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F0805">
      <w:pPr>
        <w:bidi w:val="0"/>
        <w:ind w:left="0" w:leftChars="0" w:firstLine="0" w:firstLineChars="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一、项目基本情况：</w:t>
      </w:r>
    </w:p>
    <w:p w14:paraId="4F4EC239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项目编号：ZHCG-YSLC-20251208</w:t>
      </w:r>
    </w:p>
    <w:p w14:paraId="5A04EEED">
      <w:pPr>
        <w:bidi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2025年冬季道旁林下可燃物清理工程</w:t>
      </w:r>
    </w:p>
    <w:p w14:paraId="0F3E9BBC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采购方式</w:t>
      </w:r>
      <w:r>
        <w:rPr>
          <w:rFonts w:hint="eastAsia"/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lang w:val="en-US" w:eastAsia="zh-CN"/>
        </w:rPr>
        <w:t>竞争性磋商</w:t>
      </w:r>
    </w:p>
    <w:p w14:paraId="1D004FA3">
      <w:pPr>
        <w:keepNext w:val="0"/>
        <w:keepLines w:val="0"/>
        <w:widowControl/>
        <w:suppressLineNumbers w:val="0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预算金额：</w:t>
      </w:r>
      <w:r>
        <w:rPr>
          <w:rFonts w:hint="eastAsia"/>
          <w:color w:val="auto"/>
          <w:highlight w:val="none"/>
          <w:lang w:val="en-US" w:eastAsia="zh-CN"/>
        </w:rPr>
        <w:t>370,000.00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元</w:t>
      </w:r>
    </w:p>
    <w:p w14:paraId="7C4371C2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采购需求：</w:t>
      </w:r>
    </w:p>
    <w:p w14:paraId="23C7E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合同包1（2025年冬季道旁林下可燃物清理工程）：</w:t>
      </w:r>
    </w:p>
    <w:p w14:paraId="2F295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合同包预算金额：370,000.00元</w:t>
      </w:r>
    </w:p>
    <w:p w14:paraId="017F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/>
        <w:textAlignment w:val="auto"/>
        <w:rPr>
          <w:rFonts w:hint="eastAsia" w:ascii="宋体" w:hAnsi="宋体" w:eastAsia="宋体" w:cs="宋体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合同包最高限价：370,000.00元</w:t>
      </w:r>
    </w:p>
    <w:tbl>
      <w:tblPr>
        <w:tblStyle w:val="5"/>
        <w:tblW w:w="8265" w:type="dxa"/>
        <w:tblInd w:w="12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15"/>
        <w:gridCol w:w="1260"/>
        <w:gridCol w:w="1080"/>
        <w:gridCol w:w="1755"/>
        <w:gridCol w:w="1845"/>
      </w:tblGrid>
      <w:tr w14:paraId="53A51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EE153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品目号</w:t>
            </w:r>
          </w:p>
        </w:tc>
        <w:tc>
          <w:tcPr>
            <w:tcW w:w="1215" w:type="dxa"/>
            <w:vAlign w:val="center"/>
          </w:tcPr>
          <w:p w14:paraId="281FA5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品目名称</w:t>
            </w:r>
          </w:p>
        </w:tc>
        <w:tc>
          <w:tcPr>
            <w:tcW w:w="1260" w:type="dxa"/>
            <w:vAlign w:val="center"/>
          </w:tcPr>
          <w:p w14:paraId="761806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采购标的</w:t>
            </w:r>
          </w:p>
        </w:tc>
        <w:tc>
          <w:tcPr>
            <w:tcW w:w="1080" w:type="dxa"/>
            <w:vAlign w:val="center"/>
          </w:tcPr>
          <w:p w14:paraId="0A5C14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数量</w:t>
            </w:r>
          </w:p>
          <w:p w14:paraId="4E311F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（单位）</w:t>
            </w:r>
          </w:p>
        </w:tc>
        <w:tc>
          <w:tcPr>
            <w:tcW w:w="1755" w:type="dxa"/>
            <w:vAlign w:val="center"/>
          </w:tcPr>
          <w:p w14:paraId="343978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技术规格、参数及要求</w:t>
            </w:r>
          </w:p>
        </w:tc>
        <w:tc>
          <w:tcPr>
            <w:tcW w:w="1845" w:type="dxa"/>
            <w:vAlign w:val="center"/>
          </w:tcPr>
          <w:p w14:paraId="342213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品目预算(元)</w:t>
            </w:r>
          </w:p>
        </w:tc>
      </w:tr>
      <w:tr w14:paraId="61A86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10" w:type="dxa"/>
            <w:vAlign w:val="center"/>
          </w:tcPr>
          <w:p w14:paraId="2B9227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1-1</w:t>
            </w:r>
          </w:p>
        </w:tc>
        <w:tc>
          <w:tcPr>
            <w:tcW w:w="1215" w:type="dxa"/>
            <w:vAlign w:val="center"/>
          </w:tcPr>
          <w:p w14:paraId="29E5A7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森林防火服务</w:t>
            </w:r>
          </w:p>
        </w:tc>
        <w:tc>
          <w:tcPr>
            <w:tcW w:w="1260" w:type="dxa"/>
            <w:vAlign w:val="center"/>
          </w:tcPr>
          <w:p w14:paraId="2B6BD6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清理道旁林下可燃物</w:t>
            </w:r>
          </w:p>
        </w:tc>
        <w:tc>
          <w:tcPr>
            <w:tcW w:w="1080" w:type="dxa"/>
            <w:vAlign w:val="center"/>
          </w:tcPr>
          <w:p w14:paraId="00FCF7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1(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项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)</w:t>
            </w:r>
          </w:p>
        </w:tc>
        <w:tc>
          <w:tcPr>
            <w:tcW w:w="1755" w:type="dxa"/>
            <w:vAlign w:val="center"/>
          </w:tcPr>
          <w:p w14:paraId="2DB771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详见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采购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文件</w:t>
            </w:r>
          </w:p>
        </w:tc>
        <w:tc>
          <w:tcPr>
            <w:tcW w:w="1845" w:type="dxa"/>
            <w:vAlign w:val="center"/>
          </w:tcPr>
          <w:p w14:paraId="3594DD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370,000.00</w:t>
            </w:r>
          </w:p>
        </w:tc>
      </w:tr>
    </w:tbl>
    <w:p w14:paraId="0F9340F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leftChars="300"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</w:t>
      </w:r>
      <w:r>
        <w:rPr>
          <w:rFonts w:hint="eastAsia"/>
          <w:color w:val="auto"/>
          <w:highlight w:val="none"/>
          <w:lang w:val="en-US" w:eastAsia="zh-CN"/>
        </w:rPr>
        <w:t>合同包不</w:t>
      </w:r>
      <w:r>
        <w:rPr>
          <w:rFonts w:hint="eastAsia"/>
          <w:color w:val="auto"/>
          <w:highlight w:val="none"/>
        </w:rPr>
        <w:t>接受联合体投标</w:t>
      </w:r>
    </w:p>
    <w:p w14:paraId="687C732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leftChars="300" w:firstLine="480" w:firstLineChars="200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详见磋商文件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0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3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sz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2025-12-08T09:30:44Z</dcterms:created>
  <dc:creator>Administrator</dc:creator>
  <cp:lastModifiedBy>康辉15010051765</cp:lastModifiedBy>
  <dcterms:modified xsi:type="dcterms:W3CDTF">2025-12-08T09:30:53Z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eyJoZGlkIjoiMTMxOTk0NDcyNTMyZGQyNDE0M2I4Y2U3MWE1N2UyMTEiLCJ1c2VySWQiOiIyNTA2MTAyNjkifQ==</vt:lpwstr>
  </property>
  <property fmtid="{D5CDD505-2E9C-101B-9397-08002B2CF9AE}" pid="4" name="ICV">
    <vt:lpwstr>D8000D6B80844FD080B645D259F1675E_12</vt:lpwstr>
  </property>
</Properties>
</file>