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0DDFF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  <w:t>富平县淡村镇镇级养老服务中心（医养结合中心）建设项目（货物）</w:t>
      </w: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2DA5DA2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79" w:leftChars="228" w:right="0" w:firstLine="0" w:firstLineChars="0"/>
        <w:textAlignment w:val="auto"/>
        <w:rPr>
          <w:rFonts w:hint="eastAsia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项目名称：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富平县淡村镇镇级养老服务中心（医养结合中心）建设项目（货物）</w:t>
      </w:r>
    </w:p>
    <w:p w14:paraId="067E84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79" w:leftChars="228" w:right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采购方式：公开招标</w:t>
      </w:r>
    </w:p>
    <w:p w14:paraId="3FB562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1,140,000.00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1BFF78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</w:p>
    <w:p w14:paraId="051F4A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合同包1(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富平县淡村镇镇级养老服务中心（医养结合中心）建设项目（货物）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)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32862E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合同包预算金额：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1,140,000.00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09C6F9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合同包最高限价：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1,140,000.00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1107"/>
        <w:gridCol w:w="1440"/>
        <w:gridCol w:w="1637"/>
        <w:gridCol w:w="1648"/>
      </w:tblGrid>
      <w:tr w14:paraId="05F62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50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5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D0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1618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93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4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02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CD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486C7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E3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41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eastAsia="zh-CN" w:bidi="ar-SA"/>
              </w:rPr>
              <w:t>富平县淡村镇镇级养老服务中心（医养结合中心）建设项目（货物）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4B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批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70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E1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1,140,000.00元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91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1,140,000.00元</w:t>
            </w:r>
            <w:bookmarkStart w:id="0" w:name="_GoBack"/>
            <w:bookmarkEnd w:id="0"/>
          </w:p>
        </w:tc>
      </w:tr>
    </w:tbl>
    <w:p w14:paraId="56B92D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C0185"/>
    <w:rsid w:val="086A78C5"/>
    <w:rsid w:val="1BDD4B1E"/>
    <w:rsid w:val="1F705CA9"/>
    <w:rsid w:val="21FC1A76"/>
    <w:rsid w:val="24273E5B"/>
    <w:rsid w:val="35232825"/>
    <w:rsid w:val="358160C2"/>
    <w:rsid w:val="3B1F2605"/>
    <w:rsid w:val="430F11B1"/>
    <w:rsid w:val="440B5E1C"/>
    <w:rsid w:val="44427364"/>
    <w:rsid w:val="507C1E50"/>
    <w:rsid w:val="531E5B29"/>
    <w:rsid w:val="7DA0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278</Characters>
  <Lines>0</Lines>
  <Paragraphs>0</Paragraphs>
  <TotalTime>3</TotalTime>
  <ScaleCrop>false</ScaleCrop>
  <LinksUpToDate>false</LinksUpToDate>
  <CharactersWithSpaces>278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小龙</cp:lastModifiedBy>
  <dcterms:modified xsi:type="dcterms:W3CDTF">2025-12-10T03:16:20Z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eyJoZGlkIjoiY2ZjYzk5OTAzOTg5ZjNiOTNkMGY3NTQ5YzJiNTYxZjIiLCJ1c2VySWQiOiIxNDgzODgxNzAzIn0=</vt:lpwstr>
  </property>
  <property fmtid="{D5CDD505-2E9C-101B-9397-08002B2CF9AE}" pid="4" name="ICV">
    <vt:lpwstr>FD406EB8070B4CEC89271E2C69D86A54_12</vt:lpwstr>
  </property>
</Properties>
</file>