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07D5">
      <w:pPr>
        <w:pStyle w:val="5"/>
        <w:spacing w:before="0" w:beforeAutospacing="0" w:after="0" w:afterAutospacing="0" w:line="360" w:lineRule="auto"/>
        <w:jc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宁陕县冷水沟至关帝庙公路养护工程</w:t>
      </w:r>
    </w:p>
    <w:p w14:paraId="21662455">
      <w:pPr>
        <w:pStyle w:val="5"/>
        <w:spacing w:before="0" w:beforeAutospacing="0" w:after="0" w:afterAutospacing="0" w:line="360" w:lineRule="auto"/>
        <w:jc w:val="center"/>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rPr>
        <w:t>竞争性磋商公告</w:t>
      </w:r>
    </w:p>
    <w:p w14:paraId="201D0641">
      <w:pPr>
        <w:pStyle w:val="5"/>
        <w:spacing w:before="0" w:beforeAutospacing="0" w:after="0" w:afterAutospacing="0" w:line="360" w:lineRule="auto"/>
        <w:rPr>
          <w:rFonts w:hint="eastAsia" w:ascii="仿宋" w:hAnsi="仿宋" w:eastAsia="仿宋" w:cs="仿宋"/>
          <w:b/>
          <w:color w:val="000000"/>
          <w:szCs w:val="24"/>
          <w:lang w:eastAsia="zh-CN" w:bidi="ar"/>
        </w:rPr>
      </w:pPr>
      <w:r>
        <w:rPr>
          <w:rFonts w:hint="eastAsia" w:ascii="仿宋" w:hAnsi="仿宋" w:eastAsia="仿宋" w:cs="仿宋"/>
          <w:b/>
          <w:color w:val="000000"/>
          <w:szCs w:val="24"/>
          <w:lang w:eastAsia="zh-CN" w:bidi="ar"/>
        </w:rPr>
        <w:t>项目概况</w:t>
      </w:r>
    </w:p>
    <w:p w14:paraId="41ED25FE">
      <w:pPr>
        <w:pStyle w:val="5"/>
        <w:spacing w:before="0" w:beforeAutospacing="0" w:after="0" w:afterAutospacing="0" w:line="360" w:lineRule="auto"/>
        <w:ind w:firstLine="480" w:firstLineChars="200"/>
        <w:rPr>
          <w:rFonts w:hint="eastAsia" w:ascii="仿宋" w:hAnsi="仿宋" w:eastAsia="仿宋" w:cs="仿宋"/>
          <w:b w:val="0"/>
          <w:bCs/>
          <w:color w:val="000000"/>
          <w:szCs w:val="24"/>
        </w:rPr>
      </w:pPr>
      <w:r>
        <w:rPr>
          <w:rFonts w:hint="eastAsia" w:ascii="仿宋" w:hAnsi="仿宋" w:eastAsia="仿宋" w:cs="仿宋"/>
          <w:b w:val="0"/>
          <w:bCs/>
          <w:color w:val="000000"/>
          <w:szCs w:val="24"/>
          <w:lang w:eastAsia="zh-CN" w:bidi="ar"/>
        </w:rPr>
        <w:t>宁陕县冷水沟至关帝庙公路养护工程</w:t>
      </w:r>
      <w:r>
        <w:rPr>
          <w:rFonts w:hint="eastAsia" w:ascii="仿宋" w:hAnsi="仿宋" w:eastAsia="仿宋" w:cs="仿宋"/>
          <w:b w:val="0"/>
          <w:bCs/>
          <w:color w:val="000000"/>
          <w:szCs w:val="24"/>
          <w:lang w:val="en-US" w:eastAsia="zh-CN" w:bidi="ar"/>
        </w:rPr>
        <w:t>采购项目</w:t>
      </w:r>
      <w:r>
        <w:rPr>
          <w:rFonts w:hint="eastAsia" w:ascii="仿宋" w:hAnsi="仿宋" w:eastAsia="仿宋" w:cs="仿宋"/>
          <w:b w:val="0"/>
          <w:bCs/>
          <w:color w:val="000000"/>
          <w:szCs w:val="24"/>
          <w:lang w:bidi="ar"/>
        </w:rPr>
        <w:t>的潜在</w:t>
      </w:r>
      <w:r>
        <w:rPr>
          <w:rFonts w:hint="eastAsia" w:ascii="仿宋" w:hAnsi="仿宋" w:eastAsia="仿宋" w:cs="仿宋"/>
          <w:b w:val="0"/>
          <w:bCs/>
          <w:color w:val="000000"/>
          <w:szCs w:val="24"/>
          <w:lang w:eastAsia="zh-CN" w:bidi="ar"/>
        </w:rPr>
        <w:t>供应商</w:t>
      </w:r>
      <w:r>
        <w:rPr>
          <w:rFonts w:hint="eastAsia" w:ascii="仿宋" w:hAnsi="仿宋" w:eastAsia="仿宋" w:cs="仿宋"/>
          <w:b w:val="0"/>
          <w:bCs/>
          <w:color w:val="000000"/>
          <w:szCs w:val="24"/>
          <w:lang w:bidi="ar"/>
        </w:rPr>
        <w:t>应在</w:t>
      </w:r>
      <w:r>
        <w:rPr>
          <w:rFonts w:hint="eastAsia" w:ascii="仿宋" w:hAnsi="仿宋" w:eastAsia="仿宋" w:cs="仿宋"/>
          <w:b w:val="0"/>
          <w:bCs/>
          <w:color w:val="000000"/>
          <w:szCs w:val="24"/>
          <w:lang w:eastAsia="zh-CN" w:bidi="ar"/>
        </w:rPr>
        <w:t>全国公共资源交易平台（陕西省·安康市）</w:t>
      </w:r>
      <w:r>
        <w:rPr>
          <w:rFonts w:hint="eastAsia" w:ascii="仿宋" w:hAnsi="仿宋" w:eastAsia="仿宋" w:cs="仿宋"/>
          <w:b w:val="0"/>
          <w:bCs/>
          <w:color w:val="000000"/>
          <w:szCs w:val="24"/>
          <w:lang w:bidi="ar"/>
        </w:rPr>
        <w:t>获取</w:t>
      </w:r>
      <w:r>
        <w:rPr>
          <w:rFonts w:hint="eastAsia" w:ascii="仿宋" w:hAnsi="仿宋" w:eastAsia="仿宋" w:cs="仿宋"/>
          <w:b w:val="0"/>
          <w:bCs/>
          <w:color w:val="000000"/>
          <w:szCs w:val="24"/>
          <w:lang w:val="en-US" w:eastAsia="zh-CN" w:bidi="ar"/>
        </w:rPr>
        <w:t>采购</w:t>
      </w:r>
      <w:r>
        <w:rPr>
          <w:rFonts w:hint="eastAsia" w:ascii="仿宋" w:hAnsi="仿宋" w:eastAsia="仿宋" w:cs="仿宋"/>
          <w:b w:val="0"/>
          <w:bCs/>
          <w:color w:val="000000"/>
          <w:szCs w:val="24"/>
          <w:lang w:eastAsia="zh-CN" w:bidi="ar"/>
        </w:rPr>
        <w:t>文件</w:t>
      </w:r>
      <w:r>
        <w:rPr>
          <w:rFonts w:hint="eastAsia" w:ascii="仿宋" w:hAnsi="仿宋" w:eastAsia="仿宋" w:cs="仿宋"/>
          <w:b w:val="0"/>
          <w:bCs/>
          <w:color w:val="000000"/>
          <w:szCs w:val="24"/>
          <w:lang w:bidi="ar"/>
        </w:rPr>
        <w:t>，并于20</w:t>
      </w:r>
      <w:r>
        <w:rPr>
          <w:rFonts w:hint="eastAsia" w:ascii="仿宋" w:hAnsi="仿宋" w:eastAsia="仿宋" w:cs="仿宋"/>
          <w:b w:val="0"/>
          <w:bCs/>
          <w:color w:val="000000"/>
          <w:szCs w:val="24"/>
          <w:lang w:val="en-US" w:eastAsia="zh-CN" w:bidi="ar"/>
        </w:rPr>
        <w:t>25</w:t>
      </w:r>
      <w:r>
        <w:rPr>
          <w:rFonts w:hint="eastAsia" w:ascii="仿宋" w:hAnsi="仿宋" w:eastAsia="仿宋" w:cs="仿宋"/>
          <w:b w:val="0"/>
          <w:bCs/>
          <w:color w:val="000000"/>
          <w:szCs w:val="24"/>
          <w:lang w:eastAsia="zh-CN" w:bidi="ar"/>
        </w:rPr>
        <w:t>年</w:t>
      </w:r>
      <w:r>
        <w:rPr>
          <w:rFonts w:hint="eastAsia" w:ascii="仿宋" w:hAnsi="仿宋" w:eastAsia="仿宋" w:cs="仿宋"/>
          <w:b w:val="0"/>
          <w:bCs/>
          <w:color w:val="000000"/>
          <w:szCs w:val="24"/>
          <w:lang w:val="en-US" w:eastAsia="zh-CN" w:bidi="ar"/>
        </w:rPr>
        <w:t>12月25</w:t>
      </w:r>
      <w:r>
        <w:rPr>
          <w:rFonts w:hint="eastAsia" w:ascii="仿宋" w:hAnsi="仿宋" w:eastAsia="仿宋" w:cs="仿宋"/>
          <w:b w:val="0"/>
          <w:bCs/>
          <w:color w:val="000000"/>
          <w:szCs w:val="24"/>
          <w:lang w:eastAsia="zh-CN" w:bidi="ar"/>
        </w:rPr>
        <w:t>日</w:t>
      </w:r>
      <w:r>
        <w:rPr>
          <w:rFonts w:hint="eastAsia" w:ascii="仿宋" w:hAnsi="仿宋" w:eastAsia="仿宋" w:cs="仿宋"/>
          <w:b w:val="0"/>
          <w:bCs/>
          <w:color w:val="000000"/>
          <w:szCs w:val="24"/>
          <w:lang w:val="en-US" w:eastAsia="zh-CN" w:bidi="ar"/>
        </w:rPr>
        <w:t>11</w:t>
      </w:r>
      <w:r>
        <w:rPr>
          <w:rFonts w:hint="eastAsia" w:ascii="仿宋" w:hAnsi="仿宋" w:eastAsia="仿宋" w:cs="仿宋"/>
          <w:b w:val="0"/>
          <w:bCs/>
          <w:color w:val="000000"/>
          <w:szCs w:val="24"/>
          <w:lang w:eastAsia="zh-CN" w:bidi="ar"/>
        </w:rPr>
        <w:t>时</w:t>
      </w:r>
      <w:r>
        <w:rPr>
          <w:rFonts w:hint="eastAsia" w:ascii="仿宋" w:hAnsi="仿宋" w:eastAsia="仿宋" w:cs="仿宋"/>
          <w:b w:val="0"/>
          <w:bCs/>
          <w:color w:val="000000"/>
          <w:szCs w:val="24"/>
          <w:lang w:val="en-US" w:eastAsia="zh-CN" w:bidi="ar"/>
        </w:rPr>
        <w:t>00</w:t>
      </w:r>
      <w:r>
        <w:rPr>
          <w:rFonts w:hint="eastAsia" w:ascii="仿宋" w:hAnsi="仿宋" w:eastAsia="仿宋" w:cs="仿宋"/>
          <w:b w:val="0"/>
          <w:bCs/>
          <w:color w:val="000000"/>
          <w:szCs w:val="24"/>
          <w:lang w:eastAsia="zh-CN" w:bidi="ar"/>
        </w:rPr>
        <w:t>分（北京时间）</w:t>
      </w:r>
      <w:r>
        <w:rPr>
          <w:rFonts w:hint="eastAsia" w:ascii="仿宋" w:hAnsi="仿宋" w:eastAsia="仿宋" w:cs="仿宋"/>
          <w:b w:val="0"/>
          <w:bCs/>
          <w:color w:val="000000"/>
          <w:szCs w:val="24"/>
          <w:lang w:bidi="ar"/>
        </w:rPr>
        <w:t>前</w:t>
      </w:r>
      <w:r>
        <w:rPr>
          <w:rFonts w:hint="eastAsia" w:ascii="仿宋" w:hAnsi="仿宋" w:eastAsia="仿宋" w:cs="仿宋"/>
          <w:b w:val="0"/>
          <w:bCs/>
          <w:color w:val="000000"/>
          <w:szCs w:val="24"/>
          <w:lang w:val="en-US" w:eastAsia="zh-CN" w:bidi="ar"/>
        </w:rPr>
        <w:t>提交响应</w:t>
      </w:r>
      <w:r>
        <w:rPr>
          <w:rFonts w:hint="eastAsia" w:ascii="仿宋" w:hAnsi="仿宋" w:eastAsia="仿宋" w:cs="仿宋"/>
          <w:b w:val="0"/>
          <w:bCs/>
          <w:color w:val="000000"/>
          <w:szCs w:val="24"/>
          <w:lang w:eastAsia="zh-CN" w:bidi="ar"/>
        </w:rPr>
        <w:t>文件</w:t>
      </w:r>
      <w:r>
        <w:rPr>
          <w:rFonts w:hint="eastAsia" w:ascii="仿宋" w:hAnsi="仿宋" w:eastAsia="仿宋" w:cs="仿宋"/>
          <w:b w:val="0"/>
          <w:bCs/>
          <w:color w:val="000000"/>
          <w:szCs w:val="24"/>
          <w:lang w:bidi="ar"/>
        </w:rPr>
        <w:t>。</w:t>
      </w:r>
    </w:p>
    <w:p w14:paraId="2D00ABEC">
      <w:pPr>
        <w:pStyle w:val="5"/>
        <w:spacing w:before="0" w:beforeAutospacing="0" w:after="0" w:afterAutospacing="0" w:line="360" w:lineRule="auto"/>
        <w:rPr>
          <w:rFonts w:hint="eastAsia" w:ascii="仿宋" w:hAnsi="仿宋" w:eastAsia="仿宋" w:cs="仿宋"/>
          <w:color w:val="000000"/>
          <w:szCs w:val="24"/>
        </w:rPr>
      </w:pPr>
      <w:r>
        <w:rPr>
          <w:rFonts w:hint="eastAsia" w:ascii="仿宋" w:hAnsi="仿宋" w:eastAsia="仿宋" w:cs="仿宋"/>
          <w:b/>
          <w:color w:val="000000"/>
          <w:szCs w:val="24"/>
          <w:lang w:bidi="ar"/>
        </w:rPr>
        <w:t>一、项目基本情况</w:t>
      </w:r>
    </w:p>
    <w:p w14:paraId="3486C709">
      <w:pPr>
        <w:pStyle w:val="5"/>
        <w:spacing w:before="0" w:beforeAutospacing="0" w:after="0" w:afterAutospacing="0" w:line="360" w:lineRule="auto"/>
        <w:ind w:firstLine="420"/>
        <w:rPr>
          <w:rFonts w:hint="eastAsia" w:ascii="仿宋" w:hAnsi="仿宋" w:eastAsia="仿宋" w:cs="仿宋"/>
          <w:color w:val="000000"/>
          <w:szCs w:val="24"/>
          <w:lang w:val="en-US" w:eastAsia="zh-CN"/>
        </w:rPr>
      </w:pPr>
      <w:r>
        <w:rPr>
          <w:rFonts w:hint="eastAsia" w:ascii="仿宋" w:hAnsi="仿宋" w:eastAsia="仿宋" w:cs="仿宋"/>
          <w:color w:val="000000"/>
          <w:szCs w:val="24"/>
        </w:rPr>
        <w:t>项目编号：</w:t>
      </w:r>
      <w:r>
        <w:rPr>
          <w:rFonts w:hint="eastAsia" w:ascii="仿宋" w:hAnsi="仿宋" w:eastAsia="仿宋" w:cs="仿宋"/>
          <w:color w:val="000000"/>
          <w:szCs w:val="24"/>
          <w:lang w:val="en-US" w:eastAsia="zh-CN"/>
        </w:rPr>
        <w:t>FYAKZC-2025015</w:t>
      </w:r>
    </w:p>
    <w:p w14:paraId="28B043DF">
      <w:pPr>
        <w:pStyle w:val="5"/>
        <w:spacing w:before="0" w:beforeAutospacing="0" w:after="0" w:afterAutospacing="0" w:line="360" w:lineRule="auto"/>
        <w:ind w:firstLine="420"/>
        <w:rPr>
          <w:rFonts w:hint="eastAsia" w:ascii="仿宋" w:hAnsi="仿宋" w:eastAsia="仿宋" w:cs="仿宋"/>
          <w:color w:val="000000"/>
          <w:szCs w:val="24"/>
          <w:lang w:eastAsia="zh-CN"/>
        </w:rPr>
      </w:pPr>
      <w:r>
        <w:rPr>
          <w:rFonts w:hint="eastAsia" w:ascii="仿宋" w:hAnsi="仿宋" w:eastAsia="仿宋" w:cs="仿宋"/>
          <w:color w:val="000000"/>
          <w:szCs w:val="24"/>
        </w:rPr>
        <w:t>项目名称：</w:t>
      </w:r>
      <w:r>
        <w:rPr>
          <w:rFonts w:hint="eastAsia" w:ascii="仿宋" w:hAnsi="仿宋" w:eastAsia="仿宋" w:cs="仿宋"/>
          <w:color w:val="000000"/>
          <w:szCs w:val="24"/>
          <w:lang w:eastAsia="zh-CN"/>
        </w:rPr>
        <w:t>宁陕县冷水沟至关帝庙公路养护工程</w:t>
      </w:r>
    </w:p>
    <w:p w14:paraId="4D4C14C3">
      <w:pPr>
        <w:pStyle w:val="5"/>
        <w:spacing w:before="0" w:beforeAutospacing="0" w:after="0" w:afterAutospacing="0" w:line="360" w:lineRule="auto"/>
        <w:ind w:firstLine="420"/>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采购方式：竞争性磋商</w:t>
      </w:r>
    </w:p>
    <w:p w14:paraId="79A891D2">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预算金额：</w:t>
      </w:r>
      <w:r>
        <w:rPr>
          <w:rFonts w:hint="eastAsia" w:ascii="仿宋" w:hAnsi="仿宋" w:eastAsia="仿宋" w:cs="仿宋"/>
          <w:i w:val="0"/>
          <w:iCs w:val="0"/>
          <w:caps w:val="0"/>
          <w:color w:val="000000"/>
          <w:spacing w:val="0"/>
          <w:kern w:val="0"/>
          <w:sz w:val="24"/>
          <w:szCs w:val="24"/>
          <w:lang w:val="en-US" w:eastAsia="zh-CN" w:bidi="ar"/>
        </w:rPr>
        <w:t>2258819.00</w:t>
      </w:r>
      <w:r>
        <w:rPr>
          <w:rFonts w:hint="eastAsia" w:ascii="仿宋" w:hAnsi="仿宋" w:eastAsia="仿宋" w:cs="仿宋"/>
          <w:color w:val="000000"/>
          <w:szCs w:val="24"/>
        </w:rPr>
        <w:t>元</w:t>
      </w:r>
    </w:p>
    <w:p w14:paraId="67B85199">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采购需求：</w:t>
      </w:r>
    </w:p>
    <w:p w14:paraId="1EFA8B82">
      <w:pPr>
        <w:pStyle w:val="5"/>
        <w:spacing w:before="0" w:beforeAutospacing="0" w:after="0" w:afterAutospacing="0" w:line="360" w:lineRule="auto"/>
        <w:ind w:firstLine="420"/>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合同包1(宁陕县冷水沟至关帝庙公路养护工程):</w:t>
      </w:r>
    </w:p>
    <w:p w14:paraId="7FCAE5EE">
      <w:pPr>
        <w:pStyle w:val="5"/>
        <w:spacing w:before="0" w:beforeAutospacing="0" w:after="0" w:afterAutospacing="0" w:line="360" w:lineRule="auto"/>
        <w:ind w:firstLine="720" w:firstLineChars="30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000000"/>
          <w:szCs w:val="24"/>
          <w:lang w:eastAsia="zh-CN"/>
        </w:rPr>
        <w:t>合同包预算金额：</w:t>
      </w:r>
      <w:r>
        <w:rPr>
          <w:rFonts w:hint="eastAsia" w:ascii="仿宋" w:hAnsi="仿宋" w:eastAsia="仿宋" w:cs="仿宋"/>
          <w:i w:val="0"/>
          <w:iCs w:val="0"/>
          <w:caps w:val="0"/>
          <w:color w:val="000000"/>
          <w:spacing w:val="0"/>
          <w:kern w:val="0"/>
          <w:sz w:val="24"/>
          <w:szCs w:val="24"/>
          <w:lang w:val="en-US" w:eastAsia="zh-CN" w:bidi="ar"/>
        </w:rPr>
        <w:t>2258819.00元</w:t>
      </w:r>
    </w:p>
    <w:p w14:paraId="4F3BDEB3">
      <w:pPr>
        <w:pStyle w:val="5"/>
        <w:spacing w:before="0" w:beforeAutospacing="0" w:after="0" w:afterAutospacing="0" w:line="360" w:lineRule="auto"/>
        <w:ind w:firstLine="720" w:firstLineChars="30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合同包最高限价：1788121.00元</w:t>
      </w:r>
    </w:p>
    <w:tbl>
      <w:tblPr>
        <w:tblStyle w:val="6"/>
        <w:tblW w:w="9417"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6"/>
        <w:gridCol w:w="1326"/>
        <w:gridCol w:w="2712"/>
        <w:gridCol w:w="1234"/>
        <w:gridCol w:w="1650"/>
        <w:gridCol w:w="1639"/>
      </w:tblGrid>
      <w:tr w14:paraId="57DD9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7" w:hRule="atLeast"/>
          <w:tblHeader/>
        </w:trPr>
        <w:tc>
          <w:tcPr>
            <w:tcW w:w="85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9A3572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品目号</w:t>
            </w:r>
          </w:p>
        </w:tc>
        <w:tc>
          <w:tcPr>
            <w:tcW w:w="132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1286609">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品目</w:t>
            </w:r>
          </w:p>
          <w:p w14:paraId="43273CC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名称</w:t>
            </w:r>
          </w:p>
        </w:tc>
        <w:tc>
          <w:tcPr>
            <w:tcW w:w="271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9B19683">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采购</w:t>
            </w:r>
          </w:p>
          <w:p w14:paraId="455FA79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标的</w:t>
            </w:r>
          </w:p>
        </w:tc>
        <w:tc>
          <w:tcPr>
            <w:tcW w:w="123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F90BC5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数量</w:t>
            </w:r>
          </w:p>
          <w:p w14:paraId="3AC0B099">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（单位）</w:t>
            </w:r>
          </w:p>
        </w:tc>
        <w:tc>
          <w:tcPr>
            <w:tcW w:w="16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2C7CD6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技术规格、参数及要求</w:t>
            </w:r>
          </w:p>
        </w:tc>
        <w:tc>
          <w:tcPr>
            <w:tcW w:w="163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BED7C1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kern w:val="0"/>
                <w:sz w:val="24"/>
                <w:szCs w:val="24"/>
                <w:lang w:val="en-US" w:eastAsia="zh-CN" w:bidi="ar"/>
              </w:rPr>
              <w:t>品目预算(元)</w:t>
            </w:r>
          </w:p>
        </w:tc>
      </w:tr>
      <w:tr w14:paraId="3A4D2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257" w:hRule="atLeast"/>
        </w:trPr>
        <w:tc>
          <w:tcPr>
            <w:tcW w:w="85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388E59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1-1</w:t>
            </w:r>
          </w:p>
        </w:tc>
        <w:tc>
          <w:tcPr>
            <w:tcW w:w="132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974BAB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公路工程施工</w:t>
            </w:r>
          </w:p>
        </w:tc>
        <w:tc>
          <w:tcPr>
            <w:tcW w:w="271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48D2901">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宁陕县冷水沟至关帝庙公路养护工程</w:t>
            </w:r>
          </w:p>
        </w:tc>
        <w:tc>
          <w:tcPr>
            <w:tcW w:w="123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45FA218">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1(项)</w:t>
            </w:r>
          </w:p>
        </w:tc>
        <w:tc>
          <w:tcPr>
            <w:tcW w:w="16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ACC9B7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详见采购</w:t>
            </w:r>
          </w:p>
          <w:p w14:paraId="53A1404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文件</w:t>
            </w:r>
          </w:p>
        </w:tc>
        <w:tc>
          <w:tcPr>
            <w:tcW w:w="163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A8F8DD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2258819.00</w:t>
            </w:r>
          </w:p>
        </w:tc>
      </w:tr>
    </w:tbl>
    <w:p w14:paraId="587339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shd w:val="clear" w:color="auto" w:fill="FFFFFF"/>
        </w:rPr>
        <w:t>本合同包不接受联合体投标</w:t>
      </w:r>
    </w:p>
    <w:p w14:paraId="294976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合同履行期限：</w:t>
      </w:r>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270</w:t>
      </w:r>
      <w:bookmarkStart w:id="0" w:name="_GoBack"/>
      <w:bookmarkEnd w:id="0"/>
      <w:r>
        <w:rPr>
          <w:rFonts w:hint="eastAsia" w:ascii="仿宋" w:hAnsi="仿宋" w:eastAsia="仿宋" w:cs="仿宋"/>
          <w:i w:val="0"/>
          <w:iCs w:val="0"/>
          <w:caps w:val="0"/>
          <w:color w:val="000000" w:themeColor="text1"/>
          <w:spacing w:val="0"/>
          <w:sz w:val="24"/>
          <w:szCs w:val="24"/>
          <w:shd w:val="clear" w:color="auto" w:fill="FFFFFF"/>
          <w:lang w:val="en-US" w:eastAsia="zh-CN"/>
          <w14:textFill>
            <w14:solidFill>
              <w14:schemeClr w14:val="tx1"/>
            </w14:solidFill>
          </w14:textFill>
        </w:rPr>
        <w:t>日历天</w:t>
      </w:r>
    </w:p>
    <w:p w14:paraId="49BC3413">
      <w:pPr>
        <w:pStyle w:val="5"/>
        <w:spacing w:before="0" w:beforeAutospacing="0" w:after="0" w:afterAutospacing="0" w:line="360" w:lineRule="auto"/>
        <w:rPr>
          <w:rFonts w:hint="eastAsia" w:ascii="仿宋" w:hAnsi="仿宋" w:eastAsia="仿宋" w:cs="仿宋"/>
          <w:color w:val="000000"/>
          <w:szCs w:val="24"/>
        </w:rPr>
      </w:pPr>
      <w:r>
        <w:rPr>
          <w:rFonts w:hint="eastAsia" w:ascii="仿宋" w:hAnsi="仿宋" w:eastAsia="仿宋" w:cs="仿宋"/>
          <w:b/>
          <w:color w:val="000000"/>
          <w:szCs w:val="24"/>
          <w:lang w:bidi="ar"/>
        </w:rPr>
        <w:t>二、</w:t>
      </w:r>
      <w:r>
        <w:rPr>
          <w:rFonts w:hint="eastAsia" w:ascii="仿宋" w:hAnsi="仿宋" w:eastAsia="仿宋" w:cs="仿宋"/>
          <w:b/>
          <w:color w:val="000000"/>
          <w:szCs w:val="24"/>
          <w:lang w:eastAsia="zh-CN" w:bidi="ar"/>
        </w:rPr>
        <w:t>申请人的</w:t>
      </w:r>
      <w:r>
        <w:rPr>
          <w:rFonts w:hint="eastAsia" w:ascii="仿宋" w:hAnsi="仿宋" w:eastAsia="仿宋" w:cs="仿宋"/>
          <w:b/>
          <w:color w:val="000000"/>
          <w:szCs w:val="24"/>
          <w:lang w:bidi="ar"/>
        </w:rPr>
        <w:t>资格要求</w:t>
      </w:r>
    </w:p>
    <w:p w14:paraId="736E19AE">
      <w:pPr>
        <w:pStyle w:val="5"/>
        <w:spacing w:before="0" w:beforeAutospacing="0" w:after="0" w:afterAutospacing="0" w:line="360" w:lineRule="auto"/>
        <w:ind w:firstLine="480" w:firstLineChars="200"/>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1、满足《中华人民共和国政府采购法》第二十二条规定；</w:t>
      </w:r>
    </w:p>
    <w:p w14:paraId="0D60DC4E">
      <w:pPr>
        <w:pStyle w:val="5"/>
        <w:spacing w:before="0" w:beforeAutospacing="0" w:after="0" w:afterAutospacing="0" w:line="360" w:lineRule="auto"/>
        <w:ind w:firstLine="480" w:firstLineChars="200"/>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2、落实政府采购政策需满足的资格要求：</w:t>
      </w:r>
    </w:p>
    <w:p w14:paraId="7B5203DF">
      <w:pPr>
        <w:pStyle w:val="5"/>
        <w:spacing w:before="0" w:beforeAutospacing="0" w:after="0" w:afterAutospacing="0" w:line="360" w:lineRule="auto"/>
        <w:ind w:firstLine="482" w:firstLineChars="200"/>
        <w:rPr>
          <w:rFonts w:hint="eastAsia" w:ascii="仿宋" w:hAnsi="仿宋" w:eastAsia="仿宋" w:cs="仿宋"/>
          <w:b/>
          <w:bCs/>
          <w:color w:val="000000"/>
          <w:szCs w:val="24"/>
          <w:lang w:eastAsia="zh-CN"/>
        </w:rPr>
      </w:pPr>
      <w:r>
        <w:rPr>
          <w:rFonts w:hint="eastAsia" w:ascii="仿宋" w:hAnsi="仿宋" w:eastAsia="仿宋" w:cs="仿宋"/>
          <w:b/>
          <w:bCs/>
          <w:color w:val="000000"/>
          <w:szCs w:val="24"/>
          <w:lang w:eastAsia="zh-CN"/>
        </w:rPr>
        <w:t>合同包1(宁陕县冷水沟至关帝庙公路养护工程)落实政府采购政策需满足的资格要求如下:</w:t>
      </w:r>
    </w:p>
    <w:p w14:paraId="2C2389B6">
      <w:pPr>
        <w:pStyle w:val="5"/>
        <w:spacing w:before="0" w:beforeAutospacing="0" w:after="0" w:afterAutospacing="0"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lang w:eastAsia="zh-CN"/>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其他需要落实的政府采购政策。</w:t>
      </w:r>
    </w:p>
    <w:p w14:paraId="617D8D7E">
      <w:pPr>
        <w:pStyle w:val="5"/>
        <w:spacing w:before="0" w:beforeAutospacing="0" w:after="0" w:afterAutospacing="0" w:line="360" w:lineRule="auto"/>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3.本项目的特定资格要求：</w:t>
      </w:r>
    </w:p>
    <w:p w14:paraId="77DAE5CB">
      <w:pPr>
        <w:pStyle w:val="5"/>
        <w:spacing w:before="0" w:beforeAutospacing="0" w:after="0" w:afterAutospacing="0"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lang w:eastAsia="zh-CN"/>
        </w:rPr>
        <w:t>合同包</w:t>
      </w:r>
      <w:r>
        <w:rPr>
          <w:rFonts w:hint="eastAsia" w:ascii="仿宋" w:hAnsi="仿宋" w:eastAsia="仿宋" w:cs="仿宋"/>
          <w:b/>
          <w:bCs/>
          <w:color w:val="000000"/>
          <w:szCs w:val="24"/>
          <w:lang w:val="en-US" w:eastAsia="zh-CN"/>
        </w:rPr>
        <w:t>1（</w:t>
      </w:r>
      <w:r>
        <w:rPr>
          <w:rFonts w:hint="eastAsia" w:ascii="仿宋" w:hAnsi="仿宋" w:eastAsia="仿宋" w:cs="仿宋"/>
          <w:b/>
          <w:bCs/>
          <w:color w:val="000000"/>
          <w:szCs w:val="24"/>
          <w:lang w:eastAsia="zh-CN"/>
        </w:rPr>
        <w:t>宁陕县冷水沟至关帝庙公路养护工程</w:t>
      </w:r>
      <w:r>
        <w:rPr>
          <w:rFonts w:hint="eastAsia" w:ascii="仿宋" w:hAnsi="仿宋" w:eastAsia="仿宋" w:cs="仿宋"/>
          <w:b/>
          <w:bCs/>
          <w:color w:val="000000"/>
          <w:szCs w:val="24"/>
          <w:lang w:val="en-US" w:eastAsia="zh-CN"/>
        </w:rPr>
        <w:t>）特定资格要求如下：</w:t>
      </w:r>
    </w:p>
    <w:p w14:paraId="1866B835">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（1）具有独立承担民事责任能力的法人、其他组织或自然人，提供合法有效的营业执照/事业单位法人证书/专业服务机构执业许可证/民办非企业单位登记证书等相关证明，自然人参与的提供其身份证明；</w:t>
      </w:r>
    </w:p>
    <w:p w14:paraId="5B43766A">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（2）法定代表人参加投标时，提供本人身份证复印件；授权代表参加投标时，提供法定代表人授权委托书、法定代表人和被授权人身份证复印件；</w:t>
      </w:r>
    </w:p>
    <w:p w14:paraId="2A24114A">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（3）供应商须具备建设行政主管部门核发的</w:t>
      </w:r>
      <w:r>
        <w:rPr>
          <w:rFonts w:hint="eastAsia" w:ascii="仿宋" w:hAnsi="仿宋" w:eastAsia="仿宋" w:cs="仿宋"/>
          <w:color w:val="auto"/>
          <w:sz w:val="24"/>
          <w:szCs w:val="24"/>
          <w:lang w:val="en-US" w:eastAsia="zh-CN"/>
        </w:rPr>
        <w:t>公路</w:t>
      </w:r>
      <w:r>
        <w:rPr>
          <w:rFonts w:hint="eastAsia" w:ascii="仿宋" w:hAnsi="仿宋" w:eastAsia="仿宋" w:cs="仿宋"/>
          <w:color w:val="auto"/>
          <w:sz w:val="24"/>
          <w:szCs w:val="24"/>
          <w:lang w:eastAsia="zh-CN"/>
        </w:rPr>
        <w:t>工程施工总承包三级（含三级）及以上资质和有效的安全生产许可证，拟派项目经理须具备</w:t>
      </w:r>
      <w:r>
        <w:rPr>
          <w:rFonts w:hint="eastAsia" w:ascii="仿宋" w:hAnsi="仿宋" w:eastAsia="仿宋" w:cs="仿宋"/>
          <w:color w:val="auto"/>
          <w:sz w:val="24"/>
          <w:szCs w:val="24"/>
          <w:lang w:val="en-US" w:eastAsia="zh-CN"/>
        </w:rPr>
        <w:t>公路</w:t>
      </w:r>
      <w:r>
        <w:rPr>
          <w:rFonts w:hint="eastAsia" w:ascii="仿宋" w:hAnsi="仿宋" w:eastAsia="仿宋" w:cs="仿宋"/>
          <w:color w:val="auto"/>
          <w:sz w:val="24"/>
          <w:szCs w:val="24"/>
          <w:lang w:eastAsia="zh-CN"/>
        </w:rPr>
        <w:t>工程专业二级（含二级）及以上注册建造师执业资格和有效的安全生产考核合格证书，且未担任其他在建工程的项目经理；</w:t>
      </w:r>
    </w:p>
    <w:p w14:paraId="60A0BF4B">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财务状况报告：提供2024年度经审计的财务报告（成立时间至提交响应文件截止时间不足一年的可提供成立后任意时段的资产负债表），或其开标前三个月内银行出具的资信证明，（以上两种形式的资料提供任何一种即可）；</w:t>
      </w:r>
    </w:p>
    <w:p w14:paraId="777B89F4">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（5）税收缴纳证明：提供2025年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月至开标截止时间前任意1个月的纳税证明，纳税证明或完税证明上应有代收机构或税务机关的公章或业务专用章，依法免税或新成立的供应商应提供相关文件证明；</w:t>
      </w:r>
    </w:p>
    <w:p w14:paraId="54347B3C">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（6）社会保障资金缴纳证明：提供2025年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至开标截止时间前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051EE627">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(7)参加本次政府采购活动前三年内在经营活动中没有重大违纪，以及未被列入失信被执行人、重大税收违法案件当事人名单、政府采购严重违法失信行为记录名单的书面声明；</w:t>
      </w:r>
    </w:p>
    <w:p w14:paraId="2F798F99">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4B1863AA">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（9）单位负责人为同一人或者存在直接控股、管理关系的不同供应商，不得同时参加本项目的投标（须提供书面声明）；</w:t>
      </w:r>
    </w:p>
    <w:p w14:paraId="30884F33">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5CA7950C">
      <w:pPr>
        <w:pStyle w:val="5"/>
        <w:spacing w:before="0" w:beforeAutospacing="0" w:after="0" w:afterAutospacing="0" w:line="360" w:lineRule="auto"/>
        <w:rPr>
          <w:rFonts w:hint="eastAsia" w:ascii="仿宋" w:hAnsi="仿宋" w:eastAsia="仿宋" w:cs="仿宋"/>
          <w:color w:val="000000"/>
          <w:szCs w:val="24"/>
        </w:rPr>
      </w:pPr>
      <w:r>
        <w:rPr>
          <w:rFonts w:hint="eastAsia" w:ascii="仿宋" w:hAnsi="仿宋" w:eastAsia="仿宋" w:cs="仿宋"/>
          <w:b/>
          <w:color w:val="000000"/>
          <w:szCs w:val="24"/>
          <w:lang w:bidi="ar"/>
        </w:rPr>
        <w:t>三、获取</w:t>
      </w:r>
      <w:r>
        <w:rPr>
          <w:rFonts w:hint="eastAsia" w:ascii="仿宋" w:hAnsi="仿宋" w:eastAsia="仿宋" w:cs="仿宋"/>
          <w:b/>
          <w:color w:val="000000"/>
          <w:szCs w:val="24"/>
          <w:lang w:val="en-US" w:eastAsia="zh-CN" w:bidi="ar"/>
        </w:rPr>
        <w:t>采购</w:t>
      </w:r>
      <w:r>
        <w:rPr>
          <w:rFonts w:hint="eastAsia" w:ascii="仿宋" w:hAnsi="仿宋" w:eastAsia="仿宋" w:cs="仿宋"/>
          <w:b/>
          <w:color w:val="000000"/>
          <w:szCs w:val="24"/>
          <w:lang w:bidi="ar"/>
        </w:rPr>
        <w:t>文件</w:t>
      </w:r>
    </w:p>
    <w:p w14:paraId="25C327A5">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时间：</w:t>
      </w:r>
      <w:r>
        <w:rPr>
          <w:rFonts w:hint="eastAsia" w:ascii="仿宋" w:hAnsi="仿宋" w:eastAsia="仿宋" w:cs="仿宋"/>
          <w:color w:val="000000"/>
          <w:szCs w:val="24"/>
          <w:lang w:val="en-US" w:eastAsia="zh-CN"/>
        </w:rPr>
        <w:t>2025年12月15日至2025年12月19日，每天上午09:00:00至12:00:00，下午14:00:00至18:00:00（北京时间）</w:t>
      </w:r>
    </w:p>
    <w:p w14:paraId="30E70CC1">
      <w:pPr>
        <w:pStyle w:val="5"/>
        <w:spacing w:before="0" w:beforeAutospacing="0" w:after="0" w:afterAutospacing="0" w:line="360" w:lineRule="auto"/>
        <w:ind w:firstLine="420"/>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途径</w:t>
      </w:r>
      <w:r>
        <w:rPr>
          <w:rFonts w:hint="eastAsia" w:ascii="仿宋" w:hAnsi="仿宋" w:eastAsia="仿宋" w:cs="仿宋"/>
          <w:color w:val="000000"/>
          <w:szCs w:val="24"/>
        </w:rPr>
        <w:t>：</w:t>
      </w:r>
      <w:r>
        <w:rPr>
          <w:rFonts w:hint="eastAsia" w:ascii="仿宋" w:hAnsi="仿宋" w:eastAsia="仿宋" w:cs="仿宋"/>
          <w:color w:val="000000"/>
          <w:szCs w:val="24"/>
          <w:lang w:eastAsia="zh-CN"/>
        </w:rPr>
        <w:t>全国公共资源交易平台（陕西省·安康市）</w:t>
      </w:r>
    </w:p>
    <w:p w14:paraId="70D8DC6B">
      <w:pPr>
        <w:pStyle w:val="5"/>
        <w:spacing w:before="0" w:beforeAutospacing="0" w:after="0" w:afterAutospacing="0" w:line="360" w:lineRule="auto"/>
        <w:ind w:firstLine="420"/>
        <w:rPr>
          <w:rFonts w:hint="eastAsia" w:ascii="仿宋" w:hAnsi="仿宋" w:eastAsia="仿宋" w:cs="仿宋"/>
          <w:color w:val="000000"/>
          <w:szCs w:val="24"/>
          <w:lang w:eastAsia="zh-CN"/>
        </w:rPr>
      </w:pPr>
      <w:r>
        <w:rPr>
          <w:rFonts w:hint="eastAsia" w:ascii="仿宋" w:hAnsi="仿宋" w:eastAsia="仿宋" w:cs="仿宋"/>
          <w:color w:val="000000"/>
          <w:szCs w:val="24"/>
        </w:rPr>
        <w:t>方式：</w:t>
      </w:r>
      <w:r>
        <w:rPr>
          <w:rFonts w:hint="eastAsia" w:ascii="仿宋" w:hAnsi="仿宋" w:eastAsia="仿宋" w:cs="仿宋"/>
          <w:color w:val="000000"/>
          <w:szCs w:val="24"/>
          <w:lang w:val="en-US" w:eastAsia="zh-CN"/>
        </w:rPr>
        <w:t>在线</w:t>
      </w:r>
      <w:r>
        <w:rPr>
          <w:rFonts w:hint="eastAsia" w:ascii="仿宋" w:hAnsi="仿宋" w:eastAsia="仿宋" w:cs="仿宋"/>
          <w:color w:val="000000"/>
          <w:szCs w:val="24"/>
          <w:lang w:eastAsia="zh-CN"/>
        </w:rPr>
        <w:t>获取</w:t>
      </w:r>
    </w:p>
    <w:p w14:paraId="5EA419ED">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售价：</w:t>
      </w:r>
      <w:r>
        <w:rPr>
          <w:rFonts w:hint="eastAsia" w:ascii="仿宋" w:hAnsi="仿宋" w:eastAsia="仿宋" w:cs="仿宋"/>
          <w:color w:val="000000"/>
          <w:szCs w:val="24"/>
          <w:lang w:val="en-US" w:eastAsia="zh-CN"/>
        </w:rPr>
        <w:t>0</w:t>
      </w:r>
      <w:r>
        <w:rPr>
          <w:rFonts w:hint="eastAsia" w:ascii="仿宋" w:hAnsi="仿宋" w:eastAsia="仿宋" w:cs="仿宋"/>
          <w:color w:val="000000"/>
          <w:szCs w:val="24"/>
        </w:rPr>
        <w:t>元</w:t>
      </w:r>
    </w:p>
    <w:p w14:paraId="71384061">
      <w:pPr>
        <w:pStyle w:val="5"/>
        <w:spacing w:before="0" w:beforeAutospacing="0" w:after="0" w:afterAutospacing="0" w:line="360" w:lineRule="auto"/>
        <w:rPr>
          <w:rFonts w:hint="eastAsia" w:ascii="仿宋" w:hAnsi="仿宋" w:eastAsia="仿宋" w:cs="仿宋"/>
          <w:color w:val="000000"/>
          <w:szCs w:val="24"/>
          <w:lang w:eastAsia="zh-CN"/>
        </w:rPr>
      </w:pPr>
      <w:r>
        <w:rPr>
          <w:rFonts w:hint="eastAsia" w:ascii="仿宋" w:hAnsi="仿宋" w:eastAsia="仿宋" w:cs="仿宋"/>
          <w:b/>
          <w:color w:val="000000"/>
          <w:szCs w:val="24"/>
          <w:lang w:bidi="ar"/>
        </w:rPr>
        <w:t>四、响应文件提交</w:t>
      </w:r>
    </w:p>
    <w:p w14:paraId="072F50AA">
      <w:pPr>
        <w:pStyle w:val="5"/>
        <w:spacing w:before="0" w:beforeAutospacing="0" w:after="0" w:afterAutospacing="0" w:line="360" w:lineRule="auto"/>
        <w:ind w:firstLine="420"/>
        <w:rPr>
          <w:rFonts w:hint="eastAsia" w:ascii="仿宋" w:hAnsi="仿宋" w:eastAsia="仿宋" w:cs="仿宋"/>
          <w:color w:val="000000"/>
          <w:szCs w:val="24"/>
          <w:lang w:eastAsia="zh-CN"/>
        </w:rPr>
      </w:pPr>
      <w:r>
        <w:rPr>
          <w:rFonts w:hint="eastAsia" w:ascii="仿宋" w:hAnsi="仿宋" w:eastAsia="仿宋" w:cs="仿宋"/>
          <w:color w:val="000000"/>
          <w:szCs w:val="24"/>
          <w:lang w:val="en-US" w:eastAsia="zh-CN"/>
        </w:rPr>
        <w:t>截止</w:t>
      </w:r>
      <w:r>
        <w:rPr>
          <w:rFonts w:hint="eastAsia" w:ascii="仿宋" w:hAnsi="仿宋" w:eastAsia="仿宋" w:cs="仿宋"/>
          <w:color w:val="000000"/>
          <w:szCs w:val="24"/>
        </w:rPr>
        <w:t>时间：202</w:t>
      </w:r>
      <w:r>
        <w:rPr>
          <w:rFonts w:hint="eastAsia" w:ascii="仿宋" w:hAnsi="仿宋" w:eastAsia="仿宋" w:cs="仿宋"/>
          <w:color w:val="000000"/>
          <w:szCs w:val="24"/>
          <w:lang w:val="en-US" w:eastAsia="zh-CN"/>
        </w:rPr>
        <w:t>5</w:t>
      </w:r>
      <w:r>
        <w:rPr>
          <w:rFonts w:hint="eastAsia" w:ascii="仿宋" w:hAnsi="仿宋" w:eastAsia="仿宋" w:cs="仿宋"/>
          <w:color w:val="000000"/>
          <w:szCs w:val="24"/>
          <w:lang w:eastAsia="zh-CN"/>
        </w:rPr>
        <w:t>年</w:t>
      </w:r>
      <w:r>
        <w:rPr>
          <w:rFonts w:hint="eastAsia" w:ascii="仿宋" w:hAnsi="仿宋" w:eastAsia="仿宋" w:cs="仿宋"/>
          <w:color w:val="000000"/>
          <w:szCs w:val="24"/>
          <w:lang w:val="en-US" w:eastAsia="zh-CN"/>
        </w:rPr>
        <w:t>12</w:t>
      </w:r>
      <w:r>
        <w:rPr>
          <w:rFonts w:hint="eastAsia" w:ascii="仿宋" w:hAnsi="仿宋" w:eastAsia="仿宋" w:cs="仿宋"/>
          <w:color w:val="000000"/>
          <w:szCs w:val="24"/>
          <w:lang w:eastAsia="zh-CN"/>
        </w:rPr>
        <w:t>月</w:t>
      </w:r>
      <w:r>
        <w:rPr>
          <w:rFonts w:hint="eastAsia" w:ascii="仿宋" w:hAnsi="仿宋" w:eastAsia="仿宋" w:cs="仿宋"/>
          <w:color w:val="000000"/>
          <w:szCs w:val="24"/>
          <w:lang w:val="en-US" w:eastAsia="zh-CN"/>
        </w:rPr>
        <w:t>25日11</w:t>
      </w:r>
      <w:r>
        <w:rPr>
          <w:rFonts w:hint="eastAsia" w:ascii="仿宋" w:hAnsi="仿宋" w:eastAsia="仿宋" w:cs="仿宋"/>
          <w:color w:val="000000"/>
          <w:szCs w:val="24"/>
          <w:lang w:eastAsia="zh-CN"/>
        </w:rPr>
        <w:t>时</w:t>
      </w:r>
      <w:r>
        <w:rPr>
          <w:rFonts w:hint="eastAsia" w:ascii="仿宋" w:hAnsi="仿宋" w:eastAsia="仿宋" w:cs="仿宋"/>
          <w:color w:val="000000"/>
          <w:szCs w:val="24"/>
          <w:lang w:val="en-US" w:eastAsia="zh-CN"/>
        </w:rPr>
        <w:t>00</w:t>
      </w:r>
      <w:r>
        <w:rPr>
          <w:rFonts w:hint="eastAsia" w:ascii="仿宋" w:hAnsi="仿宋" w:eastAsia="仿宋" w:cs="仿宋"/>
          <w:color w:val="000000"/>
          <w:szCs w:val="24"/>
          <w:lang w:eastAsia="zh-CN"/>
        </w:rPr>
        <w:t>分</w:t>
      </w:r>
      <w:r>
        <w:rPr>
          <w:rFonts w:hint="eastAsia" w:ascii="仿宋" w:hAnsi="仿宋" w:eastAsia="仿宋" w:cs="仿宋"/>
          <w:color w:val="000000"/>
          <w:szCs w:val="24"/>
        </w:rPr>
        <w:t>00</w:t>
      </w:r>
      <w:r>
        <w:rPr>
          <w:rFonts w:hint="eastAsia" w:ascii="仿宋" w:hAnsi="仿宋" w:eastAsia="仿宋" w:cs="仿宋"/>
          <w:color w:val="000000"/>
          <w:szCs w:val="24"/>
          <w:lang w:eastAsia="zh-CN"/>
        </w:rPr>
        <w:t>秒（北京时间）</w:t>
      </w:r>
    </w:p>
    <w:p w14:paraId="544412B8">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地点：全国公共资源交易平台（陕西省·安康市）</w:t>
      </w:r>
    </w:p>
    <w:p w14:paraId="0FFC8C74">
      <w:pPr>
        <w:pStyle w:val="5"/>
        <w:spacing w:before="0" w:beforeAutospacing="0" w:after="0" w:afterAutospacing="0" w:line="360" w:lineRule="auto"/>
        <w:rPr>
          <w:rFonts w:hint="eastAsia" w:ascii="仿宋" w:hAnsi="仿宋" w:eastAsia="仿宋" w:cs="仿宋"/>
          <w:b/>
          <w:color w:val="000000"/>
          <w:szCs w:val="24"/>
          <w:lang w:bidi="ar"/>
        </w:rPr>
      </w:pPr>
      <w:r>
        <w:rPr>
          <w:rFonts w:hint="eastAsia" w:ascii="仿宋" w:hAnsi="仿宋" w:eastAsia="仿宋" w:cs="仿宋"/>
          <w:b/>
          <w:color w:val="000000"/>
          <w:szCs w:val="24"/>
          <w:lang w:eastAsia="zh-CN" w:bidi="ar"/>
        </w:rPr>
        <w:t>五</w:t>
      </w:r>
      <w:r>
        <w:rPr>
          <w:rFonts w:hint="eastAsia" w:ascii="仿宋" w:hAnsi="仿宋" w:eastAsia="仿宋" w:cs="仿宋"/>
          <w:b/>
          <w:color w:val="000000"/>
          <w:szCs w:val="24"/>
          <w:lang w:bidi="ar"/>
        </w:rPr>
        <w:t>、开启</w:t>
      </w:r>
    </w:p>
    <w:p w14:paraId="5814112A">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时间：20</w:t>
      </w:r>
      <w:r>
        <w:rPr>
          <w:rFonts w:hint="eastAsia" w:ascii="仿宋" w:hAnsi="仿宋" w:eastAsia="仿宋" w:cs="仿宋"/>
          <w:color w:val="000000"/>
          <w:szCs w:val="24"/>
          <w:lang w:val="en-US" w:eastAsia="zh-CN"/>
        </w:rPr>
        <w:t>25</w:t>
      </w:r>
      <w:r>
        <w:rPr>
          <w:rFonts w:hint="eastAsia" w:ascii="仿宋" w:hAnsi="仿宋" w:eastAsia="仿宋" w:cs="仿宋"/>
          <w:color w:val="000000"/>
          <w:szCs w:val="24"/>
          <w:lang w:eastAsia="zh-CN"/>
        </w:rPr>
        <w:t>年</w:t>
      </w:r>
      <w:r>
        <w:rPr>
          <w:rFonts w:hint="eastAsia" w:ascii="仿宋" w:hAnsi="仿宋" w:eastAsia="仿宋" w:cs="仿宋"/>
          <w:color w:val="000000"/>
          <w:szCs w:val="24"/>
          <w:lang w:val="en-US" w:eastAsia="zh-CN"/>
        </w:rPr>
        <w:t>12</w:t>
      </w:r>
      <w:r>
        <w:rPr>
          <w:rFonts w:hint="eastAsia" w:ascii="仿宋" w:hAnsi="仿宋" w:eastAsia="仿宋" w:cs="仿宋"/>
          <w:color w:val="000000"/>
          <w:szCs w:val="24"/>
          <w:lang w:eastAsia="zh-CN"/>
        </w:rPr>
        <w:t>月</w:t>
      </w:r>
      <w:r>
        <w:rPr>
          <w:rFonts w:hint="eastAsia" w:ascii="仿宋" w:hAnsi="仿宋" w:eastAsia="仿宋" w:cs="仿宋"/>
          <w:color w:val="000000"/>
          <w:szCs w:val="24"/>
          <w:lang w:val="en-US" w:eastAsia="zh-CN"/>
        </w:rPr>
        <w:t>25日11</w:t>
      </w:r>
      <w:r>
        <w:rPr>
          <w:rFonts w:hint="eastAsia" w:ascii="仿宋" w:hAnsi="仿宋" w:eastAsia="仿宋" w:cs="仿宋"/>
          <w:color w:val="000000"/>
          <w:szCs w:val="24"/>
          <w:lang w:eastAsia="zh-CN"/>
        </w:rPr>
        <w:t>时</w:t>
      </w:r>
      <w:r>
        <w:rPr>
          <w:rFonts w:hint="eastAsia" w:ascii="仿宋" w:hAnsi="仿宋" w:eastAsia="仿宋" w:cs="仿宋"/>
          <w:color w:val="000000"/>
          <w:szCs w:val="24"/>
          <w:lang w:val="en-US" w:eastAsia="zh-CN"/>
        </w:rPr>
        <w:t>00</w:t>
      </w:r>
      <w:r>
        <w:rPr>
          <w:rFonts w:hint="eastAsia" w:ascii="仿宋" w:hAnsi="仿宋" w:eastAsia="仿宋" w:cs="仿宋"/>
          <w:color w:val="000000"/>
          <w:szCs w:val="24"/>
          <w:lang w:eastAsia="zh-CN"/>
        </w:rPr>
        <w:t>分</w:t>
      </w:r>
      <w:r>
        <w:rPr>
          <w:rFonts w:hint="eastAsia" w:ascii="仿宋" w:hAnsi="仿宋" w:eastAsia="仿宋" w:cs="仿宋"/>
          <w:color w:val="000000"/>
          <w:szCs w:val="24"/>
        </w:rPr>
        <w:t>00</w:t>
      </w:r>
      <w:r>
        <w:rPr>
          <w:rFonts w:hint="eastAsia" w:ascii="仿宋" w:hAnsi="仿宋" w:eastAsia="仿宋" w:cs="仿宋"/>
          <w:color w:val="000000"/>
          <w:szCs w:val="24"/>
          <w:lang w:eastAsia="zh-CN"/>
        </w:rPr>
        <w:t>秒</w:t>
      </w:r>
      <w:r>
        <w:rPr>
          <w:rFonts w:hint="eastAsia" w:ascii="仿宋" w:hAnsi="仿宋" w:eastAsia="仿宋" w:cs="仿宋"/>
          <w:color w:val="000000"/>
          <w:szCs w:val="24"/>
        </w:rPr>
        <w:t xml:space="preserve"> （北京时间）</w:t>
      </w:r>
    </w:p>
    <w:p w14:paraId="7B6563C4">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地点：全国公共资源交易平台（陕西省·安康市）</w:t>
      </w:r>
    </w:p>
    <w:p w14:paraId="1867B53A">
      <w:pPr>
        <w:pStyle w:val="5"/>
        <w:spacing w:before="0" w:beforeAutospacing="0" w:after="0" w:afterAutospacing="0" w:line="360" w:lineRule="auto"/>
        <w:rPr>
          <w:rFonts w:hint="eastAsia" w:ascii="仿宋" w:hAnsi="仿宋" w:eastAsia="仿宋" w:cs="仿宋"/>
          <w:color w:val="000000"/>
          <w:szCs w:val="24"/>
        </w:rPr>
      </w:pPr>
      <w:r>
        <w:rPr>
          <w:rFonts w:hint="eastAsia" w:ascii="仿宋" w:hAnsi="仿宋" w:eastAsia="仿宋" w:cs="仿宋"/>
          <w:b/>
          <w:color w:val="000000"/>
          <w:szCs w:val="24"/>
          <w:lang w:val="en-US" w:eastAsia="zh-CN" w:bidi="ar"/>
        </w:rPr>
        <w:t>六</w:t>
      </w:r>
      <w:r>
        <w:rPr>
          <w:rFonts w:hint="eastAsia" w:ascii="仿宋" w:hAnsi="仿宋" w:eastAsia="仿宋" w:cs="仿宋"/>
          <w:b/>
          <w:color w:val="000000"/>
          <w:szCs w:val="24"/>
          <w:lang w:bidi="ar"/>
        </w:rPr>
        <w:t>、公告期限</w:t>
      </w:r>
    </w:p>
    <w:p w14:paraId="4011E67F">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自本公告发布之日起5个工作日。</w:t>
      </w:r>
    </w:p>
    <w:p w14:paraId="509BB0D2">
      <w:pPr>
        <w:pStyle w:val="5"/>
        <w:numPr>
          <w:ilvl w:val="0"/>
          <w:numId w:val="0"/>
        </w:numPr>
        <w:spacing w:before="0" w:beforeAutospacing="0" w:after="0" w:afterAutospacing="0" w:line="360" w:lineRule="auto"/>
        <w:rPr>
          <w:rFonts w:hint="eastAsia" w:ascii="仿宋" w:hAnsi="仿宋" w:eastAsia="仿宋" w:cs="仿宋"/>
          <w:b/>
          <w:color w:val="000000"/>
          <w:szCs w:val="24"/>
          <w:lang w:bidi="ar"/>
        </w:rPr>
      </w:pPr>
      <w:r>
        <w:rPr>
          <w:rFonts w:hint="eastAsia" w:ascii="仿宋" w:hAnsi="仿宋" w:eastAsia="仿宋" w:cs="仿宋"/>
          <w:b/>
          <w:color w:val="000000"/>
          <w:szCs w:val="24"/>
          <w:lang w:val="en-US" w:eastAsia="zh-CN" w:bidi="ar"/>
        </w:rPr>
        <w:t>七</w:t>
      </w:r>
      <w:r>
        <w:rPr>
          <w:rFonts w:hint="eastAsia" w:ascii="仿宋" w:hAnsi="仿宋" w:eastAsia="仿宋" w:cs="仿宋"/>
          <w:b/>
          <w:color w:val="000000"/>
          <w:szCs w:val="24"/>
          <w:lang w:eastAsia="zh-CN" w:bidi="ar"/>
        </w:rPr>
        <w:t>、</w:t>
      </w:r>
      <w:r>
        <w:rPr>
          <w:rFonts w:hint="eastAsia" w:ascii="仿宋" w:hAnsi="仿宋" w:eastAsia="仿宋" w:cs="仿宋"/>
          <w:b/>
          <w:color w:val="000000"/>
          <w:szCs w:val="24"/>
          <w:lang w:bidi="ar"/>
        </w:rPr>
        <w:t>其他补充事宜</w:t>
      </w:r>
    </w:p>
    <w:p w14:paraId="185250B7">
      <w:pPr>
        <w:pStyle w:val="5"/>
        <w:wordWrap w:val="0"/>
        <w:spacing w:beforeAutospacing="0" w:afterAutospacing="0" w:line="360" w:lineRule="auto"/>
        <w:ind w:firstLine="480"/>
        <w:jc w:val="both"/>
        <w:rPr>
          <w:rFonts w:hint="eastAsia" w:ascii="仿宋" w:hAnsi="仿宋" w:eastAsia="仿宋" w:cs="仿宋"/>
          <w:color w:val="000000"/>
          <w:szCs w:val="24"/>
        </w:rPr>
      </w:pPr>
      <w:r>
        <w:rPr>
          <w:rStyle w:val="8"/>
          <w:rFonts w:hint="eastAsia" w:ascii="仿宋" w:hAnsi="仿宋" w:eastAsia="仿宋" w:cs="仿宋"/>
          <w:color w:val="000000"/>
          <w:szCs w:val="24"/>
          <w:shd w:val="clear" w:color="auto" w:fill="FFFFFF"/>
          <w:lang w:val="en-US" w:eastAsia="zh-CN"/>
        </w:rPr>
        <w:t>1、</w:t>
      </w:r>
      <w:r>
        <w:rPr>
          <w:rStyle w:val="8"/>
          <w:rFonts w:hint="eastAsia" w:ascii="仿宋" w:hAnsi="仿宋" w:eastAsia="仿宋" w:cs="仿宋"/>
          <w:color w:val="000000"/>
          <w:szCs w:val="24"/>
          <w:shd w:val="clear" w:color="auto" w:fill="FFFFFF"/>
        </w:rPr>
        <w:t>投标须知: 使用捆绑陕西省公共资源交易平台的CA锁登录电子交易平台，通过政府采购系统企业端进入，点击我要投标，完善相关投标信息。</w:t>
      </w:r>
      <w:r>
        <w:rPr>
          <w:rStyle w:val="8"/>
          <w:rFonts w:hint="eastAsia" w:ascii="仿宋" w:hAnsi="仿宋" w:eastAsia="仿宋" w:cs="仿宋"/>
          <w:color w:val="000000"/>
          <w:szCs w:val="24"/>
          <w:shd w:val="clear" w:color="auto" w:fill="FFFFFF"/>
          <w:lang w:val="en-US" w:eastAsia="zh-CN"/>
        </w:rPr>
        <w:t>2、</w:t>
      </w:r>
      <w:r>
        <w:rPr>
          <w:rStyle w:val="8"/>
          <w:rFonts w:hint="eastAsia" w:ascii="仿宋" w:hAnsi="仿宋" w:eastAsia="仿宋" w:cs="仿宋"/>
          <w:color w:val="000000"/>
          <w:szCs w:val="24"/>
          <w:shd w:val="clear" w:color="auto" w:fill="FFFFFF"/>
        </w:rPr>
        <w:t>投标供应商须在文件获取截止时间前登录电子交易平台自行下载</w:t>
      </w:r>
      <w:r>
        <w:rPr>
          <w:rStyle w:val="8"/>
          <w:rFonts w:hint="eastAsia" w:ascii="仿宋" w:hAnsi="仿宋" w:eastAsia="仿宋" w:cs="仿宋"/>
          <w:color w:val="000000"/>
          <w:szCs w:val="24"/>
          <w:shd w:val="clear" w:color="auto" w:fill="FFFFFF"/>
          <w:lang w:val="en-US" w:eastAsia="zh-CN"/>
        </w:rPr>
        <w:t>磋商</w:t>
      </w:r>
      <w:r>
        <w:rPr>
          <w:rStyle w:val="8"/>
          <w:rFonts w:hint="eastAsia" w:ascii="仿宋" w:hAnsi="仿宋" w:eastAsia="仿宋" w:cs="仿宋"/>
          <w:color w:val="000000"/>
          <w:szCs w:val="24"/>
          <w:shd w:val="clear" w:color="auto" w:fill="FFFFFF"/>
        </w:rPr>
        <w:t>文件。</w:t>
      </w:r>
      <w:r>
        <w:rPr>
          <w:rStyle w:val="8"/>
          <w:rFonts w:hint="eastAsia" w:ascii="仿宋" w:hAnsi="仿宋" w:eastAsia="仿宋" w:cs="仿宋"/>
          <w:color w:val="000000"/>
          <w:szCs w:val="24"/>
          <w:shd w:val="clear" w:color="auto" w:fill="FFFFFF"/>
          <w:lang w:val="en-US" w:eastAsia="zh-CN"/>
        </w:rPr>
        <w:t>3</w:t>
      </w:r>
      <w:r>
        <w:rPr>
          <w:rStyle w:val="8"/>
          <w:rFonts w:hint="eastAsia" w:ascii="仿宋" w:hAnsi="仿宋" w:eastAsia="仿宋" w:cs="仿宋"/>
          <w:color w:val="000000"/>
          <w:szCs w:val="24"/>
          <w:shd w:val="clear" w:color="auto" w:fill="FFFFFF"/>
        </w:rPr>
        <w:t>、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w:t>
      </w:r>
      <w:r>
        <w:rPr>
          <w:rStyle w:val="8"/>
          <w:rFonts w:hint="eastAsia" w:ascii="仿宋" w:hAnsi="仿宋" w:eastAsia="仿宋" w:cs="仿宋"/>
          <w:color w:val="000000"/>
          <w:szCs w:val="24"/>
          <w:shd w:val="clear" w:color="auto" w:fill="FFFFFF"/>
          <w:lang w:val="en-US" w:eastAsia="zh-CN"/>
        </w:rPr>
        <w:t>4</w:t>
      </w:r>
      <w:r>
        <w:rPr>
          <w:rStyle w:val="8"/>
          <w:rFonts w:hint="eastAsia" w:ascii="仿宋" w:hAnsi="仿宋" w:eastAsia="仿宋" w:cs="仿宋"/>
          <w:color w:val="000000"/>
          <w:szCs w:val="24"/>
          <w:shd w:val="clear" w:color="auto" w:fill="FFFFFF"/>
        </w:rPr>
        <w:t>、电子投标文件技术支持：4009280095、4009980000。</w:t>
      </w:r>
    </w:p>
    <w:p w14:paraId="53E8432F">
      <w:pPr>
        <w:pStyle w:val="5"/>
        <w:spacing w:before="0" w:beforeAutospacing="0" w:after="0" w:afterAutospacing="0" w:line="360" w:lineRule="auto"/>
        <w:rPr>
          <w:rFonts w:hint="eastAsia" w:ascii="仿宋" w:hAnsi="仿宋" w:eastAsia="仿宋" w:cs="仿宋"/>
          <w:color w:val="000000"/>
          <w:szCs w:val="24"/>
        </w:rPr>
      </w:pPr>
      <w:r>
        <w:rPr>
          <w:rStyle w:val="8"/>
          <w:rFonts w:hint="eastAsia" w:ascii="仿宋" w:hAnsi="仿宋" w:eastAsia="仿宋" w:cs="仿宋"/>
          <w:b/>
          <w:bCs/>
          <w:i w:val="0"/>
          <w:iCs w:val="0"/>
          <w:caps w:val="0"/>
          <w:color w:val="000000"/>
          <w:spacing w:val="0"/>
          <w:sz w:val="24"/>
          <w:szCs w:val="24"/>
          <w:shd w:val="clear" w:color="auto" w:fill="FFFFFF"/>
          <w:lang w:val="en-US" w:eastAsia="zh-CN"/>
        </w:rPr>
        <w:t>八</w:t>
      </w:r>
      <w:r>
        <w:rPr>
          <w:rStyle w:val="8"/>
          <w:rFonts w:hint="eastAsia" w:ascii="仿宋" w:hAnsi="仿宋" w:eastAsia="仿宋" w:cs="仿宋"/>
          <w:b/>
          <w:bCs/>
          <w:i w:val="0"/>
          <w:iCs w:val="0"/>
          <w:caps w:val="0"/>
          <w:color w:val="000000"/>
          <w:spacing w:val="0"/>
          <w:sz w:val="24"/>
          <w:szCs w:val="24"/>
          <w:shd w:val="clear" w:color="auto" w:fill="FFFFFF"/>
          <w:lang w:eastAsia="zh-CN"/>
        </w:rPr>
        <w:t>、</w:t>
      </w:r>
      <w:r>
        <w:rPr>
          <w:rStyle w:val="8"/>
          <w:rFonts w:hint="eastAsia" w:ascii="仿宋" w:hAnsi="仿宋" w:eastAsia="仿宋" w:cs="仿宋"/>
          <w:b/>
          <w:bCs/>
          <w:i w:val="0"/>
          <w:iCs w:val="0"/>
          <w:caps w:val="0"/>
          <w:color w:val="000000"/>
          <w:spacing w:val="0"/>
          <w:sz w:val="24"/>
          <w:szCs w:val="24"/>
          <w:shd w:val="clear" w:color="auto" w:fill="FFFFFF"/>
        </w:rPr>
        <w:t>对本次</w:t>
      </w:r>
      <w:r>
        <w:rPr>
          <w:rStyle w:val="8"/>
          <w:rFonts w:hint="eastAsia" w:ascii="仿宋" w:hAnsi="仿宋" w:eastAsia="仿宋" w:cs="仿宋"/>
          <w:b/>
          <w:bCs/>
          <w:i w:val="0"/>
          <w:iCs w:val="0"/>
          <w:caps w:val="0"/>
          <w:color w:val="000000"/>
          <w:spacing w:val="0"/>
          <w:sz w:val="24"/>
          <w:szCs w:val="24"/>
          <w:shd w:val="clear" w:color="auto" w:fill="FFFFFF"/>
          <w:lang w:val="en-US" w:eastAsia="zh-CN"/>
        </w:rPr>
        <w:t>采购</w:t>
      </w:r>
      <w:r>
        <w:rPr>
          <w:rStyle w:val="8"/>
          <w:rFonts w:hint="eastAsia" w:ascii="仿宋" w:hAnsi="仿宋" w:eastAsia="仿宋" w:cs="仿宋"/>
          <w:b/>
          <w:bCs/>
          <w:i w:val="0"/>
          <w:iCs w:val="0"/>
          <w:caps w:val="0"/>
          <w:color w:val="000000"/>
          <w:spacing w:val="0"/>
          <w:sz w:val="24"/>
          <w:szCs w:val="24"/>
          <w:shd w:val="clear" w:color="auto" w:fill="FFFFFF"/>
        </w:rPr>
        <w:t>提出询问，请按以下方式联系。</w:t>
      </w:r>
    </w:p>
    <w:p w14:paraId="400CBC0E">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rPr>
        <w:t>1、采购人信息</w:t>
      </w:r>
    </w:p>
    <w:p w14:paraId="39ED9266">
      <w:pPr>
        <w:pStyle w:val="5"/>
        <w:spacing w:before="0" w:beforeAutospacing="0" w:after="0" w:afterAutospacing="0" w:line="360" w:lineRule="auto"/>
        <w:ind w:firstLine="696" w:firstLineChars="290"/>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名称：宁陕县农村公路养护中心</w:t>
      </w:r>
    </w:p>
    <w:p w14:paraId="03AF92EE">
      <w:pPr>
        <w:pStyle w:val="5"/>
        <w:spacing w:before="0" w:beforeAutospacing="0" w:after="0" w:afterAutospacing="0" w:line="360" w:lineRule="auto"/>
        <w:ind w:firstLine="696" w:firstLineChars="290"/>
        <w:rPr>
          <w:rFonts w:hint="eastAsia" w:ascii="仿宋" w:hAnsi="仿宋" w:eastAsia="仿宋" w:cs="仿宋"/>
          <w:b w:val="0"/>
          <w:bCs w:val="0"/>
          <w:color w:val="auto"/>
          <w:szCs w:val="24"/>
          <w:lang w:eastAsia="zh-CN"/>
        </w:rPr>
      </w:pPr>
      <w:r>
        <w:rPr>
          <w:rFonts w:hint="eastAsia" w:ascii="仿宋" w:hAnsi="仿宋" w:eastAsia="仿宋" w:cs="仿宋"/>
          <w:b w:val="0"/>
          <w:bCs w:val="0"/>
          <w:color w:val="auto"/>
          <w:szCs w:val="24"/>
        </w:rPr>
        <w:t>地址：</w:t>
      </w:r>
      <w:r>
        <w:rPr>
          <w:rFonts w:hint="eastAsia" w:ascii="仿宋" w:hAnsi="仿宋" w:eastAsia="仿宋" w:cs="仿宋"/>
          <w:b w:val="0"/>
          <w:bCs w:val="0"/>
          <w:color w:val="auto"/>
          <w:szCs w:val="24"/>
          <w:lang w:eastAsia="zh-CN"/>
        </w:rPr>
        <w:t>宁陕县迎宾大道42号</w:t>
      </w:r>
    </w:p>
    <w:p w14:paraId="10CF1426">
      <w:pPr>
        <w:pStyle w:val="5"/>
        <w:spacing w:before="0" w:beforeAutospacing="0" w:after="0" w:afterAutospacing="0" w:line="360" w:lineRule="auto"/>
        <w:ind w:firstLine="696" w:firstLineChars="290"/>
        <w:rPr>
          <w:rFonts w:hint="eastAsia" w:ascii="仿宋" w:hAnsi="仿宋" w:eastAsia="仿宋" w:cs="仿宋"/>
          <w:b w:val="0"/>
          <w:bCs w:val="0"/>
          <w:color w:val="auto"/>
          <w:szCs w:val="24"/>
          <w:lang w:val="en-US" w:eastAsia="zh-CN"/>
        </w:rPr>
      </w:pPr>
      <w:r>
        <w:rPr>
          <w:rFonts w:hint="eastAsia" w:ascii="仿宋" w:hAnsi="仿宋" w:eastAsia="仿宋" w:cs="仿宋"/>
          <w:b w:val="0"/>
          <w:bCs w:val="0"/>
          <w:color w:val="auto"/>
          <w:szCs w:val="24"/>
        </w:rPr>
        <w:t>联系</w:t>
      </w:r>
      <w:r>
        <w:rPr>
          <w:rFonts w:hint="eastAsia" w:ascii="仿宋" w:hAnsi="仿宋" w:eastAsia="仿宋" w:cs="仿宋"/>
          <w:b w:val="0"/>
          <w:bCs w:val="0"/>
          <w:color w:val="auto"/>
          <w:szCs w:val="24"/>
          <w:lang w:eastAsia="zh-CN"/>
        </w:rPr>
        <w:t>方式</w:t>
      </w:r>
      <w:r>
        <w:rPr>
          <w:rFonts w:hint="eastAsia" w:ascii="仿宋" w:hAnsi="仿宋" w:eastAsia="仿宋" w:cs="仿宋"/>
          <w:b w:val="0"/>
          <w:bCs w:val="0"/>
          <w:color w:val="auto"/>
          <w:szCs w:val="24"/>
        </w:rPr>
        <w:t>：</w:t>
      </w:r>
      <w:r>
        <w:rPr>
          <w:rFonts w:hint="eastAsia" w:ascii="仿宋" w:hAnsi="仿宋" w:eastAsia="仿宋" w:cs="仿宋"/>
          <w:b w:val="0"/>
          <w:bCs w:val="0"/>
          <w:color w:val="000000" w:themeColor="text1"/>
          <w:szCs w:val="24"/>
          <w:lang w:val="en-US" w:eastAsia="zh-CN"/>
          <w14:textFill>
            <w14:solidFill>
              <w14:schemeClr w14:val="tx1"/>
            </w14:solidFill>
          </w14:textFill>
        </w:rPr>
        <w:t>15509266999</w:t>
      </w:r>
    </w:p>
    <w:p w14:paraId="0B8C560C">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lang w:val="en-US" w:eastAsia="zh-CN"/>
        </w:rPr>
        <w:t>2</w:t>
      </w:r>
      <w:r>
        <w:rPr>
          <w:rFonts w:hint="eastAsia" w:ascii="仿宋" w:hAnsi="仿宋" w:eastAsia="仿宋" w:cs="仿宋"/>
          <w:color w:val="000000"/>
          <w:szCs w:val="24"/>
        </w:rPr>
        <w:t>、采购代理机构信息</w:t>
      </w:r>
    </w:p>
    <w:p w14:paraId="5E7C4292">
      <w:pPr>
        <w:pStyle w:val="5"/>
        <w:spacing w:before="0" w:beforeAutospacing="0" w:after="0" w:afterAutospacing="0" w:line="360" w:lineRule="auto"/>
        <w:ind w:firstLine="696" w:firstLineChars="290"/>
        <w:rPr>
          <w:rFonts w:hint="eastAsia" w:ascii="仿宋" w:hAnsi="仿宋" w:eastAsia="仿宋" w:cs="仿宋"/>
          <w:color w:val="000000"/>
          <w:szCs w:val="24"/>
          <w:lang w:eastAsia="zh-CN"/>
        </w:rPr>
      </w:pPr>
      <w:r>
        <w:rPr>
          <w:rFonts w:hint="eastAsia" w:ascii="仿宋" w:hAnsi="仿宋" w:eastAsia="仿宋" w:cs="仿宋"/>
          <w:color w:val="000000"/>
          <w:szCs w:val="24"/>
        </w:rPr>
        <w:t>名称：</w:t>
      </w:r>
      <w:r>
        <w:rPr>
          <w:rFonts w:hint="eastAsia" w:ascii="仿宋" w:hAnsi="仿宋" w:eastAsia="仿宋" w:cs="仿宋"/>
          <w:color w:val="000000"/>
          <w:szCs w:val="24"/>
          <w:lang w:eastAsia="zh-CN"/>
        </w:rPr>
        <w:t>沣禹项目管理咨询有限公司</w:t>
      </w:r>
    </w:p>
    <w:p w14:paraId="26EB6B39">
      <w:pPr>
        <w:pStyle w:val="5"/>
        <w:spacing w:before="0" w:beforeAutospacing="0" w:after="0" w:afterAutospacing="0" w:line="360" w:lineRule="auto"/>
        <w:ind w:firstLine="696" w:firstLineChars="290"/>
        <w:rPr>
          <w:rFonts w:hint="eastAsia" w:ascii="仿宋" w:hAnsi="仿宋" w:eastAsia="仿宋" w:cs="仿宋"/>
          <w:color w:val="000000"/>
          <w:szCs w:val="24"/>
          <w:lang w:eastAsia="zh-CN"/>
        </w:rPr>
      </w:pPr>
      <w:r>
        <w:rPr>
          <w:rFonts w:hint="eastAsia" w:ascii="仿宋" w:hAnsi="仿宋" w:eastAsia="仿宋" w:cs="仿宋"/>
          <w:color w:val="000000"/>
          <w:szCs w:val="24"/>
        </w:rPr>
        <w:t>地址：</w:t>
      </w:r>
      <w:r>
        <w:rPr>
          <w:rFonts w:hint="eastAsia" w:ascii="仿宋" w:hAnsi="仿宋" w:eastAsia="仿宋" w:cs="仿宋"/>
          <w:color w:val="000000"/>
          <w:szCs w:val="24"/>
          <w:lang w:eastAsia="zh-CN"/>
        </w:rPr>
        <w:t>西安市凤城八路水晶新天地1803室</w:t>
      </w:r>
    </w:p>
    <w:p w14:paraId="6A42559F">
      <w:pPr>
        <w:pStyle w:val="5"/>
        <w:spacing w:before="0" w:beforeAutospacing="0" w:after="0" w:afterAutospacing="0" w:line="360" w:lineRule="auto"/>
        <w:ind w:firstLine="696" w:firstLineChars="290"/>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联系方式</w:t>
      </w:r>
      <w:r>
        <w:rPr>
          <w:rFonts w:hint="eastAsia" w:ascii="仿宋" w:hAnsi="仿宋" w:eastAsia="仿宋" w:cs="仿宋"/>
          <w:color w:val="000000"/>
          <w:szCs w:val="24"/>
        </w:rPr>
        <w:t>：</w:t>
      </w:r>
      <w:r>
        <w:rPr>
          <w:rFonts w:hint="eastAsia" w:ascii="仿宋" w:hAnsi="仿宋" w:eastAsia="仿宋" w:cs="仿宋"/>
          <w:color w:val="000000"/>
          <w:szCs w:val="24"/>
          <w:lang w:eastAsia="zh-CN"/>
        </w:rPr>
        <w:t>15877634466</w:t>
      </w:r>
    </w:p>
    <w:p w14:paraId="1AD59DF9">
      <w:pPr>
        <w:pStyle w:val="5"/>
        <w:spacing w:before="0" w:beforeAutospacing="0" w:after="0" w:afterAutospacing="0" w:line="360" w:lineRule="auto"/>
        <w:ind w:firstLine="420"/>
        <w:rPr>
          <w:rFonts w:hint="eastAsia" w:ascii="仿宋" w:hAnsi="仿宋" w:eastAsia="仿宋" w:cs="仿宋"/>
          <w:color w:val="000000"/>
          <w:szCs w:val="24"/>
        </w:rPr>
      </w:pPr>
      <w:r>
        <w:rPr>
          <w:rFonts w:hint="eastAsia" w:ascii="仿宋" w:hAnsi="仿宋" w:eastAsia="仿宋" w:cs="仿宋"/>
          <w:color w:val="000000"/>
          <w:szCs w:val="24"/>
          <w:lang w:val="en-US" w:eastAsia="zh-CN"/>
        </w:rPr>
        <w:t>3</w:t>
      </w:r>
      <w:r>
        <w:rPr>
          <w:rFonts w:hint="eastAsia" w:ascii="仿宋" w:hAnsi="仿宋" w:eastAsia="仿宋" w:cs="仿宋"/>
          <w:color w:val="000000"/>
          <w:szCs w:val="24"/>
        </w:rPr>
        <w:t>、项目联系方式</w:t>
      </w:r>
    </w:p>
    <w:p w14:paraId="758B9A19">
      <w:pPr>
        <w:pStyle w:val="5"/>
        <w:spacing w:before="0" w:beforeAutospacing="0" w:after="0" w:afterAutospacing="0" w:line="360" w:lineRule="auto"/>
        <w:ind w:firstLine="696" w:firstLineChars="290"/>
        <w:rPr>
          <w:rFonts w:hint="eastAsia" w:ascii="仿宋" w:hAnsi="仿宋" w:eastAsia="仿宋" w:cs="仿宋"/>
          <w:color w:val="000000"/>
          <w:szCs w:val="24"/>
        </w:rPr>
      </w:pPr>
      <w:r>
        <w:rPr>
          <w:rFonts w:hint="eastAsia" w:ascii="仿宋" w:hAnsi="仿宋" w:eastAsia="仿宋" w:cs="仿宋"/>
          <w:color w:val="000000"/>
          <w:szCs w:val="24"/>
        </w:rPr>
        <w:t>项目联系人：程工</w:t>
      </w:r>
    </w:p>
    <w:p w14:paraId="6E8F0150">
      <w:pPr>
        <w:pStyle w:val="5"/>
        <w:spacing w:before="0" w:beforeAutospacing="0" w:after="0" w:afterAutospacing="0" w:line="360" w:lineRule="auto"/>
        <w:ind w:firstLine="696" w:firstLineChars="290"/>
        <w:rPr>
          <w:rFonts w:hint="eastAsia" w:ascii="仿宋" w:hAnsi="仿宋" w:eastAsia="仿宋" w:cs="仿宋"/>
          <w:color w:val="000000"/>
          <w:szCs w:val="24"/>
          <w:lang w:eastAsia="zh-CN"/>
        </w:rPr>
      </w:pPr>
      <w:r>
        <w:rPr>
          <w:rFonts w:hint="eastAsia" w:ascii="仿宋" w:hAnsi="仿宋" w:eastAsia="仿宋" w:cs="仿宋"/>
          <w:color w:val="000000"/>
          <w:szCs w:val="24"/>
        </w:rPr>
        <w:t>电话：</w:t>
      </w:r>
      <w:r>
        <w:rPr>
          <w:rFonts w:hint="eastAsia" w:ascii="仿宋" w:hAnsi="仿宋" w:eastAsia="仿宋" w:cs="仿宋"/>
          <w:color w:val="000000"/>
          <w:szCs w:val="24"/>
          <w:lang w:eastAsia="zh-CN"/>
        </w:rPr>
        <w:t>15877634466</w:t>
      </w:r>
    </w:p>
    <w:p w14:paraId="6786CDF9">
      <w:pPr>
        <w:pStyle w:val="5"/>
        <w:spacing w:before="210" w:beforeAutospacing="0" w:after="210" w:afterAutospacing="0" w:line="360" w:lineRule="auto"/>
        <w:ind w:firstLine="420"/>
        <w:jc w:val="right"/>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沣禹项目管理咨询有限公司</w:t>
      </w:r>
    </w:p>
    <w:p w14:paraId="452979B6">
      <w:pPr>
        <w:ind w:firstLine="6720" w:firstLineChars="2800"/>
        <w:rPr>
          <w:rFonts w:hint="eastAsia" w:ascii="仿宋" w:hAnsi="仿宋" w:eastAsia="仿宋" w:cs="仿宋"/>
        </w:rPr>
      </w:pPr>
      <w:r>
        <w:rPr>
          <w:rFonts w:hint="eastAsia" w:ascii="仿宋" w:hAnsi="仿宋" w:eastAsia="仿宋" w:cs="仿宋"/>
          <w:color w:val="000000"/>
          <w:sz w:val="24"/>
          <w:szCs w:val="24"/>
        </w:rPr>
        <w:t>2</w:t>
      </w:r>
      <w:r>
        <w:rPr>
          <w:rFonts w:hint="eastAsia" w:ascii="仿宋" w:hAnsi="仿宋" w:eastAsia="仿宋" w:cs="仿宋"/>
          <w:color w:val="000000"/>
          <w:kern w:val="0"/>
          <w:sz w:val="24"/>
          <w:szCs w:val="24"/>
          <w:lang w:val="en-US" w:eastAsia="zh-CN" w:bidi="ar-SA"/>
        </w:rPr>
        <w:t>025年12月12日</w:t>
      </w:r>
    </w:p>
    <w:sectPr>
      <w:pgSz w:w="11906" w:h="16838"/>
      <w:pgMar w:top="1327" w:right="1406"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TQ3NGJiOGZkZjY3ZTQ0ZmYyZDkzNWY5ZGJjMmIifQ=="/>
  </w:docVars>
  <w:rsids>
    <w:rsidRoot w:val="4877093F"/>
    <w:rsid w:val="04A32869"/>
    <w:rsid w:val="0687687D"/>
    <w:rsid w:val="09C1564C"/>
    <w:rsid w:val="0AD23650"/>
    <w:rsid w:val="0BFD34D0"/>
    <w:rsid w:val="10A445C3"/>
    <w:rsid w:val="11A16B8A"/>
    <w:rsid w:val="136441CE"/>
    <w:rsid w:val="13E76BAD"/>
    <w:rsid w:val="19186038"/>
    <w:rsid w:val="1B773FC9"/>
    <w:rsid w:val="1FA94D17"/>
    <w:rsid w:val="20B6593D"/>
    <w:rsid w:val="256A4F48"/>
    <w:rsid w:val="26CC125A"/>
    <w:rsid w:val="28040199"/>
    <w:rsid w:val="29683569"/>
    <w:rsid w:val="2C486268"/>
    <w:rsid w:val="2D0E1691"/>
    <w:rsid w:val="2E0028ED"/>
    <w:rsid w:val="2E64464E"/>
    <w:rsid w:val="34390907"/>
    <w:rsid w:val="3851093F"/>
    <w:rsid w:val="38A079E2"/>
    <w:rsid w:val="3CC91954"/>
    <w:rsid w:val="444C05E7"/>
    <w:rsid w:val="467632F5"/>
    <w:rsid w:val="47CD4C19"/>
    <w:rsid w:val="4877093F"/>
    <w:rsid w:val="490716B9"/>
    <w:rsid w:val="4CF10D04"/>
    <w:rsid w:val="4DCE7C7C"/>
    <w:rsid w:val="503D774C"/>
    <w:rsid w:val="525E35BB"/>
    <w:rsid w:val="52E15F9A"/>
    <w:rsid w:val="536C1D08"/>
    <w:rsid w:val="58F061C6"/>
    <w:rsid w:val="5CCA2E9C"/>
    <w:rsid w:val="5DAF714E"/>
    <w:rsid w:val="5EB804A9"/>
    <w:rsid w:val="60DF24A6"/>
    <w:rsid w:val="63F22BEA"/>
    <w:rsid w:val="65B30E94"/>
    <w:rsid w:val="6D452E90"/>
    <w:rsid w:val="6ED749C9"/>
    <w:rsid w:val="71A62431"/>
    <w:rsid w:val="757F41DB"/>
    <w:rsid w:val="775B5A6C"/>
    <w:rsid w:val="7A0B2B94"/>
    <w:rsid w:val="7B4909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1"/>
    <w:qFormat/>
    <w:uiPriority w:val="0"/>
    <w:pPr>
      <w:ind w:firstLine="420" w:firstLineChars="100"/>
    </w:p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2441</Words>
  <Characters>2786</Characters>
  <Lines>0</Lines>
  <Paragraphs>0</Paragraphs>
  <TotalTime>17</TotalTime>
  <ScaleCrop>false</ScaleCrop>
  <LinksUpToDate>false</LinksUpToDate>
  <CharactersWithSpaces>2789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2023-12-21T06:20:00Z</dcterms:created>
  <dc:creator>甜甜圈</dc:creator>
  <cp:lastModifiedBy>甜甜圈</cp:lastModifiedBy>
  <dcterms:modified xsi:type="dcterms:W3CDTF">2025-12-09T01:51:27Z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B2F7703E0D8245529D6565F3D604240C_11</vt:lpwstr>
  </property>
  <property fmtid="{D5CDD505-2E9C-101B-9397-08002B2CF9AE}" pid="4" name="KSOTemplateDocerSaveRecord">
    <vt:lpwstr>eyJoZGlkIjoiYzc4ODI5YjQxNjE0ODhmMTFjMjhjYWNhY2JkZDExZmQiLCJ1c2VySWQiOiIxMDUyODgwMjY4In0=</vt:lpwstr>
  </property>
</Properties>
</file>