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73E2F">
      <w:pPr>
        <w:jc w:val="center"/>
        <w:rPr>
          <w:rFonts w:hint="eastAsia" w:eastAsiaTheme="minorEastAsia"/>
          <w:b/>
          <w:bCs/>
          <w:sz w:val="32"/>
          <w:szCs w:val="40"/>
          <w:lang w:val="en-US" w:eastAsia="zh-CN"/>
        </w:rPr>
      </w:pPr>
      <w:bookmarkStart w:id="0" w:name="_GoBack"/>
      <w:r>
        <w:rPr>
          <w:rFonts w:hint="eastAsia"/>
          <w:b/>
          <w:bCs/>
          <w:sz w:val="32"/>
          <w:szCs w:val="40"/>
          <w:lang w:val="en-US" w:eastAsia="zh-CN"/>
        </w:rPr>
        <w:t>采购需求</w:t>
      </w:r>
    </w:p>
    <w:bookmarkEnd w:id="0"/>
    <w:p w14:paraId="01932640">
      <w:pPr>
        <w:rPr>
          <w:rFonts w:hint="eastAsia"/>
          <w:sz w:val="28"/>
          <w:szCs w:val="36"/>
        </w:rPr>
      </w:pPr>
      <w:r>
        <w:rPr>
          <w:rFonts w:hint="eastAsia"/>
          <w:sz w:val="28"/>
          <w:szCs w:val="36"/>
        </w:rPr>
        <w:t>项目概况</w:t>
      </w:r>
    </w:p>
    <w:p w14:paraId="1D5B611B">
      <w:pPr>
        <w:rPr>
          <w:rFonts w:hint="eastAsia"/>
          <w:sz w:val="28"/>
          <w:szCs w:val="36"/>
        </w:rPr>
      </w:pPr>
      <w:r>
        <w:rPr>
          <w:rFonts w:hint="eastAsia"/>
          <w:sz w:val="28"/>
          <w:szCs w:val="36"/>
        </w:rPr>
        <w:t>富平县人民法院2026年度办公大楼和淡村人民法庭物业管理服务采购项目的潜在供应商应在陕西省政府采购综合管理平台项目电子化交易系统（以下简称“项目电子化交易系统”）获取采购文件，并于 2025年12月24日 09时30分 （北京时间）前提交响应文件。</w:t>
      </w:r>
    </w:p>
    <w:p w14:paraId="5BAA2050">
      <w:pPr>
        <w:rPr>
          <w:rFonts w:hint="eastAsia"/>
          <w:sz w:val="28"/>
          <w:szCs w:val="36"/>
        </w:rPr>
      </w:pPr>
      <w:r>
        <w:rPr>
          <w:rFonts w:hint="eastAsia"/>
          <w:sz w:val="28"/>
          <w:szCs w:val="36"/>
        </w:rPr>
        <w:t>一、项目基本情况</w:t>
      </w:r>
    </w:p>
    <w:p w14:paraId="66D5467E">
      <w:pPr>
        <w:rPr>
          <w:rFonts w:hint="eastAsia"/>
          <w:sz w:val="28"/>
          <w:szCs w:val="36"/>
        </w:rPr>
      </w:pPr>
      <w:r>
        <w:rPr>
          <w:rFonts w:hint="eastAsia"/>
          <w:sz w:val="28"/>
          <w:szCs w:val="36"/>
        </w:rPr>
        <w:t>项目编号：ZHZB-2025（FW）067</w:t>
      </w:r>
    </w:p>
    <w:p w14:paraId="3ACD11E7">
      <w:pPr>
        <w:rPr>
          <w:rFonts w:hint="eastAsia"/>
          <w:sz w:val="28"/>
          <w:szCs w:val="36"/>
        </w:rPr>
      </w:pPr>
      <w:r>
        <w:rPr>
          <w:rFonts w:hint="eastAsia"/>
          <w:sz w:val="28"/>
          <w:szCs w:val="36"/>
        </w:rPr>
        <w:t>项目名称：富平县人民法院2026年度办公大楼和淡村人民法庭物业管理服务采购项目</w:t>
      </w:r>
    </w:p>
    <w:p w14:paraId="54AD8673">
      <w:pPr>
        <w:rPr>
          <w:rFonts w:hint="eastAsia"/>
          <w:sz w:val="28"/>
          <w:szCs w:val="36"/>
        </w:rPr>
      </w:pPr>
      <w:r>
        <w:rPr>
          <w:rFonts w:hint="eastAsia"/>
          <w:sz w:val="28"/>
          <w:szCs w:val="36"/>
        </w:rPr>
        <w:t>采购方式：竞争性磋商</w:t>
      </w:r>
    </w:p>
    <w:p w14:paraId="3BE73563">
      <w:pPr>
        <w:rPr>
          <w:rFonts w:hint="eastAsia"/>
          <w:sz w:val="28"/>
          <w:szCs w:val="36"/>
        </w:rPr>
      </w:pPr>
      <w:r>
        <w:rPr>
          <w:rFonts w:hint="eastAsia"/>
          <w:sz w:val="28"/>
          <w:szCs w:val="36"/>
        </w:rPr>
        <w:t>预算金额：600,000.00元</w:t>
      </w:r>
    </w:p>
    <w:p w14:paraId="1286F9BA">
      <w:pPr>
        <w:rPr>
          <w:rFonts w:hint="eastAsia"/>
          <w:sz w:val="28"/>
          <w:szCs w:val="36"/>
        </w:rPr>
      </w:pPr>
      <w:r>
        <w:rPr>
          <w:rFonts w:hint="eastAsia"/>
          <w:sz w:val="28"/>
          <w:szCs w:val="36"/>
        </w:rPr>
        <w:t>采购需求：富平县人民法院2026年度办公大楼和淡村人民法庭物业管理服务</w:t>
      </w:r>
    </w:p>
    <w:p w14:paraId="5A615D61">
      <w:pPr>
        <w:rPr>
          <w:rFonts w:hint="eastAsia"/>
          <w:sz w:val="28"/>
          <w:szCs w:val="36"/>
        </w:rPr>
      </w:pPr>
      <w:r>
        <w:rPr>
          <w:rFonts w:hint="eastAsia"/>
          <w:sz w:val="28"/>
          <w:szCs w:val="36"/>
        </w:rPr>
        <w:t>合同履行期限：</w:t>
      </w:r>
    </w:p>
    <w:p w14:paraId="65435BB5">
      <w:pPr>
        <w:rPr>
          <w:rFonts w:hint="eastAsia"/>
          <w:sz w:val="28"/>
          <w:szCs w:val="36"/>
        </w:rPr>
      </w:pPr>
      <w:r>
        <w:rPr>
          <w:rFonts w:hint="eastAsia"/>
          <w:sz w:val="28"/>
          <w:szCs w:val="36"/>
        </w:rPr>
        <w:t>采购包1：合同签订后1年。</w:t>
      </w:r>
    </w:p>
    <w:p w14:paraId="21EDEEDE">
      <w:pPr>
        <w:rPr>
          <w:rFonts w:hint="eastAsia"/>
          <w:sz w:val="28"/>
          <w:szCs w:val="36"/>
        </w:rPr>
      </w:pPr>
      <w:r>
        <w:rPr>
          <w:rFonts w:hint="eastAsia"/>
          <w:sz w:val="28"/>
          <w:szCs w:val="36"/>
        </w:rPr>
        <w:t>本项目是否接受联合体投标：</w:t>
      </w:r>
    </w:p>
    <w:p w14:paraId="08D07FCE">
      <w:pPr>
        <w:rPr>
          <w:sz w:val="28"/>
          <w:szCs w:val="36"/>
        </w:rPr>
      </w:pPr>
      <w:r>
        <w:rPr>
          <w:rFonts w:hint="eastAsia"/>
          <w:sz w:val="28"/>
          <w:szCs w:val="36"/>
        </w:rPr>
        <w:t>采购包1：不接受联合体投标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C4E0D"/>
    <w:rsid w:val="494C4E0D"/>
    <w:rsid w:val="6AA45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semiHidden/>
    <w:unhideWhenUsed/>
    <w:qFormat/>
    <w:uiPriority w:val="0"/>
    <w:pPr>
      <w:kinsoku w:val="0"/>
      <w:autoSpaceDE w:val="0"/>
      <w:autoSpaceDN w:val="0"/>
      <w:adjustRightInd w:val="0"/>
      <w:snapToGrid w:val="0"/>
      <w:jc w:val="center"/>
      <w:textAlignment w:val="baseline"/>
      <w:outlineLvl w:val="1"/>
    </w:pPr>
    <w:rPr>
      <w:rFonts w:ascii="宋体" w:hAnsi="宋体" w:eastAsia="宋体" w:cs="宋体"/>
      <w:b/>
      <w:bCs/>
      <w:sz w:val="28"/>
      <w:highlight w:val="none"/>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2 Char"/>
    <w:link w:val="2"/>
    <w:uiPriority w:val="0"/>
    <w:rPr>
      <w:rFonts w:ascii="宋体" w:hAnsi="宋体" w:eastAsia="宋体" w:cs="宋体"/>
      <w:b/>
      <w:bCs/>
      <w:kern w:val="2"/>
      <w:sz w:val="28"/>
      <w:szCs w:val="24"/>
      <w:highlight w:val="none"/>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2025-12-12T12:14:00Z</dcterms:created>
  <dc:creator>K</dc:creator>
  <cp:lastModifiedBy>K</cp:lastModifiedBy>
  <dcterms:modified xsi:type="dcterms:W3CDTF">2025-12-12T12:15:20Z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A1071001C77E4488917788CA8AC92B58_11</vt:lpwstr>
  </property>
  <property fmtid="{D5CDD505-2E9C-101B-9397-08002B2CF9AE}" pid="4" name="KSOTemplateDocerSaveRecord">
    <vt:lpwstr>eyJoZGlkIjoiMDZhMDUwYWNiOWY5OWJmZTk0NTY0NDhlNGQ3YTJiNzciLCJ1c2VySWQiOiIxNTk0NTAxNjg3In0=</vt:lpwstr>
  </property>
</Properties>
</file>