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磋商小组</w:t>
      </w:r>
      <w:r>
        <w:rPr>
          <w:rFonts w:hint="eastAsia"/>
          <w:b w:val="0"/>
          <w:bCs w:val="0"/>
          <w:sz w:val="28"/>
          <w:szCs w:val="28"/>
        </w:rPr>
        <w:t>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根据报价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06" w:tblpY="317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4651"/>
        <w:gridCol w:w="1883"/>
      </w:tblGrid>
      <w:tr w14:paraId="6787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4" w:type="dxa"/>
            <w:shd w:val="clear" w:color="auto" w:fill="8DB3E2"/>
            <w:noWrap w:val="0"/>
            <w:vAlign w:val="center"/>
          </w:tcPr>
          <w:p w14:paraId="5789A4F5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中标（成交）候选人</w:t>
            </w:r>
          </w:p>
        </w:tc>
        <w:tc>
          <w:tcPr>
            <w:tcW w:w="4651" w:type="dxa"/>
            <w:shd w:val="clear" w:color="auto" w:fill="8DB3E2"/>
            <w:noWrap w:val="0"/>
            <w:vAlign w:val="center"/>
          </w:tcPr>
          <w:p w14:paraId="61508228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883" w:type="dxa"/>
            <w:shd w:val="clear" w:color="auto" w:fill="8DB3E2"/>
            <w:noWrap w:val="0"/>
            <w:vAlign w:val="center"/>
          </w:tcPr>
          <w:p w14:paraId="6502869C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得分</w:t>
            </w:r>
          </w:p>
        </w:tc>
      </w:tr>
      <w:tr w14:paraId="58EC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44" w:type="dxa"/>
            <w:noWrap w:val="0"/>
            <w:vAlign w:val="center"/>
          </w:tcPr>
          <w:p w14:paraId="08AAC0D6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第一</w:t>
            </w:r>
            <w:r>
              <w:rPr>
                <w:rFonts w:hint="eastAsia" w:ascii="宋体" w:hAnsi="宋体" w:cs="仿宋_GB2312"/>
                <w:sz w:val="22"/>
                <w:szCs w:val="22"/>
                <w:lang w:eastAsia="zh-CN"/>
              </w:rPr>
              <w:t>成交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2A4A6018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留坝县天音文化传媒有限责任公司</w:t>
            </w:r>
          </w:p>
        </w:tc>
        <w:tc>
          <w:tcPr>
            <w:tcW w:w="1883" w:type="dxa"/>
            <w:noWrap w:val="0"/>
            <w:vAlign w:val="center"/>
          </w:tcPr>
          <w:p w14:paraId="3103213A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87.33 </w:t>
            </w:r>
          </w:p>
        </w:tc>
      </w:tr>
      <w:tr w14:paraId="5345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44" w:type="dxa"/>
            <w:noWrap w:val="0"/>
            <w:vAlign w:val="center"/>
          </w:tcPr>
          <w:p w14:paraId="7C5A7F24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第</w:t>
            </w:r>
            <w:r>
              <w:rPr>
                <w:rFonts w:hint="eastAsia" w:ascii="宋体" w:hAnsi="宋体" w:cs="仿宋_GB2312"/>
                <w:sz w:val="22"/>
                <w:szCs w:val="22"/>
                <w:lang w:eastAsia="zh-CN"/>
              </w:rPr>
              <w:t>二成交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7DFBF65A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汉中三色创意设计有限公司</w:t>
            </w:r>
          </w:p>
        </w:tc>
        <w:tc>
          <w:tcPr>
            <w:tcW w:w="1883" w:type="dxa"/>
            <w:noWrap w:val="0"/>
            <w:vAlign w:val="center"/>
          </w:tcPr>
          <w:p w14:paraId="649CC4A6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69.16 </w:t>
            </w:r>
          </w:p>
        </w:tc>
      </w:tr>
      <w:tr w14:paraId="6659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44" w:type="dxa"/>
            <w:noWrap w:val="0"/>
            <w:vAlign w:val="center"/>
          </w:tcPr>
          <w:p w14:paraId="55B26FC1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第</w:t>
            </w:r>
            <w:r>
              <w:rPr>
                <w:rFonts w:hint="eastAsia" w:ascii="宋体" w:hAnsi="宋体" w:cs="仿宋_GB2312"/>
                <w:sz w:val="22"/>
                <w:szCs w:val="22"/>
                <w:lang w:eastAsia="zh-CN"/>
              </w:rPr>
              <w:t>三成交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10E39F83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汉中幻彩视界文化传媒有限公司</w:t>
            </w:r>
          </w:p>
        </w:tc>
        <w:tc>
          <w:tcPr>
            <w:tcW w:w="1883" w:type="dxa"/>
            <w:noWrap w:val="0"/>
            <w:vAlign w:val="center"/>
          </w:tcPr>
          <w:p w14:paraId="5A5825B0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 xml:space="preserve">63.65 </w:t>
            </w:r>
          </w:p>
        </w:tc>
      </w:tr>
    </w:tbl>
    <w:p w14:paraId="69A93F4B">
      <w:pPr>
        <w:tabs>
          <w:tab w:val="right" w:leader="dot" w:pos="9022"/>
        </w:tabs>
        <w:autoSpaceDE w:val="0"/>
        <w:autoSpaceDN w:val="0"/>
        <w:adjustRightInd w:val="0"/>
        <w:spacing w:line="500" w:lineRule="exact"/>
        <w:jc w:val="left"/>
        <w:rPr>
          <w:rFonts w:hint="default" w:ascii="宋体" w:hAnsi="宋体" w:eastAsia="宋体" w:cs="仿宋_GB2312"/>
          <w:b/>
          <w:bCs w:val="0"/>
          <w:caps/>
          <w:szCs w:val="21"/>
          <w:lang w:val="en-US" w:eastAsia="zh-CN"/>
        </w:rPr>
      </w:pPr>
    </w:p>
    <w:p w14:paraId="62FC42FE">
      <w:pPr>
        <w:jc w:val="both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  <w:rsid w:val="08904749"/>
    <w:rsid w:val="0BD95485"/>
    <w:rsid w:val="0E500027"/>
    <w:rsid w:val="0FD144B5"/>
    <w:rsid w:val="230F65FB"/>
    <w:rsid w:val="307D149C"/>
    <w:rsid w:val="3EE427BB"/>
    <w:rsid w:val="4BFB5A47"/>
    <w:rsid w:val="5F887EC9"/>
    <w:rsid w:val="622E615C"/>
    <w:rsid w:val="63186F76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175</Characters>
  <Lines>0</Lines>
  <Paragraphs>0</Paragraphs>
  <TotalTime>9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薛怡婷</cp:lastModifiedBy>
  <dcterms:modified xsi:type="dcterms:W3CDTF">2025-12-15T03:38:18Z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eyJoZGlkIjoiMTUyZjZiNDA3MTdjNThmOTc4YjA1MDI5M2NhNDZiZWIiLCJ1c2VySWQiOiIxNTExNzY2Njc0In0=</vt:lpwstr>
  </property>
  <property fmtid="{D5CDD505-2E9C-101B-9397-08002B2CF9AE}" pid="4" name="ICV">
    <vt:lpwstr>E1CDA6B9AE134EE399681B5758D03EDD_13</vt:lpwstr>
  </property>
</Properties>
</file>