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74DE3">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color w:val="000000"/>
          <w:lang w:val="zh-CN"/>
        </w:rPr>
      </w:pPr>
      <w:r>
        <w:rPr>
          <w:rFonts w:hint="eastAsia"/>
          <w:color w:val="000000"/>
          <w:lang w:val="en-US" w:eastAsia="zh-CN"/>
        </w:rPr>
        <w:t xml:space="preserve"> 竞争性</w:t>
      </w:r>
      <w:r>
        <w:rPr>
          <w:rFonts w:hint="eastAsia"/>
          <w:color w:val="000000"/>
          <w:lang w:eastAsia="zh-CN"/>
        </w:rPr>
        <w:t>谈判公告</w:t>
      </w:r>
    </w:p>
    <w:p w14:paraId="6CEE6515">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项目概况</w:t>
      </w:r>
    </w:p>
    <w:p w14:paraId="11A013EE">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英旺乡养老服务中心建设项目</w:t>
      </w:r>
      <w:r>
        <w:rPr>
          <w:rFonts w:hint="eastAsia" w:ascii="宋体" w:hAnsi="宋体" w:eastAsia="宋体" w:cs="宋体"/>
          <w:color w:val="000000"/>
          <w:sz w:val="28"/>
          <w:szCs w:val="28"/>
        </w:rPr>
        <w:t>的潜在供应商应在</w:t>
      </w:r>
      <w:r>
        <w:rPr>
          <w:rFonts w:hint="eastAsia" w:ascii="宋体" w:hAnsi="宋体" w:eastAsia="宋体" w:cs="宋体"/>
          <w:color w:val="000000"/>
          <w:sz w:val="28"/>
          <w:szCs w:val="28"/>
          <w:lang w:val="en-US" w:eastAsia="zh-CN"/>
        </w:rPr>
        <w:t>延安市新区盛世花园北区12号楼一单元802室</w:t>
      </w:r>
      <w:r>
        <w:rPr>
          <w:rFonts w:hint="eastAsia" w:ascii="宋体" w:hAnsi="宋体" w:eastAsia="宋体" w:cs="宋体"/>
          <w:color w:val="000000"/>
          <w:sz w:val="28"/>
          <w:szCs w:val="28"/>
        </w:rPr>
        <w:t>获取采购文件，并于</w:t>
      </w:r>
      <w:r>
        <w:rPr>
          <w:rFonts w:hint="eastAsia" w:ascii="宋体" w:hAnsi="宋体" w:eastAsia="宋体" w:cs="宋体"/>
          <w:color w:val="000000"/>
          <w:sz w:val="28"/>
          <w:szCs w:val="28"/>
          <w:lang w:val="en-US" w:eastAsia="zh-CN"/>
        </w:rPr>
        <w:t>2025</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12</w:t>
      </w:r>
      <w:r>
        <w:rPr>
          <w:rFonts w:hint="eastAsia" w:ascii="宋体" w:hAnsi="宋体" w:eastAsia="宋体" w:cs="宋体"/>
          <w:color w:val="000000"/>
          <w:sz w:val="28"/>
          <w:szCs w:val="28"/>
        </w:rPr>
        <w:t>月</w:t>
      </w:r>
      <w:r>
        <w:rPr>
          <w:rFonts w:hint="eastAsia" w:ascii="宋体" w:hAnsi="宋体" w:eastAsia="宋体" w:cs="宋体"/>
          <w:color w:val="000000"/>
          <w:sz w:val="28"/>
          <w:szCs w:val="28"/>
          <w:lang w:val="en-US" w:eastAsia="zh-CN"/>
        </w:rPr>
        <w:t>22</w:t>
      </w:r>
      <w:r>
        <w:rPr>
          <w:rFonts w:hint="eastAsia" w:ascii="宋体" w:hAnsi="宋体" w:eastAsia="宋体" w:cs="宋体"/>
          <w:color w:val="000000"/>
          <w:sz w:val="28"/>
          <w:szCs w:val="28"/>
        </w:rPr>
        <w:t>日</w:t>
      </w:r>
      <w:r>
        <w:rPr>
          <w:rFonts w:hint="eastAsia" w:ascii="宋体" w:hAnsi="宋体" w:eastAsia="宋体" w:cs="宋体"/>
          <w:color w:val="000000"/>
          <w:sz w:val="28"/>
          <w:szCs w:val="28"/>
          <w:lang w:val="en-US" w:eastAsia="zh-CN"/>
        </w:rPr>
        <w:t>14</w:t>
      </w:r>
      <w:r>
        <w:rPr>
          <w:rFonts w:hint="eastAsia" w:ascii="宋体" w:hAnsi="宋体" w:eastAsia="宋体" w:cs="宋体"/>
          <w:color w:val="000000"/>
          <w:sz w:val="28"/>
          <w:szCs w:val="28"/>
        </w:rPr>
        <w:t>时</w:t>
      </w:r>
      <w:r>
        <w:rPr>
          <w:rFonts w:hint="eastAsia" w:ascii="宋体" w:hAnsi="宋体" w:eastAsia="宋体" w:cs="宋体"/>
          <w:color w:val="000000"/>
          <w:sz w:val="28"/>
          <w:szCs w:val="28"/>
          <w:lang w:val="en-US" w:eastAsia="zh-CN"/>
        </w:rPr>
        <w:t>30分</w:t>
      </w:r>
      <w:r>
        <w:rPr>
          <w:rFonts w:hint="eastAsia" w:ascii="宋体" w:hAnsi="宋体" w:eastAsia="宋体" w:cs="宋体"/>
          <w:color w:val="000000"/>
          <w:sz w:val="28"/>
          <w:szCs w:val="28"/>
        </w:rPr>
        <w:t>（北京时间）前提交响应文件。</w:t>
      </w:r>
    </w:p>
    <w:p w14:paraId="1C41C414">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一、项目基本情况</w:t>
      </w:r>
    </w:p>
    <w:p w14:paraId="78B90E9E">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项目编号：</w:t>
      </w:r>
      <w:r>
        <w:rPr>
          <w:rFonts w:hint="eastAsia" w:ascii="宋体" w:hAnsi="宋体" w:eastAsia="宋体" w:cs="宋体"/>
          <w:color w:val="000000"/>
          <w:sz w:val="28"/>
          <w:szCs w:val="28"/>
          <w:lang w:eastAsia="zh-CN"/>
        </w:rPr>
        <w:t>SXCY2025-80</w:t>
      </w:r>
    </w:p>
    <w:p w14:paraId="159EDB71">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项目名称：</w:t>
      </w:r>
      <w:r>
        <w:rPr>
          <w:rFonts w:hint="eastAsia" w:ascii="宋体" w:hAnsi="宋体" w:eastAsia="宋体" w:cs="宋体"/>
          <w:color w:val="000000"/>
          <w:sz w:val="28"/>
          <w:szCs w:val="28"/>
          <w:lang w:eastAsia="zh-CN"/>
        </w:rPr>
        <w:t>英旺乡养老服务中心建设项目</w:t>
      </w:r>
    </w:p>
    <w:p w14:paraId="6566D819">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采购方式：竞争性谈判</w:t>
      </w:r>
    </w:p>
    <w:p w14:paraId="3FBE9FC9">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预算金额：</w:t>
      </w:r>
      <w:r>
        <w:rPr>
          <w:rFonts w:hint="eastAsia" w:ascii="宋体" w:hAnsi="宋体" w:eastAsia="宋体" w:cs="宋体"/>
          <w:color w:val="000000"/>
          <w:sz w:val="28"/>
          <w:szCs w:val="28"/>
          <w:lang w:val="en-US" w:eastAsia="zh-CN"/>
        </w:rPr>
        <w:t>560170.19</w:t>
      </w:r>
      <w:r>
        <w:rPr>
          <w:rFonts w:hint="eastAsia" w:ascii="宋体" w:hAnsi="宋体" w:eastAsia="宋体" w:cs="宋体"/>
          <w:color w:val="000000"/>
          <w:sz w:val="28"/>
          <w:szCs w:val="28"/>
          <w:lang w:eastAsia="zh-CN"/>
        </w:rPr>
        <w:t>元</w:t>
      </w:r>
    </w:p>
    <w:p w14:paraId="210B90B1">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采购需求：</w:t>
      </w:r>
    </w:p>
    <w:p w14:paraId="48768769">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合同包1(</w:t>
      </w:r>
      <w:r>
        <w:rPr>
          <w:rFonts w:hint="eastAsia" w:ascii="宋体" w:hAnsi="宋体" w:eastAsia="宋体" w:cs="宋体"/>
          <w:color w:val="000000"/>
          <w:sz w:val="28"/>
          <w:szCs w:val="28"/>
          <w:lang w:eastAsia="zh-CN"/>
        </w:rPr>
        <w:t>英旺乡养老服务中心建设项目</w:t>
      </w:r>
      <w:r>
        <w:rPr>
          <w:rFonts w:hint="eastAsia" w:ascii="宋体" w:hAnsi="宋体" w:eastAsia="宋体" w:cs="宋体"/>
          <w:color w:val="000000"/>
          <w:sz w:val="28"/>
          <w:szCs w:val="28"/>
        </w:rPr>
        <w:t>):</w:t>
      </w:r>
    </w:p>
    <w:p w14:paraId="364FE4F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合同包预算金额：</w:t>
      </w:r>
      <w:r>
        <w:rPr>
          <w:rFonts w:hint="eastAsia" w:ascii="宋体" w:hAnsi="宋体" w:eastAsia="宋体" w:cs="宋体"/>
          <w:color w:val="000000"/>
          <w:sz w:val="28"/>
          <w:szCs w:val="28"/>
          <w:lang w:val="en-US" w:eastAsia="zh-CN"/>
        </w:rPr>
        <w:t>560170.19元</w:t>
      </w:r>
    </w:p>
    <w:p w14:paraId="6AC45E0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合同包最高限价：560170.19元</w:t>
      </w:r>
    </w:p>
    <w:tbl>
      <w:tblPr>
        <w:tblStyle w:val="3"/>
        <w:tblW w:w="91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44"/>
        <w:gridCol w:w="1316"/>
        <w:gridCol w:w="2298"/>
        <w:gridCol w:w="1303"/>
        <w:gridCol w:w="1547"/>
        <w:gridCol w:w="1650"/>
      </w:tblGrid>
      <w:tr w14:paraId="510A9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7" w:hRule="atLeast"/>
          <w:tblHeader/>
        </w:trPr>
        <w:tc>
          <w:tcPr>
            <w:tcW w:w="104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E4009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品目号</w:t>
            </w:r>
          </w:p>
        </w:tc>
        <w:tc>
          <w:tcPr>
            <w:tcW w:w="13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03D62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品目名称</w:t>
            </w:r>
          </w:p>
        </w:tc>
        <w:tc>
          <w:tcPr>
            <w:tcW w:w="22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C70ADBB">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采购标的</w:t>
            </w:r>
          </w:p>
        </w:tc>
        <w:tc>
          <w:tcPr>
            <w:tcW w:w="13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09CB7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数量</w:t>
            </w:r>
          </w:p>
          <w:p w14:paraId="491D59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（单位）</w:t>
            </w:r>
          </w:p>
        </w:tc>
        <w:tc>
          <w:tcPr>
            <w:tcW w:w="15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E77AE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技术规格、参数及要求</w:t>
            </w:r>
          </w:p>
        </w:tc>
        <w:tc>
          <w:tcPr>
            <w:tcW w:w="16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0C696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品目预算</w:t>
            </w:r>
          </w:p>
          <w:p w14:paraId="29A8B1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(元)</w:t>
            </w:r>
          </w:p>
        </w:tc>
      </w:tr>
      <w:tr w14:paraId="1EF1A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8" w:hRule="atLeast"/>
        </w:trPr>
        <w:tc>
          <w:tcPr>
            <w:tcW w:w="104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AD31F44">
            <w:pPr>
              <w:keepNext w:val="0"/>
              <w:keepLines w:val="0"/>
              <w:pageBreakBefore w:val="0"/>
              <w:widowControl w:val="0"/>
              <w:kinsoku/>
              <w:wordWrap/>
              <w:overflowPunct/>
              <w:topLinePunct w:val="0"/>
              <w:autoSpaceDE/>
              <w:autoSpaceDN/>
              <w:bidi w:val="0"/>
              <w:adjustRightInd/>
              <w:snapToGrid/>
              <w:spacing w:line="360" w:lineRule="auto"/>
              <w:ind w:firstLine="220" w:firstLineChars="10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1-1</w:t>
            </w:r>
          </w:p>
        </w:tc>
        <w:tc>
          <w:tcPr>
            <w:tcW w:w="13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8EF67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其他建筑工程</w:t>
            </w:r>
          </w:p>
        </w:tc>
        <w:tc>
          <w:tcPr>
            <w:tcW w:w="22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54EAE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英旺乡养老服务中心建设</w:t>
            </w:r>
          </w:p>
        </w:tc>
        <w:tc>
          <w:tcPr>
            <w:tcW w:w="13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C0755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1(批)</w:t>
            </w:r>
          </w:p>
        </w:tc>
        <w:tc>
          <w:tcPr>
            <w:tcW w:w="15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D8C8E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详见采</w:t>
            </w:r>
          </w:p>
          <w:p w14:paraId="4330F2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购文件</w:t>
            </w:r>
          </w:p>
        </w:tc>
        <w:tc>
          <w:tcPr>
            <w:tcW w:w="16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C9469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sz w:val="22"/>
                <w:szCs w:val="22"/>
                <w:lang w:val="en-US"/>
              </w:rPr>
            </w:pPr>
            <w:r>
              <w:rPr>
                <w:rFonts w:hint="eastAsia" w:ascii="宋体" w:hAnsi="宋体" w:eastAsia="宋体" w:cs="宋体"/>
                <w:color w:val="000000"/>
                <w:sz w:val="22"/>
                <w:szCs w:val="22"/>
                <w:lang w:val="en-US" w:eastAsia="zh-CN"/>
              </w:rPr>
              <w:t>560170.19</w:t>
            </w:r>
          </w:p>
        </w:tc>
      </w:tr>
    </w:tbl>
    <w:p w14:paraId="5D42BC3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本合同包不接受联合体投标</w:t>
      </w:r>
    </w:p>
    <w:p w14:paraId="00439AB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合同履行期限：自签订合同后40个日历天内。</w:t>
      </w:r>
    </w:p>
    <w:p w14:paraId="01507713">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二、申请人的资格要求</w:t>
      </w:r>
    </w:p>
    <w:p w14:paraId="2738B06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1.满足《中华人民共和国政府采购法》第二十二条规定；</w:t>
      </w:r>
    </w:p>
    <w:p w14:paraId="1DF3BACE">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2.落实政府采购政策需满足的资格要求：</w:t>
      </w:r>
    </w:p>
    <w:p w14:paraId="00AE71B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合同包1(英旺乡养老服务中心建设项目)落实政府采购政策需满足的资格要求如下:</w:t>
      </w:r>
    </w:p>
    <w:p w14:paraId="39AFC7C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依据《中华人民共和国政府采购法》和《中华人民共和国政府采购法实施条例》的有关规定，落实政府采购政策：</w:t>
      </w:r>
    </w:p>
    <w:p w14:paraId="0A60DD8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2.1</w:t>
      </w:r>
      <w:r>
        <w:rPr>
          <w:rFonts w:hint="eastAsia" w:ascii="宋体" w:hAnsi="宋体" w:eastAsia="宋体" w:cs="宋体"/>
          <w:color w:val="000000"/>
          <w:sz w:val="28"/>
          <w:szCs w:val="28"/>
          <w:lang w:eastAsia="zh-CN"/>
        </w:rPr>
        <w:t xml:space="preserve">《政府采购促进中小企业发展管理办法》的通知（财库〔2020〕46号）； </w:t>
      </w:r>
    </w:p>
    <w:p w14:paraId="66A217F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2.2</w:t>
      </w:r>
      <w:r>
        <w:rPr>
          <w:rFonts w:hint="eastAsia" w:ascii="宋体" w:hAnsi="宋体" w:eastAsia="宋体" w:cs="宋体"/>
          <w:color w:val="000000"/>
          <w:sz w:val="28"/>
          <w:szCs w:val="28"/>
          <w:lang w:eastAsia="zh-CN"/>
        </w:rPr>
        <w:t xml:space="preserve">财政部司法部关于政府采购支持监狱企业发展有关问题的通知--财库〔2014〕68号； </w:t>
      </w:r>
    </w:p>
    <w:p w14:paraId="13A5E06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2.3</w:t>
      </w:r>
      <w:r>
        <w:rPr>
          <w:rFonts w:hint="eastAsia" w:ascii="宋体" w:hAnsi="宋体" w:eastAsia="宋体" w:cs="宋体"/>
          <w:color w:val="000000"/>
          <w:sz w:val="28"/>
          <w:szCs w:val="28"/>
          <w:lang w:eastAsia="zh-CN"/>
        </w:rPr>
        <w:t xml:space="preserve">《国务院办公厅关于建立政府强制采购节能产品制度的通知》--国办发〔2007〕51号。 </w:t>
      </w:r>
    </w:p>
    <w:p w14:paraId="5789994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2.4《关于印发环境标志产品政府采购品目清单的通知》（财库〔2019〕18号）； </w:t>
      </w:r>
    </w:p>
    <w:p w14:paraId="124135D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2.5《关于印发节能产品政府采购品目清单的通知》（财库〔2019〕19号）； </w:t>
      </w:r>
    </w:p>
    <w:p w14:paraId="2A512811">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2.6</w:t>
      </w:r>
      <w:r>
        <w:rPr>
          <w:rFonts w:hint="eastAsia" w:ascii="宋体" w:hAnsi="宋体" w:eastAsia="宋体" w:cs="宋体"/>
          <w:color w:val="000000"/>
          <w:sz w:val="28"/>
          <w:szCs w:val="28"/>
          <w:lang w:eastAsia="zh-CN"/>
        </w:rPr>
        <w:t xml:space="preserve">《关于促进残疾人就业政府采购政策的通知》财库〔2017〕141号；  </w:t>
      </w:r>
    </w:p>
    <w:p w14:paraId="20623401">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2.7</w:t>
      </w:r>
      <w:r>
        <w:rPr>
          <w:rFonts w:hint="eastAsia" w:ascii="宋体" w:hAnsi="宋体" w:eastAsia="宋体" w:cs="宋体"/>
          <w:color w:val="000000"/>
          <w:sz w:val="28"/>
          <w:szCs w:val="28"/>
          <w:lang w:eastAsia="zh-CN"/>
        </w:rPr>
        <w:t>陕西省财政厅关于印发《陕西省中小企业政府采购信用融资办法》（陕财办采〔2018〕23号）。</w:t>
      </w:r>
    </w:p>
    <w:p w14:paraId="0673896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3.本项目的特定资格要求：</w:t>
      </w:r>
    </w:p>
    <w:p w14:paraId="483D59E1">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合同包1(</w:t>
      </w:r>
      <w:r>
        <w:rPr>
          <w:rFonts w:hint="eastAsia" w:ascii="宋体" w:hAnsi="宋体" w:eastAsia="宋体" w:cs="宋体"/>
          <w:color w:val="000000"/>
          <w:sz w:val="28"/>
          <w:szCs w:val="28"/>
          <w:lang w:eastAsia="zh-CN"/>
        </w:rPr>
        <w:t>英旺乡养老服务中心建设项目</w:t>
      </w:r>
      <w:r>
        <w:rPr>
          <w:rFonts w:hint="eastAsia" w:ascii="宋体" w:hAnsi="宋体" w:eastAsia="宋体" w:cs="宋体"/>
          <w:color w:val="000000"/>
          <w:sz w:val="28"/>
          <w:szCs w:val="28"/>
        </w:rPr>
        <w:t>)特定资格要求如下:</w:t>
      </w:r>
    </w:p>
    <w:p w14:paraId="3E2C5E0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b w:val="0"/>
          <w:bCs w:val="0"/>
          <w:color w:val="auto"/>
          <w:spacing w:val="0"/>
          <w:sz w:val="28"/>
          <w:szCs w:val="28"/>
          <w:lang w:val="en-US" w:eastAsia="zh-CN"/>
        </w:rPr>
        <w:t>3.1具有独立承担民事责任能力的法人、其他组织或自然人，并出具合法有效的营业执照或事业单位法人证书等国家规定的相关证明，自然人参与的提供其身份证明</w:t>
      </w:r>
      <w:r>
        <w:rPr>
          <w:rFonts w:hint="eastAsia" w:ascii="宋体" w:hAnsi="宋体" w:cs="宋体"/>
          <w:b w:val="0"/>
          <w:bCs w:val="0"/>
          <w:color w:val="auto"/>
          <w:spacing w:val="0"/>
          <w:sz w:val="28"/>
          <w:szCs w:val="28"/>
          <w:lang w:val="en-US" w:eastAsia="zh-CN"/>
        </w:rPr>
        <w:t>；</w:t>
      </w:r>
    </w:p>
    <w:p w14:paraId="22688CE0">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3.</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lang w:eastAsia="zh-CN"/>
        </w:rPr>
        <w:t xml:space="preserve">法定代表人授权委托书及被授权人身份证（法定代表人直接参加时，只须出示法定代表人身份证）； </w:t>
      </w:r>
    </w:p>
    <w:p w14:paraId="2D891EB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3.3</w:t>
      </w:r>
      <w:r>
        <w:rPr>
          <w:rFonts w:hint="eastAsia" w:ascii="宋体" w:hAnsi="宋体" w:eastAsia="宋体" w:cs="宋体"/>
          <w:color w:val="000000"/>
          <w:sz w:val="28"/>
          <w:szCs w:val="28"/>
          <w:lang w:eastAsia="zh-CN"/>
        </w:rPr>
        <w:t xml:space="preserve">提供参加政府采购活动前3年内经营活动中没有重大违法记录声明； </w:t>
      </w:r>
    </w:p>
    <w:p w14:paraId="6A05337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3.4投标人需提供财务状况、缴纳税收和社会保障资金三项符合要求的承诺函（无需另行提供证明文件）；</w:t>
      </w:r>
    </w:p>
    <w:p w14:paraId="762DFF3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3.5根据财政部《关于在政府采购活动中查询及使用信用记录有关问题的通知》（财库〔2016〕125号）要求，供应商不得被列入【信用中国（https://www.creditchina.gov.cn/xinxigongshi/）】“重大税收违法失信主体名单”，【中国执行信息公开网（https://zxgk.court.gov.cn/）】“失信被执行人”，【中国政府采购网（www.ccgp.gov.cn）】“政府采购严重违法失信行为记录名单”； </w:t>
      </w:r>
    </w:p>
    <w:p w14:paraId="48CA7BC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lang w:val="en-US" w:eastAsia="zh-CN"/>
        </w:rPr>
      </w:pPr>
      <w:r>
        <w:rPr>
          <w:rFonts w:hint="eastAsia" w:ascii="宋体" w:hAnsi="宋体" w:eastAsia="宋体" w:cs="宋体"/>
          <w:b w:val="0"/>
          <w:bCs w:val="0"/>
          <w:color w:val="000000"/>
          <w:sz w:val="28"/>
          <w:szCs w:val="28"/>
          <w:lang w:val="en-US" w:eastAsia="zh-CN"/>
        </w:rPr>
        <w:t>3.6本项目专门面向小微企业采购（提供中小企业声明函）；</w:t>
      </w:r>
    </w:p>
    <w:p w14:paraId="107FBFF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val="en-US" w:eastAsia="zh-CN"/>
        </w:rPr>
        <w:t>3.7</w:t>
      </w:r>
      <w:r>
        <w:rPr>
          <w:rFonts w:hint="eastAsia" w:ascii="宋体" w:hAnsi="宋体" w:eastAsia="宋体" w:cs="宋体"/>
          <w:b w:val="0"/>
          <w:bCs w:val="0"/>
          <w:color w:val="000000"/>
          <w:sz w:val="28"/>
          <w:szCs w:val="28"/>
          <w:lang w:eastAsia="zh-CN"/>
        </w:rPr>
        <w:t>本项目不接受联合体谈判。</w:t>
      </w:r>
    </w:p>
    <w:p w14:paraId="7D54DF8F">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三、获取采购文件</w:t>
      </w:r>
    </w:p>
    <w:p w14:paraId="17A979E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时间：</w:t>
      </w:r>
      <w:r>
        <w:rPr>
          <w:rFonts w:hint="eastAsia" w:ascii="宋体" w:hAnsi="宋体" w:eastAsia="宋体" w:cs="宋体"/>
          <w:color w:val="000000"/>
          <w:sz w:val="28"/>
          <w:szCs w:val="28"/>
          <w:lang w:val="en-US" w:eastAsia="zh-CN"/>
        </w:rPr>
        <w:t>2025年12月17日09时00分至2025年12月19日17时00分（北京时间）</w:t>
      </w:r>
    </w:p>
    <w:p w14:paraId="50D9C392">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途径：延安市新区盛世花园北区12号楼一单元802室</w:t>
      </w:r>
    </w:p>
    <w:p w14:paraId="67956001">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方式：现场获取</w:t>
      </w:r>
    </w:p>
    <w:p w14:paraId="24508BC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售价：500元</w:t>
      </w:r>
    </w:p>
    <w:p w14:paraId="012F3ED0">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四、响应文件提交</w:t>
      </w:r>
    </w:p>
    <w:p w14:paraId="47A3300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截止时间：2025年12月22日14时30分00秒（北京时间）</w:t>
      </w:r>
    </w:p>
    <w:p w14:paraId="58F33EEE">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地点：延安市新区盛世花园北区12号楼一单元802室</w:t>
      </w:r>
    </w:p>
    <w:p w14:paraId="25E257CA">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五、开启</w:t>
      </w:r>
    </w:p>
    <w:p w14:paraId="0A0F36A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时间：2025年12月22日14时30分00秒（北京时间）</w:t>
      </w:r>
    </w:p>
    <w:p w14:paraId="71353C5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地点：延安市新区盛世花园北区12号楼一单元802室</w:t>
      </w:r>
    </w:p>
    <w:p w14:paraId="7F3DD444">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六、公告期限</w:t>
      </w:r>
    </w:p>
    <w:p w14:paraId="4D5654D1">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自本公告发布之日起3</w:t>
      </w:r>
      <w:bookmarkStart w:id="0" w:name="_GoBack"/>
      <w:bookmarkEnd w:id="0"/>
      <w:r>
        <w:rPr>
          <w:rFonts w:hint="eastAsia" w:ascii="宋体" w:hAnsi="宋体" w:eastAsia="宋体" w:cs="宋体"/>
          <w:color w:val="000000"/>
          <w:sz w:val="28"/>
          <w:szCs w:val="28"/>
          <w:lang w:val="en-US" w:eastAsia="zh-CN"/>
        </w:rPr>
        <w:t>个工作日。</w:t>
      </w:r>
    </w:p>
    <w:p w14:paraId="474E3CA6">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七、其他补充事宜</w:t>
      </w:r>
    </w:p>
    <w:p w14:paraId="57BCA11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（1）供应商购买谈判文件时需携带本单位介绍信及本人身份证原件或复印件（加盖公章（鲜章））；</w:t>
      </w:r>
    </w:p>
    <w:p w14:paraId="24FA669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（2）请投标人按照陕西省财政厅关于政府采购供应商注册登记有关事项的通知中的要求，通过陕西省政府采购网（http://www.ccgp-shaanxi.gov.cn/）注册登记加入陕西省政府采购供应商库。</w:t>
      </w:r>
    </w:p>
    <w:p w14:paraId="643143C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（3）本项目专门面向小微企业采购。</w:t>
      </w:r>
    </w:p>
    <w:p w14:paraId="79630929">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（4）发布公告的媒介：本次招标公告在《陕西省政府采购网》上发布。</w:t>
      </w:r>
    </w:p>
    <w:p w14:paraId="5CA35999">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八、对本次招标提出询问，请按以下方式联系。</w:t>
      </w:r>
    </w:p>
    <w:p w14:paraId="51B673CE">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1.采购人信息</w:t>
      </w:r>
    </w:p>
    <w:p w14:paraId="4F5A514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名称：宜川县英旺乡人民政府</w:t>
      </w:r>
    </w:p>
    <w:p w14:paraId="5030762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地址：延安市宜川县</w:t>
      </w:r>
    </w:p>
    <w:p w14:paraId="28FCDF2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联系方式：0911-4992185</w:t>
      </w:r>
    </w:p>
    <w:p w14:paraId="546F14AE">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2.采购代理机构信息</w:t>
      </w:r>
    </w:p>
    <w:p w14:paraId="178DB91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名称：陕西宸永项目管理有限公司</w:t>
      </w:r>
    </w:p>
    <w:p w14:paraId="71330EEE">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地址：延安市新区盛世花园北区12号楼一单元802室</w:t>
      </w:r>
    </w:p>
    <w:p w14:paraId="1D4BDEC2">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联系方式：0911-8688810</w:t>
      </w:r>
    </w:p>
    <w:p w14:paraId="2A1E2F6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3.项目联系方式</w:t>
      </w:r>
    </w:p>
    <w:p w14:paraId="7337DA7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项目联系人：杨工</w:t>
      </w:r>
    </w:p>
    <w:p w14:paraId="2258AA8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color w:val="000000"/>
          <w:sz w:val="21"/>
          <w:szCs w:val="21"/>
        </w:rPr>
      </w:pPr>
      <w:r>
        <w:rPr>
          <w:rFonts w:hint="eastAsia" w:ascii="宋体" w:hAnsi="宋体" w:eastAsia="宋体" w:cs="宋体"/>
          <w:color w:val="000000"/>
          <w:sz w:val="28"/>
          <w:szCs w:val="28"/>
          <w:lang w:val="en-US" w:eastAsia="zh-CN"/>
        </w:rPr>
        <w:t>电话：0911-8688810</w:t>
      </w:r>
    </w:p>
    <w:p w14:paraId="21B8E61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BE0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360" w:lineRule="auto"/>
      <w:jc w:val="center"/>
      <w:outlineLvl w:val="0"/>
    </w:pPr>
    <w:rPr>
      <w:rFonts w:ascii="Times New Roman" w:hAnsi="Times New Roman" w:eastAsia="宋体"/>
      <w:b/>
      <w:kern w:val="44"/>
      <w:sz w:val="32"/>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2025-12-16T11:44:37Z</dcterms:created>
  <dc:creator>admin</dc:creator>
  <cp:lastModifiedBy>admin</cp:lastModifiedBy>
  <dcterms:modified xsi:type="dcterms:W3CDTF">2025-12-16T11:46:00Z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eyJoZGlkIjoiNDFiZmZmNDQyYzUxMzhiOWVkN2IzMDRmYThlNTRhNTAiLCJ1c2VySWQiOiI3ODAxOTg3NzAifQ==</vt:lpwstr>
  </property>
  <property fmtid="{D5CDD505-2E9C-101B-9397-08002B2CF9AE}" pid="4" name="ICV">
    <vt:lpwstr>7B10EC0EC670448886D27B3E05B4BD91_12</vt:lpwstr>
  </property>
</Properties>
</file>