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91A82">
      <w:pPr>
        <w:pStyle w:val="2"/>
        <w:shd w:val="clea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招标公告</w:t>
      </w:r>
    </w:p>
    <w:tbl>
      <w:tblPr>
        <w:tblStyle w:val="4"/>
        <w:tblpPr w:leftFromText="180" w:rightFromText="180" w:vertAnchor="text" w:tblpX="-47" w:tblpY="29"/>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14:paraId="1F86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660" w:type="dxa"/>
            <w:noWrap w:val="0"/>
            <w:vAlign w:val="top"/>
          </w:tcPr>
          <w:p w14:paraId="02A21379">
            <w:pPr>
              <w:pStyle w:val="3"/>
              <w:shd w:val="clear"/>
              <w:wordWrap w:val="0"/>
              <w:spacing w:before="0" w:beforeAutospacing="0" w:after="0" w:afterAutospacing="0" w:line="360" w:lineRule="auto"/>
              <w:jc w:val="both"/>
              <w:rPr>
                <w:rStyle w:val="6"/>
                <w:rFonts w:hint="eastAsia" w:ascii="宋体" w:hAnsi="宋体" w:eastAsia="宋体" w:cs="宋体"/>
                <w:bCs/>
                <w:color w:val="auto"/>
                <w:kern w:val="2"/>
                <w:sz w:val="24"/>
                <w:szCs w:val="24"/>
                <w:highlight w:val="none"/>
                <w:shd w:val="clear" w:color="auto" w:fill="FFFFFF"/>
              </w:rPr>
            </w:pPr>
            <w:r>
              <w:rPr>
                <w:rStyle w:val="6"/>
                <w:rFonts w:hint="eastAsia" w:ascii="宋体" w:hAnsi="宋体" w:eastAsia="宋体" w:cs="宋体"/>
                <w:bCs/>
                <w:color w:val="auto"/>
                <w:kern w:val="2"/>
                <w:sz w:val="24"/>
                <w:szCs w:val="24"/>
                <w:highlight w:val="none"/>
                <w:shd w:val="clear" w:color="auto" w:fill="FFFFFF"/>
              </w:rPr>
              <w:t>项目概况</w:t>
            </w:r>
          </w:p>
          <w:p w14:paraId="3994879E">
            <w:pPr>
              <w:pStyle w:val="3"/>
              <w:shd w:val="clear"/>
              <w:wordWrap w:val="0"/>
              <w:spacing w:before="0" w:beforeAutospacing="0" w:after="0" w:afterAutospacing="0" w:line="360" w:lineRule="auto"/>
              <w:ind w:firstLine="480"/>
              <w:jc w:val="both"/>
              <w:rPr>
                <w:rStyle w:val="6"/>
                <w:rFonts w:hint="eastAsia" w:ascii="宋体" w:hAnsi="宋体" w:eastAsia="宋体" w:cs="宋体"/>
                <w:bCs/>
                <w:color w:val="auto"/>
                <w:kern w:val="2"/>
                <w:sz w:val="21"/>
                <w:szCs w:val="21"/>
                <w:highlight w:val="none"/>
                <w:shd w:val="clear" w:color="auto" w:fill="FFFFFF"/>
              </w:rPr>
            </w:pPr>
            <w:r>
              <w:rPr>
                <w:rFonts w:hint="eastAsia" w:ascii="宋体" w:hAnsi="宋体" w:eastAsia="宋体" w:cs="宋体"/>
                <w:color w:val="auto"/>
                <w:sz w:val="24"/>
                <w:szCs w:val="24"/>
                <w:highlight w:val="none"/>
                <w:shd w:val="clear" w:color="auto" w:fill="FFFFFF"/>
              </w:rPr>
              <w:t>沣西新城管委会机关本级2026年车辆租赁服务项目招标项目的潜在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shd w:val="clear" w:color="auto" w:fill="FFFFFF"/>
              </w:rPr>
              <w:t>应在陕西省西咸新区公共资源交易中心报名自行下载获取招标文件，并于202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年01月</w:t>
            </w:r>
            <w:r>
              <w:rPr>
                <w:rFonts w:hint="eastAsia" w:ascii="宋体" w:hAnsi="宋体" w:eastAsia="宋体"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rPr>
              <w:t>时</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0分（北京时间）前递交投标文件。</w:t>
            </w:r>
          </w:p>
        </w:tc>
      </w:tr>
    </w:tbl>
    <w:p w14:paraId="043FF652">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一、项目基本情况：</w:t>
      </w:r>
    </w:p>
    <w:p w14:paraId="3C6773A6">
      <w:pPr>
        <w:pStyle w:val="8"/>
        <w:widowControl/>
        <w:shd w:val="clear"/>
        <w:spacing w:before="0" w:line="360" w:lineRule="auto"/>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项目编号：ZCXDZB202</w:t>
      </w:r>
      <w:r>
        <w:rPr>
          <w:rFonts w:hint="eastAsia" w:ascii="宋体" w:hAnsi="宋体" w:eastAsia="宋体" w:cs="宋体"/>
          <w:b w:val="0"/>
          <w:bCs/>
          <w:color w:val="auto"/>
          <w:highlight w:val="none"/>
          <w:lang w:val="en-US" w:eastAsia="zh-CN"/>
        </w:rPr>
        <w:t>5-23</w:t>
      </w:r>
    </w:p>
    <w:p w14:paraId="097CA605">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项目名称：沣西新城管委会机关本级2026年车辆租赁服务项目</w:t>
      </w:r>
    </w:p>
    <w:p w14:paraId="5B84DB92">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采购方式：公开招标</w:t>
      </w:r>
    </w:p>
    <w:p w14:paraId="10317BA2">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预算金额：</w:t>
      </w:r>
      <w:r>
        <w:rPr>
          <w:rFonts w:hint="eastAsia" w:ascii="宋体" w:hAnsi="宋体" w:eastAsia="宋体" w:cs="宋体"/>
          <w:b w:val="0"/>
          <w:bCs/>
          <w:color w:val="auto"/>
          <w:highlight w:val="none"/>
          <w:lang w:val="en-US" w:eastAsia="zh-CN"/>
        </w:rPr>
        <w:t>3</w:t>
      </w:r>
      <w:r>
        <w:rPr>
          <w:rFonts w:hint="eastAsia" w:ascii="宋体" w:hAnsi="宋体" w:eastAsia="宋体" w:cs="宋体"/>
          <w:b w:val="0"/>
          <w:bCs/>
          <w:color w:val="auto"/>
          <w:highlight w:val="none"/>
        </w:rPr>
        <w:t>000000.00 元</w:t>
      </w:r>
    </w:p>
    <w:p w14:paraId="01F96436">
      <w:pPr>
        <w:pStyle w:val="3"/>
        <w:shd w:val="clear"/>
        <w:wordWrap w:val="0"/>
        <w:spacing w:before="0" w:beforeAutospacing="0" w:after="0" w:afterAutospacing="0" w:line="360" w:lineRule="auto"/>
        <w:ind w:firstLine="48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采购需求：</w:t>
      </w:r>
    </w:p>
    <w:p w14:paraId="4D12D927">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合同包1(</w:t>
      </w:r>
      <w:r>
        <w:rPr>
          <w:rFonts w:hint="eastAsia" w:ascii="宋体" w:hAnsi="宋体" w:eastAsia="宋体" w:cs="宋体"/>
          <w:b w:val="0"/>
          <w:bCs/>
          <w:color w:val="auto"/>
          <w:highlight w:val="none"/>
        </w:rPr>
        <w:t>沣西新城管委会机关本级2026年车辆租赁服务项目</w:t>
      </w:r>
      <w:r>
        <w:rPr>
          <w:rFonts w:hint="eastAsia" w:ascii="宋体" w:hAnsi="宋体" w:eastAsia="宋体" w:cs="宋体"/>
          <w:b w:val="0"/>
          <w:color w:val="auto"/>
          <w:highlight w:val="none"/>
        </w:rPr>
        <w:t>):</w:t>
      </w:r>
    </w:p>
    <w:p w14:paraId="551B3112">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合同包预算金额：</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 xml:space="preserve">00000.00 </w:t>
      </w:r>
      <w:r>
        <w:rPr>
          <w:rFonts w:hint="eastAsia" w:ascii="宋体" w:hAnsi="宋体" w:eastAsia="宋体" w:cs="宋体"/>
          <w:b w:val="0"/>
          <w:color w:val="auto"/>
          <w:highlight w:val="none"/>
        </w:rPr>
        <w:t>元</w:t>
      </w:r>
    </w:p>
    <w:p w14:paraId="12CD7342">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合同包最高限价：</w:t>
      </w:r>
      <w:r>
        <w:rPr>
          <w:rFonts w:hint="eastAsia" w:ascii="宋体" w:hAnsi="宋体" w:eastAsia="宋体" w:cs="宋体"/>
          <w:b w:val="0"/>
          <w:bCs/>
          <w:color w:val="auto"/>
          <w:highlight w:val="none"/>
          <w:lang w:val="en-US" w:eastAsia="zh-CN"/>
        </w:rPr>
        <w:t>3</w:t>
      </w:r>
      <w:r>
        <w:rPr>
          <w:rFonts w:hint="eastAsia" w:ascii="宋体" w:hAnsi="宋体" w:eastAsia="宋体" w:cs="宋体"/>
          <w:b w:val="0"/>
          <w:bCs/>
          <w:color w:val="auto"/>
          <w:highlight w:val="none"/>
        </w:rPr>
        <w:t>000000.00 元</w:t>
      </w:r>
    </w:p>
    <w:tbl>
      <w:tblPr>
        <w:tblStyle w:val="4"/>
        <w:tblW w:w="10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97"/>
        <w:gridCol w:w="1406"/>
        <w:gridCol w:w="1825"/>
        <w:gridCol w:w="1370"/>
        <w:gridCol w:w="1371"/>
        <w:gridCol w:w="1611"/>
        <w:gridCol w:w="1537"/>
      </w:tblGrid>
      <w:tr w14:paraId="126F1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19" w:hRule="atLeast"/>
          <w:tblHeader/>
        </w:trPr>
        <w:tc>
          <w:tcPr>
            <w:tcW w:w="9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92D2D5">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品目号</w:t>
            </w:r>
          </w:p>
        </w:tc>
        <w:tc>
          <w:tcPr>
            <w:tcW w:w="14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AF9A9A">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品目名称</w:t>
            </w:r>
          </w:p>
        </w:tc>
        <w:tc>
          <w:tcPr>
            <w:tcW w:w="18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AAAE39">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采购标的</w:t>
            </w:r>
          </w:p>
        </w:tc>
        <w:tc>
          <w:tcPr>
            <w:tcW w:w="13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109599">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数量（单位）</w:t>
            </w:r>
          </w:p>
        </w:tc>
        <w:tc>
          <w:tcPr>
            <w:tcW w:w="13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F8758D">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技术规格、参数及要求</w:t>
            </w:r>
          </w:p>
        </w:tc>
        <w:tc>
          <w:tcPr>
            <w:tcW w:w="16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01579F">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品目预算(元)</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7E2EC5">
            <w:pPr>
              <w:widowControl/>
              <w:shd w:val="clea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最高限价(元)</w:t>
            </w:r>
          </w:p>
        </w:tc>
      </w:tr>
      <w:tr w14:paraId="50330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7" w:hRule="atLeast"/>
        </w:trPr>
        <w:tc>
          <w:tcPr>
            <w:tcW w:w="9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4ECF44">
            <w:pPr>
              <w:widowControl/>
              <w:shd w:val="clear"/>
              <w:wordWrap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14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D4EE1D">
            <w:pPr>
              <w:widowControl/>
              <w:shd w:val="clear"/>
              <w:wordWrap w:val="0"/>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其他服务</w:t>
            </w:r>
          </w:p>
        </w:tc>
        <w:tc>
          <w:tcPr>
            <w:tcW w:w="18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0069AF">
            <w:pPr>
              <w:widowControl/>
              <w:shd w:val="clear"/>
              <w:wordWrap w:val="0"/>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车辆租赁服务</w:t>
            </w:r>
          </w:p>
        </w:tc>
        <w:tc>
          <w:tcPr>
            <w:tcW w:w="13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E1938C">
            <w:pPr>
              <w:widowControl/>
              <w:shd w:val="clear"/>
              <w:wordWrap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1(项)</w:t>
            </w:r>
          </w:p>
        </w:tc>
        <w:tc>
          <w:tcPr>
            <w:tcW w:w="13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CFA633">
            <w:pPr>
              <w:widowControl/>
              <w:shd w:val="clear"/>
              <w:wordWrap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详见采购文件</w:t>
            </w:r>
          </w:p>
        </w:tc>
        <w:tc>
          <w:tcPr>
            <w:tcW w:w="16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6306CD">
            <w:pPr>
              <w:widowControl/>
              <w:shd w:val="clear"/>
              <w:wordWrap w:val="0"/>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00000.00</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C81F45">
            <w:pPr>
              <w:widowControl/>
              <w:shd w:val="clear"/>
              <w:wordWrap w:val="0"/>
              <w:spacing w:line="400" w:lineRule="exact"/>
              <w:jc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00000.00</w:t>
            </w:r>
            <w:r>
              <w:rPr>
                <w:rFonts w:hint="eastAsia" w:ascii="宋体" w:hAnsi="宋体" w:eastAsia="宋体" w:cs="宋体"/>
                <w:color w:val="auto"/>
                <w:sz w:val="21"/>
                <w:szCs w:val="21"/>
                <w:highlight w:val="none"/>
                <w:lang w:val="en-US" w:eastAsia="zh-CN" w:bidi="ar"/>
              </w:rPr>
              <w:t xml:space="preserve"> </w:t>
            </w:r>
          </w:p>
        </w:tc>
      </w:tr>
    </w:tbl>
    <w:p w14:paraId="74C3A746">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本合同包不接受联合体投标</w:t>
      </w:r>
    </w:p>
    <w:p w14:paraId="3647E814">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合同履行期限：202</w:t>
      </w:r>
      <w:r>
        <w:rPr>
          <w:rFonts w:hint="eastAsia" w:ascii="宋体" w:hAnsi="宋体" w:eastAsia="宋体" w:cs="宋体"/>
          <w:b w:val="0"/>
          <w:bCs/>
          <w:color w:val="auto"/>
          <w:highlight w:val="none"/>
          <w:lang w:val="en-US" w:eastAsia="zh-CN"/>
        </w:rPr>
        <w:t>6</w:t>
      </w:r>
      <w:r>
        <w:rPr>
          <w:rFonts w:hint="eastAsia" w:ascii="宋体" w:hAnsi="宋体" w:eastAsia="宋体" w:cs="宋体"/>
          <w:b w:val="0"/>
          <w:bCs/>
          <w:color w:val="auto"/>
          <w:highlight w:val="none"/>
        </w:rPr>
        <w:t>年01月18日至202</w:t>
      </w:r>
      <w:r>
        <w:rPr>
          <w:rFonts w:hint="eastAsia" w:ascii="宋体" w:hAnsi="宋体" w:eastAsia="宋体" w:cs="宋体"/>
          <w:b w:val="0"/>
          <w:bCs/>
          <w:color w:val="auto"/>
          <w:highlight w:val="none"/>
          <w:lang w:val="en-US" w:eastAsia="zh-CN"/>
        </w:rPr>
        <w:t>7</w:t>
      </w:r>
      <w:r>
        <w:rPr>
          <w:rFonts w:hint="eastAsia" w:ascii="宋体" w:hAnsi="宋体" w:eastAsia="宋体" w:cs="宋体"/>
          <w:b w:val="0"/>
          <w:bCs/>
          <w:color w:val="auto"/>
          <w:highlight w:val="none"/>
        </w:rPr>
        <w:t>年01月17日</w:t>
      </w:r>
    </w:p>
    <w:p w14:paraId="4E0F2E93">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 申请人的资格要求 </w:t>
      </w:r>
    </w:p>
    <w:p w14:paraId="4023087A">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1、满足《中华人民共和国政府采购法》第二十二条规定</w:t>
      </w:r>
    </w:p>
    <w:p w14:paraId="00165398">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2、落实政府采购政策需满足的资格要求：</w:t>
      </w:r>
    </w:p>
    <w:p w14:paraId="19594B72">
      <w:pPr>
        <w:pStyle w:val="8"/>
        <w:widowControl/>
        <w:shd w:val="clear"/>
        <w:spacing w:before="0" w:line="360" w:lineRule="auto"/>
        <w:ind w:firstLine="48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合同包1(</w:t>
      </w:r>
      <w:r>
        <w:rPr>
          <w:rFonts w:hint="eastAsia" w:ascii="宋体" w:hAnsi="宋体" w:eastAsia="宋体" w:cs="宋体"/>
          <w:b w:val="0"/>
          <w:bCs/>
          <w:color w:val="auto"/>
          <w:highlight w:val="none"/>
        </w:rPr>
        <w:t>沣西新城管委会机关本级2026年车辆租赁服务项目</w:t>
      </w:r>
      <w:r>
        <w:rPr>
          <w:rFonts w:hint="eastAsia" w:ascii="宋体" w:hAnsi="宋体" w:eastAsia="宋体" w:cs="宋体"/>
          <w:b w:val="0"/>
          <w:bCs/>
          <w:color w:val="auto"/>
          <w:szCs w:val="21"/>
          <w:highlight w:val="none"/>
        </w:rPr>
        <w:t>)落实政府采购政策需满足的资格要求如下:</w:t>
      </w:r>
    </w:p>
    <w:p w14:paraId="198880A4">
      <w:pPr>
        <w:widowControl/>
        <w:shd w:val="clea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本项目非专门面向中小企业采购的项目。</w:t>
      </w:r>
    </w:p>
    <w:p w14:paraId="51F83529">
      <w:pPr>
        <w:pStyle w:val="8"/>
        <w:widowControl/>
        <w:numPr>
          <w:ilvl w:val="0"/>
          <w:numId w:val="1"/>
        </w:numPr>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本项目的特定资格要求：</w:t>
      </w:r>
    </w:p>
    <w:p w14:paraId="5683093A">
      <w:pPr>
        <w:pStyle w:val="3"/>
        <w:shd w:val="clear"/>
        <w:wordWrap w:val="0"/>
        <w:spacing w:before="0" w:beforeAutospacing="0" w:after="0" w:afterAutospacing="0" w:line="360" w:lineRule="auto"/>
        <w:ind w:firstLine="48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合同包1</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highlight w:val="none"/>
        </w:rPr>
        <w:t>沣西新城管委会机关本级2026年车辆租赁服务项目</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highlight w:val="none"/>
          <w:lang w:bidi="ar"/>
        </w:rPr>
        <w:t>特定资格要求如下:</w:t>
      </w:r>
    </w:p>
    <w:p w14:paraId="104E7B5F">
      <w:pPr>
        <w:pStyle w:val="3"/>
        <w:shd w:val="clear"/>
        <w:wordWrap w:val="0"/>
        <w:spacing w:before="0" w:beforeAutospacing="0" w:after="0" w:afterAutospacing="0" w:line="360" w:lineRule="auto"/>
        <w:ind w:firstLine="480"/>
        <w:jc w:val="both"/>
        <w:rPr>
          <w:rFonts w:hint="eastAsia" w:ascii="宋体" w:hAnsi="宋体" w:eastAsia="宋体" w:cs="宋体"/>
          <w:color w:val="auto"/>
          <w:highlight w:val="none"/>
          <w:lang w:bidi="ar"/>
        </w:rPr>
      </w:pPr>
      <w:r>
        <w:rPr>
          <w:rFonts w:hint="eastAsia" w:ascii="宋体" w:hAnsi="宋体" w:eastAsia="宋体" w:cs="宋体"/>
          <w:bCs/>
          <w:color w:val="auto"/>
          <w:highlight w:val="none"/>
        </w:rPr>
        <w:t>①供应商应授权合法的人员参加投标全过程，其中法定代表人直接参加投标的，须出</w:t>
      </w:r>
    </w:p>
    <w:p w14:paraId="53C55044">
      <w:pPr>
        <w:pStyle w:val="8"/>
        <w:widowControl/>
        <w:shd w:val="clear"/>
        <w:spacing w:before="0"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具法定代表人身份证，并与营业执照上信息一致。法定代表人授权代表参加投标的，须出具法定代表人授权书及授权代表身份证； ②满足《中华人民共和国政府采购法实施条例》第十八条规定。书面声明：供应商不得为本采购项目提供整体设计、规范编制或者项目管理、监理、检测等服务。控股管理关系：单位负责人为同一人或者存在直接控股、管理关系的不同供应商，不得参加同一合同项下的政府采购活动；③本项目不接受联合体投标，不允许分包。供应商应提供《非联合体不分包投标声明》，视为独立投标，不分包。</w:t>
      </w:r>
    </w:p>
    <w:p w14:paraId="7ABB19A0">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 获取招标文件 </w:t>
      </w:r>
    </w:p>
    <w:p w14:paraId="242260F2">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时间：202</w:t>
      </w:r>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rPr>
        <w:t>年12月</w:t>
      </w:r>
      <w:r>
        <w:rPr>
          <w:rFonts w:hint="eastAsia" w:ascii="宋体" w:hAnsi="宋体" w:cs="宋体"/>
          <w:b w:val="0"/>
          <w:bCs/>
          <w:color w:val="auto"/>
          <w:highlight w:val="none"/>
          <w:lang w:val="en-US" w:eastAsia="zh-CN"/>
        </w:rPr>
        <w:t>19</w:t>
      </w:r>
      <w:r>
        <w:rPr>
          <w:rFonts w:hint="eastAsia" w:ascii="宋体" w:hAnsi="宋体" w:eastAsia="宋体" w:cs="宋体"/>
          <w:b w:val="0"/>
          <w:bCs/>
          <w:color w:val="auto"/>
          <w:highlight w:val="none"/>
        </w:rPr>
        <w:t>日 至 202</w:t>
      </w:r>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rPr>
        <w:t>年12月</w:t>
      </w:r>
      <w:r>
        <w:rPr>
          <w:rFonts w:hint="eastAsia" w:ascii="宋体" w:hAnsi="宋体" w:cs="宋体"/>
          <w:b w:val="0"/>
          <w:bCs/>
          <w:color w:val="auto"/>
          <w:highlight w:val="none"/>
          <w:lang w:val="en-US" w:eastAsia="zh-CN"/>
        </w:rPr>
        <w:t>25</w:t>
      </w:r>
      <w:r>
        <w:rPr>
          <w:rFonts w:hint="eastAsia" w:ascii="宋体" w:hAnsi="宋体" w:eastAsia="宋体" w:cs="宋体"/>
          <w:b w:val="0"/>
          <w:bCs/>
          <w:color w:val="auto"/>
          <w:highlight w:val="none"/>
        </w:rPr>
        <w:t>日 ，每天上午 08:00:00 至 12:00:00 ，下午 14:00:00 至 18:00:00 （北京时间）</w:t>
      </w:r>
    </w:p>
    <w:p w14:paraId="24D03ADD">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途径：全国公共资源交易平台（陕西省•西咸新区）直接下载</w:t>
      </w:r>
    </w:p>
    <w:p w14:paraId="74E59EB1">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方式：在线获取</w:t>
      </w:r>
    </w:p>
    <w:p w14:paraId="686675B7">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售价：0元</w:t>
      </w:r>
    </w:p>
    <w:p w14:paraId="7955DF60">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四、 提交投标文件截止时间、开标时间和地点</w:t>
      </w:r>
    </w:p>
    <w:p w14:paraId="33BE2D41">
      <w:pPr>
        <w:widowControl/>
        <w:shd w:val="clea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年01月</w:t>
      </w:r>
      <w:r>
        <w:rPr>
          <w:rFonts w:hint="eastAsia" w:hAnsi="宋体" w:eastAsia="宋体" w:cs="宋体"/>
          <w:color w:val="auto"/>
          <w:szCs w:val="21"/>
          <w:highlight w:val="none"/>
          <w:lang w:val="en-US" w:eastAsia="zh-CN"/>
        </w:rPr>
        <w:t>09</w:t>
      </w:r>
      <w:r>
        <w:rPr>
          <w:rFonts w:hint="eastAsia" w:ascii="宋体" w:hAnsi="宋体" w:eastAsia="宋体" w:cs="宋体"/>
          <w:color w:val="auto"/>
          <w:szCs w:val="21"/>
          <w:highlight w:val="none"/>
        </w:rPr>
        <w:t>日</w:t>
      </w:r>
      <w:r>
        <w:rPr>
          <w:rFonts w:hint="eastAsia" w:hAnsi="宋体" w:cs="宋体"/>
          <w:color w:val="auto"/>
          <w:szCs w:val="21"/>
          <w:highlight w:val="none"/>
          <w:lang w:val="en-US" w:eastAsia="zh-CN"/>
        </w:rPr>
        <w:t>14</w:t>
      </w:r>
      <w:r>
        <w:rPr>
          <w:rFonts w:hint="eastAsia" w:ascii="宋体" w:hAnsi="宋体" w:eastAsia="宋体" w:cs="宋体"/>
          <w:color w:val="auto"/>
          <w:szCs w:val="21"/>
          <w:highlight w:val="none"/>
        </w:rPr>
        <w:t>时</w:t>
      </w:r>
      <w:r>
        <w:rPr>
          <w:rFonts w:hint="eastAsia" w:hAnsi="宋体" w:cs="宋体"/>
          <w:color w:val="auto"/>
          <w:szCs w:val="21"/>
          <w:highlight w:val="none"/>
          <w:lang w:val="en-US" w:eastAsia="zh-CN"/>
        </w:rPr>
        <w:t>00</w:t>
      </w:r>
      <w:r>
        <w:rPr>
          <w:rFonts w:hint="eastAsia" w:ascii="宋体" w:hAnsi="宋体" w:eastAsia="宋体" w:cs="宋体"/>
          <w:color w:val="auto"/>
          <w:szCs w:val="21"/>
          <w:highlight w:val="none"/>
        </w:rPr>
        <w:t>分00秒（北京时间）</w:t>
      </w:r>
    </w:p>
    <w:p w14:paraId="2FD2086E">
      <w:pPr>
        <w:widowControl/>
        <w:shd w:val="clea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提交投标文件地点：全国公共资源交易平台（陕西省西咸新区）网上递交</w:t>
      </w:r>
    </w:p>
    <w:p w14:paraId="06827CC9">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开标地点：全国公共资源交易平台（陕西省西咸新区）不见面开标大厅</w:t>
      </w:r>
    </w:p>
    <w:p w14:paraId="381CFEAB">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五、公告期限</w:t>
      </w:r>
    </w:p>
    <w:p w14:paraId="2268721D">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自本公告发布之日起5个工作日。</w:t>
      </w:r>
      <w:bookmarkStart w:id="1" w:name="_GoBack"/>
      <w:bookmarkEnd w:id="1"/>
    </w:p>
    <w:p w14:paraId="432F5027">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六、</w:t>
      </w:r>
      <w:r>
        <w:rPr>
          <w:rFonts w:hint="eastAsia" w:ascii="宋体" w:hAnsi="宋体" w:eastAsia="宋体" w:cs="宋体"/>
          <w:color w:val="auto"/>
          <w:highlight w:val="none"/>
        </w:rPr>
        <w:t>其他补充事宜</w:t>
      </w:r>
    </w:p>
    <w:p w14:paraId="7E68B0E1">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1、本项目为线上不见面开标，请于投标文件递交截止时间前进入全国公共资源交易平台（陕西省.西咸新区）不见面开标系统进行开标。</w:t>
      </w:r>
    </w:p>
    <w:p w14:paraId="1EDA8E4E">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2、本项目落实政府采购政策如下：2.1《关于在政府采购活动中查询及使用信用记录有关问题的通知》（财库〔2016〕125号）。2.2《政府采购促进中小企业发展管理办法》（财库〔2020〕46号）、《关于政府采购支持监狱企业发展有关问题的通知》（财库〔2014〕68号）以及《关于促进残疾人就业政府采购政策的通知》（财库〔2017〕1 41号）。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2.4《财政部 农业农村部 国家乡村振兴局关于运用政府采购政策支持乡村产业振兴的通知》（财库〔2021〕19号）。2.5 《陕西省财政厅关于加快推进我省中小企业政府采购信用融资工作的通知》（陕财办采〔2020〕15号）、陕西省财政厅关于印发《陕西省中小企业政府采购信用融资办法》（陕财办采〔2018〕23号）。2.6《关于进一步加大政府采购支持中小企业力度的通知》（财库〔2022〕19号）。2.7《陕西省财政厅关于进一步加大政府采购支持中小企业力度的通知》（陕财办采〔2022〕5号）；2.8《陕西省财政厅关于进一步加强政府绿色采购有关问题的通知》（陕财办采〔2021〕29号）；2.9其他需要落实的政府采购政策。</w:t>
      </w:r>
    </w:p>
    <w:p w14:paraId="6D59023F">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3、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68BBD7CD">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4、本项目执行政府强制、优先采购节能产品，优先采购环境标志产品，支持中小企业，支持监狱和戒毒企业、残疾人企业、扶持不发达地区和少数民族地区、支持脱贫攻坚、乡村振兴等相关政策。</w:t>
      </w:r>
    </w:p>
    <w:p w14:paraId="42B370A6">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5、请供应商按照陕西省财政厅关于政府采购供应商注册登记有关事项的通知中的要求，通过陕西省政府采购网（http://www.ccgp-shaanxi.gov.cn/）注册登记加入陕西省政府采购供应商库。</w:t>
      </w:r>
    </w:p>
    <w:p w14:paraId="301F51E7">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 xml:space="preserve">6、网上投标确认流程：登录全国公共资源交易平台（陕西省 西咸新区）（http://xxxq.sxggzyjy.cn/），选择“电子交易平台-陕西政府采购交易系统”进行登录，登录后选择“交易乙方”选择本项目选择“我要投标”填写相关信息后提交确认。  </w:t>
      </w:r>
    </w:p>
    <w:p w14:paraId="5858E6FD">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7、获取采购文件方式：选择本项目点击“项目流程”进入采购文件下载页面，点击“交易文件下载”即可下载该项目发布的电子采购文件。供应商须在获取采购文件时限内（即发售时间内）登录陕西省西咸新区公共资源交易中心平台系统，直接下载采购文件。逾期下载通道将关闭，未及时下载采购文件将会影响后续开评标活动。</w:t>
      </w:r>
    </w:p>
    <w:p w14:paraId="04F54569">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8、办理CA锁方式：供应商初次使用交易平台，需前往陕西省数字证书认证中心股份有限公司办理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5A1EB9FA">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9、本项目采用“不见面开标”方式，各供应商可登录（http://ggzyjy.xixianxinqu.gov.cn/xwzx/002002/20210721/d7421699-e891-4f40-b441-dccc415e05b3.html）下载操作手册,并在投标截止时间前通过全国公共资源交易平台（陕西省·西咸新区）递交电子投标文件。因供应商自身设施故障或自身原因导致无法完成投标的，由供应商自行承担后果。</w:t>
      </w:r>
    </w:p>
    <w:p w14:paraId="5CCFFCBD">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10、为了保证远程不见面开标顺利进行，供应商需使用配备相关设备的电脑提前一小时登录网络开标大厅。相关操作流程详见全国公共资源交易平台（陕西省西咸新区）西咸公共资源交易中心网，技术咨询电话：029-33585729。</w:t>
      </w:r>
    </w:p>
    <w:p w14:paraId="71B2D1C9">
      <w:pPr>
        <w:pStyle w:val="8"/>
        <w:widowControl/>
        <w:shd w:val="clear"/>
        <w:spacing w:before="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11、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2023〕119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14:paraId="6BC79AFE">
      <w:pPr>
        <w:pStyle w:val="8"/>
        <w:widowControl/>
        <w:shd w:val="clear"/>
        <w:spacing w:before="0" w:line="360" w:lineRule="auto"/>
        <w:ind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七、凡对本次采购提出询问，请按以下方式联系</w:t>
      </w:r>
    </w:p>
    <w:p w14:paraId="617C3BB4">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1、采购人信息</w:t>
      </w:r>
    </w:p>
    <w:p w14:paraId="45F153B0">
      <w:pPr>
        <w:pStyle w:val="8"/>
        <w:widowControl/>
        <w:shd w:val="clear"/>
        <w:spacing w:before="0" w:line="360" w:lineRule="auto"/>
        <w:ind w:firstLine="48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名称：陕西省西咸新区沣西新城管理委员会</w:t>
      </w:r>
    </w:p>
    <w:p w14:paraId="682E12B2">
      <w:pPr>
        <w:pStyle w:val="8"/>
        <w:widowControl/>
        <w:shd w:val="clear"/>
        <w:spacing w:before="0" w:line="360" w:lineRule="auto"/>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地址：陕西省</w:t>
      </w:r>
      <w:r>
        <w:rPr>
          <w:rFonts w:hint="eastAsia" w:ascii="宋体" w:hAnsi="宋体" w:eastAsia="宋体" w:cs="宋体"/>
          <w:b w:val="0"/>
          <w:bCs/>
          <w:color w:val="auto"/>
          <w:highlight w:val="none"/>
          <w:lang w:val="en-US" w:eastAsia="zh-CN"/>
        </w:rPr>
        <w:t>西咸新区沣西新城</w:t>
      </w:r>
      <w:r>
        <w:rPr>
          <w:rFonts w:hint="eastAsia" w:ascii="宋体" w:hAnsi="宋体" w:eastAsia="宋体" w:cs="宋体"/>
          <w:b w:val="0"/>
          <w:bCs/>
          <w:color w:val="auto"/>
          <w:highlight w:val="none"/>
        </w:rPr>
        <w:t>秦皇大道与尚业路交界</w:t>
      </w:r>
      <w:r>
        <w:rPr>
          <w:rFonts w:hint="eastAsia" w:ascii="宋体" w:hAnsi="宋体" w:eastAsia="宋体" w:cs="宋体"/>
          <w:b w:val="0"/>
          <w:bCs/>
          <w:color w:val="auto"/>
          <w:highlight w:val="none"/>
          <w:lang w:val="en-US" w:eastAsia="zh-CN"/>
        </w:rPr>
        <w:t>东北50米</w:t>
      </w:r>
    </w:p>
    <w:p w14:paraId="5815BBF2">
      <w:pPr>
        <w:pStyle w:val="8"/>
        <w:widowControl/>
        <w:shd w:val="clear"/>
        <w:spacing w:before="0" w:line="360" w:lineRule="auto"/>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电话</w:t>
      </w:r>
      <w:r>
        <w:rPr>
          <w:rFonts w:hint="eastAsia" w:ascii="宋体" w:hAnsi="宋体" w:eastAsia="宋体" w:cs="宋体"/>
          <w:b w:val="0"/>
          <w:color w:val="auto"/>
          <w:highlight w:val="none"/>
        </w:rPr>
        <w:t>：</w:t>
      </w:r>
      <w:bookmarkStart w:id="0" w:name="OLE_LINK3"/>
      <w:r>
        <w:rPr>
          <w:rFonts w:hint="eastAsia" w:ascii="宋体" w:hAnsi="宋体" w:eastAsia="宋体" w:cs="宋体"/>
          <w:b w:val="0"/>
          <w:color w:val="auto"/>
          <w:highlight w:val="none"/>
        </w:rPr>
        <w:t>029-</w:t>
      </w:r>
      <w:r>
        <w:rPr>
          <w:rFonts w:hint="eastAsia" w:ascii="宋体" w:hAnsi="宋体" w:eastAsia="宋体" w:cs="宋体"/>
          <w:b w:val="0"/>
          <w:color w:val="auto"/>
          <w:highlight w:val="none"/>
          <w:lang w:val="en-US" w:eastAsia="zh-CN"/>
        </w:rPr>
        <w:t>38020482</w:t>
      </w:r>
    </w:p>
    <w:bookmarkEnd w:id="0"/>
    <w:p w14:paraId="33097FCD">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2.采购代理机构信息</w:t>
      </w:r>
    </w:p>
    <w:p w14:paraId="11CD1E86">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名称：陕西中诚信达项目管理有限公司</w:t>
      </w:r>
    </w:p>
    <w:p w14:paraId="646F7B3A">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地址：陕西省西安市高新区锦业路9号西安绿地中心A座11604室</w:t>
      </w:r>
    </w:p>
    <w:p w14:paraId="0879C854">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联系方式：029-87550</w:t>
      </w:r>
      <w:r>
        <w:rPr>
          <w:rFonts w:hint="eastAsia" w:ascii="宋体" w:hAnsi="宋体" w:eastAsia="宋体" w:cs="宋体"/>
          <w:color w:val="auto"/>
          <w:highlight w:val="none"/>
          <w:shd w:val="clear" w:color="auto" w:fill="FFFFFF"/>
          <w:lang w:val="en-US" w:eastAsia="zh-CN" w:bidi="ar"/>
        </w:rPr>
        <w:t>6</w:t>
      </w:r>
      <w:r>
        <w:rPr>
          <w:rFonts w:hint="eastAsia" w:ascii="宋体" w:hAnsi="宋体" w:eastAsia="宋体" w:cs="宋体"/>
          <w:color w:val="auto"/>
          <w:highlight w:val="none"/>
          <w:shd w:val="clear" w:color="auto" w:fill="FFFFFF"/>
          <w:lang w:bidi="ar"/>
        </w:rPr>
        <w:t>23</w:t>
      </w:r>
    </w:p>
    <w:p w14:paraId="50293F00">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3.项目联系方式</w:t>
      </w:r>
    </w:p>
    <w:p w14:paraId="63EF682D">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项目联系人：</w:t>
      </w:r>
      <w:r>
        <w:rPr>
          <w:rFonts w:hint="eastAsia" w:ascii="宋体" w:hAnsi="宋体" w:eastAsia="宋体" w:cs="宋体"/>
          <w:color w:val="auto"/>
          <w:highlight w:val="none"/>
          <w:shd w:val="clear" w:color="auto" w:fill="FFFFFF"/>
          <w:lang w:val="en-US" w:eastAsia="zh-CN" w:bidi="ar"/>
        </w:rPr>
        <w:t>李云霞、</w:t>
      </w:r>
      <w:r>
        <w:rPr>
          <w:rFonts w:hint="eastAsia" w:ascii="宋体" w:hAnsi="宋体" w:eastAsia="宋体" w:cs="宋体"/>
          <w:color w:val="auto"/>
          <w:highlight w:val="none"/>
          <w:shd w:val="clear" w:color="auto" w:fill="FFFFFF"/>
          <w:lang w:bidi="ar"/>
        </w:rPr>
        <w:t>李燕</w:t>
      </w:r>
    </w:p>
    <w:p w14:paraId="4914211E">
      <w:pPr>
        <w:pStyle w:val="3"/>
        <w:shd w:val="clear"/>
        <w:wordWrap w:val="0"/>
        <w:spacing w:before="0" w:beforeAutospacing="0" w:after="0" w:afterAutospacing="0" w:line="360" w:lineRule="auto"/>
        <w:ind w:firstLine="420"/>
        <w:rPr>
          <w:rFonts w:hint="eastAsia" w:ascii="宋体" w:hAnsi="宋体" w:eastAsia="宋体" w:cs="宋体"/>
          <w:color w:val="auto"/>
          <w:highlight w:val="none"/>
          <w:shd w:val="clear" w:color="auto" w:fill="FFFFFF"/>
          <w:lang w:bidi="ar"/>
        </w:rPr>
      </w:pPr>
      <w:r>
        <w:rPr>
          <w:rFonts w:hint="eastAsia" w:ascii="宋体" w:hAnsi="宋体" w:eastAsia="宋体" w:cs="宋体"/>
          <w:color w:val="auto"/>
          <w:highlight w:val="none"/>
          <w:shd w:val="clear" w:color="auto" w:fill="FFFFFF"/>
          <w:lang w:bidi="ar"/>
        </w:rPr>
        <w:t>电话：029-87550623</w:t>
      </w:r>
    </w:p>
    <w:p w14:paraId="68739650">
      <w:pPr>
        <w:keepNext w:val="0"/>
        <w:keepLines w:val="0"/>
        <w:pageBreakBefore w:val="0"/>
        <w:kinsoku/>
        <w:wordWrap/>
        <w:bidi w:val="0"/>
        <w:spacing w:line="360" w:lineRule="auto"/>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ì.">
    <w:altName w:val="宋体"/>
    <w:panose1 w:val="00000000000000000000"/>
    <w:charset w:val="86"/>
    <w:family w:val="swiss"/>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E2AA6"/>
    <w:multiLevelType w:val="singleLevel"/>
    <w:tmpl w:val="536E2AA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2775F"/>
    <w:rsid w:val="263A5FEA"/>
    <w:rsid w:val="39DA3FF3"/>
    <w:rsid w:val="3B0257CC"/>
    <w:rsid w:val="601E438A"/>
    <w:rsid w:val="6967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widowControl w:val="0"/>
      <w:spacing w:after="0"/>
      <w:jc w:val="both"/>
      <w:outlineLvl w:val="0"/>
    </w:pPr>
    <w:rPr>
      <w:rFonts w:ascii="仿宋_GB2312" w:hAnsi="宋体" w:eastAsia="仿宋_GB2312" w:cs="Times New Roman"/>
      <w:b/>
      <w:bCs/>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styleId="6">
    <w:name w:val="Strong"/>
    <w:qFormat/>
    <w:uiPriority w:val="0"/>
    <w:rPr>
      <w:rFonts w:ascii="Times New Roman" w:hAnsi="Times New Roman" w:eastAsia="宋体" w:cs="Times New Roman"/>
      <w:b/>
    </w:rPr>
  </w:style>
  <w:style w:type="paragraph" w:customStyle="1" w:styleId="7">
    <w:name w:val="Default"/>
    <w:unhideWhenUsed/>
    <w:qFormat/>
    <w:uiPriority w:val="99"/>
    <w:pPr>
      <w:widowControl w:val="0"/>
      <w:autoSpaceDE w:val="0"/>
      <w:autoSpaceDN w:val="0"/>
      <w:adjustRightInd w:val="0"/>
    </w:pPr>
    <w:rPr>
      <w:rFonts w:hint="eastAsia" w:ascii="..ì." w:hAnsi="..ì." w:eastAsia="..ì." w:cs="Times New Roman"/>
      <w:color w:val="000000"/>
      <w:sz w:val="24"/>
      <w:szCs w:val="22"/>
      <w:lang w:val="en-US" w:eastAsia="zh-CN" w:bidi="ar-SA"/>
    </w:rPr>
  </w:style>
  <w:style w:type="paragraph" w:customStyle="1" w:styleId="8">
    <w:name w:val="title14"/>
    <w:basedOn w:val="1"/>
    <w:uiPriority w:val="0"/>
    <w:pPr>
      <w:spacing w:before="150" w:beforeAutospacing="0" w:after="0" w:afterAutospacing="0" w:line="450" w:lineRule="atLeast"/>
      <w:ind w:left="0" w:right="0"/>
      <w:jc w:val="left"/>
    </w:pPr>
    <w:rPr>
      <w:rFonts w:ascii="Times New Roman" w:hAnsi="Times New Roman" w:eastAsia="宋体" w:cs="Times New Roman"/>
      <w:b/>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2174</Words>
  <Characters>2308</Characters>
  <Lines>0</Lines>
  <Paragraphs>0</Paragraphs>
  <TotalTime>0</TotalTime>
  <ScaleCrop>false</ScaleCrop>
  <LinksUpToDate>false</LinksUpToDate>
  <CharactersWithSpaces>2530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2025-12-18T02:59:00Z</dcterms:created>
  <dc:creator>Administrator</dc:creator>
  <cp:lastModifiedBy>燕子</cp:lastModifiedBy>
  <dcterms:modified xsi:type="dcterms:W3CDTF">2025-12-18T03:01:27Z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eyJoZGlkIjoiYjMwZGU0MTRkNDY2ZTZiMjQ1YTE0M2NiYTViN2JmM2YiLCJ1c2VySWQiOiI5MTIwMzg4MjQifQ==</vt:lpwstr>
  </property>
  <property fmtid="{D5CDD505-2E9C-101B-9397-08002B2CF9AE}" pid="4" name="ICV">
    <vt:lpwstr>3D8E39913C4543798F7B881EC11E708B_12</vt:lpwstr>
  </property>
</Properties>
</file>