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B7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市级机关保洁服务采购需求</w:t>
      </w:r>
    </w:p>
    <w:p w14:paraId="671D9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4A7A2A5B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一、项目基本信息</w:t>
      </w:r>
      <w:r>
        <w:rPr>
          <w:rFonts w:hint="default" w:ascii="仿宋_GB2312" w:hAnsi="仿宋_GB2312" w:eastAsia="仿宋_GB2312" w:cs="仿宋_GB2312"/>
          <w:lang w:val="en-US" w:eastAsia="zh-CN"/>
        </w:rPr>
        <w:t>​</w:t>
      </w:r>
    </w:p>
    <w:p w14:paraId="2DA49AE1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default" w:ascii="仿宋_GB2312" w:hAnsi="仿宋_GB2312" w:eastAsia="仿宋_GB2312" w:cs="仿宋_GB2312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lang w:val="en-US" w:eastAsia="zh-CN"/>
        </w:rPr>
        <w:t>市级机关</w:t>
      </w:r>
      <w:r>
        <w:rPr>
          <w:rFonts w:hint="default" w:ascii="仿宋_GB2312" w:hAnsi="仿宋_GB2312" w:eastAsia="仿宋_GB2312" w:cs="仿宋_GB2312"/>
          <w:lang w:val="en-US" w:eastAsia="zh-CN"/>
        </w:rPr>
        <w:t>保洁服务政府采购项目​</w:t>
      </w:r>
    </w:p>
    <w:p w14:paraId="11DD0AE1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default" w:ascii="仿宋_GB2312" w:hAnsi="仿宋_GB2312" w:eastAsia="仿宋_GB2312" w:cs="仿宋_GB2312"/>
          <w:lang w:val="en-US" w:eastAsia="zh-CN"/>
        </w:rPr>
        <w:t>采购单位：</w:t>
      </w:r>
      <w:r>
        <w:rPr>
          <w:rFonts w:hint="eastAsia" w:ascii="仿宋_GB2312" w:hAnsi="仿宋_GB2312" w:eastAsia="仿宋_GB2312" w:cs="仿宋_GB2312"/>
          <w:lang w:val="en-US" w:eastAsia="zh-CN"/>
        </w:rPr>
        <w:t>汉中市机关事务服务中心</w:t>
      </w:r>
      <w:r>
        <w:rPr>
          <w:rFonts w:hint="default" w:ascii="仿宋_GB2312" w:hAnsi="仿宋_GB2312" w:eastAsia="仿宋_GB2312" w:cs="仿宋_GB2312"/>
          <w:lang w:val="en-US" w:eastAsia="zh-CN"/>
        </w:rPr>
        <w:t>​</w:t>
      </w:r>
    </w:p>
    <w:p w14:paraId="602731D2">
      <w:pPr>
        <w:widowControl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u w:val="single"/>
        </w:rPr>
      </w:pPr>
      <w:r>
        <w:rPr>
          <w:rFonts w:hint="default" w:ascii="仿宋_GB2312" w:hAnsi="仿宋_GB2312" w:eastAsia="仿宋_GB2312" w:cs="仿宋_GB2312"/>
          <w:lang w:val="en-US" w:eastAsia="zh-CN"/>
        </w:rPr>
        <w:t>服务期限：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>签订合同后12个月</w:t>
      </w:r>
      <w:r>
        <w:rPr>
          <w:rFonts w:hint="eastAsia" w:ascii="仿宋_GB2312" w:hAnsi="仿宋_GB2312" w:eastAsia="仿宋_GB2312" w:cs="仿宋_GB2312"/>
          <w:u w:val="single"/>
        </w:rPr>
        <w:t>。</w:t>
      </w:r>
    </w:p>
    <w:p w14:paraId="40D37957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u w:val="none"/>
          <w:lang w:val="en-US" w:eastAsia="zh-CN"/>
        </w:rPr>
        <w:t>项目采用一次磋商三年沿用，采取一年考核一续签的方式。在每年合同期满之后，由采购人组织相关部门对供应商履约情况进行考核，经采购人考评合格后，在预算有保障的情况下，可以续签合同。</w:t>
      </w:r>
      <w:r>
        <w:rPr>
          <w:rFonts w:hint="default" w:ascii="仿宋_GB2312" w:hAnsi="仿宋_GB2312" w:eastAsia="仿宋_GB2312" w:cs="仿宋_GB2312"/>
          <w:lang w:val="en-US" w:eastAsia="zh-CN"/>
        </w:rPr>
        <w:t>​</w:t>
      </w:r>
    </w:p>
    <w:p w14:paraId="2CADDE4F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default" w:ascii="仿宋_GB2312" w:hAnsi="仿宋_GB2312" w:eastAsia="仿宋_GB2312" w:cs="仿宋_GB2312"/>
          <w:lang w:val="en-US" w:eastAsia="zh-CN"/>
        </w:rPr>
        <w:t>预算金额：</w:t>
      </w:r>
      <w:r>
        <w:rPr>
          <w:rFonts w:hint="eastAsia" w:ascii="仿宋_GB2312" w:hAnsi="仿宋_GB2312" w:eastAsia="仿宋_GB2312" w:cs="仿宋_GB2312"/>
          <w:lang w:val="en-US" w:eastAsia="zh-CN"/>
        </w:rPr>
        <w:t>175.66万元</w:t>
      </w:r>
      <w:r>
        <w:rPr>
          <w:rFonts w:hint="default" w:ascii="仿宋_GB2312" w:hAnsi="仿宋_GB2312" w:eastAsia="仿宋_GB2312" w:cs="仿宋_GB2312"/>
          <w:lang w:val="en-US" w:eastAsia="zh-CN"/>
        </w:rPr>
        <w:t>​</w:t>
      </w:r>
    </w:p>
    <w:p w14:paraId="54A8763A">
      <w:pPr>
        <w:spacing w:line="560" w:lineRule="exact"/>
        <w:ind w:firstLine="560" w:firstLineChars="200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default" w:ascii="仿宋_GB2312" w:hAnsi="仿宋_GB2312" w:eastAsia="仿宋_GB2312" w:cs="仿宋_GB2312"/>
          <w:lang w:val="en-US" w:eastAsia="zh-CN"/>
        </w:rPr>
        <w:t>二、服务范围及内容​</w:t>
      </w:r>
    </w:p>
    <w:p w14:paraId="42F0401D">
      <w:pPr>
        <w:spacing w:line="560" w:lineRule="exact"/>
        <w:ind w:firstLine="560" w:firstLineChars="200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default" w:ascii="仿宋_GB2312" w:hAnsi="仿宋_GB2312" w:eastAsia="仿宋_GB2312" w:cs="仿宋_GB2312"/>
          <w:lang w:val="en-US" w:eastAsia="zh-CN"/>
        </w:rPr>
        <w:t>（一）公共区域保洁​</w:t>
      </w:r>
    </w:p>
    <w:p w14:paraId="5527F0A4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lang w:val="en-US" w:eastAsia="zh-CN"/>
        </w:rPr>
        <w:t>地面清洁：涵盖大厅、走廊、楼梯间、电梯厅等区域，每日进行清扫、拖拭，定期打蜡或抛光处理，确保无垃圾、污渍、积水。​</w:t>
      </w:r>
    </w:p>
    <w:p w14:paraId="7EE6CE3B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lang w:val="en-US" w:eastAsia="zh-CN"/>
        </w:rPr>
        <w:t>墙面清洁：清除墙面灰尘、污渍，保持墙面整洁，对于瓷砖、石材等材质定期进行养护。​</w:t>
      </w:r>
    </w:p>
    <w:p w14:paraId="04290FBF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lang w:val="en-US" w:eastAsia="zh-CN"/>
        </w:rPr>
        <w:t>门窗清洁：每周对玻璃门窗、玻璃幕墙进行擦拭，去除灰尘、水渍，保证透光性良好，框架无污垢。​</w:t>
      </w:r>
    </w:p>
    <w:p w14:paraId="4C293C8D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lang w:val="en-US" w:eastAsia="zh-CN"/>
        </w:rPr>
        <w:t>公共设施清洁：对电梯轿厢、扶手、垃圾桶、休息座椅等公共设施每日清洁消毒，定期深度养护。​</w:t>
      </w:r>
    </w:p>
    <w:p w14:paraId="55E9649B">
      <w:pPr>
        <w:spacing w:line="560" w:lineRule="exact"/>
        <w:ind w:firstLine="560" w:firstLineChars="200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default" w:ascii="仿宋_GB2312" w:hAnsi="仿宋_GB2312" w:eastAsia="仿宋_GB2312" w:cs="仿宋_GB2312"/>
          <w:lang w:val="en-US" w:eastAsia="zh-CN"/>
        </w:rPr>
        <w:t>（二）专项区域保洁​</w:t>
      </w:r>
    </w:p>
    <w:p w14:paraId="78B49095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lang w:val="en-US" w:eastAsia="zh-CN"/>
        </w:rPr>
        <w:t>卫生间清洁：每日多次清扫地面、擦拭台面、清洁便器，及时补充洗手液、卫生纸等耗材，保持无异味、无污垢、地面干爽。​</w:t>
      </w:r>
    </w:p>
    <w:p w14:paraId="0D031766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lang w:val="en-US" w:eastAsia="zh-CN"/>
        </w:rPr>
        <w:t>会议室清洁：会前进行全面清洁，会后及时清理垃圾、擦拭桌椅，定期清洁会议设备表面。​</w:t>
      </w:r>
    </w:p>
    <w:p w14:paraId="7943BCB3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lang w:val="en-US" w:eastAsia="zh-CN"/>
        </w:rPr>
        <w:t>办公区域清洁：按约定时间对</w:t>
      </w:r>
      <w:r>
        <w:rPr>
          <w:rFonts w:hint="eastAsia" w:ascii="仿宋_GB2312" w:hAnsi="仿宋_GB2312" w:eastAsia="仿宋_GB2312" w:cs="仿宋_GB2312"/>
          <w:lang w:val="en-US" w:eastAsia="zh-CN"/>
        </w:rPr>
        <w:t>部分</w:t>
      </w:r>
      <w:r>
        <w:rPr>
          <w:rFonts w:hint="default" w:ascii="仿宋_GB2312" w:hAnsi="仿宋_GB2312" w:eastAsia="仿宋_GB2312" w:cs="仿宋_GB2312"/>
          <w:lang w:val="en-US" w:eastAsia="zh-CN"/>
        </w:rPr>
        <w:t>办公室地面、桌面进行清洁，不随意翻动办公物品。​</w:t>
      </w:r>
    </w:p>
    <w:p w14:paraId="0C1F0667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lang w:val="en-US" w:eastAsia="zh-CN"/>
        </w:rPr>
        <w:t>室外区域清洁：负责园区道路、绿化带、停车场等室外区域的垃圾清扫，定期清理落叶、积水。​</w:t>
      </w:r>
    </w:p>
    <w:p w14:paraId="65F11DE3">
      <w:pPr>
        <w:spacing w:line="560" w:lineRule="exact"/>
        <w:ind w:firstLine="560" w:firstLineChars="200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default" w:ascii="仿宋_GB2312" w:hAnsi="仿宋_GB2312" w:eastAsia="仿宋_GB2312" w:cs="仿宋_GB2312"/>
          <w:lang w:val="en-US" w:eastAsia="zh-CN"/>
        </w:rPr>
        <w:t>（三）特殊清洁服务​</w:t>
      </w:r>
    </w:p>
    <w:p w14:paraId="3585D99C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lang w:val="en-US" w:eastAsia="zh-CN"/>
        </w:rPr>
        <w:t>定期深度清洁：每</w:t>
      </w:r>
      <w:r>
        <w:rPr>
          <w:rFonts w:hint="eastAsia" w:ascii="仿宋_GB2312" w:hAnsi="仿宋_GB2312" w:eastAsia="仿宋_GB2312" w:cs="仿宋_GB2312"/>
          <w:lang w:val="en-US" w:eastAsia="zh-CN"/>
        </w:rPr>
        <w:t>周</w:t>
      </w:r>
      <w:r>
        <w:rPr>
          <w:rFonts w:hint="default" w:ascii="仿宋_GB2312" w:hAnsi="仿宋_GB2312" w:eastAsia="仿宋_GB2312" w:cs="仿宋_GB231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lang w:val="en-US" w:eastAsia="zh-CN"/>
        </w:rPr>
        <w:t>公共区域</w:t>
      </w:r>
      <w:r>
        <w:rPr>
          <w:rFonts w:hint="default" w:ascii="仿宋_GB2312" w:hAnsi="仿宋_GB2312" w:eastAsia="仿宋_GB2312" w:cs="仿宋_GB2312"/>
          <w:lang w:val="en-US" w:eastAsia="zh-CN"/>
        </w:rPr>
        <w:t>天花板、</w:t>
      </w:r>
      <w:r>
        <w:rPr>
          <w:rFonts w:hint="eastAsia" w:ascii="仿宋_GB2312" w:hAnsi="仿宋_GB2312" w:eastAsia="仿宋_GB2312" w:cs="仿宋_GB2312"/>
          <w:lang w:val="en-US" w:eastAsia="zh-CN"/>
        </w:rPr>
        <w:t>墙角蛛网等</w:t>
      </w:r>
      <w:r>
        <w:rPr>
          <w:rFonts w:hint="default" w:ascii="仿宋_GB2312" w:hAnsi="仿宋_GB2312" w:eastAsia="仿宋_GB2312" w:cs="仿宋_GB2312"/>
          <w:lang w:val="en-US" w:eastAsia="zh-CN"/>
        </w:rPr>
        <w:t>进行清洁</w:t>
      </w:r>
      <w:r>
        <w:rPr>
          <w:rFonts w:hint="eastAsia" w:ascii="仿宋_GB2312" w:hAnsi="仿宋_GB2312" w:eastAsia="仿宋_GB2312" w:cs="仿宋_GB2312"/>
          <w:lang w:val="en-US" w:eastAsia="zh-CN"/>
        </w:rPr>
        <w:t>；每季度对公共区域</w:t>
      </w:r>
      <w:r>
        <w:rPr>
          <w:rFonts w:hint="default" w:ascii="仿宋_GB2312" w:hAnsi="仿宋_GB2312" w:eastAsia="仿宋_GB2312" w:cs="仿宋_GB2312"/>
          <w:lang w:val="en-US" w:eastAsia="zh-CN"/>
        </w:rPr>
        <w:t>灯具</w:t>
      </w:r>
      <w:r>
        <w:rPr>
          <w:rFonts w:hint="eastAsia" w:ascii="仿宋_GB2312" w:hAnsi="仿宋_GB2312" w:eastAsia="仿宋_GB2312" w:cs="仿宋_GB2312"/>
          <w:lang w:val="en-US" w:eastAsia="zh-CN"/>
        </w:rPr>
        <w:t>、大理石地面进行清洁。</w:t>
      </w:r>
    </w:p>
    <w:p w14:paraId="12810B65">
      <w:pPr>
        <w:spacing w:line="560" w:lineRule="exact"/>
        <w:ind w:firstLine="560" w:firstLineChars="200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lang w:val="en-US" w:eastAsia="zh-CN"/>
        </w:rPr>
        <w:t>应急清洁：遇突发情况（如污水泄漏、恶劣天气后），2 小时内到达现场进行应急清理。</w:t>
      </w:r>
    </w:p>
    <w:p w14:paraId="35F57397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3.病媒生物防治：每周开展一次药物喷洒，根据季节做好蚊虫消杀等工作，及时补充鼠药、粘鼠板等。</w:t>
      </w:r>
      <w:r>
        <w:rPr>
          <w:rFonts w:hint="default" w:ascii="仿宋_GB2312" w:hAnsi="仿宋_GB2312" w:eastAsia="仿宋_GB2312" w:cs="仿宋_GB2312"/>
          <w:lang w:val="en-US" w:eastAsia="zh-CN"/>
        </w:rPr>
        <w:t>​</w:t>
      </w:r>
    </w:p>
    <w:p w14:paraId="1061ADC3">
      <w:pPr>
        <w:spacing w:line="560" w:lineRule="exact"/>
        <w:ind w:firstLine="560" w:firstLineChars="200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default" w:ascii="仿宋_GB2312" w:hAnsi="仿宋_GB2312" w:eastAsia="仿宋_GB2312" w:cs="仿宋_GB2312"/>
          <w:lang w:val="en-US" w:eastAsia="zh-CN"/>
        </w:rPr>
        <w:t>三、服务质量标准​</w:t>
      </w:r>
    </w:p>
    <w:p w14:paraId="0D81A460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lang w:val="en-US" w:eastAsia="zh-CN"/>
        </w:rPr>
        <w:t>整体环境达到《城市道路清扫保洁质量与评价标准》《办公建筑物业服务质量要求》等相关国家标准。​</w:t>
      </w:r>
    </w:p>
    <w:p w14:paraId="7FEC5109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lang w:val="en-US" w:eastAsia="zh-CN"/>
        </w:rPr>
        <w:t>清洁区无明显垃圾、无积水、无异味，公共设施表面洁净。</w:t>
      </w:r>
    </w:p>
    <w:p w14:paraId="20162977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lang w:val="en-US" w:eastAsia="zh-CN"/>
        </w:rPr>
        <w:t>卫生间便器无污垢、地面无积水，空气清新度符合标准。</w:t>
      </w:r>
    </w:p>
    <w:p w14:paraId="14A449FC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lang w:val="en-US" w:eastAsia="zh-CN"/>
        </w:rPr>
        <w:t>清洁作业时避免对正常办公、通行造成影响，噪音控制在合理范围。​</w:t>
      </w:r>
    </w:p>
    <w:p w14:paraId="676812A9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lang w:val="en-US" w:eastAsia="zh-CN"/>
        </w:rPr>
        <w:t>建立服务质量投诉处理机制，接到投诉后 24 小时内响应，48 小时内解决。​</w:t>
      </w:r>
    </w:p>
    <w:p w14:paraId="5144BF67">
      <w:pPr>
        <w:spacing w:line="560" w:lineRule="exact"/>
        <w:ind w:firstLine="560" w:firstLineChars="200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default" w:ascii="仿宋_GB2312" w:hAnsi="仿宋_GB2312" w:eastAsia="仿宋_GB2312" w:cs="仿宋_GB2312"/>
          <w:lang w:val="en-US" w:eastAsia="zh-CN"/>
        </w:rPr>
        <w:t>四、人员及设备要求​</w:t>
      </w:r>
    </w:p>
    <w:p w14:paraId="17465173">
      <w:pPr>
        <w:spacing w:line="560" w:lineRule="exact"/>
        <w:ind w:firstLine="560" w:firstLineChars="200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default" w:ascii="仿宋_GB2312" w:hAnsi="仿宋_GB2312" w:eastAsia="仿宋_GB2312" w:cs="仿宋_GB2312"/>
          <w:lang w:val="en-US" w:eastAsia="zh-CN"/>
        </w:rPr>
        <w:t>（一）人员要求​</w:t>
      </w:r>
    </w:p>
    <w:p w14:paraId="1554111E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lang w:val="en-US" w:eastAsia="zh-CN"/>
        </w:rPr>
        <w:t>保洁人员数量不少于</w:t>
      </w:r>
      <w:r>
        <w:rPr>
          <w:rFonts w:hint="eastAsia" w:ascii="仿宋_GB2312" w:hAnsi="仿宋_GB2312" w:eastAsia="仿宋_GB2312" w:cs="仿宋_GB2312"/>
          <w:lang w:val="en-US" w:eastAsia="zh-CN"/>
        </w:rPr>
        <w:t>41人</w:t>
      </w:r>
      <w:r>
        <w:rPr>
          <w:rFonts w:hint="default" w:ascii="仿宋_GB2312" w:hAnsi="仿宋_GB2312" w:eastAsia="仿宋_GB2312" w:cs="仿宋_GB2312"/>
          <w:lang w:val="en-US" w:eastAsia="zh-CN"/>
        </w:rPr>
        <w:t>，年龄在 18-60 周岁之间，身体健康，持有有效健康证明。供应商需为工作人员购买足额的工伤保险和人身意外伤害保险，在服务期间如发生安全事故，一切责任和费用由供应商承担。​</w:t>
      </w:r>
    </w:p>
    <w:p w14:paraId="163B1B7D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lang w:val="en-US" w:eastAsia="zh-CN"/>
        </w:rPr>
        <w:t>所有人员需接受专业培训，熟悉清洁流程、安全操作规范及环保要求。​</w:t>
      </w:r>
    </w:p>
    <w:p w14:paraId="52927646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lang w:val="en-US" w:eastAsia="zh-CN"/>
        </w:rPr>
        <w:t>配备 1 名项目负责人，负责日常工作协调、质量监督及与采购单位的对接沟通。​</w:t>
      </w:r>
    </w:p>
    <w:p w14:paraId="07E5B077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lang w:val="en-US" w:eastAsia="zh-CN"/>
        </w:rPr>
        <w:t>人员统一着装，佩戴工牌，遵守采购单位的规章制度，保持良好服务态度。​</w:t>
      </w:r>
    </w:p>
    <w:p w14:paraId="456056F1">
      <w:pPr>
        <w:spacing w:line="560" w:lineRule="exact"/>
        <w:ind w:firstLine="560" w:firstLineChars="200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default" w:ascii="仿宋_GB2312" w:hAnsi="仿宋_GB2312" w:eastAsia="仿宋_GB2312" w:cs="仿宋_GB2312"/>
          <w:lang w:val="en-US" w:eastAsia="zh-CN"/>
        </w:rPr>
        <w:t>（二）设备及耗材要求​</w:t>
      </w:r>
    </w:p>
    <w:p w14:paraId="1C453EED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lang w:val="en-US" w:eastAsia="zh-CN"/>
        </w:rPr>
        <w:t>供应商需自行配备齐全的清洁设备，包括吸尘器、洗地机、高压清洗机、梯子、清洁工具等，设备性能良好，定期维护。​</w:t>
      </w:r>
    </w:p>
    <w:p w14:paraId="1E7C9C16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lang w:val="en-US" w:eastAsia="zh-CN"/>
        </w:rPr>
        <w:t>清洁耗材需选用环保、无毒、无刺激性产品，符合国家相关环保标准，严禁使用劣质、过期耗材。​</w:t>
      </w:r>
    </w:p>
    <w:p w14:paraId="00A48E67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lang w:val="en-US" w:eastAsia="zh-CN"/>
        </w:rPr>
        <w:t>耗材包括清洁剂、消毒剂、垃圾袋、洗手液、卫生纸等，确保及时补充，满足服务需求。​</w:t>
      </w:r>
    </w:p>
    <w:p w14:paraId="4CDAD7AC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lang w:val="en-US" w:eastAsia="zh-CN"/>
        </w:rPr>
        <w:t>所有设备及耗材的运输、存储需符合安全及环保要求，避免造成二次污染。​</w:t>
      </w:r>
    </w:p>
    <w:p w14:paraId="1960A49B">
      <w:pPr>
        <w:spacing w:line="560" w:lineRule="exact"/>
        <w:ind w:firstLine="560" w:firstLineChars="200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default" w:ascii="仿宋_GB2312" w:hAnsi="仿宋_GB2312" w:eastAsia="仿宋_GB2312" w:cs="仿宋_GB2312"/>
          <w:lang w:val="en-US" w:eastAsia="zh-CN"/>
        </w:rPr>
        <w:t>五、安全及环保要求​</w:t>
      </w:r>
    </w:p>
    <w:p w14:paraId="3625941D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lang w:val="en-US" w:eastAsia="zh-CN"/>
        </w:rPr>
        <w:t>供应商需制定完善的安全管理制度，对保洁人员进行安全培训，避免作业过程中发生安全事故。​</w:t>
      </w:r>
    </w:p>
    <w:p w14:paraId="413D7CB7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lang w:val="en-US" w:eastAsia="zh-CN"/>
        </w:rPr>
        <w:t>作业时设置必要的警示标识，特别是在高空作业、使用电器设备时，确保人员及他人安全。​</w:t>
      </w:r>
    </w:p>
    <w:p w14:paraId="3DB40797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lang w:val="en-US" w:eastAsia="zh-CN"/>
        </w:rPr>
        <w:t>严格遵守环保相关法律法规，垃圾分类处理，避免污水、废弃物乱排乱放。​</w:t>
      </w:r>
    </w:p>
    <w:p w14:paraId="3A46AF90">
      <w:pPr>
        <w:spacing w:line="560" w:lineRule="exact"/>
        <w:ind w:firstLine="560" w:firstLineChars="200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lang w:val="en-US" w:eastAsia="zh-CN"/>
        </w:rPr>
        <w:t>不得使用国家明令禁止的清洁产品及设备，减少对环境的污染。</w:t>
      </w:r>
    </w:p>
    <w:p w14:paraId="44EBCC28">
      <w:pPr>
        <w:spacing w:line="560" w:lineRule="exact"/>
        <w:ind w:firstLine="560" w:firstLineChars="200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default" w:ascii="仿宋_GB2312" w:hAnsi="仿宋_GB2312" w:eastAsia="仿宋_GB2312" w:cs="仿宋_GB2312"/>
          <w:lang w:val="en-US" w:eastAsia="zh-CN"/>
        </w:rPr>
        <w:t>六、验收及结算方式​</w:t>
      </w:r>
    </w:p>
    <w:p w14:paraId="222F73E2">
      <w:pPr>
        <w:spacing w:line="560" w:lineRule="exact"/>
        <w:ind w:firstLine="560" w:firstLineChars="200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default" w:ascii="仿宋_GB2312" w:hAnsi="仿宋_GB2312" w:eastAsia="仿宋_GB2312" w:cs="仿宋_GB2312"/>
          <w:lang w:val="en-US" w:eastAsia="zh-CN"/>
        </w:rPr>
        <w:t>（一）验收方式​</w:t>
      </w:r>
    </w:p>
    <w:p w14:paraId="34BC8864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lang w:val="en-US" w:eastAsia="zh-CN"/>
        </w:rPr>
        <w:t>采购单位建立日常巡查机制，每日对保洁服务质量进行检查记录。​</w:t>
      </w:r>
    </w:p>
    <w:p w14:paraId="1656F365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lang w:val="en-US" w:eastAsia="zh-CN"/>
        </w:rPr>
        <w:t>每月进行一次全面验收，根据本需求书约定的服务质量标准进行评分，验收合格后双方签字确认。​</w:t>
      </w:r>
    </w:p>
    <w:p w14:paraId="6D627ED9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lang w:val="en-US" w:eastAsia="zh-CN"/>
        </w:rPr>
        <w:t>年度进行总体验收，结合日常检查及月度验收情况，综合评价服务质量。​</w:t>
      </w:r>
    </w:p>
    <w:p w14:paraId="4BA6D2AA">
      <w:pPr>
        <w:spacing w:line="560" w:lineRule="exact"/>
        <w:ind w:firstLine="560" w:firstLineChars="200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default" w:ascii="仿宋_GB2312" w:hAnsi="仿宋_GB2312" w:eastAsia="仿宋_GB2312" w:cs="仿宋_GB2312"/>
          <w:lang w:val="en-US" w:eastAsia="zh-CN"/>
        </w:rPr>
        <w:t>（二）结算方式​</w:t>
      </w:r>
    </w:p>
    <w:p w14:paraId="23B505B9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lang w:val="en-US" w:eastAsia="zh-CN"/>
        </w:rPr>
        <w:t>本项目</w:t>
      </w:r>
      <w:r>
        <w:rPr>
          <w:rFonts w:hint="eastAsia" w:ascii="仿宋_GB2312" w:hAnsi="仿宋_GB2312" w:eastAsia="仿宋_GB2312" w:cs="仿宋_GB2312"/>
          <w:lang w:val="en-US" w:eastAsia="zh-CN"/>
        </w:rPr>
        <w:t>费用半年支付一次</w:t>
      </w:r>
      <w:r>
        <w:rPr>
          <w:rFonts w:hint="default" w:ascii="仿宋_GB2312" w:hAnsi="仿宋_GB2312" w:eastAsia="仿宋_GB2312" w:cs="仿宋_GB2312"/>
          <w:lang w:val="en-US" w:eastAsia="zh-CN"/>
        </w:rPr>
        <w:t>，结算金额根据实际服务情况及合同约定执行。​</w:t>
      </w:r>
    </w:p>
    <w:p w14:paraId="03A07D0D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lang w:val="en-US" w:eastAsia="zh-CN"/>
        </w:rPr>
        <w:t>若服务质量未达到约定标准，采购单位有权扣除相应比例的服务费用，具体扣除方式在合同中明确。​</w:t>
      </w:r>
    </w:p>
    <w:p w14:paraId="067814A3">
      <w:pPr>
        <w:spacing w:line="560" w:lineRule="exact"/>
        <w:ind w:firstLine="560" w:firstLineChars="200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default" w:ascii="仿宋_GB2312" w:hAnsi="仿宋_GB2312" w:eastAsia="仿宋_GB2312" w:cs="仿宋_GB2312"/>
          <w:lang w:val="en-US" w:eastAsia="zh-CN"/>
        </w:rPr>
        <w:t>七、其他条款​</w:t>
      </w:r>
    </w:p>
    <w:p w14:paraId="591E1EF7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lang w:val="en-US" w:eastAsia="zh-CN"/>
        </w:rPr>
        <w:t>供应商需在合同签订后</w:t>
      </w:r>
      <w:r>
        <w:rPr>
          <w:rFonts w:hint="eastAsia" w:ascii="仿宋_GB2312" w:hAnsi="仿宋_GB2312" w:eastAsia="仿宋_GB2312" w:cs="仿宋_GB2312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lang w:val="en-US" w:eastAsia="zh-CN"/>
        </w:rPr>
        <w:t>天内完成人员、设备的进场准备，正式开展保洁服务。​</w:t>
      </w:r>
    </w:p>
    <w:p w14:paraId="77161A1B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lang w:val="en-US" w:eastAsia="zh-CN"/>
        </w:rPr>
        <w:t>服务期间，若采购单位需调整服务范围或内容，双方协商一致后签订补充协议。​</w:t>
      </w:r>
    </w:p>
    <w:p w14:paraId="5B8E3449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lang w:val="en-US" w:eastAsia="zh-CN"/>
        </w:rPr>
        <w:t>供应商不得将本项目转包或分包给其他单位或个人，否则采购单位有权解除合同。​</w:t>
      </w:r>
    </w:p>
    <w:p w14:paraId="7448939E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lang w:val="en-US" w:eastAsia="zh-CN"/>
        </w:rPr>
        <w:t>服务期满后，供应商需清理现场，确保场地整洁，移交相关设备及资料。​</w:t>
      </w:r>
    </w:p>
    <w:p w14:paraId="0FAB764A">
      <w:pPr>
        <w:spacing w:line="560" w:lineRule="exact"/>
        <w:ind w:firstLine="560" w:firstLineChars="200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lang w:val="en-US" w:eastAsia="zh-CN"/>
        </w:rPr>
        <w:t>本需求书作为采购合同的重要组成部分，与合同具有同等法律效力。​</w:t>
      </w:r>
    </w:p>
    <w:p w14:paraId="47832FCE">
      <w:pPr>
        <w:widowControl w:val="0"/>
        <w:spacing w:line="520" w:lineRule="exact"/>
        <w:ind w:firstLine="843" w:firstLineChars="300"/>
        <w:rPr>
          <w:rFonts w:ascii="仿宋_GB2312" w:hAnsi="仿宋_GB2312" w:eastAsia="仿宋_GB2312" w:cs="仿宋_GB2312"/>
          <w:b/>
          <w:bCs/>
        </w:rPr>
      </w:pPr>
    </w:p>
    <w:p w14:paraId="0DF1986D">
      <w:pPr>
        <w:widowControl w:val="0"/>
        <w:spacing w:line="520" w:lineRule="exact"/>
        <w:rPr>
          <w:rFonts w:ascii="宋体" w:hAnsi="宋体" w:eastAsia="宋体" w:cs="宋体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>备注：以上均是★内容，为实质性要求，供应商未逐条响应、有缺漏或负偏离将视为无效响应。</w:t>
      </w:r>
    </w:p>
    <w:p w14:paraId="30BD112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20CF1"/>
    <w:rsid w:val="5192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2025-12-22T02:32:00Z</dcterms:created>
  <dc:creator>善良</dc:creator>
  <cp:lastModifiedBy>善良</cp:lastModifiedBy>
  <dcterms:modified xsi:type="dcterms:W3CDTF">2025-12-22T02:33:20Z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1F79858847684FC1AD990D16A809331E_11</vt:lpwstr>
  </property>
  <property fmtid="{D5CDD505-2E9C-101B-9397-08002B2CF9AE}" pid="4" name="KSOTemplateDocerSaveRecord">
    <vt:lpwstr>eyJoZGlkIjoiNDI4YTQxZjE2N2EwMGY2MTM1M2M4ZDRiNzM1MjljOTYiLCJ1c2VySWQiOiI0NzgyNjExNDQifQ==</vt:lpwstr>
  </property>
</Properties>
</file>