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BB0A0">
      <w:pPr>
        <w:widowControl w:val="0"/>
        <w:autoSpaceDE w:val="0"/>
        <w:autoSpaceDN w:val="0"/>
        <w:spacing w:line="360" w:lineRule="auto"/>
        <w:ind w:firstLine="562" w:firstLineChars="200"/>
        <w:outlineLvl w:val="9"/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lang w:val="en-US" w:eastAsia="zh-CN"/>
        </w:rPr>
        <w:t>1、服务要求</w:t>
      </w: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：</w:t>
      </w:r>
    </w:p>
    <w:p w14:paraId="29E5ED2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1</w:t>
      </w:r>
      <w:r>
        <w:rPr>
          <w:rFonts w:hint="eastAsia" w:ascii="仿宋" w:hAnsi="仿宋" w:eastAsia="仿宋" w:cs="Times New Roman"/>
          <w:color w:val="auto"/>
          <w:lang w:eastAsia="zh-CN"/>
        </w:rPr>
        <w:t>）供应</w:t>
      </w:r>
      <w:r>
        <w:rPr>
          <w:rFonts w:hint="eastAsia" w:ascii="仿宋" w:hAnsi="仿宋" w:eastAsia="仿宋" w:cs="Times New Roman"/>
          <w:color w:val="auto"/>
        </w:rPr>
        <w:t>商应针对本项目建立服务方案以及组织架构、人员录用等内容的规章制度，在实施前向采购人报告。采购人有权审核及提出修改意见。</w:t>
      </w:r>
    </w:p>
    <w:p w14:paraId="3E7E5DA5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2</w:t>
      </w:r>
      <w:r>
        <w:rPr>
          <w:rFonts w:hint="eastAsia" w:ascii="仿宋" w:hAnsi="仿宋" w:eastAsia="仿宋" w:cs="Times New Roman"/>
          <w:color w:val="auto"/>
          <w:lang w:eastAsia="zh-CN"/>
        </w:rPr>
        <w:t>）供应</w:t>
      </w:r>
      <w:r>
        <w:rPr>
          <w:rFonts w:hint="eastAsia" w:ascii="仿宋" w:hAnsi="仿宋" w:eastAsia="仿宋" w:cs="Times New Roman"/>
          <w:color w:val="auto"/>
        </w:rPr>
        <w:t>商应指派专职人员进行工作接洽和日常工作管理，并派人员对派出安保人员进行经常性的检查督促。</w:t>
      </w:r>
    </w:p>
    <w:p w14:paraId="740648B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3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在不违反劳动法相关规定和服务合同的前提下，采购人可根据工作实际对服务内容进行增减和细化。</w:t>
      </w:r>
    </w:p>
    <w:p w14:paraId="1B62EDF5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采购人与派驻安保人员不发生任何劳动和雇佣关系，派驻安保人员由中标</w:t>
      </w:r>
      <w:r>
        <w:rPr>
          <w:rFonts w:hint="eastAsia" w:ascii="仿宋" w:hAnsi="仿宋" w:eastAsia="仿宋" w:cs="Times New Roman"/>
          <w:color w:val="auto"/>
          <w:lang w:eastAsia="zh-CN"/>
        </w:rPr>
        <w:t>供应</w:t>
      </w:r>
      <w:r>
        <w:rPr>
          <w:rFonts w:hint="eastAsia" w:ascii="仿宋" w:hAnsi="仿宋" w:eastAsia="仿宋" w:cs="Times New Roman"/>
          <w:color w:val="auto"/>
        </w:rPr>
        <w:t>商自行管理。</w:t>
      </w:r>
    </w:p>
    <w:p w14:paraId="64F3CAA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lang w:eastAsia="zh-CN"/>
        </w:rPr>
        <w:t>）供应</w:t>
      </w:r>
      <w:r>
        <w:rPr>
          <w:rFonts w:hint="eastAsia" w:ascii="仿宋" w:hAnsi="仿宋" w:eastAsia="仿宋" w:cs="Times New Roman"/>
          <w:color w:val="auto"/>
        </w:rPr>
        <w:t>商应与安保人员签订符合规定的用工合同，并严格按照国家及省市的相关劳动法规和保险条例，为安保人员提供完善的劳动权益保障。</w:t>
      </w:r>
    </w:p>
    <w:p w14:paraId="497914B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</w:rPr>
        <w:t>根据工作需要，采购人对</w:t>
      </w:r>
      <w:r>
        <w:rPr>
          <w:rFonts w:hint="eastAsia" w:ascii="仿宋" w:hAnsi="仿宋" w:eastAsia="仿宋" w:cs="Times New Roman"/>
          <w:color w:val="auto"/>
          <w:lang w:eastAsia="zh-CN"/>
        </w:rPr>
        <w:t>供应</w:t>
      </w:r>
      <w:r>
        <w:rPr>
          <w:rFonts w:hint="eastAsia" w:ascii="仿宋" w:hAnsi="仿宋" w:eastAsia="仿宋" w:cs="Times New Roman"/>
          <w:color w:val="auto"/>
        </w:rPr>
        <w:t>商派出的安保人员有直接指挥权。</w:t>
      </w:r>
    </w:p>
    <w:p w14:paraId="5DC3309B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7</w:t>
      </w:r>
      <w:r>
        <w:rPr>
          <w:rFonts w:hint="eastAsia" w:ascii="仿宋" w:hAnsi="仿宋" w:eastAsia="仿宋" w:cs="Times New Roman"/>
          <w:color w:val="auto"/>
          <w:lang w:eastAsia="zh-CN"/>
        </w:rPr>
        <w:t>）供应</w:t>
      </w:r>
      <w:r>
        <w:rPr>
          <w:rFonts w:hint="eastAsia" w:ascii="仿宋" w:hAnsi="仿宋" w:eastAsia="仿宋" w:cs="Times New Roman"/>
          <w:color w:val="auto"/>
        </w:rPr>
        <w:t>商不得将项目分包或非法转包给任何单位和个人，否则采购人</w:t>
      </w:r>
      <w:bookmarkStart w:id="0" w:name="（二）人员要求"/>
      <w:bookmarkEnd w:id="0"/>
      <w:r>
        <w:rPr>
          <w:rFonts w:hint="eastAsia" w:ascii="仿宋" w:hAnsi="仿宋" w:eastAsia="仿宋" w:cs="Times New Roman"/>
          <w:color w:val="auto"/>
        </w:rPr>
        <w:t>有权立即终止合同，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相应损失和责任由中标供应商商承担。</w:t>
      </w:r>
    </w:p>
    <w:p w14:paraId="1414B1E2">
      <w:pPr>
        <w:spacing w:line="500" w:lineRule="exact"/>
        <w:ind w:firstLine="562" w:firstLineChars="200"/>
        <w:rPr>
          <w:rFonts w:hint="eastAsia" w:ascii="仿宋" w:hAnsi="仿宋" w:eastAsia="仿宋" w:cs="Times New Roman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lang w:val="en-US" w:eastAsia="zh-CN"/>
        </w:rPr>
        <w:t>2、保安人员</w:t>
      </w:r>
    </w:p>
    <w:p w14:paraId="58DF66B9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服务团队岗位不少于35</w:t>
      </w:r>
      <w:r>
        <w:rPr>
          <w:rFonts w:hint="default" w:ascii="仿宋" w:hAnsi="仿宋" w:eastAsia="仿宋" w:cs="Times New Roman"/>
          <w:color w:val="auto"/>
          <w:lang w:val="en-US" w:eastAsia="zh-CN"/>
        </w:rPr>
        <w:t>个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人员，男女不限，年龄18周岁以上至35周岁以下，服务安保人员身高1.70米以上，身体健康，无传染疾病，无残疾，无明显疤痕或标记。（以上要求上岗前由采购人面试）</w:t>
      </w:r>
    </w:p>
    <w:p w14:paraId="6D035901">
      <w:pPr>
        <w:pStyle w:val="6"/>
        <w:rPr>
          <w:rFonts w:hint="default" w:ascii="仿宋" w:hAnsi="仿宋" w:eastAsia="仿宋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3、服务清单</w:t>
      </w:r>
    </w:p>
    <w:tbl>
      <w:tblPr>
        <w:tblStyle w:val="4"/>
        <w:tblW w:w="8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221"/>
        <w:gridCol w:w="2422"/>
        <w:gridCol w:w="1813"/>
        <w:gridCol w:w="762"/>
        <w:gridCol w:w="1354"/>
      </w:tblGrid>
      <w:tr w14:paraId="21BD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85" w:type="dxa"/>
            <w:noWrap w:val="0"/>
            <w:vAlign w:val="center"/>
          </w:tcPr>
          <w:p w14:paraId="140A5A25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221" w:type="dxa"/>
            <w:noWrap w:val="0"/>
            <w:vAlign w:val="center"/>
          </w:tcPr>
          <w:p w14:paraId="10FCE102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2422" w:type="dxa"/>
            <w:noWrap w:val="0"/>
            <w:vAlign w:val="center"/>
          </w:tcPr>
          <w:p w14:paraId="3880FD9C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</w:rPr>
              <w:t>工作要求</w:t>
            </w:r>
          </w:p>
        </w:tc>
        <w:tc>
          <w:tcPr>
            <w:tcW w:w="1813" w:type="dxa"/>
            <w:noWrap w:val="0"/>
            <w:vAlign w:val="center"/>
          </w:tcPr>
          <w:p w14:paraId="62C4B534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</w:rPr>
              <w:t>服务时间</w:t>
            </w:r>
          </w:p>
        </w:tc>
        <w:tc>
          <w:tcPr>
            <w:tcW w:w="762" w:type="dxa"/>
            <w:noWrap w:val="0"/>
            <w:vAlign w:val="center"/>
          </w:tcPr>
          <w:p w14:paraId="758559A8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</w:rPr>
              <w:t>服务年限</w:t>
            </w:r>
          </w:p>
        </w:tc>
        <w:tc>
          <w:tcPr>
            <w:tcW w:w="1354" w:type="dxa"/>
            <w:noWrap w:val="0"/>
            <w:vAlign w:val="center"/>
          </w:tcPr>
          <w:p w14:paraId="09754B5F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73130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885" w:type="dxa"/>
            <w:noWrap w:val="0"/>
            <w:vAlign w:val="center"/>
          </w:tcPr>
          <w:p w14:paraId="1C6797D8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保安服务</w:t>
            </w:r>
          </w:p>
        </w:tc>
        <w:tc>
          <w:tcPr>
            <w:tcW w:w="1221" w:type="dxa"/>
            <w:noWrap w:val="0"/>
            <w:vAlign w:val="center"/>
          </w:tcPr>
          <w:p w14:paraId="7F9FC03B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榆林市科创新城35个岗点</w:t>
            </w:r>
          </w:p>
        </w:tc>
        <w:tc>
          <w:tcPr>
            <w:tcW w:w="2422" w:type="dxa"/>
            <w:noWrap w:val="0"/>
            <w:vAlign w:val="center"/>
          </w:tcPr>
          <w:p w14:paraId="04E87CF1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按照支队高新大队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的安排部署,协助民辅警完成疏导交通、维护现场秩序、纠正道路交通违法行为等道路交通管理工作。</w:t>
            </w:r>
          </w:p>
        </w:tc>
        <w:tc>
          <w:tcPr>
            <w:tcW w:w="1813" w:type="dxa"/>
            <w:noWrap w:val="0"/>
            <w:vAlign w:val="center"/>
          </w:tcPr>
          <w:p w14:paraId="04E1EA38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建立24小时服务保障制度，配备专职调度管理人员，确保甲方随时可以对接保障服务事宜。</w:t>
            </w:r>
          </w:p>
        </w:tc>
        <w:tc>
          <w:tcPr>
            <w:tcW w:w="762" w:type="dxa"/>
            <w:noWrap w:val="0"/>
            <w:vAlign w:val="center"/>
          </w:tcPr>
          <w:p w14:paraId="58C58589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1年</w:t>
            </w:r>
          </w:p>
        </w:tc>
        <w:tc>
          <w:tcPr>
            <w:tcW w:w="1354" w:type="dxa"/>
            <w:noWrap w:val="0"/>
            <w:vAlign w:val="center"/>
          </w:tcPr>
          <w:p w14:paraId="1A17B593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服务岗点13小时必须有人在岗，按实际情况随时调整上岗人员位置。</w:t>
            </w:r>
          </w:p>
        </w:tc>
      </w:tr>
      <w:tr w14:paraId="1FD7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8457" w:type="dxa"/>
            <w:gridSpan w:val="6"/>
            <w:noWrap w:val="0"/>
            <w:vAlign w:val="center"/>
          </w:tcPr>
          <w:p w14:paraId="2C7CE425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投标报价包含但不限于人员社会养老保险、失业保险、医疗保险、工伤保险、职工劳保，大病保险、生育保险、管理费、服装器械费、取暖费、降温费、职工教育经费、税金、意外伤害险等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费用全部由保安公司负担，与高新大队无关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。且相关社保计费依据《陕人社函〔2023〕469号》《榆医保发〔2023]5号》文件等相关文件编制。</w:t>
            </w:r>
          </w:p>
        </w:tc>
      </w:tr>
    </w:tbl>
    <w:p w14:paraId="65CC9B2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171AC"/>
    <w:rsid w:val="0E41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0"/>
      <w:sz w:val="18"/>
      <w:szCs w:val="20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Normal Indent1"/>
    <w:qFormat/>
    <w:uiPriority w:val="0"/>
    <w:pPr>
      <w:spacing w:afterLines="50" w:line="360" w:lineRule="auto"/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2025-12-25T06:36:00Z</dcterms:created>
  <dc:creator>我能吃十个蛋挞</dc:creator>
  <cp:lastModifiedBy>我能吃十个蛋挞</cp:lastModifiedBy>
  <dcterms:modified xsi:type="dcterms:W3CDTF">2025-12-25T06:37:21Z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4F004C63A03641E8B055D097BAA45A4A_11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