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textAlignment w:val="baseline"/>
        <w:rPr>
          <w:rFonts w:hint="eastAsia" w:ascii="宋体" w:hAnsi="宋体" w:eastAsia="宋体" w:cs="宋体"/>
          <w:b/>
          <w:bCs/>
          <w:i w:val="0"/>
          <w:iCs w:val="0"/>
          <w:caps w:val="0"/>
          <w:color w:val="auto"/>
          <w:spacing w:val="0"/>
          <w:sz w:val="24"/>
          <w:szCs w:val="24"/>
        </w:rPr>
      </w:pPr>
      <w:bookmarkStart w:id="0" w:name="_Toc27312"/>
      <w:r>
        <w:rPr>
          <w:rFonts w:hint="eastAsia" w:ascii="宋体" w:hAnsi="宋体" w:cs="宋体"/>
          <w:b/>
          <w:bCs/>
          <w:i w:val="0"/>
          <w:iCs w:val="0"/>
          <w:caps w:val="0"/>
          <w:color w:val="auto"/>
          <w:spacing w:val="0"/>
          <w:sz w:val="24"/>
          <w:szCs w:val="24"/>
          <w:shd w:val="clear" w:fill="FFFFFF"/>
          <w:vertAlign w:val="baseline"/>
          <w:lang w:eastAsia="zh-CN"/>
        </w:rPr>
        <w:t>府谷县府谷中学教学楼维修改造项目</w:t>
      </w: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0"/>
    </w:p>
    <w:p w14:paraId="5BCCAB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府谷县府谷中学教学楼维修改造项目采购项目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微软雅黑" w:hAnsi="微软雅黑" w:eastAsia="微软雅黑" w:cs="微软雅黑"/>
          <w:i w:val="0"/>
          <w:iCs w:val="0"/>
          <w:caps w:val="0"/>
          <w:color w:val="0A82E5"/>
          <w:spacing w:val="0"/>
          <w:sz w:val="21"/>
          <w:szCs w:val="21"/>
          <w:shd w:val="clear" w:fill="FFFFFF"/>
          <w:lang w:eastAsia="zh-CN"/>
        </w:rPr>
        <w:t>202</w:t>
      </w:r>
      <w:r>
        <w:rPr>
          <w:rFonts w:hint="eastAsia" w:ascii="微软雅黑" w:hAnsi="微软雅黑" w:eastAsia="微软雅黑" w:cs="微软雅黑"/>
          <w:i w:val="0"/>
          <w:iCs w:val="0"/>
          <w:caps w:val="0"/>
          <w:color w:val="0A82E5"/>
          <w:spacing w:val="0"/>
          <w:sz w:val="21"/>
          <w:szCs w:val="21"/>
          <w:shd w:val="clear" w:fill="FFFFFF"/>
          <w:lang w:val="en-US" w:eastAsia="zh-CN"/>
        </w:rPr>
        <w:t>6</w:t>
      </w:r>
      <w:r>
        <w:rPr>
          <w:rFonts w:hint="eastAsia" w:ascii="微软雅黑" w:hAnsi="微软雅黑" w:eastAsia="微软雅黑" w:cs="微软雅黑"/>
          <w:i w:val="0"/>
          <w:iCs w:val="0"/>
          <w:caps w:val="0"/>
          <w:color w:val="0A82E5"/>
          <w:spacing w:val="0"/>
          <w:sz w:val="21"/>
          <w:szCs w:val="21"/>
          <w:shd w:val="clear" w:fill="FFFFFF"/>
          <w:lang w:eastAsia="zh-CN"/>
        </w:rPr>
        <w:t>年01月06日</w:t>
      </w:r>
      <w:r>
        <w:rPr>
          <w:rFonts w:ascii="微软雅黑" w:hAnsi="微软雅黑" w:eastAsia="微软雅黑" w:cs="微软雅黑"/>
          <w:i w:val="0"/>
          <w:iCs w:val="0"/>
          <w:caps w:val="0"/>
          <w:color w:val="0A82E5"/>
          <w:spacing w:val="0"/>
          <w:sz w:val="21"/>
          <w:szCs w:val="21"/>
          <w:shd w:val="clear" w:fill="FFFFFF"/>
        </w:rPr>
        <w:t xml:space="preserve"> 14时30分00秒</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一、项目基本情况</w:t>
      </w:r>
    </w:p>
    <w:p w14:paraId="0A4146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HJLZB-2025-91</w:t>
      </w:r>
    </w:p>
    <w:p w14:paraId="57AF8E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府谷县府谷中学教学楼维修改造项目</w:t>
      </w:r>
    </w:p>
    <w:p w14:paraId="11147A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3,713,478.00</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府谷县府谷中学教学楼维修改造项目</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3,713,478.00</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3,713,478.00</w:t>
      </w:r>
      <w:r>
        <w:rPr>
          <w:rFonts w:hint="eastAsia" w:ascii="宋体" w:hAnsi="宋体" w:eastAsia="宋体" w:cs="宋体"/>
          <w:i w:val="0"/>
          <w:iCs w:val="0"/>
          <w:caps w:val="0"/>
          <w:color w:val="auto"/>
          <w:spacing w:val="0"/>
          <w:sz w:val="24"/>
          <w:szCs w:val="24"/>
          <w:shd w:val="clear" w:fill="FFFFFF"/>
          <w:vertAlign w:val="baseline"/>
        </w:rPr>
        <w:t>元</w:t>
      </w:r>
    </w:p>
    <w:tbl>
      <w:tblPr>
        <w:tblStyle w:val="9"/>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2"/>
        <w:gridCol w:w="1345"/>
        <w:gridCol w:w="1669"/>
        <w:gridCol w:w="981"/>
        <w:gridCol w:w="1530"/>
        <w:gridCol w:w="1680"/>
        <w:gridCol w:w="1680"/>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blHeader/>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4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3" w:hRule="atLeast"/>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其他建筑工程</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府谷县府谷中学教学楼维修改造项目</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3,713,478.00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3,713,478.00</w:t>
            </w:r>
          </w:p>
        </w:tc>
      </w:tr>
    </w:tbl>
    <w:p w14:paraId="379F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45日历天</w:t>
      </w:r>
    </w:p>
    <w:p w14:paraId="529FA3F7">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府谷县府谷中学教学楼维修改造项目</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FA750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6B86B8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府谷县府谷中学教学楼维修改造项目</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供应商具有独立承担民事责任能力的法人、其他组织或自然人，并出具合法有效的营业执照副本（附营业执照的</w:t>
      </w:r>
      <w:r>
        <w:rPr>
          <w:rFonts w:hint="eastAsia" w:asciiTheme="majorEastAsia" w:hAnsiTheme="majorEastAsia" w:eastAsiaTheme="majorEastAsia" w:cstheme="majorEastAsia"/>
          <w:color w:val="auto"/>
          <w:sz w:val="24"/>
          <w:szCs w:val="24"/>
          <w:shd w:val="clear"/>
          <w:lang w:val="en-US" w:eastAsia="zh-CN"/>
        </w:rPr>
        <w:t>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5E315A39">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w:t>
      </w:r>
      <w:r>
        <w:rPr>
          <w:rFonts w:hint="eastAsia" w:hAnsi="宋体" w:eastAsia="宋体" w:cs="宋体"/>
          <w:color w:val="auto"/>
          <w:sz w:val="24"/>
          <w:szCs w:val="24"/>
          <w:highlight w:val="none"/>
          <w:lang w:val="en-US" w:eastAsia="zh-CN"/>
        </w:rPr>
        <w:t>建筑工程</w:t>
      </w:r>
      <w:r>
        <w:rPr>
          <w:rFonts w:hint="eastAsia" w:ascii="宋体" w:hAnsi="宋体" w:eastAsia="宋体" w:cs="宋体"/>
          <w:color w:val="auto"/>
          <w:sz w:val="24"/>
          <w:szCs w:val="24"/>
          <w:highlight w:val="none"/>
          <w:lang w:val="en-US" w:eastAsia="zh-CN"/>
        </w:rPr>
        <w:t>施工总承包三级及其以上资质的独立企业法人，并具备有效的安全生产许可证，并在人员、设备、资金等方面有相应的施工能力。</w:t>
      </w:r>
    </w:p>
    <w:p w14:paraId="5B417997">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color w:val="auto"/>
          <w:sz w:val="24"/>
          <w:szCs w:val="24"/>
          <w:highlight w:val="none"/>
          <w:lang w:val="en-US" w:eastAsia="zh-CN"/>
        </w:rPr>
        <w:t>3、拟派往本工程项目负责人需具备建筑工程专业二级及以上注册建造师注册证书和有效的安全生产考核合格证书（建安B证），且未担任其他在建工程项目的项目负责人、</w:t>
      </w:r>
      <w:r>
        <w:rPr>
          <w:rFonts w:hint="eastAsia" w:asciiTheme="majorEastAsia" w:hAnsiTheme="majorEastAsia" w:eastAsiaTheme="majorEastAsia" w:cstheme="majorEastAsia"/>
          <w:color w:val="auto"/>
          <w:sz w:val="24"/>
          <w:szCs w:val="24"/>
          <w:lang w:val="en-US" w:eastAsia="zh-CN"/>
        </w:rPr>
        <w:t>身份证复印件；</w:t>
      </w:r>
    </w:p>
    <w:p w14:paraId="45FCA933">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lang w:eastAsia="zh-CN"/>
        </w:rPr>
        <w:t>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5337C7C6">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未被列入失信被执行人名单截图可在其“中国执行信息公开网”网站（http://zxgk.court.gov.cn）中全国范围内查询）。</w:t>
      </w:r>
    </w:p>
    <w:p w14:paraId="4BC840A3">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5C56469">
      <w:pPr>
        <w:shd w:val="clear"/>
        <w:ind w:firstLine="480" w:firstLineChars="2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13、拟投入项目管理人员情况应配备合理，包括但不限于安全员；</w:t>
      </w:r>
    </w:p>
    <w:p w14:paraId="5B1317F0">
      <w:pPr>
        <w:shd w:val="clear"/>
        <w:ind w:firstLine="480" w:firstLineChars="2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1）安全员应持有有效的安全生产考核合格证书（建安C证）及身份证复印件。</w:t>
      </w:r>
    </w:p>
    <w:p w14:paraId="591C7A5C">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12</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26</w:t>
      </w:r>
      <w:r>
        <w:rPr>
          <w:rFonts w:hint="eastAsia" w:ascii="宋体" w:hAnsi="宋体" w:eastAsia="宋体" w:cs="宋体"/>
          <w:i w:val="0"/>
          <w:iCs w:val="0"/>
          <w:caps w:val="0"/>
          <w:color w:val="auto"/>
          <w:spacing w:val="0"/>
          <w:sz w:val="24"/>
          <w:szCs w:val="24"/>
          <w:shd w:val="clear" w:fill="FFFFFF"/>
          <w:vertAlign w:val="baseline"/>
          <w:lang w:eastAsia="zh-CN"/>
        </w:rPr>
        <w:t>日 至 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eastAsia="zh-CN"/>
        </w:rPr>
        <w:t>年</w:t>
      </w:r>
      <w:r>
        <w:rPr>
          <w:rFonts w:hint="eastAsia" w:ascii="宋体" w:hAnsi="宋体" w:eastAsia="宋体" w:cs="宋体"/>
          <w:i w:val="0"/>
          <w:iCs w:val="0"/>
          <w:caps w:val="0"/>
          <w:color w:val="auto"/>
          <w:spacing w:val="0"/>
          <w:sz w:val="24"/>
          <w:szCs w:val="24"/>
          <w:shd w:val="clear" w:fill="FFFFFF"/>
          <w:vertAlign w:val="baseline"/>
          <w:lang w:val="en-US" w:eastAsia="zh-CN"/>
        </w:rPr>
        <w:t>01</w:t>
      </w:r>
      <w:r>
        <w:rPr>
          <w:rFonts w:hint="eastAsia" w:ascii="宋体" w:hAnsi="宋体" w:eastAsia="宋体" w:cs="宋体"/>
          <w:i w:val="0"/>
          <w:iCs w:val="0"/>
          <w:caps w:val="0"/>
          <w:color w:val="auto"/>
          <w:spacing w:val="0"/>
          <w:sz w:val="24"/>
          <w:szCs w:val="24"/>
          <w:shd w:val="clear" w:fill="FFFFFF"/>
          <w:vertAlign w:val="baseline"/>
          <w:lang w:eastAsia="zh-CN"/>
        </w:rPr>
        <w:t>月0</w:t>
      </w: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rPr>
        <w:t>，每天上午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（北京时间,法定节假日除外）</w:t>
      </w:r>
      <w:bookmarkStart w:id="1" w:name="_GoBack"/>
      <w:bookmarkEnd w:id="1"/>
    </w:p>
    <w:p w14:paraId="70B0A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auto"/>
          <w:spacing w:val="0"/>
          <w:sz w:val="24"/>
          <w:szCs w:val="24"/>
          <w:shd w:val="clear" w:fill="FFFFFF"/>
          <w:vertAlign w:val="baseline"/>
          <w:lang w:eastAsia="zh-CN"/>
        </w:rPr>
        <w:t>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eastAsia="zh-CN"/>
        </w:rPr>
        <w:t>年01月06日 14时30分00秒</w:t>
      </w:r>
      <w:r>
        <w:rPr>
          <w:rFonts w:hint="eastAsia" w:ascii="宋体" w:hAnsi="宋体" w:eastAsia="宋体" w:cs="宋体"/>
          <w:i w:val="0"/>
          <w:iCs w:val="0"/>
          <w:caps w:val="0"/>
          <w:color w:val="auto"/>
          <w:spacing w:val="0"/>
          <w:sz w:val="24"/>
          <w:szCs w:val="24"/>
          <w:shd w:val="clear" w:fill="FFFFFF"/>
          <w:vertAlign w:val="baseline"/>
        </w:rPr>
        <w:t>（北京时间）</w:t>
      </w:r>
    </w:p>
    <w:p w14:paraId="4912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陕西省府谷县新区高家湾世纪花园三楼</w:t>
      </w:r>
    </w:p>
    <w:p w14:paraId="7B373114">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eastAsia="zh-CN"/>
        </w:rPr>
        <w:t>年01月06日 14时30分00秒</w:t>
      </w:r>
      <w:r>
        <w:rPr>
          <w:rFonts w:hint="eastAsia" w:ascii="宋体" w:hAnsi="宋体" w:eastAsia="宋体" w:cs="宋体"/>
          <w:i w:val="0"/>
          <w:iCs w:val="0"/>
          <w:caps w:val="0"/>
          <w:color w:val="auto"/>
          <w:spacing w:val="0"/>
          <w:sz w:val="24"/>
          <w:szCs w:val="24"/>
          <w:shd w:val="clear" w:fill="FFFFFF"/>
          <w:vertAlign w:val="baseline"/>
        </w:rPr>
        <w:t>（北京时间）</w:t>
      </w:r>
    </w:p>
    <w:p w14:paraId="2178D5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陕西省府谷县新区高家湾世纪花园三楼</w:t>
      </w:r>
    </w:p>
    <w:p w14:paraId="0910FD42">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七、其他补充事宜</w:t>
      </w:r>
    </w:p>
    <w:p w14:paraId="3D1042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469740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BC19C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华建联（陕西）招标代理有限公司(陕西省府谷县新区高家湾世纪花园三楼）进行线下报名，线上与线下报名信息须一致，否则视为报名无效。本工程所属行业为建筑业，报名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12</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26</w:t>
      </w:r>
      <w:r>
        <w:rPr>
          <w:rFonts w:hint="eastAsia" w:ascii="宋体" w:hAnsi="宋体" w:eastAsia="宋体" w:cs="宋体"/>
          <w:i w:val="0"/>
          <w:iCs w:val="0"/>
          <w:caps w:val="0"/>
          <w:color w:val="auto"/>
          <w:spacing w:val="0"/>
          <w:sz w:val="24"/>
          <w:szCs w:val="24"/>
          <w:shd w:val="clear" w:fill="FFFFFF"/>
          <w:vertAlign w:val="baseline"/>
          <w:lang w:eastAsia="zh-CN"/>
        </w:rPr>
        <w:t>日 至 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eastAsia="zh-CN"/>
        </w:rPr>
        <w:t>年</w:t>
      </w:r>
      <w:r>
        <w:rPr>
          <w:rFonts w:hint="eastAsia" w:ascii="宋体" w:hAnsi="宋体" w:eastAsia="宋体" w:cs="宋体"/>
          <w:i w:val="0"/>
          <w:iCs w:val="0"/>
          <w:caps w:val="0"/>
          <w:color w:val="auto"/>
          <w:spacing w:val="0"/>
          <w:sz w:val="24"/>
          <w:szCs w:val="24"/>
          <w:shd w:val="clear" w:fill="FFFFFF"/>
          <w:vertAlign w:val="baseline"/>
          <w:lang w:val="en-US" w:eastAsia="zh-CN"/>
        </w:rPr>
        <w:t>01</w:t>
      </w:r>
      <w:r>
        <w:rPr>
          <w:rFonts w:hint="eastAsia" w:ascii="宋体" w:hAnsi="宋体" w:eastAsia="宋体" w:cs="宋体"/>
          <w:i w:val="0"/>
          <w:iCs w:val="0"/>
          <w:caps w:val="0"/>
          <w:color w:val="auto"/>
          <w:spacing w:val="0"/>
          <w:sz w:val="24"/>
          <w:szCs w:val="24"/>
          <w:shd w:val="clear" w:fill="FFFFFF"/>
          <w:vertAlign w:val="baseline"/>
          <w:lang w:eastAsia="zh-CN"/>
        </w:rPr>
        <w:t>月0</w:t>
      </w: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022043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0BD9C5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1.采购人信息</w:t>
      </w:r>
    </w:p>
    <w:p w14:paraId="5AAC9A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名称：府谷县府谷中学</w:t>
      </w:r>
    </w:p>
    <w:p w14:paraId="6CC950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地址：府谷县府谷镇朝阳村</w:t>
      </w:r>
    </w:p>
    <w:p w14:paraId="31C499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联系方式：13402995361</w:t>
      </w:r>
    </w:p>
    <w:p w14:paraId="142F4F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2.采购代理机构信息</w:t>
      </w:r>
    </w:p>
    <w:p w14:paraId="230A30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名称：华建联（陕西）招标代理有限公司</w:t>
      </w:r>
    </w:p>
    <w:p w14:paraId="641303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地址：府谷县新区高家湾世纪花园三楼</w:t>
      </w:r>
    </w:p>
    <w:p w14:paraId="5BB716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3.项目联系方式</w:t>
      </w:r>
    </w:p>
    <w:p w14:paraId="457C92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项目联系人：郝工</w:t>
      </w:r>
    </w:p>
    <w:p w14:paraId="6F421C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电话：17629122091</w:t>
      </w:r>
    </w:p>
    <w:p w14:paraId="269B44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华建联（陕西）招标代理有限公司</w:t>
      </w:r>
    </w:p>
    <w:p w14:paraId="5DA5B44C">
      <w:pPr>
        <w:keepNext w:val="0"/>
        <w:keepLines w:val="0"/>
        <w:pageBreakBefore w:val="0"/>
        <w:kinsoku/>
        <w:overflowPunct/>
        <w:topLinePunct w:val="0"/>
        <w:autoSpaceDE/>
        <w:autoSpaceDN/>
        <w:bidi w:val="0"/>
        <w:adjustRightInd/>
        <w:snapToGrid/>
        <w:spacing w:line="440" w:lineRule="exac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4"/>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91894"/>
    <w:rsid w:val="050332AF"/>
    <w:rsid w:val="1D7426C4"/>
    <w:rsid w:val="4D491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宋体"/>
      <w:b/>
      <w:kern w:val="44"/>
      <w:sz w:val="36"/>
    </w:rPr>
  </w:style>
  <w:style w:type="paragraph" w:styleId="4">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5">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Plain Text"/>
    <w:basedOn w:val="1"/>
    <w:next w:val="1"/>
    <w:qFormat/>
    <w:uiPriority w:val="0"/>
    <w:rPr>
      <w:rFonts w:ascii="宋体" w:hAnsi="Courier New"/>
      <w:szCs w:val="21"/>
    </w:r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0"/>
    <w:pPr>
      <w:spacing w:beforeAutospacing="1" w:afterAutospacing="1"/>
      <w:jc w:val="left"/>
    </w:pPr>
    <w:rPr>
      <w:rFonts w:cs="Times New Roman"/>
      <w:kern w:val="0"/>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2626</Words>
  <Characters>3068</Characters>
  <Lines>0</Lines>
  <Paragraphs>0</Paragraphs>
  <TotalTime>1</TotalTime>
  <ScaleCrop>false</ScaleCrop>
  <LinksUpToDate>false</LinksUpToDate>
  <CharactersWithSpaces>3081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2025-12-25T02:51:00Z</dcterms:created>
  <dc:creator>Administrator</dc:creator>
  <cp:lastModifiedBy>Administrator</cp:lastModifiedBy>
  <dcterms:modified xsi:type="dcterms:W3CDTF">2025-12-25T06:57:29Z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78BF2443270D4620939FEB5CEB2D7A00_11</vt:lpwstr>
  </property>
  <property fmtid="{D5CDD505-2E9C-101B-9397-08002B2CF9AE}" pid="4" name="KSOTemplateDocerSaveRecord">
    <vt:lpwstr>eyJoZGlkIjoiYjc5MDY2YmNmYThjMmU5ZTllNThmOTA5ZWMzMjRkMmQiLCJ1c2VySWQiOiIzNDg4MTYyNzAifQ==</vt:lpwstr>
  </property>
</Properties>
</file>