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4D1EB">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baseline"/>
        <w:outlineLvl w:val="0"/>
        <w:rPr>
          <w:rFonts w:ascii="宋体" w:hAnsi="宋体" w:eastAsia="宋体" w:cs="宋体"/>
          <w:color w:val="auto"/>
          <w:sz w:val="30"/>
          <w:szCs w:val="30"/>
        </w:rPr>
      </w:pPr>
      <w:r>
        <w:rPr>
          <w:rFonts w:hint="eastAsia" w:ascii="宋体" w:hAnsi="宋体" w:eastAsia="宋体" w:cs="宋体"/>
          <w:b/>
          <w:bCs/>
          <w:color w:val="auto"/>
          <w:spacing w:val="-3"/>
          <w:sz w:val="30"/>
          <w:szCs w:val="30"/>
          <w:lang w:eastAsia="zh-CN"/>
        </w:rPr>
        <w:t>抗旱应急送水车辆采购</w:t>
      </w:r>
      <w:bookmarkStart w:id="0" w:name="_GoBack"/>
      <w:bookmarkEnd w:id="0"/>
      <w:r>
        <w:rPr>
          <w:rFonts w:ascii="宋体" w:hAnsi="宋体" w:eastAsia="宋体" w:cs="宋体"/>
          <w:b/>
          <w:bCs/>
          <w:color w:val="auto"/>
          <w:spacing w:val="-3"/>
          <w:sz w:val="30"/>
          <w:szCs w:val="30"/>
        </w:rPr>
        <w:t>竞争性谈判公告</w:t>
      </w:r>
    </w:p>
    <w:p w14:paraId="7FCE21D0">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6"/>
          <w:sz w:val="24"/>
          <w:szCs w:val="24"/>
        </w:rPr>
        <w:t>项目概况</w:t>
      </w:r>
    </w:p>
    <w:p w14:paraId="4D76DA64">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ascii="宋体" w:hAnsi="宋体" w:eastAsia="宋体" w:cs="宋体"/>
          <w:color w:val="auto"/>
          <w:sz w:val="24"/>
          <w:szCs w:val="24"/>
        </w:rPr>
      </w:pPr>
      <w:r>
        <w:rPr>
          <w:rFonts w:hint="eastAsia" w:ascii="宋体" w:hAnsi="宋体" w:eastAsia="宋体" w:cs="宋体"/>
          <w:color w:val="auto"/>
          <w:spacing w:val="-1"/>
          <w:sz w:val="24"/>
          <w:szCs w:val="24"/>
          <w:lang w:eastAsia="zh-CN"/>
        </w:rPr>
        <w:t>抗旱应急送水车辆采购</w:t>
      </w:r>
      <w:r>
        <w:rPr>
          <w:rFonts w:ascii="宋体" w:hAnsi="宋体" w:eastAsia="宋体" w:cs="宋体"/>
          <w:color w:val="auto"/>
          <w:spacing w:val="-1"/>
          <w:sz w:val="24"/>
          <w:szCs w:val="24"/>
        </w:rPr>
        <w:t>的潜在供应商应在登录全</w:t>
      </w:r>
      <w:r>
        <w:rPr>
          <w:rFonts w:ascii="宋体" w:hAnsi="宋体" w:eastAsia="宋体" w:cs="宋体"/>
          <w:color w:val="auto"/>
          <w:spacing w:val="1"/>
          <w:sz w:val="24"/>
          <w:szCs w:val="24"/>
        </w:rPr>
        <w:t>国公共资源交易中心平台（陕西省）使用</w:t>
      </w:r>
      <w:r>
        <w:rPr>
          <w:rFonts w:ascii="宋体" w:hAnsi="宋体" w:eastAsia="宋体" w:cs="宋体"/>
          <w:color w:val="auto"/>
          <w:sz w:val="24"/>
          <w:szCs w:val="24"/>
        </w:rPr>
        <w:t>CA</w:t>
      </w:r>
      <w:r>
        <w:rPr>
          <w:rFonts w:ascii="宋体" w:hAnsi="宋体" w:eastAsia="宋体" w:cs="宋体"/>
          <w:color w:val="auto"/>
          <w:spacing w:val="1"/>
          <w:sz w:val="24"/>
          <w:szCs w:val="24"/>
        </w:rPr>
        <w:t>锁报名后自行下载获取采购文件</w:t>
      </w:r>
      <w:r>
        <w:rPr>
          <w:rFonts w:ascii="宋体" w:hAnsi="宋体" w:eastAsia="宋体" w:cs="宋体"/>
          <w:color w:val="auto"/>
          <w:sz w:val="24"/>
          <w:szCs w:val="24"/>
        </w:rPr>
        <w:t>，并于</w:t>
      </w:r>
      <w:r>
        <w:rPr>
          <w:rFonts w:hint="eastAsia" w:ascii="宋体" w:hAnsi="宋体" w:eastAsia="宋体" w:cs="宋体"/>
          <w:color w:val="auto"/>
          <w:sz w:val="24"/>
          <w:szCs w:val="24"/>
          <w:lang w:val="en-US" w:eastAsia="zh-CN"/>
        </w:rPr>
        <w:t>2026</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19</w:t>
      </w:r>
      <w:r>
        <w:rPr>
          <w:rFonts w:ascii="宋体" w:hAnsi="宋体" w:eastAsia="宋体" w:cs="宋体"/>
          <w:color w:val="auto"/>
          <w:spacing w:val="-7"/>
          <w:sz w:val="24"/>
          <w:szCs w:val="24"/>
        </w:rPr>
        <w:t>日14时</w:t>
      </w:r>
      <w:r>
        <w:rPr>
          <w:rFonts w:hint="eastAsia" w:ascii="宋体" w:hAnsi="宋体" w:eastAsia="宋体" w:cs="宋体"/>
          <w:color w:val="auto"/>
          <w:spacing w:val="-7"/>
          <w:sz w:val="24"/>
          <w:szCs w:val="24"/>
          <w:lang w:val="en-US" w:eastAsia="zh-CN"/>
        </w:rPr>
        <w:t>30</w:t>
      </w:r>
      <w:r>
        <w:rPr>
          <w:rFonts w:ascii="宋体" w:hAnsi="宋体" w:eastAsia="宋体" w:cs="宋体"/>
          <w:color w:val="auto"/>
          <w:spacing w:val="-7"/>
          <w:sz w:val="24"/>
          <w:szCs w:val="24"/>
        </w:rPr>
        <w:t>分00秒（北京时间）前提交响应文件。</w:t>
      </w:r>
    </w:p>
    <w:p w14:paraId="393286D4">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4"/>
          <w:sz w:val="24"/>
          <w:szCs w:val="24"/>
        </w:rPr>
        <w:t>一、项目基本情况</w:t>
      </w:r>
    </w:p>
    <w:p w14:paraId="3C4482D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项目编号：</w:t>
      </w:r>
      <w:r>
        <w:rPr>
          <w:rFonts w:hint="eastAsia" w:ascii="宋体" w:hAnsi="宋体" w:eastAsia="宋体" w:cs="宋体"/>
          <w:color w:val="auto"/>
          <w:spacing w:val="-1"/>
          <w:sz w:val="24"/>
          <w:szCs w:val="24"/>
          <w:lang w:eastAsia="zh-CN"/>
        </w:rPr>
        <w:t>政采-府谷县-2026-00012</w:t>
      </w:r>
    </w:p>
    <w:p w14:paraId="597BA085">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pacing w:val="-1"/>
          <w:sz w:val="24"/>
          <w:szCs w:val="24"/>
          <w:lang w:eastAsia="zh-CN"/>
        </w:rPr>
      </w:pPr>
      <w:r>
        <w:rPr>
          <w:rFonts w:ascii="宋体" w:hAnsi="宋体" w:eastAsia="宋体" w:cs="宋体"/>
          <w:color w:val="auto"/>
          <w:spacing w:val="-1"/>
          <w:sz w:val="24"/>
          <w:szCs w:val="24"/>
        </w:rPr>
        <w:t>项目名称：</w:t>
      </w:r>
      <w:r>
        <w:rPr>
          <w:rFonts w:hint="eastAsia" w:ascii="宋体" w:hAnsi="宋体" w:eastAsia="宋体" w:cs="宋体"/>
          <w:color w:val="auto"/>
          <w:spacing w:val="-1"/>
          <w:sz w:val="24"/>
          <w:szCs w:val="24"/>
          <w:lang w:eastAsia="zh-CN"/>
        </w:rPr>
        <w:t>抗旱应急送水车辆采购</w:t>
      </w:r>
    </w:p>
    <w:p w14:paraId="2863579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1"/>
          <w:sz w:val="24"/>
          <w:szCs w:val="24"/>
        </w:rPr>
        <w:t>采购方式：竞争性谈判</w:t>
      </w:r>
    </w:p>
    <w:p w14:paraId="712776D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1"/>
          <w:sz w:val="24"/>
          <w:szCs w:val="24"/>
        </w:rPr>
        <w:t>预算金额：</w:t>
      </w:r>
      <w:r>
        <w:rPr>
          <w:rFonts w:hint="eastAsia" w:ascii="宋体" w:hAnsi="宋体" w:eastAsia="宋体" w:cs="宋体"/>
          <w:color w:val="auto"/>
          <w:spacing w:val="-1"/>
          <w:sz w:val="24"/>
          <w:szCs w:val="24"/>
          <w:lang w:eastAsia="zh-CN"/>
        </w:rPr>
        <w:t>523000.00</w:t>
      </w:r>
      <w:r>
        <w:rPr>
          <w:rFonts w:ascii="宋体" w:hAnsi="宋体" w:eastAsia="宋体" w:cs="宋体"/>
          <w:color w:val="auto"/>
          <w:spacing w:val="-1"/>
          <w:sz w:val="24"/>
          <w:szCs w:val="24"/>
        </w:rPr>
        <w:t>元</w:t>
      </w:r>
    </w:p>
    <w:p w14:paraId="38390B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采购需求：</w:t>
      </w:r>
    </w:p>
    <w:p w14:paraId="06982826">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z w:val="24"/>
          <w:szCs w:val="24"/>
        </w:rPr>
        <w:t>合同包1(</w:t>
      </w:r>
      <w:r>
        <w:rPr>
          <w:rFonts w:hint="eastAsia" w:ascii="宋体" w:hAnsi="宋体" w:eastAsia="宋体" w:cs="宋体"/>
          <w:color w:val="auto"/>
          <w:sz w:val="24"/>
          <w:szCs w:val="24"/>
          <w:lang w:eastAsia="zh-CN"/>
        </w:rPr>
        <w:t>抗旱应急送水车辆采购</w:t>
      </w:r>
      <w:r>
        <w:rPr>
          <w:rFonts w:ascii="宋体" w:hAnsi="宋体" w:eastAsia="宋体" w:cs="宋体"/>
          <w:color w:val="auto"/>
          <w:spacing w:val="-1"/>
          <w:sz w:val="24"/>
          <w:szCs w:val="24"/>
        </w:rPr>
        <w:t>):</w:t>
      </w:r>
    </w:p>
    <w:p w14:paraId="7A5CC91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1"/>
          <w:sz w:val="24"/>
          <w:szCs w:val="24"/>
        </w:rPr>
        <w:t>合同包预算金额：</w:t>
      </w:r>
      <w:r>
        <w:rPr>
          <w:rFonts w:hint="eastAsia" w:ascii="宋体" w:hAnsi="宋体" w:eastAsia="宋体" w:cs="宋体"/>
          <w:color w:val="auto"/>
          <w:spacing w:val="-1"/>
          <w:sz w:val="24"/>
          <w:szCs w:val="24"/>
          <w:lang w:eastAsia="zh-CN"/>
        </w:rPr>
        <w:t>523000.00</w:t>
      </w:r>
      <w:r>
        <w:rPr>
          <w:rFonts w:ascii="宋体" w:hAnsi="宋体" w:eastAsia="宋体" w:cs="宋体"/>
          <w:color w:val="auto"/>
          <w:spacing w:val="-1"/>
          <w:sz w:val="24"/>
          <w:szCs w:val="24"/>
        </w:rPr>
        <w:t>元</w:t>
      </w:r>
      <w:r>
        <w:rPr>
          <w:rFonts w:hint="eastAsia" w:ascii="宋体" w:hAnsi="宋体" w:eastAsia="宋体" w:cs="宋体"/>
          <w:color w:val="auto"/>
          <w:spacing w:val="-1"/>
          <w:sz w:val="24"/>
          <w:szCs w:val="24"/>
          <w:lang w:val="en-US" w:eastAsia="zh-CN"/>
        </w:rPr>
        <w:t xml:space="preserve">           </w:t>
      </w:r>
      <w:r>
        <w:rPr>
          <w:rFonts w:ascii="宋体" w:hAnsi="宋体" w:eastAsia="宋体" w:cs="宋体"/>
          <w:color w:val="auto"/>
          <w:spacing w:val="-1"/>
          <w:sz w:val="24"/>
          <w:szCs w:val="24"/>
        </w:rPr>
        <w:t>合同包最高限价：</w:t>
      </w:r>
      <w:r>
        <w:rPr>
          <w:rFonts w:hint="eastAsia" w:ascii="宋体" w:hAnsi="宋体" w:eastAsia="宋体" w:cs="宋体"/>
          <w:color w:val="auto"/>
          <w:spacing w:val="-1"/>
          <w:sz w:val="24"/>
          <w:szCs w:val="24"/>
          <w:lang w:eastAsia="zh-CN"/>
        </w:rPr>
        <w:t>523000.00</w:t>
      </w:r>
      <w:r>
        <w:rPr>
          <w:rFonts w:ascii="宋体" w:hAnsi="宋体" w:eastAsia="宋体" w:cs="宋体"/>
          <w:color w:val="auto"/>
          <w:spacing w:val="-1"/>
          <w:sz w:val="24"/>
          <w:szCs w:val="24"/>
        </w:rPr>
        <w:t>元</w:t>
      </w:r>
    </w:p>
    <w:p w14:paraId="2962B995">
      <w:pPr>
        <w:spacing w:line="70" w:lineRule="exact"/>
        <w:rPr>
          <w:color w:val="auto"/>
        </w:rPr>
      </w:pPr>
    </w:p>
    <w:tbl>
      <w:tblPr>
        <w:tblStyle w:val="11"/>
        <w:tblW w:w="9219" w:type="dxa"/>
        <w:jc w:val="center"/>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746"/>
        <w:gridCol w:w="1216"/>
        <w:gridCol w:w="1858"/>
        <w:gridCol w:w="897"/>
        <w:gridCol w:w="1618"/>
        <w:gridCol w:w="1438"/>
        <w:gridCol w:w="1446"/>
      </w:tblGrid>
      <w:tr w14:paraId="0F710270">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597" w:hRule="atLeast"/>
          <w:jc w:val="center"/>
        </w:trPr>
        <w:tc>
          <w:tcPr>
            <w:tcW w:w="746" w:type="dxa"/>
            <w:vAlign w:val="center"/>
          </w:tcPr>
          <w:p w14:paraId="683A0854">
            <w:pPr>
              <w:pStyle w:val="10"/>
              <w:keepNext w:val="0"/>
              <w:keepLines w:val="0"/>
              <w:pageBreakBefore w:val="0"/>
              <w:widowControl w:val="0"/>
              <w:kinsoku/>
              <w:wordWrap/>
              <w:overflowPunct/>
              <w:topLinePunct w:val="0"/>
              <w:autoSpaceDE/>
              <w:autoSpaceDN/>
              <w:bidi w:val="0"/>
              <w:adjustRightInd w:val="0"/>
              <w:snapToGrid w:val="0"/>
              <w:spacing w:line="240" w:lineRule="auto"/>
              <w:ind w:right="0"/>
              <w:jc w:val="center"/>
              <w:textAlignment w:val="baseline"/>
              <w:rPr>
                <w:b w:val="0"/>
                <w:bCs w:val="0"/>
                <w:color w:val="auto"/>
                <w:sz w:val="21"/>
                <w:szCs w:val="21"/>
              </w:rPr>
            </w:pPr>
            <w:r>
              <w:rPr>
                <w:b w:val="0"/>
                <w:bCs w:val="0"/>
                <w:color w:val="auto"/>
                <w:spacing w:val="-15"/>
                <w:sz w:val="21"/>
                <w:szCs w:val="21"/>
              </w:rPr>
              <w:t>品目</w:t>
            </w:r>
            <w:r>
              <w:rPr>
                <w:b w:val="0"/>
                <w:bCs w:val="0"/>
                <w:color w:val="auto"/>
                <w:sz w:val="21"/>
                <w:szCs w:val="21"/>
              </w:rPr>
              <w:t>号</w:t>
            </w:r>
          </w:p>
        </w:tc>
        <w:tc>
          <w:tcPr>
            <w:tcW w:w="1216" w:type="dxa"/>
            <w:vAlign w:val="center"/>
          </w:tcPr>
          <w:p w14:paraId="71F3222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z w:val="21"/>
                <w:szCs w:val="21"/>
              </w:rPr>
            </w:pPr>
            <w:r>
              <w:rPr>
                <w:b w:val="0"/>
                <w:bCs w:val="0"/>
                <w:color w:val="auto"/>
                <w:spacing w:val="-8"/>
                <w:sz w:val="21"/>
                <w:szCs w:val="21"/>
              </w:rPr>
              <w:t>品目名称</w:t>
            </w:r>
          </w:p>
        </w:tc>
        <w:tc>
          <w:tcPr>
            <w:tcW w:w="1858" w:type="dxa"/>
            <w:vAlign w:val="center"/>
          </w:tcPr>
          <w:p w14:paraId="0A84A3EC">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z w:val="21"/>
                <w:szCs w:val="21"/>
              </w:rPr>
            </w:pPr>
            <w:r>
              <w:rPr>
                <w:b w:val="0"/>
                <w:bCs w:val="0"/>
                <w:color w:val="auto"/>
                <w:spacing w:val="-3"/>
                <w:sz w:val="21"/>
                <w:szCs w:val="21"/>
              </w:rPr>
              <w:t>采购标的</w:t>
            </w:r>
          </w:p>
        </w:tc>
        <w:tc>
          <w:tcPr>
            <w:tcW w:w="897" w:type="dxa"/>
            <w:vAlign w:val="center"/>
          </w:tcPr>
          <w:p w14:paraId="79DBFA8D">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b w:val="0"/>
                <w:bCs w:val="0"/>
                <w:color w:val="auto"/>
                <w:spacing w:val="-8"/>
                <w:sz w:val="21"/>
                <w:szCs w:val="21"/>
              </w:rPr>
              <w:t>数量</w:t>
            </w:r>
          </w:p>
          <w:p w14:paraId="1BF2BCB4">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b w:val="0"/>
                <w:bCs w:val="0"/>
                <w:color w:val="auto"/>
                <w:spacing w:val="-8"/>
                <w:sz w:val="21"/>
                <w:szCs w:val="21"/>
              </w:rPr>
              <w:t>（单位）</w:t>
            </w:r>
          </w:p>
        </w:tc>
        <w:tc>
          <w:tcPr>
            <w:tcW w:w="1618" w:type="dxa"/>
            <w:vAlign w:val="center"/>
          </w:tcPr>
          <w:p w14:paraId="2385DC3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rFonts w:hint="eastAsia"/>
                <w:b w:val="0"/>
                <w:bCs w:val="0"/>
                <w:color w:val="auto"/>
                <w:spacing w:val="-8"/>
                <w:sz w:val="21"/>
                <w:szCs w:val="21"/>
                <w:lang w:val="en-US" w:eastAsia="zh-CN"/>
              </w:rPr>
              <w:t>技</w:t>
            </w:r>
            <w:r>
              <w:rPr>
                <w:b w:val="0"/>
                <w:bCs w:val="0"/>
                <w:color w:val="auto"/>
                <w:spacing w:val="-8"/>
                <w:sz w:val="21"/>
                <w:szCs w:val="21"/>
              </w:rPr>
              <w:t>术规格、参数及要求</w:t>
            </w:r>
          </w:p>
        </w:tc>
        <w:tc>
          <w:tcPr>
            <w:tcW w:w="1438" w:type="dxa"/>
            <w:vAlign w:val="center"/>
          </w:tcPr>
          <w:p w14:paraId="7F41D2F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b w:val="0"/>
                <w:bCs w:val="0"/>
                <w:color w:val="auto"/>
                <w:spacing w:val="-8"/>
                <w:sz w:val="21"/>
                <w:szCs w:val="21"/>
              </w:rPr>
              <w:t>品目预算(元)</w:t>
            </w:r>
          </w:p>
        </w:tc>
        <w:tc>
          <w:tcPr>
            <w:tcW w:w="1446" w:type="dxa"/>
            <w:vAlign w:val="center"/>
          </w:tcPr>
          <w:p w14:paraId="18E46CC2">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b w:val="0"/>
                <w:bCs w:val="0"/>
                <w:color w:val="auto"/>
                <w:spacing w:val="-8"/>
                <w:sz w:val="21"/>
                <w:szCs w:val="21"/>
              </w:rPr>
              <w:t>最高限价(元)</w:t>
            </w:r>
          </w:p>
        </w:tc>
      </w:tr>
      <w:tr w14:paraId="00788F9C">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726" w:hRule="atLeast"/>
          <w:jc w:val="center"/>
        </w:trPr>
        <w:tc>
          <w:tcPr>
            <w:tcW w:w="746" w:type="dxa"/>
            <w:vAlign w:val="center"/>
          </w:tcPr>
          <w:p w14:paraId="2C4C5F73">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z w:val="21"/>
                <w:szCs w:val="21"/>
              </w:rPr>
            </w:pPr>
            <w:r>
              <w:rPr>
                <w:b w:val="0"/>
                <w:bCs w:val="0"/>
                <w:color w:val="auto"/>
                <w:spacing w:val="-10"/>
                <w:sz w:val="21"/>
                <w:szCs w:val="21"/>
              </w:rPr>
              <w:t>1-1</w:t>
            </w:r>
          </w:p>
        </w:tc>
        <w:tc>
          <w:tcPr>
            <w:tcW w:w="1216" w:type="dxa"/>
            <w:vAlign w:val="center"/>
          </w:tcPr>
          <w:p w14:paraId="4C5903A5">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z w:val="21"/>
                <w:szCs w:val="21"/>
              </w:rPr>
            </w:pPr>
            <w:r>
              <w:rPr>
                <w:rFonts w:hint="eastAsia"/>
                <w:b w:val="0"/>
                <w:bCs w:val="0"/>
                <w:color w:val="auto"/>
                <w:spacing w:val="-3"/>
                <w:sz w:val="21"/>
                <w:szCs w:val="21"/>
              </w:rPr>
              <w:t>罐式专用汽车</w:t>
            </w:r>
          </w:p>
        </w:tc>
        <w:tc>
          <w:tcPr>
            <w:tcW w:w="1858" w:type="dxa"/>
            <w:vAlign w:val="center"/>
          </w:tcPr>
          <w:p w14:paraId="3EB63550">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eastAsia="宋体"/>
                <w:b w:val="0"/>
                <w:bCs w:val="0"/>
                <w:color w:val="auto"/>
                <w:sz w:val="21"/>
                <w:szCs w:val="21"/>
                <w:lang w:eastAsia="zh-CN"/>
              </w:rPr>
            </w:pPr>
            <w:r>
              <w:rPr>
                <w:rFonts w:hint="eastAsia"/>
                <w:b w:val="0"/>
                <w:bCs w:val="0"/>
                <w:color w:val="auto"/>
                <w:spacing w:val="-4"/>
                <w:sz w:val="21"/>
                <w:szCs w:val="21"/>
                <w:lang w:eastAsia="zh-CN"/>
              </w:rPr>
              <w:t>抗旱应急送水车辆采购</w:t>
            </w:r>
          </w:p>
        </w:tc>
        <w:tc>
          <w:tcPr>
            <w:tcW w:w="897" w:type="dxa"/>
            <w:vAlign w:val="center"/>
          </w:tcPr>
          <w:p w14:paraId="40313D56">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b w:val="0"/>
                <w:bCs w:val="0"/>
                <w:color w:val="auto"/>
                <w:spacing w:val="-8"/>
                <w:sz w:val="21"/>
                <w:szCs w:val="21"/>
              </w:rPr>
              <w:t>1(项)</w:t>
            </w:r>
          </w:p>
        </w:tc>
        <w:tc>
          <w:tcPr>
            <w:tcW w:w="1618" w:type="dxa"/>
            <w:vAlign w:val="center"/>
          </w:tcPr>
          <w:p w14:paraId="7127897B">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b w:val="0"/>
                <w:bCs w:val="0"/>
                <w:color w:val="auto"/>
                <w:spacing w:val="-8"/>
                <w:sz w:val="21"/>
                <w:szCs w:val="21"/>
              </w:rPr>
            </w:pPr>
            <w:r>
              <w:rPr>
                <w:b w:val="0"/>
                <w:bCs w:val="0"/>
                <w:color w:val="auto"/>
                <w:spacing w:val="-8"/>
                <w:sz w:val="21"/>
                <w:szCs w:val="21"/>
              </w:rPr>
              <w:t>采购文件</w:t>
            </w:r>
          </w:p>
        </w:tc>
        <w:tc>
          <w:tcPr>
            <w:tcW w:w="1438" w:type="dxa"/>
            <w:vAlign w:val="center"/>
          </w:tcPr>
          <w:p w14:paraId="7BEB31E2">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b w:val="0"/>
                <w:bCs w:val="0"/>
                <w:color w:val="auto"/>
                <w:spacing w:val="-8"/>
                <w:sz w:val="21"/>
                <w:szCs w:val="21"/>
                <w:lang w:eastAsia="zh-CN"/>
              </w:rPr>
            </w:pPr>
            <w:r>
              <w:rPr>
                <w:rFonts w:hint="eastAsia"/>
                <w:b w:val="0"/>
                <w:bCs w:val="0"/>
                <w:color w:val="auto"/>
                <w:spacing w:val="-8"/>
                <w:sz w:val="21"/>
                <w:szCs w:val="21"/>
                <w:lang w:eastAsia="zh-CN"/>
              </w:rPr>
              <w:t>523000.00</w:t>
            </w:r>
          </w:p>
        </w:tc>
        <w:tc>
          <w:tcPr>
            <w:tcW w:w="1446" w:type="dxa"/>
            <w:vAlign w:val="center"/>
          </w:tcPr>
          <w:p w14:paraId="7EE58389">
            <w:pPr>
              <w:pStyle w:val="10"/>
              <w:keepNext w:val="0"/>
              <w:keepLines w:val="0"/>
              <w:pageBreakBefore w:val="0"/>
              <w:widowControl w:val="0"/>
              <w:kinsoku/>
              <w:wordWrap/>
              <w:overflowPunct/>
              <w:topLinePunct w:val="0"/>
              <w:autoSpaceDE/>
              <w:autoSpaceDN/>
              <w:bidi w:val="0"/>
              <w:adjustRightInd w:val="0"/>
              <w:snapToGrid w:val="0"/>
              <w:spacing w:line="240" w:lineRule="auto"/>
              <w:ind w:left="0" w:right="0"/>
              <w:jc w:val="center"/>
              <w:textAlignment w:val="baseline"/>
              <w:rPr>
                <w:rFonts w:hint="eastAsia"/>
                <w:b w:val="0"/>
                <w:bCs w:val="0"/>
                <w:color w:val="auto"/>
                <w:spacing w:val="-8"/>
                <w:sz w:val="21"/>
                <w:szCs w:val="21"/>
                <w:lang w:eastAsia="zh-CN"/>
              </w:rPr>
            </w:pPr>
            <w:r>
              <w:rPr>
                <w:rFonts w:hint="eastAsia"/>
                <w:b w:val="0"/>
                <w:bCs w:val="0"/>
                <w:color w:val="auto"/>
                <w:spacing w:val="-8"/>
                <w:sz w:val="21"/>
                <w:szCs w:val="21"/>
                <w:lang w:eastAsia="zh-CN"/>
              </w:rPr>
              <w:t>523000.00</w:t>
            </w:r>
          </w:p>
        </w:tc>
      </w:tr>
    </w:tbl>
    <w:p w14:paraId="779B8D4D">
      <w:pPr>
        <w:keepNext w:val="0"/>
        <w:keepLines w:val="0"/>
        <w:pageBreakBefore w:val="0"/>
        <w:widowControl w:val="0"/>
        <w:kinsoku/>
        <w:wordWrap/>
        <w:overflowPunct/>
        <w:topLinePunct w:val="0"/>
        <w:autoSpaceDE/>
        <w:autoSpaceDN/>
        <w:bidi w:val="0"/>
        <w:adjustRightInd w:val="0"/>
        <w:snapToGrid w:val="0"/>
        <w:spacing w:line="360" w:lineRule="auto"/>
        <w:ind w:right="0" w:firstLine="476" w:firstLineChars="200"/>
        <w:jc w:val="both"/>
        <w:textAlignment w:val="baseline"/>
        <w:outlineLvl w:val="9"/>
        <w:rPr>
          <w:rFonts w:hint="eastAsia" w:ascii="宋体" w:hAnsi="宋体" w:eastAsia="宋体" w:cs="宋体"/>
          <w:color w:val="auto"/>
          <w:sz w:val="24"/>
          <w:szCs w:val="24"/>
          <w:lang w:val="en-US" w:eastAsia="zh-CN"/>
        </w:rPr>
      </w:pPr>
      <w:r>
        <w:rPr>
          <w:rFonts w:ascii="宋体" w:hAnsi="宋体" w:eastAsia="宋体" w:cs="宋体"/>
          <w:color w:val="auto"/>
          <w:spacing w:val="-1"/>
          <w:sz w:val="24"/>
          <w:szCs w:val="24"/>
        </w:rPr>
        <w:t>本合同包不接受联合体投标</w:t>
      </w:r>
      <w:r>
        <w:rPr>
          <w:rFonts w:ascii="宋体" w:hAnsi="宋体" w:eastAsia="宋体" w:cs="宋体"/>
          <w:color w:val="auto"/>
          <w:spacing w:val="-6"/>
          <w:sz w:val="24"/>
          <w:szCs w:val="24"/>
        </w:rPr>
        <w:t>合同履行期限：</w:t>
      </w:r>
      <w:r>
        <w:rPr>
          <w:rFonts w:hint="eastAsia" w:ascii="宋体" w:hAnsi="宋体" w:eastAsia="宋体" w:cs="宋体"/>
          <w:color w:val="auto"/>
          <w:spacing w:val="-6"/>
          <w:sz w:val="24"/>
          <w:szCs w:val="24"/>
          <w:lang w:val="en-US" w:eastAsia="zh-CN"/>
        </w:rPr>
        <w:t>30日历天。</w:t>
      </w:r>
    </w:p>
    <w:p w14:paraId="56E93FD2">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3"/>
          <w:sz w:val="24"/>
          <w:szCs w:val="24"/>
        </w:rPr>
        <w:t>二、申请人的资格要求：</w:t>
      </w:r>
    </w:p>
    <w:p w14:paraId="1DA2CFC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ascii="宋体" w:hAnsi="宋体" w:eastAsia="宋体" w:cs="宋体"/>
          <w:color w:val="auto"/>
          <w:spacing w:val="1"/>
          <w:sz w:val="24"/>
          <w:szCs w:val="24"/>
        </w:rPr>
        <w:t>1.满足《中华人民共和国政府采购法》第二十二条规定;</w:t>
      </w:r>
    </w:p>
    <w:p w14:paraId="6E0D06C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ascii="宋体" w:hAnsi="宋体" w:eastAsia="宋体" w:cs="宋体"/>
          <w:color w:val="auto"/>
          <w:spacing w:val="1"/>
          <w:sz w:val="24"/>
          <w:szCs w:val="24"/>
        </w:rPr>
        <w:t>2.落实政府采购政策需满足的资格要求：</w:t>
      </w:r>
    </w:p>
    <w:p w14:paraId="076D301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ascii="宋体" w:hAnsi="宋体" w:eastAsia="宋体" w:cs="宋体"/>
          <w:color w:val="auto"/>
          <w:spacing w:val="1"/>
          <w:sz w:val="24"/>
          <w:szCs w:val="24"/>
        </w:rPr>
        <w:t>合同包1(</w:t>
      </w:r>
      <w:r>
        <w:rPr>
          <w:rFonts w:hint="eastAsia" w:ascii="宋体" w:hAnsi="宋体" w:eastAsia="宋体" w:cs="宋体"/>
          <w:color w:val="auto"/>
          <w:spacing w:val="1"/>
          <w:sz w:val="24"/>
          <w:szCs w:val="24"/>
          <w:lang w:eastAsia="zh-CN"/>
        </w:rPr>
        <w:t>抗旱应急送水车辆采购</w:t>
      </w:r>
      <w:r>
        <w:rPr>
          <w:rFonts w:ascii="宋体" w:hAnsi="宋体" w:eastAsia="宋体" w:cs="宋体"/>
          <w:color w:val="auto"/>
          <w:spacing w:val="1"/>
          <w:sz w:val="24"/>
          <w:szCs w:val="24"/>
        </w:rPr>
        <w:t>)落实政府采购政策需满足的资格要求如下:</w:t>
      </w:r>
    </w:p>
    <w:p w14:paraId="01C6C1B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①《政府采购促进中小企业发展管理办法》的通知--财库〔2020〕46号；</w:t>
      </w:r>
    </w:p>
    <w:p w14:paraId="7F613D4D">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②《财政部司法部关于政府采购支持监狱企业发展有关问题的通知》（财库〔2014〕68号）；</w:t>
      </w:r>
    </w:p>
    <w:p w14:paraId="0AFD47D0">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③《国务院办公厅关于建立政府强制采购节能产品制度的通知》（国办发〔2007〕51号）；</w:t>
      </w:r>
    </w:p>
    <w:p w14:paraId="6A1EEBA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④根据《陕西省财政厅关于进一步加大政府采购支持中小企业力度的通知》（陕财办采〔2022〕5号）；</w:t>
      </w:r>
    </w:p>
    <w:p w14:paraId="2A8162B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⑤《榆林市财政局关于进一步加大政府采购支持中小企业力度的通知》（榆政财采发〔2022〕10号）；</w:t>
      </w:r>
    </w:p>
    <w:p w14:paraId="78FD63CD">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⑥《陕西省财政厅关于印发《陕西省中小企业政府采购信用融资办法》（陕财办采〔2018〕23号）；</w:t>
      </w:r>
    </w:p>
    <w:p w14:paraId="1FDE751E">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⑦《财政部民政部中国残疾人联合会关于促进残疾人就业政府采购政策的通知》（财库〔2017〕141号）；</w:t>
      </w:r>
    </w:p>
    <w:p w14:paraId="706588B7">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t>⑧《关于在政府采购活动中查询及使用信用记录有关问题的通知》（财库〔2016〕125号；</w:t>
      </w:r>
    </w:p>
    <w:p w14:paraId="5CA78765">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fldChar w:fldCharType="begin"/>
      </w:r>
      <w:r>
        <w:rPr>
          <w:rFonts w:hint="eastAsia" w:ascii="宋体" w:hAnsi="宋体" w:eastAsia="宋体" w:cs="宋体"/>
          <w:color w:val="auto"/>
          <w:spacing w:val="1"/>
          <w:sz w:val="24"/>
          <w:szCs w:val="24"/>
          <w:lang w:val="en-US" w:eastAsia="zh-CN"/>
        </w:rPr>
        <w:instrText xml:space="preserve"> = 9 \* GB3 \* MERGEFORMAT </w:instrText>
      </w:r>
      <w:r>
        <w:rPr>
          <w:rFonts w:hint="eastAsia" w:ascii="宋体" w:hAnsi="宋体" w:eastAsia="宋体" w:cs="宋体"/>
          <w:color w:val="auto"/>
          <w:spacing w:val="1"/>
          <w:sz w:val="24"/>
          <w:szCs w:val="24"/>
          <w:lang w:val="en-US" w:eastAsia="zh-CN"/>
        </w:rPr>
        <w:fldChar w:fldCharType="separate"/>
      </w:r>
      <w:r>
        <w:rPr>
          <w:rFonts w:ascii="宋体" w:hAnsi="宋体" w:eastAsia="宋体" w:cs="宋体"/>
          <w:color w:val="auto"/>
          <w:spacing w:val="1"/>
          <w:sz w:val="24"/>
          <w:szCs w:val="24"/>
        </w:rPr>
        <w:t>⑨</w:t>
      </w:r>
      <w:r>
        <w:rPr>
          <w:rFonts w:hint="eastAsia" w:ascii="宋体" w:hAnsi="宋体" w:eastAsia="宋体" w:cs="宋体"/>
          <w:color w:val="auto"/>
          <w:spacing w:val="1"/>
          <w:sz w:val="24"/>
          <w:szCs w:val="24"/>
          <w:lang w:val="en-US" w:eastAsia="zh-CN"/>
        </w:rPr>
        <w:fldChar w:fldCharType="end"/>
      </w:r>
      <w:r>
        <w:rPr>
          <w:rFonts w:hint="eastAsia" w:ascii="宋体" w:hAnsi="宋体" w:eastAsia="宋体" w:cs="宋体"/>
          <w:color w:val="auto"/>
          <w:spacing w:val="1"/>
          <w:sz w:val="24"/>
          <w:szCs w:val="24"/>
          <w:lang w:val="en-US" w:eastAsia="zh-CN"/>
        </w:rPr>
        <w:t>关于调整优化节能产品、环境标志产品政府采购执行机制的通知（财库〔2019〕9号）；</w:t>
      </w:r>
    </w:p>
    <w:p w14:paraId="0DB0308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val="en-US" w:eastAsia="zh-CN"/>
        </w:rPr>
        <w:fldChar w:fldCharType="begin"/>
      </w:r>
      <w:r>
        <w:rPr>
          <w:rFonts w:hint="eastAsia" w:ascii="宋体" w:hAnsi="宋体" w:eastAsia="宋体" w:cs="宋体"/>
          <w:color w:val="auto"/>
          <w:spacing w:val="1"/>
          <w:sz w:val="24"/>
          <w:szCs w:val="24"/>
          <w:lang w:val="en-US" w:eastAsia="zh-CN"/>
        </w:rPr>
        <w:instrText xml:space="preserve"> = 10 \* GB3 \* MERGEFORMAT </w:instrText>
      </w:r>
      <w:r>
        <w:rPr>
          <w:rFonts w:hint="eastAsia" w:ascii="宋体" w:hAnsi="宋体" w:eastAsia="宋体" w:cs="宋体"/>
          <w:color w:val="auto"/>
          <w:spacing w:val="1"/>
          <w:sz w:val="24"/>
          <w:szCs w:val="24"/>
          <w:lang w:val="en-US" w:eastAsia="zh-CN"/>
        </w:rPr>
        <w:fldChar w:fldCharType="separate"/>
      </w:r>
      <w:r>
        <w:rPr>
          <w:rFonts w:ascii="宋体" w:hAnsi="宋体" w:eastAsia="宋体" w:cs="宋体"/>
          <w:color w:val="auto"/>
          <w:spacing w:val="1"/>
          <w:sz w:val="24"/>
          <w:szCs w:val="24"/>
        </w:rPr>
        <w:t>⑩</w:t>
      </w:r>
      <w:r>
        <w:rPr>
          <w:rFonts w:hint="eastAsia" w:ascii="宋体" w:hAnsi="宋体" w:eastAsia="宋体" w:cs="宋体"/>
          <w:color w:val="auto"/>
          <w:spacing w:val="1"/>
          <w:sz w:val="24"/>
          <w:szCs w:val="24"/>
          <w:lang w:val="en-US" w:eastAsia="zh-CN"/>
        </w:rPr>
        <w:fldChar w:fldCharType="end"/>
      </w:r>
      <w:r>
        <w:rPr>
          <w:rFonts w:hint="eastAsia" w:ascii="宋体" w:hAnsi="宋体" w:eastAsia="宋体" w:cs="宋体"/>
          <w:color w:val="auto"/>
          <w:spacing w:val="1"/>
          <w:sz w:val="24"/>
          <w:szCs w:val="24"/>
          <w:lang w:val="en-US" w:eastAsia="zh-CN"/>
        </w:rPr>
        <w:t>陕西省财政厅关于进一步落实政府采购支持中小企业相关政策的通知-陕财办采〔2023〕3号；</w:t>
      </w:r>
    </w:p>
    <w:p w14:paraId="33BE8424">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val="en-US" w:eastAsia="zh-CN"/>
        </w:rPr>
      </w:pPr>
      <w:r>
        <w:rPr>
          <w:rFonts w:hint="eastAsia" w:ascii="宋体" w:hAnsi="宋体" w:eastAsia="宋体" w:cs="宋体"/>
          <w:color w:val="auto"/>
          <w:spacing w:val="1"/>
          <w:sz w:val="24"/>
          <w:szCs w:val="24"/>
          <w:lang w:eastAsia="zh-CN"/>
        </w:rPr>
        <w:t>⑪</w:t>
      </w:r>
      <w:r>
        <w:rPr>
          <w:rFonts w:hint="eastAsia" w:ascii="宋体" w:hAnsi="宋体" w:eastAsia="宋体" w:cs="宋体"/>
          <w:color w:val="auto"/>
          <w:spacing w:val="1"/>
          <w:sz w:val="24"/>
          <w:szCs w:val="24"/>
          <w:lang w:val="en-US" w:eastAsia="zh-CN"/>
        </w:rPr>
        <w:t>其他需要落实的政府采购政策。</w:t>
      </w:r>
    </w:p>
    <w:p w14:paraId="104D6383">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3.本项目的特定资格要求：</w:t>
      </w:r>
    </w:p>
    <w:p w14:paraId="430273BD">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z w:val="24"/>
          <w:szCs w:val="24"/>
        </w:rPr>
        <w:t>合同包1(</w:t>
      </w:r>
      <w:r>
        <w:rPr>
          <w:rFonts w:hint="eastAsia" w:ascii="宋体" w:hAnsi="宋体" w:eastAsia="宋体" w:cs="宋体"/>
          <w:color w:val="auto"/>
          <w:sz w:val="24"/>
          <w:szCs w:val="24"/>
          <w:lang w:eastAsia="zh-CN"/>
        </w:rPr>
        <w:t>抗旱应急送水车辆采购</w:t>
      </w:r>
      <w:r>
        <w:rPr>
          <w:rFonts w:ascii="宋体" w:hAnsi="宋体" w:eastAsia="宋体" w:cs="宋体"/>
          <w:color w:val="auto"/>
          <w:sz w:val="24"/>
          <w:szCs w:val="24"/>
        </w:rPr>
        <w:t>)</w:t>
      </w:r>
      <w:r>
        <w:rPr>
          <w:rFonts w:ascii="宋体" w:hAnsi="宋体" w:eastAsia="宋体" w:cs="宋体"/>
          <w:color w:val="auto"/>
          <w:spacing w:val="-1"/>
          <w:sz w:val="24"/>
          <w:szCs w:val="24"/>
        </w:rPr>
        <w:t>特定资格要求</w:t>
      </w:r>
      <w:r>
        <w:rPr>
          <w:rFonts w:ascii="宋体" w:hAnsi="宋体" w:eastAsia="宋体" w:cs="宋体"/>
          <w:color w:val="auto"/>
          <w:spacing w:val="10"/>
          <w:sz w:val="24"/>
          <w:szCs w:val="24"/>
        </w:rPr>
        <w:t>如下:</w:t>
      </w:r>
    </w:p>
    <w:p w14:paraId="458921D7">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1"/>
          <w:sz w:val="24"/>
          <w:szCs w:val="24"/>
        </w:rPr>
        <w:t>①供应商应须具有独立承担民事责任能力的法人或其他组织或自然人，须提供合法</w:t>
      </w:r>
      <w:r>
        <w:rPr>
          <w:rFonts w:ascii="宋体" w:hAnsi="宋体" w:eastAsia="宋体" w:cs="宋体"/>
          <w:color w:val="auto"/>
          <w:spacing w:val="-1"/>
          <w:sz w:val="24"/>
          <w:szCs w:val="24"/>
        </w:rPr>
        <w:t>有效的统一社会信用代码的营业执照副本（附营</w:t>
      </w:r>
      <w:r>
        <w:rPr>
          <w:rFonts w:ascii="宋体" w:hAnsi="宋体" w:eastAsia="宋体" w:cs="宋体"/>
          <w:color w:val="auto"/>
          <w:spacing w:val="-2"/>
          <w:sz w:val="24"/>
          <w:szCs w:val="24"/>
        </w:rPr>
        <w:t>业执照的202</w:t>
      </w:r>
      <w:r>
        <w:rPr>
          <w:rFonts w:hint="eastAsia" w:ascii="宋体" w:hAnsi="宋体" w:eastAsia="宋体" w:cs="宋体"/>
          <w:color w:val="auto"/>
          <w:spacing w:val="-2"/>
          <w:sz w:val="24"/>
          <w:szCs w:val="24"/>
          <w:lang w:val="en-US" w:eastAsia="zh-CN"/>
        </w:rPr>
        <w:t>4</w:t>
      </w:r>
      <w:r>
        <w:rPr>
          <w:rFonts w:ascii="宋体" w:hAnsi="宋体" w:eastAsia="宋体" w:cs="宋体"/>
          <w:color w:val="auto"/>
          <w:spacing w:val="-2"/>
          <w:sz w:val="24"/>
          <w:szCs w:val="24"/>
        </w:rPr>
        <w:t>年企业年度报告书）</w:t>
      </w:r>
      <w:r>
        <w:rPr>
          <w:rFonts w:ascii="宋体" w:hAnsi="宋体" w:eastAsia="宋体" w:cs="宋体"/>
          <w:color w:val="auto"/>
          <w:spacing w:val="-1"/>
          <w:sz w:val="24"/>
          <w:szCs w:val="24"/>
        </w:rPr>
        <w:t>或事业单位法人证书等国家规定的相关证明原件，自然人参与的提供其有效身份证</w:t>
      </w:r>
      <w:r>
        <w:rPr>
          <w:rFonts w:ascii="宋体" w:hAnsi="宋体" w:eastAsia="宋体" w:cs="宋体"/>
          <w:color w:val="auto"/>
          <w:spacing w:val="-3"/>
          <w:sz w:val="24"/>
          <w:szCs w:val="24"/>
        </w:rPr>
        <w:t>明原件；</w:t>
      </w:r>
    </w:p>
    <w:p w14:paraId="547AACB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②</w:t>
      </w:r>
      <w:r>
        <w:rPr>
          <w:rFonts w:ascii="宋体" w:hAnsi="宋体" w:eastAsia="宋体" w:cs="宋体"/>
          <w:color w:val="auto"/>
          <w:spacing w:val="1"/>
          <w:sz w:val="24"/>
          <w:szCs w:val="24"/>
        </w:rPr>
        <w:t>财务状况报告：</w:t>
      </w:r>
      <w:r>
        <w:rPr>
          <w:rFonts w:hint="eastAsia" w:ascii="宋体" w:hAnsi="宋体" w:eastAsia="宋体" w:cs="宋体"/>
          <w:color w:val="auto"/>
          <w:spacing w:val="1"/>
          <w:sz w:val="24"/>
          <w:szCs w:val="24"/>
          <w:lang w:eastAsia="zh-CN"/>
        </w:rPr>
        <w:t>具有良好的商业信誉和健全的财务会计制度，提供2024年度经审计的财务报告复印件（包括报告正文、资产负债表、现金流量表、利润表、附注和会计师事务所营业执照。且审计报告应当经过注册会计师行业统一监管平台备案赋码）；成立时间至提交投标文件递交截止时间不足一年的，须提供其基本存款账户开户银行近三个月内出具的银行资信证明及自成立以来的财务报表；其他组织和自然人提供银行出具的资信证明</w:t>
      </w:r>
      <w:r>
        <w:rPr>
          <w:rFonts w:hint="eastAsia" w:ascii="宋体" w:hAnsi="宋体" w:eastAsia="宋体" w:cs="宋体"/>
          <w:color w:val="auto"/>
          <w:spacing w:val="1"/>
          <w:sz w:val="24"/>
          <w:szCs w:val="24"/>
          <w:lang w:val="en-US" w:eastAsia="zh-CN"/>
        </w:rPr>
        <w:t>和</w:t>
      </w:r>
      <w:r>
        <w:rPr>
          <w:rFonts w:hint="eastAsia" w:ascii="宋体" w:hAnsi="宋体" w:eastAsia="宋体" w:cs="宋体"/>
          <w:color w:val="auto"/>
          <w:spacing w:val="1"/>
          <w:sz w:val="24"/>
          <w:szCs w:val="24"/>
          <w:lang w:eastAsia="zh-CN"/>
        </w:rPr>
        <w:t>财务报表；</w:t>
      </w:r>
    </w:p>
    <w:p w14:paraId="5AB2D349">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default" w:ascii="宋体" w:hAnsi="宋体" w:eastAsia="宋体" w:cs="宋体"/>
          <w:color w:val="auto"/>
          <w:spacing w:val="1"/>
          <w:sz w:val="24"/>
          <w:szCs w:val="24"/>
        </w:rPr>
        <w:t>③</w:t>
      </w:r>
      <w:r>
        <w:rPr>
          <w:rFonts w:ascii="宋体" w:hAnsi="宋体" w:eastAsia="宋体" w:cs="宋体"/>
          <w:color w:val="auto"/>
          <w:spacing w:val="1"/>
          <w:sz w:val="24"/>
          <w:szCs w:val="24"/>
        </w:rPr>
        <w:t>税收缴纳证明：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月至投标截止时间止至少1个月的纳税证明（银行缴费凭证）或完税证明，依法免税的单位应提供相关证明材料；</w:t>
      </w:r>
    </w:p>
    <w:p w14:paraId="66456178">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④</w:t>
      </w:r>
      <w:r>
        <w:rPr>
          <w:rFonts w:ascii="宋体" w:hAnsi="宋体" w:eastAsia="宋体" w:cs="宋体"/>
          <w:color w:val="auto"/>
          <w:spacing w:val="1"/>
          <w:sz w:val="24"/>
          <w:szCs w:val="24"/>
        </w:rPr>
        <w:t>社会保障资金缴纳证明：</w:t>
      </w:r>
      <w:r>
        <w:rPr>
          <w:rFonts w:hint="eastAsia" w:ascii="宋体" w:hAnsi="宋体" w:eastAsia="宋体" w:cs="宋体"/>
          <w:color w:val="auto"/>
          <w:spacing w:val="1"/>
          <w:sz w:val="24"/>
          <w:szCs w:val="24"/>
          <w:lang w:eastAsia="zh-CN"/>
        </w:rPr>
        <w:t>提供2025年</w:t>
      </w:r>
      <w:r>
        <w:rPr>
          <w:rFonts w:hint="eastAsia" w:ascii="宋体" w:hAnsi="宋体" w:eastAsia="宋体" w:cs="宋体"/>
          <w:color w:val="auto"/>
          <w:spacing w:val="1"/>
          <w:sz w:val="24"/>
          <w:szCs w:val="24"/>
          <w:lang w:val="en-US" w:eastAsia="zh-CN"/>
        </w:rPr>
        <w:t>6</w:t>
      </w:r>
      <w:r>
        <w:rPr>
          <w:rFonts w:hint="eastAsia" w:ascii="宋体" w:hAnsi="宋体" w:eastAsia="宋体" w:cs="宋体"/>
          <w:color w:val="auto"/>
          <w:spacing w:val="1"/>
          <w:sz w:val="24"/>
          <w:szCs w:val="24"/>
          <w:lang w:eastAsia="zh-CN"/>
        </w:rPr>
        <w:t>月至投标截止时间止至少1个月的社会保障资金银行缴费单据或社保机构开具的社会保险参保缴费情况证明，依法不需要缴纳社会保障资金的单位应提供相关证明材料（加盖公章的复印件）；</w:t>
      </w:r>
    </w:p>
    <w:p w14:paraId="4C0DFA1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⑤</w:t>
      </w:r>
      <w:r>
        <w:rPr>
          <w:rFonts w:ascii="宋体" w:hAnsi="宋体" w:eastAsia="宋体" w:cs="宋体"/>
          <w:color w:val="auto"/>
          <w:spacing w:val="1"/>
          <w:sz w:val="24"/>
          <w:szCs w:val="24"/>
        </w:rPr>
        <w:t>信用要求：投标人在中国政府采购网（</w:t>
      </w:r>
      <w:r>
        <w:rPr>
          <w:rFonts w:ascii="宋体" w:hAnsi="宋体" w:eastAsia="宋体" w:cs="宋体"/>
          <w:color w:val="auto"/>
          <w:spacing w:val="1"/>
          <w:sz w:val="24"/>
          <w:szCs w:val="24"/>
        </w:rPr>
        <w:fldChar w:fldCharType="begin"/>
      </w:r>
      <w:r>
        <w:rPr>
          <w:rFonts w:ascii="宋体" w:hAnsi="宋体" w:eastAsia="宋体" w:cs="宋体"/>
          <w:color w:val="auto"/>
          <w:spacing w:val="1"/>
          <w:sz w:val="24"/>
          <w:szCs w:val="24"/>
        </w:rPr>
        <w:instrText xml:space="preserve"> HYPERLINK "https://www.ccgp.gov.cn" </w:instrText>
      </w:r>
      <w:r>
        <w:rPr>
          <w:rFonts w:ascii="宋体" w:hAnsi="宋体" w:eastAsia="宋体" w:cs="宋体"/>
          <w:color w:val="auto"/>
          <w:spacing w:val="1"/>
          <w:sz w:val="24"/>
          <w:szCs w:val="24"/>
        </w:rPr>
        <w:fldChar w:fldCharType="separate"/>
      </w:r>
      <w:r>
        <w:rPr>
          <w:rFonts w:ascii="宋体" w:hAnsi="宋体" w:eastAsia="宋体" w:cs="宋体"/>
          <w:color w:val="auto"/>
          <w:spacing w:val="1"/>
          <w:sz w:val="24"/>
          <w:szCs w:val="24"/>
        </w:rPr>
        <w:t>www.ccgp.gov.cn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）中未被列入政府采购严重违法失信行为记录名单；投标人、法定代表人在“信用中国”网站（</w:t>
      </w:r>
      <w:r>
        <w:rPr>
          <w:rFonts w:ascii="宋体" w:hAnsi="宋体" w:eastAsia="宋体" w:cs="宋体"/>
          <w:color w:val="auto"/>
          <w:spacing w:val="1"/>
          <w:sz w:val="24"/>
          <w:szCs w:val="24"/>
        </w:rPr>
        <w:fldChar w:fldCharType="begin"/>
      </w:r>
      <w:r>
        <w:rPr>
          <w:rFonts w:ascii="宋体" w:hAnsi="宋体" w:eastAsia="宋体" w:cs="宋体"/>
          <w:color w:val="auto"/>
          <w:spacing w:val="1"/>
          <w:sz w:val="24"/>
          <w:szCs w:val="24"/>
        </w:rPr>
        <w:instrText xml:space="preserve"> HYPERLINK "https://www.creditchina.gov.cn/" </w:instrText>
      </w:r>
      <w:r>
        <w:rPr>
          <w:rFonts w:ascii="宋体" w:hAnsi="宋体" w:eastAsia="宋体" w:cs="宋体"/>
          <w:color w:val="auto"/>
          <w:spacing w:val="1"/>
          <w:sz w:val="24"/>
          <w:szCs w:val="24"/>
        </w:rPr>
        <w:fldChar w:fldCharType="separate"/>
      </w:r>
      <w:r>
        <w:rPr>
          <w:rFonts w:ascii="宋体" w:hAnsi="宋体" w:eastAsia="宋体" w:cs="宋体"/>
          <w:color w:val="auto"/>
          <w:spacing w:val="1"/>
          <w:sz w:val="24"/>
          <w:szCs w:val="24"/>
        </w:rPr>
        <w:t>https://ww</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fldChar w:fldCharType="begin"/>
      </w:r>
      <w:r>
        <w:rPr>
          <w:rFonts w:ascii="宋体" w:hAnsi="宋体" w:eastAsia="宋体" w:cs="宋体"/>
          <w:color w:val="auto"/>
          <w:spacing w:val="1"/>
          <w:sz w:val="24"/>
          <w:szCs w:val="24"/>
        </w:rPr>
        <w:instrText xml:space="preserve"> HYPERLINK "https://www.creditchina.gov.cn/" </w:instrText>
      </w:r>
      <w:r>
        <w:rPr>
          <w:rFonts w:ascii="宋体" w:hAnsi="宋体" w:eastAsia="宋体" w:cs="宋体"/>
          <w:color w:val="auto"/>
          <w:spacing w:val="1"/>
          <w:sz w:val="24"/>
          <w:szCs w:val="24"/>
        </w:rPr>
        <w:fldChar w:fldCharType="separate"/>
      </w:r>
      <w:r>
        <w:rPr>
          <w:rFonts w:ascii="宋体" w:hAnsi="宋体" w:eastAsia="宋体" w:cs="宋体"/>
          <w:color w:val="auto"/>
          <w:spacing w:val="1"/>
          <w:sz w:val="24"/>
          <w:szCs w:val="24"/>
        </w:rPr>
        <w:t>w.creditchina.gov.cn/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）中未被列入失信被执行人名单，投标人提供企业完整信用报告，投标人、法定代表人提供网页查询截图加盖企业原色印章（未被列入失信被执行人名单截图以“中国执行信息公开网”网站（</w:t>
      </w:r>
      <w:r>
        <w:rPr>
          <w:rFonts w:ascii="宋体" w:hAnsi="宋体" w:eastAsia="宋体" w:cs="宋体"/>
          <w:color w:val="auto"/>
          <w:spacing w:val="1"/>
          <w:sz w:val="24"/>
          <w:szCs w:val="24"/>
        </w:rPr>
        <w:fldChar w:fldCharType="begin"/>
      </w:r>
      <w:r>
        <w:rPr>
          <w:rFonts w:ascii="宋体" w:hAnsi="宋体" w:eastAsia="宋体" w:cs="宋体"/>
          <w:color w:val="auto"/>
          <w:spacing w:val="1"/>
          <w:sz w:val="24"/>
          <w:szCs w:val="24"/>
        </w:rPr>
        <w:instrText xml:space="preserve"> HYPERLINK "https://www.creditchina.gov.cn/" </w:instrText>
      </w:r>
      <w:r>
        <w:rPr>
          <w:rFonts w:ascii="宋体" w:hAnsi="宋体" w:eastAsia="宋体" w:cs="宋体"/>
          <w:color w:val="auto"/>
          <w:spacing w:val="1"/>
          <w:sz w:val="24"/>
          <w:szCs w:val="24"/>
        </w:rPr>
        <w:fldChar w:fldCharType="separate"/>
      </w:r>
      <w:r>
        <w:rPr>
          <w:rFonts w:ascii="宋体" w:hAnsi="宋体" w:eastAsia="宋体" w:cs="宋体"/>
          <w:color w:val="auto"/>
          <w:spacing w:val="1"/>
          <w:sz w:val="24"/>
          <w:szCs w:val="24"/>
        </w:rPr>
        <w:t>http://zxgk.court.gov.cn/shi</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fldChar w:fldCharType="begin"/>
      </w:r>
      <w:r>
        <w:rPr>
          <w:rFonts w:ascii="宋体" w:hAnsi="宋体" w:eastAsia="宋体" w:cs="宋体"/>
          <w:color w:val="auto"/>
          <w:spacing w:val="1"/>
          <w:sz w:val="24"/>
          <w:szCs w:val="24"/>
        </w:rPr>
        <w:instrText xml:space="preserve"> HYPERLINK "https://www.creditchina.gov.cn/" </w:instrText>
      </w:r>
      <w:r>
        <w:rPr>
          <w:rFonts w:ascii="宋体" w:hAnsi="宋体" w:eastAsia="宋体" w:cs="宋体"/>
          <w:color w:val="auto"/>
          <w:spacing w:val="1"/>
          <w:sz w:val="24"/>
          <w:szCs w:val="24"/>
        </w:rPr>
        <w:fldChar w:fldCharType="separate"/>
      </w:r>
      <w:r>
        <w:rPr>
          <w:rFonts w:ascii="宋体" w:hAnsi="宋体" w:eastAsia="宋体" w:cs="宋体"/>
          <w:color w:val="auto"/>
          <w:spacing w:val="1"/>
          <w:sz w:val="24"/>
          <w:szCs w:val="24"/>
        </w:rPr>
        <w:t>xin/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）中全国范围内查询为准，截图及报告生成时间段为谈判文件发出至递交响应文件截止时间内）。</w:t>
      </w:r>
    </w:p>
    <w:p w14:paraId="2C71510F">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⑥</w:t>
      </w:r>
      <w:r>
        <w:rPr>
          <w:rFonts w:ascii="宋体" w:hAnsi="宋体" w:eastAsia="宋体" w:cs="宋体"/>
          <w:color w:val="auto"/>
          <w:spacing w:val="1"/>
          <w:sz w:val="24"/>
          <w:szCs w:val="24"/>
        </w:rPr>
        <w:t>供应商需提供具有履行合同所必需的设备和专业技术能力的承诺函；</w:t>
      </w:r>
    </w:p>
    <w:p w14:paraId="606DDC71">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⑦</w:t>
      </w:r>
      <w:r>
        <w:rPr>
          <w:rFonts w:ascii="宋体" w:hAnsi="宋体" w:eastAsia="宋体" w:cs="宋体"/>
          <w:color w:val="auto"/>
          <w:spacing w:val="1"/>
          <w:sz w:val="24"/>
          <w:szCs w:val="24"/>
        </w:rPr>
        <w:t>书面声明：参加本次政府采购活动前三年内在经营活动中没有重大违法记录的书面声明函；</w:t>
      </w:r>
    </w:p>
    <w:p w14:paraId="7732D8CA">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pacing w:val="1"/>
          <w:sz w:val="24"/>
          <w:szCs w:val="24"/>
        </w:rPr>
      </w:pPr>
      <w:r>
        <w:rPr>
          <w:rFonts w:hint="eastAsia" w:ascii="宋体" w:hAnsi="宋体" w:eastAsia="宋体" w:cs="宋体"/>
          <w:color w:val="auto"/>
          <w:spacing w:val="1"/>
          <w:sz w:val="24"/>
          <w:szCs w:val="24"/>
        </w:rPr>
        <w:t>⑧</w:t>
      </w:r>
      <w:r>
        <w:rPr>
          <w:rFonts w:ascii="宋体" w:hAnsi="宋体" w:eastAsia="宋体" w:cs="宋体"/>
          <w:color w:val="auto"/>
          <w:spacing w:val="1"/>
          <w:sz w:val="24"/>
          <w:szCs w:val="24"/>
        </w:rPr>
        <w:t>本项目不接受联合体投标，单位负责人为同一人或者存在直接控股、管理关系的不同供应商，不得同时参加本项目投标活动，提供《供应商企业关系关联承诺书》。</w:t>
      </w:r>
    </w:p>
    <w:p w14:paraId="38C5E384">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⑨投标信用承诺书（保证金）（承诺书效力和作用等同投标保证金），供应商应在“信用中国（陕西榆林）”网站进行注册、登录，自主上报信用承诺书（格式见招标文件）；</w:t>
      </w:r>
    </w:p>
    <w:p w14:paraId="5A31300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lang w:eastAsia="zh-CN"/>
        </w:rPr>
      </w:pPr>
      <w:r>
        <w:rPr>
          <w:rFonts w:hint="eastAsia" w:ascii="宋体" w:hAnsi="宋体" w:eastAsia="宋体" w:cs="宋体"/>
          <w:color w:val="auto"/>
          <w:spacing w:val="1"/>
          <w:sz w:val="24"/>
          <w:szCs w:val="24"/>
          <w:lang w:eastAsia="zh-CN"/>
        </w:rPr>
        <w:t>⑩提供《榆林市政府采购货物类项目供应商信用承诺书》，供应商应在“信用中国（陕西榆林）”网站进行注册、登录，自主上报信用承诺书（格式见招标文件）；</w:t>
      </w:r>
    </w:p>
    <w:p w14:paraId="66B52276">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hint="eastAsia" w:ascii="宋体" w:hAnsi="宋体" w:eastAsia="宋体" w:cs="宋体"/>
          <w:color w:val="auto"/>
          <w:spacing w:val="1"/>
          <w:sz w:val="24"/>
          <w:szCs w:val="24"/>
        </w:rPr>
      </w:pPr>
      <w:r>
        <w:rPr>
          <w:rFonts w:hint="eastAsia" w:ascii="宋体" w:hAnsi="宋体" w:eastAsia="宋体" w:cs="宋体"/>
          <w:color w:val="auto"/>
          <w:spacing w:val="1"/>
          <w:sz w:val="24"/>
          <w:szCs w:val="24"/>
          <w:lang w:eastAsia="zh-CN"/>
        </w:rPr>
        <w:t>⑪</w:t>
      </w:r>
      <w:r>
        <w:rPr>
          <w:rFonts w:hint="default" w:ascii="宋体" w:hAnsi="宋体" w:eastAsia="宋体" w:cs="宋体"/>
          <w:color w:val="auto"/>
          <w:spacing w:val="1"/>
          <w:sz w:val="24"/>
          <w:szCs w:val="24"/>
          <w:lang w:val="en-US" w:eastAsia="zh-CN"/>
        </w:rPr>
        <w:t>本项目</w:t>
      </w:r>
      <w:r>
        <w:rPr>
          <w:rFonts w:hint="eastAsia" w:ascii="宋体" w:hAnsi="宋体" w:eastAsia="宋体" w:cs="宋体"/>
          <w:color w:val="auto"/>
          <w:spacing w:val="1"/>
          <w:sz w:val="24"/>
          <w:szCs w:val="24"/>
          <w:lang w:val="en-US" w:eastAsia="zh-CN"/>
        </w:rPr>
        <w:t>不</w:t>
      </w:r>
      <w:r>
        <w:rPr>
          <w:rFonts w:hint="default" w:ascii="宋体" w:hAnsi="宋体" w:eastAsia="宋体" w:cs="宋体"/>
          <w:color w:val="auto"/>
          <w:spacing w:val="1"/>
          <w:sz w:val="24"/>
          <w:szCs w:val="24"/>
          <w:lang w:val="en-US" w:eastAsia="zh-CN"/>
        </w:rPr>
        <w:t>专门面向中小企业采购</w:t>
      </w:r>
      <w:r>
        <w:rPr>
          <w:rFonts w:hint="eastAsia" w:ascii="宋体" w:hAnsi="宋体" w:eastAsia="宋体" w:cs="宋体"/>
          <w:color w:val="auto"/>
          <w:spacing w:val="1"/>
          <w:sz w:val="24"/>
          <w:szCs w:val="24"/>
          <w:lang w:val="en-US" w:eastAsia="zh-CN"/>
        </w:rPr>
        <w:t>。</w:t>
      </w:r>
      <w:r>
        <w:rPr>
          <w:rFonts w:hint="default" w:ascii="宋体" w:hAnsi="宋体" w:eastAsia="宋体" w:cs="宋体"/>
          <w:color w:val="auto"/>
          <w:spacing w:val="1"/>
          <w:sz w:val="24"/>
          <w:szCs w:val="24"/>
          <w:lang w:val="en-US" w:eastAsia="zh-CN"/>
        </w:rPr>
        <w:t>满足要求的中小企业须提供管理办法规定的《中小企业声明函》；满足要求的监狱企业、福利性企业参加政府采购活动时，视同小微企业。</w:t>
      </w:r>
    </w:p>
    <w:p w14:paraId="2E3CBF1B">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3"/>
          <w:sz w:val="24"/>
          <w:szCs w:val="24"/>
        </w:rPr>
        <w:t>三、获取采购文件</w:t>
      </w:r>
    </w:p>
    <w:p w14:paraId="23A4FEA0">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8"/>
          <w:sz w:val="24"/>
          <w:szCs w:val="24"/>
        </w:rPr>
        <w:t>时间：</w:t>
      </w:r>
      <w:r>
        <w:rPr>
          <w:rFonts w:hint="eastAsia" w:ascii="宋体" w:hAnsi="宋体" w:eastAsia="宋体" w:cs="宋体"/>
          <w:color w:val="auto"/>
          <w:spacing w:val="-8"/>
          <w:sz w:val="24"/>
          <w:szCs w:val="24"/>
          <w:lang w:val="en-US" w:eastAsia="zh-CN"/>
        </w:rPr>
        <w:t>2026</w:t>
      </w:r>
      <w:r>
        <w:rPr>
          <w:rFonts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12</w:t>
      </w:r>
      <w:r>
        <w:rPr>
          <w:rFonts w:ascii="宋体" w:hAnsi="宋体" w:eastAsia="宋体" w:cs="宋体"/>
          <w:color w:val="auto"/>
          <w:spacing w:val="-8"/>
          <w:sz w:val="24"/>
          <w:szCs w:val="24"/>
        </w:rPr>
        <w:t>日至</w:t>
      </w:r>
      <w:r>
        <w:rPr>
          <w:rFonts w:hint="eastAsia" w:ascii="宋体" w:hAnsi="宋体" w:eastAsia="宋体" w:cs="宋体"/>
          <w:color w:val="auto"/>
          <w:spacing w:val="-8"/>
          <w:sz w:val="24"/>
          <w:szCs w:val="24"/>
          <w:lang w:val="en-US" w:eastAsia="zh-CN"/>
        </w:rPr>
        <w:t>2026</w:t>
      </w:r>
      <w:r>
        <w:rPr>
          <w:rFonts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14</w:t>
      </w:r>
      <w:r>
        <w:rPr>
          <w:rFonts w:ascii="宋体" w:hAnsi="宋体" w:eastAsia="宋体" w:cs="宋体"/>
          <w:color w:val="auto"/>
          <w:spacing w:val="-8"/>
          <w:sz w:val="24"/>
          <w:szCs w:val="24"/>
        </w:rPr>
        <w:t>日，每天上午08:3</w:t>
      </w:r>
      <w:r>
        <w:rPr>
          <w:rFonts w:ascii="宋体" w:hAnsi="宋体" w:eastAsia="宋体" w:cs="宋体"/>
          <w:color w:val="auto"/>
          <w:spacing w:val="-9"/>
          <w:sz w:val="24"/>
          <w:szCs w:val="24"/>
        </w:rPr>
        <w:t>0:00至11:30:00，</w:t>
      </w:r>
      <w:r>
        <w:rPr>
          <w:rFonts w:ascii="宋体" w:hAnsi="宋体" w:eastAsia="宋体" w:cs="宋体"/>
          <w:color w:val="auto"/>
          <w:spacing w:val="-3"/>
          <w:sz w:val="24"/>
          <w:szCs w:val="24"/>
        </w:rPr>
        <w:t>下午14:30:00至17:30:00（北京时间,法定节假日除外）</w:t>
      </w:r>
    </w:p>
    <w:p w14:paraId="58CFF772">
      <w:pPr>
        <w:keepNext w:val="0"/>
        <w:keepLines w:val="0"/>
        <w:pageBreakBefore w:val="0"/>
        <w:widowControl w:val="0"/>
        <w:kinsoku/>
        <w:wordWrap/>
        <w:overflowPunct/>
        <w:topLinePunct w:val="0"/>
        <w:autoSpaceDE/>
        <w:autoSpaceDN/>
        <w:bidi w:val="0"/>
        <w:adjustRightInd w:val="0"/>
        <w:snapToGrid w:val="0"/>
        <w:spacing w:line="360" w:lineRule="auto"/>
        <w:ind w:left="0" w:right="0" w:firstLine="484"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1"/>
          <w:sz w:val="24"/>
          <w:szCs w:val="24"/>
        </w:rPr>
        <w:t>地点：登录全国公共资源交易中心平台（陕西省）使用</w:t>
      </w:r>
      <w:r>
        <w:rPr>
          <w:rFonts w:ascii="宋体" w:hAnsi="宋体" w:eastAsia="宋体" w:cs="宋体"/>
          <w:color w:val="auto"/>
          <w:sz w:val="24"/>
          <w:szCs w:val="24"/>
        </w:rPr>
        <w:t>CA</w:t>
      </w:r>
      <w:r>
        <w:rPr>
          <w:rFonts w:ascii="宋体" w:hAnsi="宋体" w:eastAsia="宋体" w:cs="宋体"/>
          <w:color w:val="auto"/>
          <w:spacing w:val="1"/>
          <w:sz w:val="24"/>
          <w:szCs w:val="24"/>
        </w:rPr>
        <w:t>锁报名后自行下载</w:t>
      </w:r>
    </w:p>
    <w:p w14:paraId="65881918">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方式：在线获取</w:t>
      </w:r>
    </w:p>
    <w:p w14:paraId="2BF2B16F">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售价：免费获取</w:t>
      </w:r>
    </w:p>
    <w:p w14:paraId="60121560">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6"/>
          <w:sz w:val="24"/>
          <w:szCs w:val="24"/>
        </w:rPr>
        <w:t>四、响应文件提交</w:t>
      </w:r>
    </w:p>
    <w:p w14:paraId="46771CFF">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7"/>
          <w:sz w:val="24"/>
          <w:szCs w:val="24"/>
        </w:rPr>
        <w:t>截止时间：</w:t>
      </w:r>
      <w:r>
        <w:rPr>
          <w:rFonts w:hint="eastAsia" w:ascii="宋体" w:hAnsi="宋体" w:eastAsia="宋体" w:cs="宋体"/>
          <w:color w:val="auto"/>
          <w:spacing w:val="-8"/>
          <w:sz w:val="24"/>
          <w:szCs w:val="24"/>
          <w:lang w:val="en-US" w:eastAsia="zh-CN"/>
        </w:rPr>
        <w:t>2026</w:t>
      </w:r>
      <w:r>
        <w:rPr>
          <w:rFonts w:ascii="宋体" w:hAnsi="宋体" w:eastAsia="宋体" w:cs="宋体"/>
          <w:color w:val="auto"/>
          <w:spacing w:val="-8"/>
          <w:sz w:val="24"/>
          <w:szCs w:val="24"/>
        </w:rPr>
        <w:t>年</w:t>
      </w:r>
      <w:r>
        <w:rPr>
          <w:rFonts w:hint="eastAsia" w:ascii="宋体" w:hAnsi="宋体" w:eastAsia="宋体" w:cs="宋体"/>
          <w:color w:val="auto"/>
          <w:spacing w:val="-8"/>
          <w:sz w:val="24"/>
          <w:szCs w:val="24"/>
          <w:lang w:val="en-US" w:eastAsia="zh-CN"/>
        </w:rPr>
        <w:t>01</w:t>
      </w:r>
      <w:r>
        <w:rPr>
          <w:rFonts w:ascii="宋体" w:hAnsi="宋体" w:eastAsia="宋体" w:cs="宋体"/>
          <w:color w:val="auto"/>
          <w:spacing w:val="-8"/>
          <w:sz w:val="24"/>
          <w:szCs w:val="24"/>
        </w:rPr>
        <w:t>月</w:t>
      </w:r>
      <w:r>
        <w:rPr>
          <w:rFonts w:hint="eastAsia" w:ascii="宋体" w:hAnsi="宋体" w:eastAsia="宋体" w:cs="宋体"/>
          <w:color w:val="auto"/>
          <w:spacing w:val="-8"/>
          <w:sz w:val="24"/>
          <w:szCs w:val="24"/>
          <w:lang w:val="en-US" w:eastAsia="zh-CN"/>
        </w:rPr>
        <w:t>19</w:t>
      </w:r>
      <w:r>
        <w:rPr>
          <w:rFonts w:ascii="宋体" w:hAnsi="宋体" w:eastAsia="宋体" w:cs="宋体"/>
          <w:color w:val="auto"/>
          <w:spacing w:val="-8"/>
          <w:sz w:val="24"/>
          <w:szCs w:val="24"/>
        </w:rPr>
        <w:t>日14时</w:t>
      </w:r>
      <w:r>
        <w:rPr>
          <w:rFonts w:hint="eastAsia" w:ascii="宋体" w:hAnsi="宋体" w:eastAsia="宋体" w:cs="宋体"/>
          <w:color w:val="auto"/>
          <w:spacing w:val="-8"/>
          <w:sz w:val="24"/>
          <w:szCs w:val="24"/>
          <w:lang w:val="en-US" w:eastAsia="zh-CN"/>
        </w:rPr>
        <w:t>30</w:t>
      </w:r>
      <w:r>
        <w:rPr>
          <w:rFonts w:ascii="宋体" w:hAnsi="宋体" w:eastAsia="宋体" w:cs="宋体"/>
          <w:color w:val="auto"/>
          <w:spacing w:val="-8"/>
          <w:sz w:val="24"/>
          <w:szCs w:val="24"/>
        </w:rPr>
        <w:t>分00秒</w:t>
      </w:r>
      <w:r>
        <w:rPr>
          <w:rFonts w:ascii="宋体" w:hAnsi="宋体" w:eastAsia="宋体" w:cs="宋体"/>
          <w:color w:val="auto"/>
          <w:spacing w:val="-7"/>
          <w:sz w:val="24"/>
          <w:szCs w:val="24"/>
        </w:rPr>
        <w:t>（北京时间）</w:t>
      </w:r>
    </w:p>
    <w:p w14:paraId="0AD069F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地点：</w:t>
      </w:r>
      <w:r>
        <w:rPr>
          <w:rFonts w:hint="eastAsia" w:ascii="宋体" w:hAnsi="宋体" w:eastAsia="宋体" w:cs="宋体"/>
          <w:color w:val="auto"/>
          <w:spacing w:val="-1"/>
          <w:sz w:val="24"/>
          <w:szCs w:val="24"/>
          <w:lang w:eastAsia="zh-CN"/>
        </w:rPr>
        <w:t>陕西省榆林市府谷县新区煤业大厦公寓A座1702室</w:t>
      </w:r>
    </w:p>
    <w:p w14:paraId="48E011AF">
      <w:pPr>
        <w:keepNext w:val="0"/>
        <w:keepLines w:val="0"/>
        <w:pageBreakBefore w:val="0"/>
        <w:widowControl w:val="0"/>
        <w:kinsoku/>
        <w:wordWrap/>
        <w:overflowPunct/>
        <w:topLinePunct w:val="0"/>
        <w:autoSpaceDE/>
        <w:autoSpaceDN/>
        <w:bidi w:val="0"/>
        <w:adjustRightInd w:val="0"/>
        <w:snapToGrid w:val="0"/>
        <w:spacing w:line="360" w:lineRule="auto"/>
        <w:ind w:left="0" w:right="0" w:firstLine="458"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6"/>
          <w:sz w:val="24"/>
          <w:szCs w:val="24"/>
        </w:rPr>
        <w:t>五、开启</w:t>
      </w:r>
    </w:p>
    <w:p w14:paraId="3CF33638">
      <w:pPr>
        <w:keepNext w:val="0"/>
        <w:keepLines w:val="0"/>
        <w:pageBreakBefore w:val="0"/>
        <w:widowControl w:val="0"/>
        <w:kinsoku/>
        <w:wordWrap/>
        <w:overflowPunct/>
        <w:topLinePunct w:val="0"/>
        <w:autoSpaceDE/>
        <w:autoSpaceDN/>
        <w:bidi w:val="0"/>
        <w:adjustRightInd w:val="0"/>
        <w:snapToGrid w:val="0"/>
        <w:spacing w:line="360" w:lineRule="auto"/>
        <w:ind w:left="0" w:right="0" w:firstLine="448"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8"/>
          <w:sz w:val="24"/>
          <w:szCs w:val="24"/>
        </w:rPr>
        <w:t>时间：</w:t>
      </w:r>
      <w:r>
        <w:rPr>
          <w:rFonts w:hint="eastAsia" w:ascii="宋体" w:hAnsi="宋体" w:eastAsia="宋体" w:cs="宋体"/>
          <w:color w:val="auto"/>
          <w:spacing w:val="-1"/>
          <w:sz w:val="24"/>
          <w:szCs w:val="24"/>
          <w:lang w:val="en-US" w:eastAsia="zh-CN"/>
        </w:rPr>
        <w:t>2026</w:t>
      </w:r>
      <w:r>
        <w:rPr>
          <w:rFonts w:hint="eastAsia" w:ascii="宋体" w:hAnsi="宋体" w:eastAsia="宋体" w:cs="宋体"/>
          <w:color w:val="auto"/>
          <w:spacing w:val="-1"/>
          <w:sz w:val="24"/>
          <w:szCs w:val="24"/>
          <w:lang w:eastAsia="zh-CN"/>
        </w:rPr>
        <w:t>年</w:t>
      </w:r>
      <w:r>
        <w:rPr>
          <w:rFonts w:hint="eastAsia" w:ascii="宋体" w:hAnsi="宋体" w:eastAsia="宋体" w:cs="宋体"/>
          <w:color w:val="auto"/>
          <w:spacing w:val="-1"/>
          <w:sz w:val="24"/>
          <w:szCs w:val="24"/>
          <w:lang w:val="en-US" w:eastAsia="zh-CN"/>
        </w:rPr>
        <w:t>01</w:t>
      </w:r>
      <w:r>
        <w:rPr>
          <w:rFonts w:hint="eastAsia" w:ascii="宋体" w:hAnsi="宋体" w:eastAsia="宋体" w:cs="宋体"/>
          <w:color w:val="auto"/>
          <w:spacing w:val="-1"/>
          <w:sz w:val="24"/>
          <w:szCs w:val="24"/>
          <w:lang w:eastAsia="zh-CN"/>
        </w:rPr>
        <w:t>月</w:t>
      </w:r>
      <w:r>
        <w:rPr>
          <w:rFonts w:hint="eastAsia" w:ascii="宋体" w:hAnsi="宋体" w:eastAsia="宋体" w:cs="宋体"/>
          <w:color w:val="auto"/>
          <w:spacing w:val="-1"/>
          <w:sz w:val="24"/>
          <w:szCs w:val="24"/>
          <w:lang w:val="en-US" w:eastAsia="zh-CN"/>
        </w:rPr>
        <w:t>19</w:t>
      </w:r>
      <w:r>
        <w:rPr>
          <w:rFonts w:hint="eastAsia" w:ascii="宋体" w:hAnsi="宋体" w:eastAsia="宋体" w:cs="宋体"/>
          <w:color w:val="auto"/>
          <w:spacing w:val="-1"/>
          <w:sz w:val="24"/>
          <w:szCs w:val="24"/>
          <w:lang w:eastAsia="zh-CN"/>
        </w:rPr>
        <w:t>日14时</w:t>
      </w:r>
      <w:r>
        <w:rPr>
          <w:rFonts w:hint="eastAsia" w:ascii="宋体" w:hAnsi="宋体" w:eastAsia="宋体" w:cs="宋体"/>
          <w:color w:val="auto"/>
          <w:spacing w:val="-1"/>
          <w:sz w:val="24"/>
          <w:szCs w:val="24"/>
          <w:lang w:val="en-US" w:eastAsia="zh-CN"/>
        </w:rPr>
        <w:t>30</w:t>
      </w:r>
      <w:r>
        <w:rPr>
          <w:rFonts w:hint="eastAsia" w:ascii="宋体" w:hAnsi="宋体" w:eastAsia="宋体" w:cs="宋体"/>
          <w:color w:val="auto"/>
          <w:spacing w:val="-1"/>
          <w:sz w:val="24"/>
          <w:szCs w:val="24"/>
          <w:lang w:eastAsia="zh-CN"/>
        </w:rPr>
        <w:t>分00秒</w:t>
      </w:r>
      <w:r>
        <w:rPr>
          <w:rFonts w:ascii="宋体" w:hAnsi="宋体" w:eastAsia="宋体" w:cs="宋体"/>
          <w:color w:val="auto"/>
          <w:spacing w:val="-8"/>
          <w:sz w:val="24"/>
          <w:szCs w:val="24"/>
        </w:rPr>
        <w:t>（北京时间）</w:t>
      </w:r>
    </w:p>
    <w:p w14:paraId="2441313D">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地点：</w:t>
      </w:r>
      <w:r>
        <w:rPr>
          <w:rFonts w:hint="eastAsia" w:ascii="宋体" w:hAnsi="宋体" w:eastAsia="宋体" w:cs="宋体"/>
          <w:color w:val="auto"/>
          <w:spacing w:val="-1"/>
          <w:sz w:val="24"/>
          <w:szCs w:val="24"/>
          <w:lang w:eastAsia="zh-CN"/>
        </w:rPr>
        <w:t>陕西省榆林市府谷县新区煤业大厦公寓A座1702室</w:t>
      </w:r>
    </w:p>
    <w:p w14:paraId="4BAE4C44">
      <w:pPr>
        <w:keepNext w:val="0"/>
        <w:keepLines w:val="0"/>
        <w:pageBreakBefore w:val="0"/>
        <w:widowControl w:val="0"/>
        <w:kinsoku/>
        <w:wordWrap/>
        <w:overflowPunct/>
        <w:topLinePunct w:val="0"/>
        <w:autoSpaceDE/>
        <w:autoSpaceDN/>
        <w:bidi w:val="0"/>
        <w:adjustRightInd w:val="0"/>
        <w:snapToGrid w:val="0"/>
        <w:spacing w:line="360" w:lineRule="auto"/>
        <w:ind w:left="0" w:right="0" w:firstLine="466"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4"/>
          <w:sz w:val="24"/>
          <w:szCs w:val="24"/>
        </w:rPr>
        <w:t>六、公告期限</w:t>
      </w:r>
    </w:p>
    <w:p w14:paraId="4EB25A70">
      <w:pPr>
        <w:keepNext w:val="0"/>
        <w:keepLines w:val="0"/>
        <w:pageBreakBefore w:val="0"/>
        <w:widowControl w:val="0"/>
        <w:kinsoku/>
        <w:wordWrap/>
        <w:overflowPunct/>
        <w:topLinePunct w:val="0"/>
        <w:autoSpaceDE/>
        <w:autoSpaceDN/>
        <w:bidi w:val="0"/>
        <w:adjustRightInd w:val="0"/>
        <w:snapToGrid w:val="0"/>
        <w:spacing w:line="360" w:lineRule="auto"/>
        <w:ind w:left="0" w:right="0" w:firstLine="460"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5"/>
          <w:sz w:val="24"/>
          <w:szCs w:val="24"/>
        </w:rPr>
        <w:t>自本公告发布之日起3个工作日。</w:t>
      </w:r>
    </w:p>
    <w:p w14:paraId="2721F3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3"/>
          <w:sz w:val="24"/>
          <w:szCs w:val="24"/>
        </w:rPr>
        <w:t>七、其他补充事宜</w:t>
      </w:r>
    </w:p>
    <w:p w14:paraId="19B7D738">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线上</w:t>
      </w:r>
      <w:r>
        <w:rPr>
          <w:rFonts w:hint="eastAsia" w:ascii="宋体" w:hAnsi="宋体" w:eastAsia="宋体" w:cs="宋体"/>
          <w:color w:val="auto"/>
          <w:spacing w:val="-1"/>
          <w:sz w:val="24"/>
          <w:szCs w:val="24"/>
          <w:lang w:val="en-US" w:eastAsia="zh-CN"/>
        </w:rPr>
        <w:t>报名</w:t>
      </w:r>
      <w:r>
        <w:rPr>
          <w:rFonts w:ascii="宋体" w:hAnsi="宋体" w:eastAsia="宋体" w:cs="宋体"/>
          <w:color w:val="auto"/>
          <w:spacing w:val="-1"/>
          <w:sz w:val="24"/>
          <w:szCs w:val="24"/>
        </w:rPr>
        <w:t>与线下</w:t>
      </w:r>
      <w:r>
        <w:rPr>
          <w:rFonts w:hint="eastAsia" w:ascii="宋体" w:hAnsi="宋体" w:eastAsia="宋体" w:cs="宋体"/>
          <w:color w:val="auto"/>
          <w:spacing w:val="-1"/>
          <w:sz w:val="24"/>
          <w:szCs w:val="24"/>
          <w:lang w:val="en-US" w:eastAsia="zh-CN"/>
        </w:rPr>
        <w:t>投标确认需同时进行</w:t>
      </w:r>
      <w:r>
        <w:rPr>
          <w:rFonts w:ascii="宋体" w:hAnsi="宋体" w:eastAsia="宋体" w:cs="宋体"/>
          <w:color w:val="auto"/>
          <w:spacing w:val="-1"/>
          <w:sz w:val="24"/>
          <w:szCs w:val="24"/>
        </w:rPr>
        <w:t>，二者缺一不可，否则视为报名无效</w:t>
      </w:r>
      <w:r>
        <w:rPr>
          <w:rFonts w:hint="eastAsia" w:ascii="宋体" w:hAnsi="宋体" w:eastAsia="宋体" w:cs="宋体"/>
          <w:color w:val="auto"/>
          <w:spacing w:val="-1"/>
          <w:sz w:val="24"/>
          <w:szCs w:val="24"/>
          <w:lang w:eastAsia="zh-CN"/>
        </w:rPr>
        <w:t>。</w:t>
      </w:r>
    </w:p>
    <w:p w14:paraId="43ACB52C">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z w:val="24"/>
          <w:szCs w:val="24"/>
        </w:rPr>
        <w:t>1、供应商可登录全国公共资源交易中心平台（陕西省</w:t>
      </w:r>
      <w:r>
        <w:rPr>
          <w:rFonts w:ascii="宋体" w:hAnsi="宋体" w:eastAsia="宋体" w:cs="宋体"/>
          <w:color w:val="auto"/>
          <w:spacing w:val="-18"/>
          <w:sz w:val="24"/>
          <w:szCs w:val="24"/>
        </w:rPr>
        <w:t>）（</w:t>
      </w:r>
      <w:r>
        <w:rPr>
          <w:color w:val="auto"/>
        </w:rPr>
        <w:fldChar w:fldCharType="begin"/>
      </w:r>
      <w:r>
        <w:rPr>
          <w:color w:val="auto"/>
        </w:rPr>
        <w:instrText xml:space="preserve"> HYPERLINK "http://www.sxggzyjy" </w:instrText>
      </w:r>
      <w:r>
        <w:rPr>
          <w:color w:val="auto"/>
        </w:rPr>
        <w:fldChar w:fldCharType="separate"/>
      </w:r>
      <w:r>
        <w:rPr>
          <w:rFonts w:ascii="宋体" w:hAnsi="宋体" w:eastAsia="宋体" w:cs="宋体"/>
          <w:color w:val="auto"/>
          <w:spacing w:val="-1"/>
          <w:sz w:val="24"/>
          <w:szCs w:val="24"/>
        </w:rPr>
        <w:t>http://www.sxggzyjy</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w:t>
      </w:r>
      <w:r>
        <w:rPr>
          <w:rFonts w:ascii="宋体" w:hAnsi="宋体" w:eastAsia="宋体" w:cs="宋体"/>
          <w:color w:val="auto"/>
          <w:spacing w:val="-2"/>
          <w:sz w:val="24"/>
          <w:szCs w:val="24"/>
        </w:rPr>
        <w:t>cn/）,选择“电子交易平台-政府采购交易系统</w:t>
      </w:r>
      <w:r>
        <w:rPr>
          <w:rFonts w:ascii="宋体" w:hAnsi="宋体" w:eastAsia="宋体" w:cs="宋体"/>
          <w:color w:val="auto"/>
          <w:spacing w:val="-3"/>
          <w:sz w:val="24"/>
          <w:szCs w:val="24"/>
        </w:rPr>
        <w:t>-企业端进行登录，登录后选择“交易乙</w:t>
      </w:r>
      <w:r>
        <w:rPr>
          <w:rFonts w:ascii="宋体" w:hAnsi="宋体" w:eastAsia="宋体" w:cs="宋体"/>
          <w:color w:val="auto"/>
          <w:spacing w:val="-2"/>
          <w:sz w:val="24"/>
          <w:szCs w:val="24"/>
        </w:rPr>
        <w:t>方”身份进入供应商界面进行报名并免费下载招标文件。</w:t>
      </w:r>
    </w:p>
    <w:p w14:paraId="74D384CA">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jc w:val="both"/>
        <w:textAlignment w:val="baseline"/>
        <w:outlineLvl w:val="9"/>
        <w:rPr>
          <w:rFonts w:ascii="宋体" w:hAnsi="宋体" w:eastAsia="宋体" w:cs="宋体"/>
          <w:color w:val="auto"/>
          <w:spacing w:val="-7"/>
          <w:sz w:val="24"/>
          <w:szCs w:val="24"/>
        </w:rPr>
      </w:pPr>
      <w:r>
        <w:rPr>
          <w:rFonts w:ascii="宋体" w:hAnsi="宋体" w:eastAsia="宋体" w:cs="宋体"/>
          <w:color w:val="auto"/>
          <w:sz w:val="24"/>
          <w:szCs w:val="24"/>
        </w:rPr>
        <w:t>2、</w:t>
      </w:r>
      <w:r>
        <w:rPr>
          <w:rFonts w:ascii="宋体" w:hAnsi="宋体" w:eastAsia="宋体" w:cs="宋体"/>
          <w:color w:val="auto"/>
          <w:spacing w:val="-1"/>
          <w:sz w:val="24"/>
          <w:szCs w:val="24"/>
        </w:rPr>
        <w:t>线上</w:t>
      </w:r>
      <w:r>
        <w:rPr>
          <w:rFonts w:hint="eastAsia" w:ascii="宋体" w:hAnsi="宋体" w:eastAsia="宋体" w:cs="宋体"/>
          <w:color w:val="auto"/>
          <w:spacing w:val="-1"/>
          <w:sz w:val="24"/>
          <w:szCs w:val="24"/>
          <w:lang w:val="en-US" w:eastAsia="zh-CN"/>
        </w:rPr>
        <w:t>报名</w:t>
      </w:r>
      <w:r>
        <w:rPr>
          <w:rFonts w:ascii="宋体" w:hAnsi="宋体" w:eastAsia="宋体" w:cs="宋体"/>
          <w:color w:val="auto"/>
          <w:spacing w:val="-1"/>
          <w:sz w:val="24"/>
          <w:szCs w:val="24"/>
        </w:rPr>
        <w:t>与线下</w:t>
      </w:r>
      <w:r>
        <w:rPr>
          <w:rFonts w:hint="eastAsia" w:ascii="宋体" w:hAnsi="宋体" w:eastAsia="宋体" w:cs="宋体"/>
          <w:color w:val="auto"/>
          <w:spacing w:val="-1"/>
          <w:sz w:val="24"/>
          <w:szCs w:val="24"/>
          <w:lang w:val="en-US" w:eastAsia="zh-CN"/>
        </w:rPr>
        <w:t>投标确认需同时进行</w:t>
      </w:r>
      <w:r>
        <w:rPr>
          <w:rFonts w:ascii="宋体" w:hAnsi="宋体" w:eastAsia="宋体" w:cs="宋体"/>
          <w:color w:val="auto"/>
          <w:sz w:val="24"/>
          <w:szCs w:val="24"/>
        </w:rPr>
        <w:t>，线上报名成</w:t>
      </w:r>
      <w:r>
        <w:rPr>
          <w:rFonts w:ascii="宋体" w:hAnsi="宋体" w:eastAsia="宋体" w:cs="宋体"/>
          <w:color w:val="auto"/>
          <w:spacing w:val="-1"/>
          <w:sz w:val="24"/>
          <w:szCs w:val="24"/>
        </w:rPr>
        <w:t>功后请携带网上报名回执单、单</w:t>
      </w:r>
      <w:r>
        <w:rPr>
          <w:rFonts w:ascii="宋体" w:hAnsi="宋体" w:eastAsia="宋体" w:cs="宋体"/>
          <w:color w:val="auto"/>
          <w:spacing w:val="-2"/>
          <w:sz w:val="24"/>
          <w:szCs w:val="24"/>
        </w:rPr>
        <w:t>位介绍信原件、经办人身份证原件、复印件</w:t>
      </w:r>
      <w:r>
        <w:rPr>
          <w:rFonts w:ascii="宋体" w:hAnsi="宋体" w:eastAsia="宋体" w:cs="宋体"/>
          <w:color w:val="auto"/>
          <w:sz w:val="24"/>
          <w:szCs w:val="24"/>
        </w:rPr>
        <w:t>加盖公章到</w:t>
      </w:r>
      <w:r>
        <w:rPr>
          <w:rFonts w:hint="eastAsia" w:ascii="宋体" w:hAnsi="宋体" w:eastAsia="宋体" w:cs="宋体"/>
          <w:color w:val="auto"/>
          <w:sz w:val="24"/>
          <w:szCs w:val="24"/>
          <w:lang w:eastAsia="zh-CN"/>
        </w:rPr>
        <w:t>陕西大行德睿工程管理有限公司</w:t>
      </w:r>
      <w:r>
        <w:rPr>
          <w:rFonts w:ascii="宋体" w:hAnsi="宋体" w:eastAsia="宋体" w:cs="宋体"/>
          <w:color w:val="auto"/>
          <w:spacing w:val="-1"/>
          <w:sz w:val="24"/>
          <w:szCs w:val="24"/>
        </w:rPr>
        <w:t>(</w:t>
      </w:r>
      <w:r>
        <w:rPr>
          <w:rFonts w:hint="eastAsia" w:ascii="宋体" w:hAnsi="宋体" w:eastAsia="宋体" w:cs="宋体"/>
          <w:color w:val="auto"/>
          <w:spacing w:val="-1"/>
          <w:sz w:val="24"/>
          <w:szCs w:val="24"/>
          <w:lang w:eastAsia="zh-CN"/>
        </w:rPr>
        <w:t>陕西省榆林市府谷县新区煤业大厦公寓A座1702室</w:t>
      </w:r>
      <w:r>
        <w:rPr>
          <w:rFonts w:ascii="宋体" w:hAnsi="宋体" w:eastAsia="宋体" w:cs="宋体"/>
          <w:color w:val="auto"/>
          <w:spacing w:val="-2"/>
          <w:sz w:val="24"/>
          <w:szCs w:val="24"/>
        </w:rPr>
        <w:t>）进行</w:t>
      </w:r>
      <w:r>
        <w:rPr>
          <w:rFonts w:ascii="宋体" w:hAnsi="宋体" w:eastAsia="宋体" w:cs="宋体"/>
          <w:color w:val="auto"/>
          <w:spacing w:val="-3"/>
          <w:sz w:val="24"/>
          <w:szCs w:val="24"/>
        </w:rPr>
        <w:t>线下</w:t>
      </w:r>
      <w:r>
        <w:rPr>
          <w:rFonts w:hint="eastAsia" w:ascii="宋体" w:hAnsi="宋体" w:eastAsia="宋体" w:cs="宋体"/>
          <w:color w:val="auto"/>
          <w:spacing w:val="-3"/>
          <w:sz w:val="24"/>
          <w:szCs w:val="24"/>
          <w:lang w:val="en-US" w:eastAsia="zh-CN"/>
        </w:rPr>
        <w:t>投标确认</w:t>
      </w:r>
      <w:r>
        <w:rPr>
          <w:rFonts w:ascii="宋体" w:hAnsi="宋体" w:eastAsia="宋体" w:cs="宋体"/>
          <w:color w:val="auto"/>
          <w:spacing w:val="-3"/>
          <w:sz w:val="24"/>
          <w:szCs w:val="24"/>
        </w:rPr>
        <w:t>，线上与线下</w:t>
      </w:r>
      <w:r>
        <w:rPr>
          <w:rFonts w:hint="eastAsia" w:ascii="宋体" w:hAnsi="宋体" w:eastAsia="宋体" w:cs="宋体"/>
          <w:color w:val="auto"/>
          <w:spacing w:val="-3"/>
          <w:sz w:val="24"/>
          <w:szCs w:val="24"/>
          <w:lang w:val="en-US" w:eastAsia="zh-CN"/>
        </w:rPr>
        <w:t>提交</w:t>
      </w:r>
      <w:r>
        <w:rPr>
          <w:rFonts w:ascii="宋体" w:hAnsi="宋体" w:eastAsia="宋体" w:cs="宋体"/>
          <w:color w:val="auto"/>
          <w:spacing w:val="-3"/>
          <w:sz w:val="24"/>
          <w:szCs w:val="24"/>
        </w:rPr>
        <w:t>信</w:t>
      </w:r>
      <w:r>
        <w:rPr>
          <w:rFonts w:ascii="宋体" w:hAnsi="宋体" w:eastAsia="宋体" w:cs="宋体"/>
          <w:color w:val="auto"/>
          <w:spacing w:val="-7"/>
          <w:sz w:val="24"/>
          <w:szCs w:val="24"/>
        </w:rPr>
        <w:t>息须一致，否则视为报名无效。</w:t>
      </w:r>
    </w:p>
    <w:p w14:paraId="15196255">
      <w:pPr>
        <w:keepNext w:val="0"/>
        <w:keepLines w:val="0"/>
        <w:pageBreakBefore w:val="0"/>
        <w:widowControl w:val="0"/>
        <w:kinsoku/>
        <w:wordWrap/>
        <w:overflowPunct/>
        <w:topLinePunct w:val="0"/>
        <w:autoSpaceDE/>
        <w:autoSpaceDN/>
        <w:bidi w:val="0"/>
        <w:adjustRightInd w:val="0"/>
        <w:snapToGrid w:val="0"/>
        <w:spacing w:line="360" w:lineRule="auto"/>
        <w:ind w:left="0" w:right="0" w:firstLine="45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7"/>
          <w:sz w:val="24"/>
          <w:szCs w:val="24"/>
        </w:rPr>
        <w:t>报名时间：</w:t>
      </w:r>
      <w:r>
        <w:rPr>
          <w:rFonts w:hint="eastAsia" w:ascii="宋体" w:hAnsi="宋体" w:eastAsia="宋体" w:cs="宋体"/>
          <w:color w:val="auto"/>
          <w:spacing w:val="-7"/>
          <w:sz w:val="24"/>
          <w:szCs w:val="24"/>
          <w:lang w:val="en-US" w:eastAsia="zh-CN"/>
        </w:rPr>
        <w:t>2026</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12</w:t>
      </w:r>
      <w:r>
        <w:rPr>
          <w:rFonts w:ascii="宋体" w:hAnsi="宋体" w:eastAsia="宋体" w:cs="宋体"/>
          <w:color w:val="auto"/>
          <w:spacing w:val="-7"/>
          <w:sz w:val="24"/>
          <w:szCs w:val="24"/>
        </w:rPr>
        <w:t>日至</w:t>
      </w:r>
      <w:r>
        <w:rPr>
          <w:rFonts w:hint="eastAsia" w:ascii="宋体" w:hAnsi="宋体" w:eastAsia="宋体" w:cs="宋体"/>
          <w:color w:val="auto"/>
          <w:spacing w:val="-7"/>
          <w:sz w:val="24"/>
          <w:szCs w:val="24"/>
          <w:lang w:val="en-US" w:eastAsia="zh-CN"/>
        </w:rPr>
        <w:t>2026</w:t>
      </w:r>
      <w:r>
        <w:rPr>
          <w:rFonts w:ascii="宋体" w:hAnsi="宋体" w:eastAsia="宋体" w:cs="宋体"/>
          <w:color w:val="auto"/>
          <w:spacing w:val="-7"/>
          <w:sz w:val="24"/>
          <w:szCs w:val="24"/>
        </w:rPr>
        <w:t>年</w:t>
      </w:r>
      <w:r>
        <w:rPr>
          <w:rFonts w:hint="eastAsia" w:ascii="宋体" w:hAnsi="宋体" w:eastAsia="宋体" w:cs="宋体"/>
          <w:color w:val="auto"/>
          <w:spacing w:val="-7"/>
          <w:sz w:val="24"/>
          <w:szCs w:val="24"/>
          <w:lang w:val="en-US" w:eastAsia="zh-CN"/>
        </w:rPr>
        <w:t>01</w:t>
      </w:r>
      <w:r>
        <w:rPr>
          <w:rFonts w:ascii="宋体" w:hAnsi="宋体" w:eastAsia="宋体" w:cs="宋体"/>
          <w:color w:val="auto"/>
          <w:spacing w:val="-7"/>
          <w:sz w:val="24"/>
          <w:szCs w:val="24"/>
        </w:rPr>
        <w:t>月</w:t>
      </w:r>
      <w:r>
        <w:rPr>
          <w:rFonts w:hint="eastAsia" w:ascii="宋体" w:hAnsi="宋体" w:eastAsia="宋体" w:cs="宋体"/>
          <w:color w:val="auto"/>
          <w:spacing w:val="-7"/>
          <w:sz w:val="24"/>
          <w:szCs w:val="24"/>
          <w:lang w:val="en-US" w:eastAsia="zh-CN"/>
        </w:rPr>
        <w:t>14</w:t>
      </w:r>
      <w:r>
        <w:rPr>
          <w:rFonts w:ascii="宋体" w:hAnsi="宋体" w:eastAsia="宋体" w:cs="宋体"/>
          <w:color w:val="auto"/>
          <w:spacing w:val="-7"/>
          <w:sz w:val="24"/>
          <w:szCs w:val="24"/>
        </w:rPr>
        <w:t>日上</w:t>
      </w:r>
      <w:r>
        <w:rPr>
          <w:rFonts w:ascii="宋体" w:hAnsi="宋体" w:eastAsia="宋体" w:cs="宋体"/>
          <w:color w:val="auto"/>
          <w:spacing w:val="-2"/>
          <w:sz w:val="24"/>
          <w:szCs w:val="24"/>
        </w:rPr>
        <w:t>午08:30-11:30,下午14：30-17：30（谢绝邮寄）。</w:t>
      </w:r>
    </w:p>
    <w:p w14:paraId="6F76149F">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1"/>
          <w:sz w:val="24"/>
          <w:szCs w:val="24"/>
        </w:rPr>
        <w:t>3、办理CA锁方式（仅供参考</w:t>
      </w:r>
      <w:r>
        <w:rPr>
          <w:rFonts w:ascii="宋体" w:hAnsi="宋体" w:eastAsia="宋体" w:cs="宋体"/>
          <w:color w:val="auto"/>
          <w:spacing w:val="5"/>
          <w:sz w:val="24"/>
          <w:szCs w:val="24"/>
        </w:rPr>
        <w:t>）：</w:t>
      </w:r>
      <w:r>
        <w:rPr>
          <w:rFonts w:ascii="宋体" w:hAnsi="宋体" w:eastAsia="宋体" w:cs="宋体"/>
          <w:color w:val="auto"/>
          <w:spacing w:val="-1"/>
          <w:sz w:val="24"/>
          <w:szCs w:val="24"/>
        </w:rPr>
        <w:t>榆林市市民大厦,电话：0912-3452</w:t>
      </w:r>
      <w:r>
        <w:rPr>
          <w:rFonts w:ascii="宋体" w:hAnsi="宋体" w:eastAsia="宋体" w:cs="宋体"/>
          <w:color w:val="auto"/>
          <w:spacing w:val="-2"/>
          <w:sz w:val="24"/>
          <w:szCs w:val="24"/>
        </w:rPr>
        <w:t>148。</w:t>
      </w:r>
    </w:p>
    <w:p w14:paraId="174F2F0F">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3"/>
          <w:sz w:val="24"/>
          <w:szCs w:val="24"/>
        </w:rPr>
        <w:t>4、请供应商按照陕西省财政厅关于政府采购供应商注册登记有</w:t>
      </w:r>
      <w:r>
        <w:rPr>
          <w:rFonts w:ascii="宋体" w:hAnsi="宋体" w:eastAsia="宋体" w:cs="宋体"/>
          <w:color w:val="auto"/>
          <w:spacing w:val="-4"/>
          <w:sz w:val="24"/>
          <w:szCs w:val="24"/>
        </w:rPr>
        <w:t>关事项的通知中的要</w:t>
      </w:r>
      <w:r>
        <w:rPr>
          <w:rFonts w:ascii="宋体" w:hAnsi="宋体" w:eastAsia="宋体" w:cs="宋体"/>
          <w:color w:val="auto"/>
          <w:sz w:val="24"/>
          <w:szCs w:val="24"/>
        </w:rPr>
        <w:t>求，通过陕西省政府采购网（</w:t>
      </w:r>
      <w:r>
        <w:rPr>
          <w:color w:val="auto"/>
        </w:rPr>
        <w:fldChar w:fldCharType="begin"/>
      </w:r>
      <w:r>
        <w:rPr>
          <w:color w:val="auto"/>
        </w:rPr>
        <w:instrText xml:space="preserve"> HYPERLINK "http://www.ccgp-shaanxi.gov.cn/" </w:instrText>
      </w:r>
      <w:r>
        <w:rPr>
          <w:color w:val="auto"/>
        </w:rPr>
        <w:fldChar w:fldCharType="separate"/>
      </w:r>
      <w:r>
        <w:rPr>
          <w:rFonts w:ascii="宋体" w:hAnsi="宋体" w:eastAsia="宋体" w:cs="宋体"/>
          <w:color w:val="auto"/>
          <w:sz w:val="24"/>
          <w:szCs w:val="24"/>
        </w:rPr>
        <w:t>http://www.ccgp-shaanxi.gov</w:t>
      </w:r>
      <w:r>
        <w:rPr>
          <w:rFonts w:ascii="宋体" w:hAnsi="宋体" w:eastAsia="宋体" w:cs="宋体"/>
          <w:color w:val="auto"/>
          <w:spacing w:val="-1"/>
          <w:sz w:val="24"/>
          <w:szCs w:val="24"/>
        </w:rPr>
        <w:t>.cn/</w:t>
      </w:r>
      <w:r>
        <w:rPr>
          <w:rFonts w:ascii="宋体" w:hAnsi="宋体" w:eastAsia="宋体" w:cs="宋体"/>
          <w:color w:val="auto"/>
          <w:spacing w:val="-1"/>
          <w:sz w:val="24"/>
          <w:szCs w:val="24"/>
        </w:rPr>
        <w:fldChar w:fldCharType="end"/>
      </w:r>
      <w:r>
        <w:rPr>
          <w:rFonts w:ascii="宋体" w:hAnsi="宋体" w:eastAsia="宋体" w:cs="宋体"/>
          <w:color w:val="auto"/>
          <w:spacing w:val="-1"/>
          <w:sz w:val="24"/>
          <w:szCs w:val="24"/>
        </w:rPr>
        <w:t>）注册登记加入陕西</w:t>
      </w:r>
      <w:r>
        <w:rPr>
          <w:rFonts w:ascii="宋体" w:hAnsi="宋体" w:eastAsia="宋体" w:cs="宋体"/>
          <w:color w:val="auto"/>
          <w:spacing w:val="-2"/>
          <w:sz w:val="24"/>
          <w:szCs w:val="24"/>
        </w:rPr>
        <w:t>省政府采购供应商库。</w:t>
      </w:r>
    </w:p>
    <w:p w14:paraId="543621DF">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jc w:val="both"/>
        <w:textAlignment w:val="baseline"/>
        <w:outlineLvl w:val="9"/>
        <w:rPr>
          <w:rFonts w:ascii="宋体" w:hAnsi="宋体" w:eastAsia="宋体" w:cs="宋体"/>
          <w:color w:val="auto"/>
          <w:sz w:val="24"/>
          <w:szCs w:val="24"/>
        </w:rPr>
      </w:pPr>
      <w:r>
        <w:rPr>
          <w:rFonts w:ascii="宋体" w:hAnsi="宋体" w:eastAsia="宋体" w:cs="宋体"/>
          <w:b/>
          <w:bCs/>
          <w:color w:val="auto"/>
          <w:spacing w:val="-3"/>
          <w:sz w:val="24"/>
          <w:szCs w:val="24"/>
        </w:rPr>
        <w:t>八、凡对本次采购提出询问，请按以下方式联系。</w:t>
      </w:r>
    </w:p>
    <w:p w14:paraId="2ED8348D">
      <w:pPr>
        <w:keepNext w:val="0"/>
        <w:keepLines w:val="0"/>
        <w:pageBreakBefore w:val="0"/>
        <w:widowControl w:val="0"/>
        <w:kinsoku/>
        <w:wordWrap/>
        <w:overflowPunct/>
        <w:topLinePunct w:val="0"/>
        <w:autoSpaceDE/>
        <w:autoSpaceDN/>
        <w:bidi w:val="0"/>
        <w:adjustRightInd w:val="0"/>
        <w:snapToGrid w:val="0"/>
        <w:spacing w:line="360" w:lineRule="auto"/>
        <w:ind w:left="0" w:right="0" w:firstLine="464"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4"/>
          <w:sz w:val="24"/>
          <w:szCs w:val="24"/>
        </w:rPr>
        <w:t>1.采购人信息</w:t>
      </w:r>
    </w:p>
    <w:p w14:paraId="0FD07495">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名称：</w:t>
      </w:r>
      <w:r>
        <w:rPr>
          <w:rFonts w:hint="eastAsia" w:ascii="宋体" w:hAnsi="宋体" w:eastAsia="宋体" w:cs="宋体"/>
          <w:color w:val="auto"/>
          <w:spacing w:val="-2"/>
          <w:sz w:val="24"/>
          <w:szCs w:val="24"/>
          <w:lang w:eastAsia="zh-CN"/>
        </w:rPr>
        <w:t>府谷县水利发展有限公司</w:t>
      </w:r>
    </w:p>
    <w:p w14:paraId="61B738B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地址：</w:t>
      </w:r>
      <w:r>
        <w:rPr>
          <w:rFonts w:hint="eastAsia" w:ascii="宋体" w:hAnsi="宋体" w:eastAsia="宋体" w:cs="宋体"/>
          <w:color w:val="auto"/>
          <w:spacing w:val="-1"/>
          <w:sz w:val="24"/>
          <w:szCs w:val="24"/>
          <w:lang w:eastAsia="zh-CN"/>
        </w:rPr>
        <w:t>陕西省榆林市府谷县富昌路86号</w:t>
      </w:r>
    </w:p>
    <w:p w14:paraId="2C8BD94A">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lang w:eastAsia="zh-CN"/>
        </w:rPr>
        <w:t>18329833456</w:t>
      </w:r>
    </w:p>
    <w:p w14:paraId="4691B15C">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2.采购代理机构信息</w:t>
      </w:r>
    </w:p>
    <w:p w14:paraId="6A8543C3">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1"/>
          <w:sz w:val="24"/>
          <w:szCs w:val="24"/>
        </w:rPr>
        <w:t>名称：</w:t>
      </w:r>
      <w:r>
        <w:rPr>
          <w:rFonts w:hint="eastAsia" w:ascii="宋体" w:hAnsi="宋体" w:eastAsia="宋体" w:cs="宋体"/>
          <w:color w:val="auto"/>
          <w:spacing w:val="-1"/>
          <w:sz w:val="24"/>
          <w:szCs w:val="24"/>
          <w:lang w:eastAsia="zh-CN"/>
        </w:rPr>
        <w:t>陕西大行德睿工程管理有限公司</w:t>
      </w:r>
    </w:p>
    <w:p w14:paraId="695ACC0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地址：</w:t>
      </w:r>
      <w:r>
        <w:rPr>
          <w:rFonts w:hint="eastAsia" w:ascii="宋体" w:hAnsi="宋体" w:eastAsia="宋体" w:cs="宋体"/>
          <w:color w:val="auto"/>
          <w:spacing w:val="-2"/>
          <w:sz w:val="24"/>
          <w:szCs w:val="24"/>
          <w:lang w:eastAsia="zh-CN"/>
        </w:rPr>
        <w:t>陕西省榆林市府谷县新区煤业大厦公寓A座1702室</w:t>
      </w:r>
    </w:p>
    <w:p w14:paraId="203D2219">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jc w:val="both"/>
        <w:textAlignment w:val="baseline"/>
        <w:outlineLvl w:val="9"/>
        <w:rPr>
          <w:rFonts w:hint="default" w:ascii="宋体" w:hAnsi="宋体" w:eastAsia="宋体" w:cs="宋体"/>
          <w:color w:val="auto"/>
          <w:sz w:val="24"/>
          <w:szCs w:val="24"/>
          <w:lang w:val="en-US" w:eastAsia="zh-CN"/>
        </w:rPr>
      </w:pPr>
      <w:r>
        <w:rPr>
          <w:rFonts w:ascii="宋体" w:hAnsi="宋体" w:eastAsia="宋体" w:cs="宋体"/>
          <w:color w:val="auto"/>
          <w:spacing w:val="-1"/>
          <w:sz w:val="24"/>
          <w:szCs w:val="24"/>
        </w:rPr>
        <w:t>联系方式：</w:t>
      </w:r>
      <w:r>
        <w:rPr>
          <w:rFonts w:hint="eastAsia" w:ascii="宋体" w:hAnsi="宋体" w:eastAsia="宋体" w:cs="宋体"/>
          <w:color w:val="auto"/>
          <w:spacing w:val="-1"/>
          <w:sz w:val="24"/>
          <w:szCs w:val="24"/>
          <w:lang w:val="en-US" w:eastAsia="zh-CN"/>
        </w:rPr>
        <w:t>17691319844</w:t>
      </w:r>
    </w:p>
    <w:p w14:paraId="7BE7AF29">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3.项目联系方式</w:t>
      </w:r>
    </w:p>
    <w:p w14:paraId="16B8BA84">
      <w:pPr>
        <w:keepNext w:val="0"/>
        <w:keepLines w:val="0"/>
        <w:pageBreakBefore w:val="0"/>
        <w:widowControl w:val="0"/>
        <w:kinsoku/>
        <w:wordWrap/>
        <w:overflowPunct/>
        <w:topLinePunct w:val="0"/>
        <w:autoSpaceDE/>
        <w:autoSpaceDN/>
        <w:bidi w:val="0"/>
        <w:adjustRightInd w:val="0"/>
        <w:snapToGrid w:val="0"/>
        <w:spacing w:line="360" w:lineRule="auto"/>
        <w:ind w:left="0" w:right="0" w:firstLine="472"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2"/>
          <w:sz w:val="24"/>
          <w:szCs w:val="24"/>
        </w:rPr>
        <w:t>项目联系人：</w:t>
      </w:r>
      <w:r>
        <w:rPr>
          <w:rFonts w:hint="eastAsia" w:ascii="宋体" w:hAnsi="宋体" w:eastAsia="宋体" w:cs="宋体"/>
          <w:color w:val="auto"/>
          <w:spacing w:val="-2"/>
          <w:sz w:val="24"/>
          <w:szCs w:val="24"/>
          <w:lang w:val="en-US" w:eastAsia="zh-CN"/>
        </w:rPr>
        <w:t>王</w:t>
      </w:r>
      <w:r>
        <w:rPr>
          <w:rFonts w:ascii="宋体" w:hAnsi="宋体" w:eastAsia="宋体" w:cs="宋体"/>
          <w:color w:val="auto"/>
          <w:spacing w:val="-2"/>
          <w:sz w:val="24"/>
          <w:szCs w:val="24"/>
        </w:rPr>
        <w:t>工</w:t>
      </w:r>
    </w:p>
    <w:p w14:paraId="32A9CC2E">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both"/>
        <w:textAlignment w:val="baseline"/>
        <w:outlineLvl w:val="9"/>
        <w:rPr>
          <w:rFonts w:ascii="宋体" w:hAnsi="宋体" w:eastAsia="宋体" w:cs="宋体"/>
          <w:color w:val="auto"/>
          <w:sz w:val="24"/>
          <w:szCs w:val="24"/>
        </w:rPr>
      </w:pPr>
      <w:r>
        <w:rPr>
          <w:rFonts w:ascii="宋体" w:hAnsi="宋体" w:eastAsia="宋体" w:cs="宋体"/>
          <w:color w:val="auto"/>
          <w:spacing w:val="-3"/>
          <w:sz w:val="24"/>
          <w:szCs w:val="24"/>
        </w:rPr>
        <w:t>电话：</w:t>
      </w:r>
      <w:r>
        <w:rPr>
          <w:rFonts w:hint="eastAsia" w:ascii="宋体" w:hAnsi="宋体" w:eastAsia="宋体" w:cs="宋体"/>
          <w:color w:val="auto"/>
          <w:spacing w:val="-1"/>
          <w:sz w:val="24"/>
          <w:szCs w:val="24"/>
          <w:lang w:val="en-US" w:eastAsia="zh-CN"/>
        </w:rPr>
        <w:t>17691319844</w:t>
      </w:r>
    </w:p>
    <w:p w14:paraId="77DF2541">
      <w:pPr>
        <w:pStyle w:val="4"/>
        <w:keepNext w:val="0"/>
        <w:keepLines w:val="0"/>
        <w:pageBreakBefore w:val="0"/>
        <w:widowControl w:val="0"/>
        <w:kinsoku/>
        <w:wordWrap/>
        <w:overflowPunct/>
        <w:topLinePunct w:val="0"/>
        <w:autoSpaceDE/>
        <w:autoSpaceDN/>
        <w:bidi w:val="0"/>
        <w:adjustRightInd w:val="0"/>
        <w:snapToGrid w:val="0"/>
        <w:spacing w:line="360" w:lineRule="auto"/>
        <w:ind w:left="0" w:right="0" w:firstLine="420" w:firstLineChars="200"/>
        <w:jc w:val="both"/>
        <w:textAlignment w:val="baseline"/>
        <w:outlineLvl w:val="9"/>
        <w:rPr>
          <w:color w:val="auto"/>
        </w:rPr>
      </w:pPr>
    </w:p>
    <w:p w14:paraId="7EEBC258">
      <w:pPr>
        <w:keepNext w:val="0"/>
        <w:keepLines w:val="0"/>
        <w:pageBreakBefore w:val="0"/>
        <w:widowControl w:val="0"/>
        <w:kinsoku/>
        <w:wordWrap/>
        <w:overflowPunct/>
        <w:topLinePunct w:val="0"/>
        <w:autoSpaceDE/>
        <w:autoSpaceDN/>
        <w:bidi w:val="0"/>
        <w:adjustRightInd w:val="0"/>
        <w:snapToGrid w:val="0"/>
        <w:spacing w:line="360" w:lineRule="auto"/>
        <w:ind w:right="0" w:firstLine="472" w:firstLineChars="200"/>
        <w:jc w:val="right"/>
        <w:textAlignment w:val="baseline"/>
        <w:outlineLvl w:val="9"/>
        <w:rPr>
          <w:rFonts w:hint="eastAsia" w:ascii="宋体" w:hAnsi="宋体" w:eastAsia="宋体" w:cs="宋体"/>
          <w:color w:val="auto"/>
          <w:sz w:val="24"/>
          <w:szCs w:val="24"/>
          <w:lang w:eastAsia="zh-CN"/>
        </w:rPr>
      </w:pPr>
      <w:r>
        <w:rPr>
          <w:rFonts w:hint="eastAsia" w:ascii="宋体" w:hAnsi="宋体" w:eastAsia="宋体" w:cs="宋体"/>
          <w:color w:val="auto"/>
          <w:spacing w:val="-2"/>
          <w:sz w:val="24"/>
          <w:szCs w:val="24"/>
          <w:lang w:eastAsia="zh-CN"/>
        </w:rPr>
        <w:t>陕西大行德睿工程管理有限公司</w:t>
      </w:r>
    </w:p>
    <w:p w14:paraId="3A7E616D">
      <w:pPr>
        <w:keepNext w:val="0"/>
        <w:keepLines w:val="0"/>
        <w:pageBreakBefore w:val="0"/>
        <w:widowControl w:val="0"/>
        <w:kinsoku/>
        <w:wordWrap/>
        <w:overflowPunct/>
        <w:topLinePunct w:val="0"/>
        <w:autoSpaceDE/>
        <w:autoSpaceDN/>
        <w:bidi w:val="0"/>
        <w:adjustRightInd w:val="0"/>
        <w:snapToGrid w:val="0"/>
        <w:spacing w:line="360" w:lineRule="auto"/>
        <w:ind w:right="0"/>
        <w:jc w:val="right"/>
        <w:textAlignment w:val="baseline"/>
        <w:outlineLvl w:val="9"/>
      </w:pPr>
      <w:r>
        <w:rPr>
          <w:rFonts w:hint="eastAsia" w:ascii="宋体" w:hAnsi="宋体" w:eastAsia="宋体" w:cs="宋体"/>
          <w:color w:val="auto"/>
          <w:spacing w:val="-13"/>
          <w:sz w:val="24"/>
          <w:szCs w:val="24"/>
          <w:lang w:val="en-US" w:eastAsia="zh-CN"/>
        </w:rPr>
        <w:t>2026</w:t>
      </w:r>
      <w:r>
        <w:rPr>
          <w:rFonts w:ascii="宋体" w:hAnsi="宋体" w:eastAsia="宋体" w:cs="宋体"/>
          <w:color w:val="auto"/>
          <w:spacing w:val="-13"/>
          <w:sz w:val="24"/>
          <w:szCs w:val="24"/>
        </w:rPr>
        <w:t>年</w:t>
      </w:r>
      <w:r>
        <w:rPr>
          <w:rFonts w:hint="eastAsia" w:ascii="宋体" w:hAnsi="宋体" w:eastAsia="宋体" w:cs="宋体"/>
          <w:color w:val="auto"/>
          <w:spacing w:val="-13"/>
          <w:sz w:val="24"/>
          <w:szCs w:val="24"/>
          <w:lang w:val="en-US" w:eastAsia="zh-CN"/>
        </w:rPr>
        <w:t>01</w:t>
      </w:r>
      <w:r>
        <w:rPr>
          <w:rFonts w:ascii="宋体" w:hAnsi="宋体" w:eastAsia="宋体" w:cs="宋体"/>
          <w:color w:val="auto"/>
          <w:spacing w:val="-13"/>
          <w:sz w:val="24"/>
          <w:szCs w:val="24"/>
        </w:rPr>
        <w:t>月</w:t>
      </w:r>
      <w:r>
        <w:rPr>
          <w:rFonts w:hint="eastAsia" w:ascii="宋体" w:hAnsi="宋体" w:eastAsia="宋体" w:cs="宋体"/>
          <w:color w:val="auto"/>
          <w:spacing w:val="-13"/>
          <w:sz w:val="24"/>
          <w:szCs w:val="24"/>
          <w:lang w:val="en-US" w:eastAsia="zh-CN"/>
        </w:rPr>
        <w:t>11</w:t>
      </w:r>
      <w:r>
        <w:rPr>
          <w:rFonts w:ascii="宋体" w:hAnsi="宋体" w:eastAsia="宋体" w:cs="宋体"/>
          <w:color w:val="auto"/>
          <w:spacing w:val="-13"/>
          <w:sz w:val="24"/>
          <w:szCs w:val="24"/>
        </w:rPr>
        <w:t>日</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93B32">
    <w:pPr>
      <w:spacing w:line="173" w:lineRule="auto"/>
      <w:ind w:left="44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64048">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9164048">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7EB77">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3621CD"/>
    <w:rsid w:val="1336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3"/>
    <w:next w:val="5"/>
    <w:unhideWhenUsed/>
    <w:qFormat/>
    <w:uiPriority w:val="99"/>
    <w:pPr>
      <w:ind w:firstLine="420"/>
    </w:pPr>
  </w:style>
  <w:style w:type="paragraph" w:styleId="3">
    <w:name w:val="Body Text First Indent"/>
    <w:basedOn w:val="4"/>
    <w:unhideWhenUsed/>
    <w:qFormat/>
    <w:uiPriority w:val="99"/>
    <w:pPr>
      <w:spacing w:afterLines="0" w:line="240" w:lineRule="auto"/>
      <w:ind w:firstLine="420" w:firstLineChars="100"/>
    </w:pPr>
    <w:rPr>
      <w:rFonts w:ascii="Times New Roman" w:hAnsi="Times New Roman"/>
      <w:color w:val="auto"/>
      <w:sz w:val="18"/>
      <w:szCs w:val="18"/>
    </w:r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toc 4"/>
    <w:basedOn w:val="1"/>
    <w:next w:val="1"/>
    <w:unhideWhenUsed/>
    <w:qFormat/>
    <w:uiPriority w:val="39"/>
    <w:pPr>
      <w:ind w:left="1260" w:leftChars="6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Table Text"/>
    <w:basedOn w:val="1"/>
    <w:semiHidden/>
    <w:qFormat/>
    <w:uiPriority w:val="0"/>
    <w:rPr>
      <w:rFonts w:ascii="宋体" w:hAnsi="宋体" w:eastAsia="宋体" w:cs="宋体"/>
      <w:sz w:val="24"/>
      <w:szCs w:val="24"/>
      <w:lang w:val="en-US" w:eastAsia="en-US" w:bidi="ar-SA"/>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2026-01-11T08:08:00Z</dcterms:created>
  <dc:creator>ゞ灬残酷的现实╰</dc:creator>
  <cp:lastModifiedBy>ゞ灬残酷的现实╰</cp:lastModifiedBy>
  <dcterms:modified xsi:type="dcterms:W3CDTF">2026-01-11T08:09:11Z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D1F3EDA816B545B6B03628A9DA2C148A_11</vt:lpwstr>
  </property>
  <property fmtid="{D5CDD505-2E9C-101B-9397-08002B2CF9AE}" pid="4" name="KSOTemplateDocerSaveRecord">
    <vt:lpwstr>eyJoZGlkIjoiYzc4NzI2MGFlY2M5ZDEyNTA3OTk5ZTI1MzY2MDQ3ODgiLCJ1c2VySWQiOiIyNDE4NTEzODIifQ==</vt:lpwstr>
  </property>
</Properties>
</file>