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3A9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rPr>
          <w:rStyle w:val="7"/>
          <w:rFonts w:hint="default" w:eastAsia="宋体"/>
          <w:b/>
          <w:bCs/>
          <w:i w:val="0"/>
          <w:iCs w:val="0"/>
          <w:caps w:val="0"/>
          <w:color w:val="333333"/>
          <w:spacing w:val="0"/>
          <w:sz w:val="32"/>
          <w:szCs w:val="32"/>
          <w:shd w:val="clear" w:fill="FFFFFF"/>
          <w:lang w:val="en-US" w:eastAsia="zh-CN"/>
        </w:rPr>
      </w:pPr>
      <w:r>
        <w:rPr>
          <w:rStyle w:val="7"/>
          <w:rFonts w:hint="eastAsia"/>
          <w:b/>
          <w:bCs/>
          <w:i w:val="0"/>
          <w:iCs w:val="0"/>
          <w:caps w:val="0"/>
          <w:color w:val="333333"/>
          <w:spacing w:val="0"/>
          <w:sz w:val="32"/>
          <w:szCs w:val="32"/>
          <w:shd w:val="clear" w:fill="FFFFFF"/>
          <w:lang w:val="en-US" w:eastAsia="zh-CN"/>
        </w:rPr>
        <w:t>采购需求</w:t>
      </w:r>
    </w:p>
    <w:p w14:paraId="7F181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3E13C1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雁塔区政务服务中心餐厅餐饮服务项目</w:t>
      </w:r>
      <w:r>
        <w:rPr>
          <w:rFonts w:hint="eastAsia" w:ascii="微软雅黑" w:hAnsi="微软雅黑" w:eastAsia="微软雅黑" w:cs="微软雅黑"/>
          <w:i w:val="0"/>
          <w:iCs w:val="0"/>
          <w:caps w:val="0"/>
          <w:color w:val="333333"/>
          <w:spacing w:val="0"/>
          <w:sz w:val="21"/>
          <w:szCs w:val="21"/>
          <w:shd w:val="clear" w:fill="FFFFFF"/>
        </w:rPr>
        <w:t>的潜在供应商应在陕西省政府采购综合管理平台项目电子化交易系统（以下简称“项目电子化交易系统”）获取采购文件，并于 2026年02月0</w:t>
      </w: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hint="eastAsia" w:ascii="微软雅黑" w:hAnsi="微软雅黑" w:eastAsia="微软雅黑" w:cs="微软雅黑"/>
          <w:i w:val="0"/>
          <w:iCs w:val="0"/>
          <w:caps w:val="0"/>
          <w:color w:val="333333"/>
          <w:spacing w:val="0"/>
          <w:sz w:val="21"/>
          <w:szCs w:val="21"/>
          <w:shd w:val="clear" w:fill="FFFFFF"/>
        </w:rPr>
        <w:t>日 14时30分 （北京时间）前提交响应文件</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w:t>
      </w:r>
    </w:p>
    <w:p w14:paraId="4FD85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14:paraId="075C5A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项目编号：ZHZB-2025（FW）009</w:t>
      </w:r>
    </w:p>
    <w:p w14:paraId="6F5BA6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项目名称：雁塔区政务服务中心餐厅餐饮服务项目</w:t>
      </w:r>
    </w:p>
    <w:p w14:paraId="404F7B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252645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预算金额：800,000.00元</w:t>
      </w:r>
    </w:p>
    <w:p w14:paraId="426398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采购需求：详见采购需求附件</w:t>
      </w:r>
    </w:p>
    <w:p w14:paraId="65B73C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w:t>
      </w:r>
    </w:p>
    <w:p w14:paraId="39F07E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采购包1：1年。</w:t>
      </w:r>
    </w:p>
    <w:p w14:paraId="0407D0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本项目是否接受联合体投标：</w:t>
      </w:r>
    </w:p>
    <w:p w14:paraId="6F3501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采购包1：不接受联合体投标</w:t>
      </w:r>
    </w:p>
    <w:p w14:paraId="4D2FA6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26B74"/>
    <w:rsid w:val="1B8F5B60"/>
    <w:rsid w:val="4C612EE1"/>
    <w:rsid w:val="5FD2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216</Words>
  <Characters>243</Characters>
  <Lines>0</Lines>
  <Paragraphs>0</Paragraphs>
  <TotalTime>0</TotalTime>
  <ScaleCrop>false</ScaleCrop>
  <LinksUpToDate>false</LinksUpToDate>
  <CharactersWithSpaces>246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2026-01-20T09:40:00Z</dcterms:created>
  <dc:creator>余悸</dc:creator>
  <cp:lastModifiedBy>彤Tion</cp:lastModifiedBy>
  <dcterms:modified xsi:type="dcterms:W3CDTF">2026-01-21T01:06:35Z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69A4DF3D5B42434B9F890F0BB3DD37D9_13</vt:lpwstr>
  </property>
  <property fmtid="{D5CDD505-2E9C-101B-9397-08002B2CF9AE}" pid="4" name="KSOTemplateDocerSaveRecord">
    <vt:lpwstr>eyJoZGlkIjoiMDZhMDUwYWNiOWY5OWJmZTk0NTY0NDhlNGQ3YTJiNzciLCJ1c2VySWQiOiI1NjU5NDE0NjAifQ==</vt:lpwstr>
  </property>
</Properties>
</file>