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3AD78">
      <w:pPr>
        <w:pStyle w:val="4"/>
        <w:jc w:val="center"/>
        <w:outlineLvl w:val="1"/>
      </w:pPr>
      <w:r>
        <w:rPr>
          <w:rFonts w:ascii="仿宋_GB2312" w:hAnsi="仿宋_GB2312" w:eastAsia="仿宋_GB2312" w:cs="仿宋_GB2312"/>
          <w:b/>
          <w:sz w:val="36"/>
        </w:rPr>
        <w:t>第三章 谈判项目技术、服务、商务及其他要求</w:t>
      </w:r>
    </w:p>
    <w:p w14:paraId="7F7E5783">
      <w:pPr>
        <w:pStyle w:val="4"/>
        <w:ind w:firstLine="480"/>
      </w:pPr>
      <w:r>
        <w:rPr>
          <w:rFonts w:ascii="仿宋_GB2312" w:hAnsi="仿宋_GB2312" w:eastAsia="仿宋_GB2312" w:cs="仿宋_GB2312"/>
        </w:rPr>
        <w:t xml:space="preserve"> （带“★”的参数需求为实质性要求，供应商必须响应并满足的参数需求，采购人、采购代理机构应当根据项目实际需求合理设定，并明确具体要求。带“▲”号条款为允许负偏离的参数需求，若未响应或者不满足，将在综合评审中予以扣分处理。）</w:t>
      </w:r>
    </w:p>
    <w:p w14:paraId="568F99D5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3.1采购项目概况</w:t>
      </w:r>
    </w:p>
    <w:p w14:paraId="79B1F788">
      <w:pPr>
        <w:pStyle w:val="4"/>
        <w:ind w:firstLine="480"/>
      </w:pPr>
      <w:r>
        <w:rPr>
          <w:rFonts w:ascii="仿宋_GB2312" w:hAnsi="仿宋_GB2312" w:eastAsia="仿宋_GB2312" w:cs="仿宋_GB2312"/>
        </w:rPr>
        <w:t>信息化设备采购项目，1批</w:t>
      </w:r>
    </w:p>
    <w:p w14:paraId="354394BD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3.2采购内容</w:t>
      </w:r>
    </w:p>
    <w:p w14:paraId="7DE55A95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42B66AF9">
      <w:pPr>
        <w:pStyle w:val="4"/>
      </w:pPr>
      <w:r>
        <w:rPr>
          <w:rFonts w:ascii="仿宋_GB2312" w:hAnsi="仿宋_GB2312" w:eastAsia="仿宋_GB2312" w:cs="仿宋_GB2312"/>
        </w:rPr>
        <w:t>采购包预算金额（元）: 450,000.00</w:t>
      </w:r>
    </w:p>
    <w:p w14:paraId="6585A439">
      <w:pPr>
        <w:pStyle w:val="4"/>
      </w:pPr>
      <w:r>
        <w:rPr>
          <w:rFonts w:ascii="仿宋_GB2312" w:hAnsi="仿宋_GB2312" w:eastAsia="仿宋_GB2312" w:cs="仿宋_GB2312"/>
        </w:rPr>
        <w:t>采购包最高限价（元）: 450,000.00</w:t>
      </w:r>
    </w:p>
    <w:p w14:paraId="7C4FAE97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7268E074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820"/>
        <w:gridCol w:w="1216"/>
        <w:gridCol w:w="811"/>
        <w:gridCol w:w="811"/>
        <w:gridCol w:w="811"/>
        <w:gridCol w:w="811"/>
        <w:gridCol w:w="811"/>
        <w:gridCol w:w="811"/>
      </w:tblGrid>
      <w:tr w14:paraId="6FB29C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07024F0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6C0CF13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6DAC0E1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12A363A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0279D51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2FE9AB5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34B6B64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0387BF8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09FD45B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2FF49A3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7591AA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2AAFFD0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0FCFC6D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信息化设备采购</w:t>
            </w:r>
          </w:p>
        </w:tc>
        <w:tc>
          <w:tcPr>
            <w:tcW w:w="831" w:type="dxa"/>
          </w:tcPr>
          <w:p w14:paraId="70488E73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3D854954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450,000.00</w:t>
            </w:r>
          </w:p>
        </w:tc>
        <w:tc>
          <w:tcPr>
            <w:tcW w:w="831" w:type="dxa"/>
          </w:tcPr>
          <w:p w14:paraId="6778D4F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批</w:t>
            </w:r>
          </w:p>
        </w:tc>
        <w:tc>
          <w:tcPr>
            <w:tcW w:w="831" w:type="dxa"/>
          </w:tcPr>
          <w:p w14:paraId="6E41D75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 w14:paraId="47D9E79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6442284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7FC00AC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1941166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36414D1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43AEB"/>
    <w:rsid w:val="0E94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2026-01-22T09:03:00Z</dcterms:created>
  <dc:creator>Administrator</dc:creator>
  <cp:lastModifiedBy>Administrator</cp:lastModifiedBy>
  <dcterms:modified xsi:type="dcterms:W3CDTF">2026-01-22T09:03:25Z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C086B2C8751A42A7B22BD2D7B004CFE7_11</vt:lpwstr>
  </property>
  <property fmtid="{D5CDD505-2E9C-101B-9397-08002B2CF9AE}" pid="4" name="KSOTemplateDocerSaveRecord">
    <vt:lpwstr>eyJoZGlkIjoiMTk0MGJlZmYzNTFlOTllYWY4YzQ5NmIzOTY0ZmUyYTMiLCJ1c2VySWQiOiIxNjgwMDIxMjIyIn0=</vt:lpwstr>
  </property>
</Properties>
</file>