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015606">
      <w:pPr>
        <w:bidi w:val="0"/>
        <w:rPr>
          <w:rFonts w:hint="eastAsia" w:ascii="宋体" w:hAnsi="宋体" w:eastAsia="宋体" w:cs="宋体"/>
          <w:sz w:val="28"/>
          <w:szCs w:val="28"/>
          <w:highlight w:val="none"/>
        </w:rPr>
      </w:pPr>
      <w:r>
        <w:rPr>
          <w:rFonts w:hint="eastAsia" w:ascii="宋体" w:hAnsi="宋体" w:eastAsia="宋体" w:cs="宋体"/>
          <w:sz w:val="28"/>
          <w:szCs w:val="28"/>
          <w:highlight w:val="none"/>
        </w:rPr>
        <w:t>项目编号：</w:t>
      </w:r>
      <w:r>
        <w:rPr>
          <w:rFonts w:hint="eastAsia" w:ascii="宋体" w:hAnsi="宋体" w:eastAsia="宋体" w:cs="宋体"/>
          <w:sz w:val="28"/>
          <w:szCs w:val="28"/>
          <w:highlight w:val="none"/>
          <w:lang w:val="en-US" w:eastAsia="zh-CN"/>
        </w:rPr>
        <w:t>YC2600100</w:t>
      </w:r>
      <w:r>
        <w:rPr>
          <w:rFonts w:hint="eastAsia" w:ascii="宋体" w:hAnsi="宋体" w:cs="宋体"/>
          <w:sz w:val="28"/>
          <w:szCs w:val="28"/>
          <w:highlight w:val="none"/>
          <w:lang w:val="en-US" w:eastAsia="zh-CN"/>
        </w:rPr>
        <w:t>2</w:t>
      </w:r>
      <w:r>
        <w:rPr>
          <w:rFonts w:hint="eastAsia" w:ascii="宋体" w:hAnsi="宋体" w:eastAsia="宋体" w:cs="宋体"/>
          <w:sz w:val="28"/>
          <w:szCs w:val="28"/>
          <w:highlight w:val="none"/>
          <w:lang w:val="en-US" w:eastAsia="zh-CN"/>
        </w:rPr>
        <w:t>（CGQ）</w:t>
      </w:r>
    </w:p>
    <w:p w14:paraId="01DED7DD">
      <w:pPr>
        <w:pStyle w:val="5"/>
        <w:spacing w:line="272" w:lineRule="auto"/>
      </w:pPr>
    </w:p>
    <w:p w14:paraId="54E7FE96">
      <w:pPr>
        <w:pStyle w:val="5"/>
        <w:spacing w:line="272" w:lineRule="auto"/>
      </w:pPr>
    </w:p>
    <w:p w14:paraId="5C31EEC7">
      <w:pPr>
        <w:pStyle w:val="5"/>
        <w:spacing w:line="272" w:lineRule="auto"/>
      </w:pPr>
    </w:p>
    <w:p w14:paraId="0AB4328B">
      <w:pPr>
        <w:pStyle w:val="5"/>
        <w:spacing w:line="272" w:lineRule="auto"/>
      </w:pPr>
    </w:p>
    <w:p w14:paraId="6902E212">
      <w:pPr>
        <w:spacing w:before="169" w:line="360" w:lineRule="auto"/>
        <w:jc w:val="center"/>
        <w:rPr>
          <w:rFonts w:ascii="宋体" w:hAnsi="宋体" w:eastAsia="宋体" w:cs="宋体"/>
          <w:sz w:val="52"/>
          <w:szCs w:val="52"/>
          <w:highlight w:val="none"/>
        </w:rPr>
      </w:pPr>
      <w:r>
        <w:rPr>
          <w:rFonts w:hint="eastAsia" w:ascii="宋体" w:hAnsi="宋体" w:eastAsia="宋体" w:cs="宋体"/>
          <w:b/>
          <w:bCs/>
          <w:spacing w:val="-6"/>
          <w:sz w:val="52"/>
          <w:szCs w:val="52"/>
          <w:highlight w:val="none"/>
          <w:lang w:eastAsia="zh-CN"/>
        </w:rPr>
        <w:t>泾阳县县城北极宫大街周边路网体系更新改造项目工程设计服务</w:t>
      </w:r>
    </w:p>
    <w:p w14:paraId="1BD28D25">
      <w:pPr>
        <w:pStyle w:val="5"/>
        <w:spacing w:line="251" w:lineRule="auto"/>
      </w:pPr>
    </w:p>
    <w:p w14:paraId="0B3C5C73">
      <w:pPr>
        <w:pStyle w:val="5"/>
        <w:spacing w:line="251" w:lineRule="auto"/>
      </w:pPr>
    </w:p>
    <w:p w14:paraId="4DC17414">
      <w:pPr>
        <w:pStyle w:val="5"/>
        <w:spacing w:line="251" w:lineRule="auto"/>
      </w:pPr>
    </w:p>
    <w:p w14:paraId="4FADCC15">
      <w:pPr>
        <w:pStyle w:val="5"/>
        <w:spacing w:line="251" w:lineRule="auto"/>
      </w:pPr>
    </w:p>
    <w:p w14:paraId="3F517BCC">
      <w:pPr>
        <w:pStyle w:val="5"/>
        <w:spacing w:line="251" w:lineRule="auto"/>
      </w:pPr>
    </w:p>
    <w:p w14:paraId="0FE32739">
      <w:pPr>
        <w:pStyle w:val="5"/>
        <w:spacing w:line="251" w:lineRule="auto"/>
      </w:pPr>
    </w:p>
    <w:p w14:paraId="4E9E8534">
      <w:pPr>
        <w:pStyle w:val="5"/>
        <w:spacing w:line="251" w:lineRule="auto"/>
      </w:pPr>
    </w:p>
    <w:p w14:paraId="67F85234">
      <w:pPr>
        <w:spacing w:before="231" w:line="222" w:lineRule="auto"/>
        <w:ind w:left="1986"/>
        <w:rPr>
          <w:rFonts w:ascii="宋体" w:hAnsi="宋体" w:eastAsia="宋体" w:cs="宋体"/>
          <w:sz w:val="71"/>
          <w:szCs w:val="71"/>
        </w:rPr>
      </w:pPr>
      <w:r>
        <w:rPr>
          <w:rFonts w:ascii="宋体" w:hAnsi="宋体" w:eastAsia="宋体" w:cs="宋体"/>
          <w:b/>
          <w:bCs/>
          <w:spacing w:val="44"/>
          <w:sz w:val="71"/>
          <w:szCs w:val="71"/>
        </w:rPr>
        <w:t>竞争性磋商文件</w:t>
      </w:r>
    </w:p>
    <w:p w14:paraId="0D5CF5CA">
      <w:pPr>
        <w:pStyle w:val="5"/>
        <w:spacing w:line="259" w:lineRule="auto"/>
      </w:pPr>
    </w:p>
    <w:p w14:paraId="0691D06F">
      <w:pPr>
        <w:pStyle w:val="5"/>
        <w:spacing w:line="259" w:lineRule="auto"/>
      </w:pPr>
    </w:p>
    <w:p w14:paraId="0C21F275">
      <w:pPr>
        <w:pStyle w:val="5"/>
        <w:spacing w:line="259" w:lineRule="auto"/>
      </w:pPr>
    </w:p>
    <w:p w14:paraId="2A142C16">
      <w:pPr>
        <w:pStyle w:val="5"/>
        <w:spacing w:line="260" w:lineRule="auto"/>
      </w:pPr>
    </w:p>
    <w:p w14:paraId="74DB6D84">
      <w:pPr>
        <w:pStyle w:val="5"/>
        <w:spacing w:line="260" w:lineRule="auto"/>
      </w:pPr>
    </w:p>
    <w:p w14:paraId="1EF53024">
      <w:pPr>
        <w:pStyle w:val="5"/>
        <w:spacing w:line="260" w:lineRule="auto"/>
      </w:pPr>
    </w:p>
    <w:p w14:paraId="6567AB23">
      <w:pPr>
        <w:pStyle w:val="5"/>
        <w:spacing w:line="260" w:lineRule="auto"/>
      </w:pPr>
    </w:p>
    <w:p w14:paraId="33FFDDAD">
      <w:pPr>
        <w:pStyle w:val="5"/>
        <w:spacing w:line="260" w:lineRule="auto"/>
      </w:pPr>
    </w:p>
    <w:p w14:paraId="11B6B079">
      <w:pPr>
        <w:pStyle w:val="5"/>
        <w:spacing w:line="260" w:lineRule="auto"/>
      </w:pPr>
    </w:p>
    <w:p w14:paraId="62BB68BF">
      <w:pPr>
        <w:pStyle w:val="5"/>
        <w:spacing w:line="253" w:lineRule="auto"/>
      </w:pPr>
    </w:p>
    <w:p w14:paraId="5FA0316A">
      <w:pPr>
        <w:pStyle w:val="5"/>
        <w:spacing w:line="253" w:lineRule="auto"/>
      </w:pPr>
    </w:p>
    <w:p w14:paraId="361BF661">
      <w:pPr>
        <w:pStyle w:val="5"/>
        <w:spacing w:line="254" w:lineRule="auto"/>
      </w:pPr>
    </w:p>
    <w:p w14:paraId="1F78215F">
      <w:pPr>
        <w:pStyle w:val="5"/>
        <w:spacing w:line="254" w:lineRule="auto"/>
      </w:pPr>
    </w:p>
    <w:p w14:paraId="21F673AF">
      <w:pPr>
        <w:pStyle w:val="5"/>
        <w:spacing w:line="254" w:lineRule="auto"/>
      </w:pPr>
    </w:p>
    <w:p w14:paraId="14BBB865">
      <w:pPr>
        <w:pStyle w:val="5"/>
        <w:spacing w:line="254" w:lineRule="auto"/>
      </w:pPr>
    </w:p>
    <w:p w14:paraId="460A6BA1">
      <w:pPr>
        <w:bidi w:val="0"/>
        <w:spacing w:line="360" w:lineRule="auto"/>
        <w:ind w:left="0" w:leftChars="0" w:firstLine="1262" w:firstLineChars="419"/>
        <w:rPr>
          <w:rFonts w:hint="eastAsia" w:ascii="宋体" w:hAnsi="宋体" w:eastAsia="宋体" w:cs="宋体"/>
          <w:b/>
          <w:bCs/>
          <w:sz w:val="30"/>
          <w:szCs w:val="30"/>
        </w:rPr>
      </w:pPr>
      <w:r>
        <w:rPr>
          <w:rFonts w:hint="eastAsia" w:ascii="宋体" w:hAnsi="宋体" w:eastAsia="宋体" w:cs="宋体"/>
          <w:b/>
          <w:bCs/>
          <w:sz w:val="30"/>
          <w:szCs w:val="30"/>
        </w:rPr>
        <w:t>采   购   人：</w:t>
      </w:r>
      <w:r>
        <w:rPr>
          <w:rFonts w:hint="eastAsia" w:ascii="宋体" w:hAnsi="宋体" w:eastAsia="宋体" w:cs="宋体"/>
          <w:b/>
          <w:bCs/>
          <w:sz w:val="30"/>
          <w:szCs w:val="30"/>
          <w:u w:val="single"/>
        </w:rPr>
        <w:t xml:space="preserve">   泾阳县住房和城乡建设局 </w:t>
      </w:r>
      <w:r>
        <w:rPr>
          <w:rFonts w:hint="eastAsia" w:ascii="宋体" w:hAnsi="宋体" w:eastAsia="宋体" w:cs="宋体"/>
          <w:b/>
          <w:bCs/>
          <w:sz w:val="30"/>
          <w:szCs w:val="30"/>
          <w:u w:val="single"/>
          <w:lang w:val="en-US" w:eastAsia="zh-CN"/>
        </w:rPr>
        <w:t xml:space="preserve"> </w:t>
      </w:r>
      <w:r>
        <w:rPr>
          <w:rFonts w:hint="eastAsia" w:ascii="宋体" w:hAnsi="宋体" w:eastAsia="宋体" w:cs="宋体"/>
          <w:b/>
          <w:bCs/>
          <w:sz w:val="30"/>
          <w:szCs w:val="30"/>
          <w:u w:val="single"/>
        </w:rPr>
        <w:t xml:space="preserve"> </w:t>
      </w:r>
    </w:p>
    <w:p w14:paraId="4915ADF3">
      <w:pPr>
        <w:bidi w:val="0"/>
        <w:spacing w:line="360" w:lineRule="auto"/>
        <w:ind w:left="0" w:leftChars="0" w:firstLine="1262" w:firstLineChars="419"/>
        <w:rPr>
          <w:rFonts w:hint="eastAsia" w:ascii="宋体" w:hAnsi="宋体" w:eastAsia="宋体" w:cs="宋体"/>
          <w:b/>
          <w:bCs/>
          <w:sz w:val="30"/>
          <w:szCs w:val="30"/>
        </w:rPr>
      </w:pPr>
    </w:p>
    <w:p w14:paraId="78F0C5B6">
      <w:pPr>
        <w:spacing w:before="98" w:line="219" w:lineRule="auto"/>
        <w:ind w:left="0" w:leftChars="0" w:firstLine="1237" w:firstLineChars="419"/>
        <w:rPr>
          <w:rFonts w:hint="eastAsia" w:ascii="宋体" w:hAnsi="宋体" w:eastAsia="宋体" w:cs="宋体"/>
          <w:b/>
          <w:bCs/>
          <w:spacing w:val="-3"/>
          <w:sz w:val="30"/>
          <w:szCs w:val="30"/>
          <w:u w:val="single" w:color="auto"/>
          <w:lang w:val="en-US" w:eastAsia="zh-CN"/>
        </w:rPr>
      </w:pPr>
      <w:r>
        <w:rPr>
          <w:rFonts w:ascii="宋体" w:hAnsi="宋体" w:eastAsia="宋体" w:cs="宋体"/>
          <w:b/>
          <w:bCs/>
          <w:spacing w:val="-3"/>
          <w:sz w:val="30"/>
          <w:szCs w:val="30"/>
        </w:rPr>
        <w:t>采购代理机构：</w:t>
      </w:r>
      <w:r>
        <w:rPr>
          <w:rFonts w:hint="eastAsia" w:ascii="宋体" w:hAnsi="宋体" w:eastAsia="宋体" w:cs="宋体"/>
          <w:b/>
          <w:bCs/>
          <w:spacing w:val="-3"/>
          <w:sz w:val="30"/>
          <w:szCs w:val="30"/>
          <w:u w:val="single" w:color="auto"/>
          <w:lang w:val="en-US" w:eastAsia="zh-CN"/>
        </w:rPr>
        <w:t xml:space="preserve">   亿诚建设</w:t>
      </w:r>
      <w:r>
        <w:rPr>
          <w:rFonts w:ascii="宋体" w:hAnsi="宋体" w:eastAsia="宋体" w:cs="宋体"/>
          <w:b/>
          <w:bCs/>
          <w:spacing w:val="-3"/>
          <w:sz w:val="30"/>
          <w:szCs w:val="30"/>
          <w:u w:val="single" w:color="auto"/>
        </w:rPr>
        <w:t>项目管理有限公司</w:t>
      </w:r>
      <w:r>
        <w:rPr>
          <w:rFonts w:hint="eastAsia" w:ascii="宋体" w:hAnsi="宋体" w:eastAsia="宋体" w:cs="宋体"/>
          <w:b/>
          <w:bCs/>
          <w:spacing w:val="-3"/>
          <w:sz w:val="30"/>
          <w:szCs w:val="30"/>
          <w:u w:val="single" w:color="auto"/>
          <w:lang w:val="en-US" w:eastAsia="zh-CN"/>
        </w:rPr>
        <w:t xml:space="preserve">  </w:t>
      </w:r>
    </w:p>
    <w:p w14:paraId="74F50C78">
      <w:pPr>
        <w:pStyle w:val="19"/>
        <w:rPr>
          <w:rFonts w:hint="default"/>
          <w:lang w:val="en-US" w:eastAsia="zh-CN"/>
        </w:rPr>
      </w:pPr>
    </w:p>
    <w:p w14:paraId="3D98BFB6">
      <w:pPr>
        <w:spacing w:before="269" w:line="219" w:lineRule="auto"/>
        <w:ind w:left="3359"/>
        <w:rPr>
          <w:rFonts w:ascii="宋体" w:hAnsi="宋体" w:eastAsia="宋体" w:cs="宋体"/>
          <w:b/>
          <w:bCs/>
          <w:sz w:val="30"/>
          <w:szCs w:val="30"/>
        </w:rPr>
      </w:pPr>
      <w:r>
        <w:rPr>
          <w:rFonts w:ascii="宋体" w:hAnsi="宋体" w:eastAsia="宋体" w:cs="宋体"/>
          <w:b/>
          <w:bCs/>
          <w:spacing w:val="-9"/>
          <w:sz w:val="30"/>
          <w:szCs w:val="30"/>
        </w:rPr>
        <w:t>二〇二</w:t>
      </w:r>
      <w:r>
        <w:rPr>
          <w:rFonts w:hint="eastAsia" w:ascii="宋体" w:hAnsi="宋体" w:eastAsia="宋体" w:cs="宋体"/>
          <w:b/>
          <w:bCs/>
          <w:spacing w:val="-9"/>
          <w:sz w:val="30"/>
          <w:szCs w:val="30"/>
          <w:lang w:val="en-US" w:eastAsia="zh-CN"/>
        </w:rPr>
        <w:t>六</w:t>
      </w:r>
      <w:r>
        <w:rPr>
          <w:rFonts w:ascii="宋体" w:hAnsi="宋体" w:eastAsia="宋体" w:cs="宋体"/>
          <w:b/>
          <w:bCs/>
          <w:spacing w:val="-9"/>
          <w:sz w:val="30"/>
          <w:szCs w:val="30"/>
        </w:rPr>
        <w:t>年</w:t>
      </w:r>
      <w:r>
        <w:rPr>
          <w:rFonts w:hint="eastAsia" w:ascii="宋体" w:hAnsi="宋体" w:eastAsia="宋体" w:cs="宋体"/>
          <w:b/>
          <w:bCs/>
          <w:spacing w:val="-9"/>
          <w:sz w:val="30"/>
          <w:szCs w:val="30"/>
          <w:lang w:val="en-US" w:eastAsia="zh-CN"/>
        </w:rPr>
        <w:t>一</w:t>
      </w:r>
      <w:r>
        <w:rPr>
          <w:rFonts w:ascii="宋体" w:hAnsi="宋体" w:eastAsia="宋体" w:cs="宋体"/>
          <w:b/>
          <w:bCs/>
          <w:spacing w:val="-9"/>
          <w:sz w:val="30"/>
          <w:szCs w:val="30"/>
        </w:rPr>
        <w:t>月</w:t>
      </w:r>
    </w:p>
    <w:p w14:paraId="74B39238">
      <w:pPr>
        <w:spacing w:before="108" w:line="224" w:lineRule="auto"/>
        <w:ind w:left="3616"/>
        <w:rPr>
          <w:rFonts w:ascii="宋体" w:hAnsi="宋体" w:eastAsia="宋体" w:cs="宋体"/>
          <w:b/>
          <w:bCs/>
          <w:spacing w:val="3"/>
          <w:sz w:val="37"/>
          <w:szCs w:val="37"/>
        </w:rPr>
        <w:sectPr>
          <w:headerReference r:id="rId6" w:type="first"/>
          <w:footerReference r:id="rId9" w:type="first"/>
          <w:headerReference r:id="rId5" w:type="default"/>
          <w:footerReference r:id="rId7" w:type="default"/>
          <w:footerReference r:id="rId8" w:type="even"/>
          <w:pgSz w:w="12240" w:h="15840"/>
          <w:pgMar w:top="1304" w:right="1304" w:bottom="1304" w:left="1304" w:header="720" w:footer="720" w:gutter="0"/>
          <w:pgNumType w:fmt="decimal"/>
          <w:cols w:space="720" w:num="1"/>
          <w:titlePg/>
        </w:sectPr>
      </w:pPr>
    </w:p>
    <w:p w14:paraId="7986BA23">
      <w:pPr>
        <w:spacing w:before="108" w:line="224" w:lineRule="auto"/>
        <w:ind w:left="3616"/>
        <w:rPr>
          <w:rFonts w:ascii="宋体" w:hAnsi="宋体" w:eastAsia="宋体" w:cs="宋体"/>
          <w:sz w:val="37"/>
          <w:szCs w:val="37"/>
        </w:rPr>
      </w:pPr>
      <w:r>
        <w:rPr>
          <w:rFonts w:ascii="宋体" w:hAnsi="宋体" w:eastAsia="宋体" w:cs="宋体"/>
          <w:b/>
          <w:bCs/>
          <w:spacing w:val="3"/>
          <w:sz w:val="37"/>
          <w:szCs w:val="37"/>
        </w:rPr>
        <w:t>特别提示</w:t>
      </w:r>
    </w:p>
    <w:p w14:paraId="3B7C3BA2">
      <w:pPr>
        <w:pStyle w:val="5"/>
        <w:spacing w:line="360" w:lineRule="auto"/>
      </w:pPr>
    </w:p>
    <w:p w14:paraId="566E03EC">
      <w:pPr>
        <w:keepNext w:val="0"/>
        <w:keepLines w:val="0"/>
        <w:pageBreakBefore w:val="0"/>
        <w:widowControl/>
        <w:kinsoku w:val="0"/>
        <w:wordWrap/>
        <w:overflowPunct/>
        <w:topLinePunct w:val="0"/>
        <w:autoSpaceDE w:val="0"/>
        <w:autoSpaceDN w:val="0"/>
        <w:bidi w:val="0"/>
        <w:adjustRightInd/>
        <w:snapToGrid/>
        <w:spacing w:line="360" w:lineRule="auto"/>
        <w:ind w:left="40"/>
        <w:textAlignment w:val="baseline"/>
        <w:rPr>
          <w:rFonts w:ascii="宋体" w:hAnsi="宋体" w:eastAsia="宋体" w:cs="宋体"/>
          <w:sz w:val="24"/>
          <w:szCs w:val="24"/>
        </w:rPr>
      </w:pPr>
      <w:r>
        <w:rPr>
          <w:rFonts w:ascii="宋体" w:hAnsi="宋体" w:eastAsia="宋体" w:cs="宋体"/>
          <w:spacing w:val="-1"/>
          <w:sz w:val="24"/>
          <w:szCs w:val="24"/>
        </w:rPr>
        <w:t>各供应商，在此我们特别提醒您注意以下事项</w:t>
      </w:r>
      <w:r>
        <w:rPr>
          <w:rFonts w:hint="eastAsia" w:ascii="宋体" w:hAnsi="宋体" w:eastAsia="宋体" w:cs="宋体"/>
          <w:spacing w:val="-1"/>
          <w:sz w:val="24"/>
          <w:szCs w:val="24"/>
          <w:lang w:val="en-US" w:eastAsia="zh-CN"/>
        </w:rPr>
        <w:t>内容</w:t>
      </w:r>
      <w:r>
        <w:rPr>
          <w:rFonts w:ascii="宋体" w:hAnsi="宋体" w:eastAsia="宋体" w:cs="宋体"/>
          <w:spacing w:val="-1"/>
          <w:sz w:val="24"/>
          <w:szCs w:val="24"/>
        </w:rPr>
        <w:t>：</w:t>
      </w:r>
    </w:p>
    <w:p w14:paraId="1D02B48B">
      <w:pPr>
        <w:keepNext w:val="0"/>
        <w:keepLines w:val="0"/>
        <w:pageBreakBefore w:val="0"/>
        <w:widowControl/>
        <w:kinsoku w:val="0"/>
        <w:wordWrap/>
        <w:overflowPunct/>
        <w:topLinePunct w:val="0"/>
        <w:autoSpaceDE w:val="0"/>
        <w:autoSpaceDN w:val="0"/>
        <w:bidi w:val="0"/>
        <w:adjustRightInd/>
        <w:snapToGrid/>
        <w:spacing w:line="360" w:lineRule="auto"/>
        <w:ind w:left="41"/>
        <w:textAlignment w:val="baseline"/>
        <w:rPr>
          <w:rFonts w:ascii="宋体" w:hAnsi="宋体" w:eastAsia="宋体" w:cs="宋体"/>
          <w:sz w:val="24"/>
          <w:szCs w:val="24"/>
        </w:rPr>
      </w:pPr>
      <w:r>
        <w:rPr>
          <w:rFonts w:ascii="宋体" w:hAnsi="宋体" w:eastAsia="宋体" w:cs="宋体"/>
          <w:b/>
          <w:bCs/>
          <w:spacing w:val="-3"/>
          <w:sz w:val="24"/>
          <w:szCs w:val="24"/>
        </w:rPr>
        <w:t>一、有关</w:t>
      </w:r>
      <w:r>
        <w:rPr>
          <w:rFonts w:hint="eastAsia" w:ascii="宋体" w:hAnsi="宋体" w:eastAsia="宋体" w:cs="宋体"/>
          <w:b/>
          <w:bCs/>
          <w:spacing w:val="-3"/>
          <w:sz w:val="24"/>
          <w:szCs w:val="24"/>
          <w:lang w:val="en-US" w:eastAsia="zh-CN"/>
        </w:rPr>
        <w:t>竞争性</w:t>
      </w:r>
      <w:r>
        <w:rPr>
          <w:rFonts w:ascii="宋体" w:hAnsi="宋体" w:eastAsia="宋体" w:cs="宋体"/>
          <w:b/>
          <w:bCs/>
          <w:spacing w:val="-3"/>
          <w:sz w:val="24"/>
          <w:szCs w:val="24"/>
        </w:rPr>
        <w:t>磋商文件：</w:t>
      </w:r>
    </w:p>
    <w:p w14:paraId="54A80811">
      <w:pPr>
        <w:keepNext w:val="0"/>
        <w:keepLines w:val="0"/>
        <w:pageBreakBefore w:val="0"/>
        <w:widowControl/>
        <w:kinsoku w:val="0"/>
        <w:wordWrap/>
        <w:overflowPunct/>
        <w:topLinePunct w:val="0"/>
        <w:autoSpaceDE w:val="0"/>
        <w:autoSpaceDN w:val="0"/>
        <w:bidi w:val="0"/>
        <w:adjustRightInd/>
        <w:snapToGrid/>
        <w:spacing w:line="360" w:lineRule="auto"/>
        <w:ind w:left="40" w:right="99" w:firstLine="494"/>
        <w:textAlignment w:val="baseline"/>
        <w:rPr>
          <w:rFonts w:ascii="宋体" w:hAnsi="宋体" w:eastAsia="宋体" w:cs="宋体"/>
          <w:sz w:val="24"/>
          <w:szCs w:val="24"/>
        </w:rPr>
      </w:pPr>
      <w:r>
        <w:rPr>
          <w:rFonts w:ascii="宋体" w:hAnsi="宋体" w:eastAsia="宋体" w:cs="宋体"/>
          <w:spacing w:val="-3"/>
          <w:sz w:val="24"/>
          <w:szCs w:val="24"/>
        </w:rPr>
        <w:t>1、请仔细阅读</w:t>
      </w:r>
      <w:r>
        <w:rPr>
          <w:rFonts w:hint="eastAsia" w:ascii="宋体" w:hAnsi="宋体" w:eastAsia="宋体" w:cs="宋体"/>
          <w:spacing w:val="-3"/>
          <w:sz w:val="24"/>
          <w:szCs w:val="24"/>
          <w:lang w:val="en-US" w:eastAsia="zh-CN"/>
        </w:rPr>
        <w:t>竞争性</w:t>
      </w:r>
      <w:r>
        <w:rPr>
          <w:rFonts w:ascii="宋体" w:hAnsi="宋体" w:eastAsia="宋体" w:cs="宋体"/>
          <w:spacing w:val="-3"/>
          <w:sz w:val="24"/>
          <w:szCs w:val="24"/>
        </w:rPr>
        <w:t>磋商文件并正确理解</w:t>
      </w:r>
      <w:r>
        <w:rPr>
          <w:rFonts w:hint="eastAsia" w:ascii="宋体" w:hAnsi="宋体" w:eastAsia="宋体" w:cs="宋体"/>
          <w:spacing w:val="-3"/>
          <w:sz w:val="24"/>
          <w:szCs w:val="24"/>
          <w:lang w:val="en-US" w:eastAsia="zh-CN"/>
        </w:rPr>
        <w:t>竞争性</w:t>
      </w:r>
      <w:r>
        <w:rPr>
          <w:rFonts w:ascii="宋体" w:hAnsi="宋体" w:eastAsia="宋体" w:cs="宋体"/>
          <w:spacing w:val="-3"/>
          <w:sz w:val="24"/>
          <w:szCs w:val="24"/>
        </w:rPr>
        <w:t>磋商文件中各项具体</w:t>
      </w:r>
      <w:r>
        <w:rPr>
          <w:rFonts w:ascii="宋体" w:hAnsi="宋体" w:eastAsia="宋体" w:cs="宋体"/>
          <w:spacing w:val="-4"/>
          <w:sz w:val="24"/>
          <w:szCs w:val="24"/>
        </w:rPr>
        <w:t>要求。如对</w:t>
      </w:r>
      <w:r>
        <w:rPr>
          <w:rFonts w:hint="eastAsia" w:ascii="宋体" w:hAnsi="宋体" w:eastAsia="宋体" w:cs="宋体"/>
          <w:spacing w:val="-4"/>
          <w:sz w:val="24"/>
          <w:szCs w:val="24"/>
          <w:lang w:val="en-US" w:eastAsia="zh-CN"/>
        </w:rPr>
        <w:t>竞争性</w:t>
      </w:r>
      <w:r>
        <w:rPr>
          <w:rFonts w:ascii="宋体" w:hAnsi="宋体" w:eastAsia="宋体" w:cs="宋体"/>
          <w:spacing w:val="-4"/>
          <w:sz w:val="24"/>
          <w:szCs w:val="24"/>
        </w:rPr>
        <w:t>磋商文件有</w:t>
      </w:r>
      <w:r>
        <w:rPr>
          <w:rFonts w:ascii="宋体" w:hAnsi="宋体" w:eastAsia="宋体" w:cs="宋体"/>
          <w:spacing w:val="-1"/>
          <w:sz w:val="24"/>
          <w:szCs w:val="24"/>
        </w:rPr>
        <w:t>疑问，请在</w:t>
      </w:r>
      <w:r>
        <w:rPr>
          <w:rFonts w:hint="eastAsia" w:ascii="宋体" w:hAnsi="宋体" w:eastAsia="宋体" w:cs="宋体"/>
          <w:spacing w:val="-1"/>
          <w:sz w:val="24"/>
          <w:szCs w:val="24"/>
          <w:lang w:val="en-US" w:eastAsia="zh-CN"/>
        </w:rPr>
        <w:t>竞争性</w:t>
      </w:r>
      <w:r>
        <w:rPr>
          <w:rFonts w:ascii="宋体" w:hAnsi="宋体" w:eastAsia="宋体" w:cs="宋体"/>
          <w:spacing w:val="-1"/>
          <w:sz w:val="24"/>
          <w:szCs w:val="24"/>
        </w:rPr>
        <w:t>磋商文件规定的时间内以书面形式提出，逾期将被拒绝受理。</w:t>
      </w:r>
    </w:p>
    <w:p w14:paraId="4BE9C20F">
      <w:pPr>
        <w:keepNext w:val="0"/>
        <w:keepLines w:val="0"/>
        <w:pageBreakBefore w:val="0"/>
        <w:widowControl/>
        <w:kinsoku w:val="0"/>
        <w:wordWrap/>
        <w:overflowPunct/>
        <w:topLinePunct w:val="0"/>
        <w:autoSpaceDE w:val="0"/>
        <w:autoSpaceDN w:val="0"/>
        <w:bidi w:val="0"/>
        <w:adjustRightInd/>
        <w:snapToGrid/>
        <w:spacing w:line="360" w:lineRule="auto"/>
        <w:ind w:left="42" w:right="99" w:firstLine="478"/>
        <w:textAlignment w:val="baseline"/>
        <w:rPr>
          <w:rFonts w:ascii="宋体" w:hAnsi="宋体" w:eastAsia="宋体" w:cs="宋体"/>
          <w:sz w:val="24"/>
          <w:szCs w:val="24"/>
        </w:rPr>
      </w:pPr>
      <w:r>
        <w:rPr>
          <w:rFonts w:ascii="宋体" w:hAnsi="宋体" w:eastAsia="宋体" w:cs="宋体"/>
          <w:spacing w:val="-3"/>
          <w:sz w:val="24"/>
          <w:szCs w:val="24"/>
        </w:rPr>
        <w:t>2、请严格按照</w:t>
      </w:r>
      <w:r>
        <w:rPr>
          <w:rFonts w:hint="eastAsia" w:ascii="宋体" w:hAnsi="宋体" w:eastAsia="宋体" w:cs="宋体"/>
          <w:spacing w:val="-3"/>
          <w:sz w:val="24"/>
          <w:szCs w:val="24"/>
          <w:lang w:val="en-US" w:eastAsia="zh-CN"/>
        </w:rPr>
        <w:t>竞争性</w:t>
      </w:r>
      <w:r>
        <w:rPr>
          <w:rFonts w:ascii="宋体" w:hAnsi="宋体" w:eastAsia="宋体" w:cs="宋体"/>
          <w:spacing w:val="-3"/>
          <w:sz w:val="24"/>
          <w:szCs w:val="24"/>
        </w:rPr>
        <w:t>磋商文件载明的磋商响应文件的格式要求编制</w:t>
      </w:r>
      <w:r>
        <w:rPr>
          <w:rFonts w:hint="eastAsia" w:ascii="宋体" w:hAnsi="宋体" w:eastAsia="宋体" w:cs="宋体"/>
          <w:spacing w:val="-3"/>
          <w:sz w:val="24"/>
          <w:szCs w:val="24"/>
          <w:lang w:val="en-US" w:eastAsia="zh-CN"/>
        </w:rPr>
        <w:t>竞争性</w:t>
      </w:r>
      <w:r>
        <w:rPr>
          <w:rFonts w:ascii="宋体" w:hAnsi="宋体" w:eastAsia="宋体" w:cs="宋体"/>
          <w:spacing w:val="-3"/>
          <w:sz w:val="24"/>
          <w:szCs w:val="24"/>
        </w:rPr>
        <w:t>磋商响应文件，</w:t>
      </w:r>
      <w:r>
        <w:rPr>
          <w:rFonts w:hint="eastAsia" w:ascii="宋体" w:hAnsi="宋体" w:eastAsia="宋体" w:cs="宋体"/>
          <w:spacing w:val="-3"/>
          <w:sz w:val="24"/>
          <w:szCs w:val="24"/>
          <w:lang w:val="en-US" w:eastAsia="zh-CN"/>
        </w:rPr>
        <w:t>竞争性</w:t>
      </w:r>
      <w:r>
        <w:rPr>
          <w:rFonts w:ascii="宋体" w:hAnsi="宋体" w:eastAsia="宋体" w:cs="宋体"/>
          <w:spacing w:val="-3"/>
          <w:sz w:val="24"/>
          <w:szCs w:val="24"/>
        </w:rPr>
        <w:t>磋</w:t>
      </w:r>
      <w:r>
        <w:rPr>
          <w:rFonts w:ascii="宋体" w:hAnsi="宋体" w:eastAsia="宋体" w:cs="宋体"/>
          <w:spacing w:val="-2"/>
          <w:sz w:val="24"/>
          <w:szCs w:val="24"/>
        </w:rPr>
        <w:t>商响应文件须胶装成册。</w:t>
      </w:r>
    </w:p>
    <w:p w14:paraId="3A1D6B2A">
      <w:pPr>
        <w:keepNext w:val="0"/>
        <w:keepLines w:val="0"/>
        <w:pageBreakBefore w:val="0"/>
        <w:widowControl/>
        <w:kinsoku w:val="0"/>
        <w:wordWrap/>
        <w:overflowPunct/>
        <w:topLinePunct w:val="0"/>
        <w:autoSpaceDE w:val="0"/>
        <w:autoSpaceDN w:val="0"/>
        <w:bidi w:val="0"/>
        <w:adjustRightInd/>
        <w:snapToGrid/>
        <w:spacing w:line="360" w:lineRule="auto"/>
        <w:ind w:left="45" w:right="99" w:firstLine="477"/>
        <w:textAlignment w:val="baseline"/>
        <w:rPr>
          <w:rFonts w:ascii="宋体" w:hAnsi="宋体" w:eastAsia="宋体" w:cs="宋体"/>
          <w:sz w:val="24"/>
          <w:szCs w:val="24"/>
        </w:rPr>
      </w:pPr>
      <w:r>
        <w:rPr>
          <w:rFonts w:ascii="宋体" w:hAnsi="宋体" w:eastAsia="宋体" w:cs="宋体"/>
          <w:spacing w:val="-3"/>
          <w:sz w:val="24"/>
          <w:szCs w:val="24"/>
        </w:rPr>
        <w:t>3、请仔细核对</w:t>
      </w:r>
      <w:r>
        <w:rPr>
          <w:rFonts w:hint="eastAsia" w:ascii="宋体" w:hAnsi="宋体" w:eastAsia="宋体" w:cs="宋体"/>
          <w:spacing w:val="-3"/>
          <w:sz w:val="24"/>
          <w:szCs w:val="24"/>
          <w:lang w:val="en-US" w:eastAsia="zh-CN"/>
        </w:rPr>
        <w:t>竞争性</w:t>
      </w:r>
      <w:r>
        <w:rPr>
          <w:rFonts w:ascii="宋体" w:hAnsi="宋体" w:eastAsia="宋体" w:cs="宋体"/>
          <w:spacing w:val="-3"/>
          <w:sz w:val="24"/>
          <w:szCs w:val="24"/>
        </w:rPr>
        <w:t>磋商响应文件是否已按照</w:t>
      </w:r>
      <w:r>
        <w:rPr>
          <w:rFonts w:hint="eastAsia" w:ascii="宋体" w:hAnsi="宋体" w:eastAsia="宋体" w:cs="宋体"/>
          <w:spacing w:val="-3"/>
          <w:sz w:val="24"/>
          <w:szCs w:val="24"/>
          <w:lang w:val="en-US" w:eastAsia="zh-CN"/>
        </w:rPr>
        <w:t>竞争性</w:t>
      </w:r>
      <w:r>
        <w:rPr>
          <w:rFonts w:ascii="宋体" w:hAnsi="宋体" w:eastAsia="宋体" w:cs="宋体"/>
          <w:spacing w:val="-3"/>
          <w:sz w:val="24"/>
          <w:szCs w:val="24"/>
        </w:rPr>
        <w:t>磋商文件的要求签字、签章和加盖单位</w:t>
      </w:r>
      <w:r>
        <w:rPr>
          <w:rFonts w:ascii="宋体" w:hAnsi="宋体" w:eastAsia="宋体" w:cs="宋体"/>
          <w:sz w:val="24"/>
          <w:szCs w:val="24"/>
        </w:rPr>
        <w:t>公章，实质性条款是否满足</w:t>
      </w:r>
      <w:r>
        <w:rPr>
          <w:rFonts w:hint="eastAsia" w:ascii="宋体" w:hAnsi="宋体" w:eastAsia="宋体" w:cs="宋体"/>
          <w:spacing w:val="-3"/>
          <w:sz w:val="24"/>
          <w:szCs w:val="24"/>
          <w:lang w:val="en-US" w:eastAsia="zh-CN"/>
        </w:rPr>
        <w:t>竞争性</w:t>
      </w:r>
      <w:r>
        <w:rPr>
          <w:rFonts w:ascii="宋体" w:hAnsi="宋体" w:eastAsia="宋体" w:cs="宋体"/>
          <w:sz w:val="24"/>
          <w:szCs w:val="24"/>
        </w:rPr>
        <w:t>磋商文件要求，</w:t>
      </w:r>
      <w:r>
        <w:rPr>
          <w:rFonts w:hint="eastAsia" w:ascii="宋体" w:hAnsi="宋体" w:eastAsia="宋体" w:cs="宋体"/>
          <w:spacing w:val="-3"/>
          <w:sz w:val="24"/>
          <w:szCs w:val="24"/>
          <w:lang w:val="en-US" w:eastAsia="zh-CN"/>
        </w:rPr>
        <w:t>竞争性</w:t>
      </w:r>
      <w:r>
        <w:rPr>
          <w:rFonts w:ascii="宋体" w:hAnsi="宋体" w:eastAsia="宋体" w:cs="宋体"/>
          <w:sz w:val="24"/>
          <w:szCs w:val="24"/>
        </w:rPr>
        <w:t>磋商响应文件中所附资格证明等资料是</w:t>
      </w:r>
      <w:r>
        <w:rPr>
          <w:rFonts w:ascii="宋体" w:hAnsi="宋体" w:eastAsia="宋体" w:cs="宋体"/>
          <w:spacing w:val="-1"/>
          <w:sz w:val="24"/>
          <w:szCs w:val="24"/>
        </w:rPr>
        <w:t>否齐全、有效且是否满足</w:t>
      </w:r>
      <w:r>
        <w:rPr>
          <w:rFonts w:hint="eastAsia" w:ascii="宋体" w:hAnsi="宋体" w:eastAsia="宋体" w:cs="宋体"/>
          <w:spacing w:val="-3"/>
          <w:sz w:val="24"/>
          <w:szCs w:val="24"/>
          <w:lang w:val="en-US" w:eastAsia="zh-CN"/>
        </w:rPr>
        <w:t>竞争性</w:t>
      </w:r>
      <w:r>
        <w:rPr>
          <w:rFonts w:ascii="宋体" w:hAnsi="宋体" w:eastAsia="宋体" w:cs="宋体"/>
          <w:spacing w:val="-1"/>
          <w:sz w:val="24"/>
          <w:szCs w:val="24"/>
        </w:rPr>
        <w:t>磋商文件要求。</w:t>
      </w:r>
    </w:p>
    <w:p w14:paraId="7B34A7B5">
      <w:pPr>
        <w:keepNext w:val="0"/>
        <w:keepLines w:val="0"/>
        <w:pageBreakBefore w:val="0"/>
        <w:widowControl/>
        <w:kinsoku w:val="0"/>
        <w:wordWrap/>
        <w:overflowPunct/>
        <w:topLinePunct w:val="0"/>
        <w:autoSpaceDE w:val="0"/>
        <w:autoSpaceDN w:val="0"/>
        <w:bidi w:val="0"/>
        <w:adjustRightInd/>
        <w:snapToGrid/>
        <w:spacing w:line="360" w:lineRule="auto"/>
        <w:ind w:left="516"/>
        <w:textAlignment w:val="baseline"/>
        <w:rPr>
          <w:rFonts w:ascii="宋体" w:hAnsi="宋体" w:eastAsia="宋体" w:cs="宋体"/>
          <w:sz w:val="24"/>
          <w:szCs w:val="24"/>
        </w:rPr>
      </w:pPr>
      <w:r>
        <w:rPr>
          <w:rFonts w:ascii="宋体" w:hAnsi="宋体" w:eastAsia="宋体" w:cs="宋体"/>
          <w:spacing w:val="-1"/>
          <w:sz w:val="24"/>
          <w:szCs w:val="24"/>
        </w:rPr>
        <w:t>4、请按照</w:t>
      </w:r>
      <w:r>
        <w:rPr>
          <w:rFonts w:hint="eastAsia" w:ascii="宋体" w:hAnsi="宋体" w:eastAsia="宋体" w:cs="宋体"/>
          <w:spacing w:val="-3"/>
          <w:sz w:val="24"/>
          <w:szCs w:val="24"/>
          <w:lang w:val="en-US" w:eastAsia="zh-CN"/>
        </w:rPr>
        <w:t>竞争性</w:t>
      </w:r>
      <w:r>
        <w:rPr>
          <w:rFonts w:ascii="宋体" w:hAnsi="宋体" w:eastAsia="宋体" w:cs="宋体"/>
          <w:spacing w:val="-1"/>
          <w:sz w:val="24"/>
          <w:szCs w:val="24"/>
        </w:rPr>
        <w:t>磋商文件要求密封</w:t>
      </w:r>
      <w:r>
        <w:rPr>
          <w:rFonts w:hint="eastAsia" w:ascii="宋体" w:hAnsi="宋体" w:eastAsia="宋体" w:cs="宋体"/>
          <w:spacing w:val="-3"/>
          <w:sz w:val="24"/>
          <w:szCs w:val="24"/>
          <w:lang w:val="en-US" w:eastAsia="zh-CN"/>
        </w:rPr>
        <w:t>竞争性</w:t>
      </w:r>
      <w:r>
        <w:rPr>
          <w:rFonts w:ascii="宋体" w:hAnsi="宋体" w:eastAsia="宋体" w:cs="宋体"/>
          <w:spacing w:val="-1"/>
          <w:sz w:val="24"/>
          <w:szCs w:val="24"/>
        </w:rPr>
        <w:t>磋商响应文件，并正确标记。</w:t>
      </w:r>
    </w:p>
    <w:p w14:paraId="528B8766">
      <w:pPr>
        <w:keepNext w:val="0"/>
        <w:keepLines w:val="0"/>
        <w:pageBreakBefore w:val="0"/>
        <w:widowControl/>
        <w:kinsoku w:val="0"/>
        <w:wordWrap/>
        <w:overflowPunct/>
        <w:topLinePunct w:val="0"/>
        <w:autoSpaceDE w:val="0"/>
        <w:autoSpaceDN w:val="0"/>
        <w:bidi w:val="0"/>
        <w:adjustRightInd/>
        <w:snapToGrid/>
        <w:spacing w:line="360" w:lineRule="auto"/>
        <w:ind w:left="518"/>
        <w:textAlignment w:val="baseline"/>
        <w:rPr>
          <w:rFonts w:ascii="宋体" w:hAnsi="宋体" w:eastAsia="宋体" w:cs="宋体"/>
          <w:sz w:val="24"/>
          <w:szCs w:val="24"/>
        </w:rPr>
      </w:pPr>
      <w:r>
        <w:rPr>
          <w:rFonts w:ascii="宋体" w:hAnsi="宋体" w:eastAsia="宋体" w:cs="宋体"/>
          <w:spacing w:val="-1"/>
          <w:sz w:val="24"/>
          <w:szCs w:val="24"/>
        </w:rPr>
        <w:t>提示：磋商响应文件若不满足以上条件将有被否决的风险。</w:t>
      </w:r>
    </w:p>
    <w:p w14:paraId="1F344066">
      <w:pPr>
        <w:keepNext w:val="0"/>
        <w:keepLines w:val="0"/>
        <w:pageBreakBefore w:val="0"/>
        <w:widowControl/>
        <w:kinsoku w:val="0"/>
        <w:wordWrap/>
        <w:overflowPunct/>
        <w:topLinePunct w:val="0"/>
        <w:autoSpaceDE w:val="0"/>
        <w:autoSpaceDN w:val="0"/>
        <w:bidi w:val="0"/>
        <w:adjustRightInd/>
        <w:snapToGrid/>
        <w:spacing w:line="360" w:lineRule="auto"/>
        <w:ind w:left="41"/>
        <w:textAlignment w:val="baseline"/>
        <w:rPr>
          <w:rFonts w:ascii="宋体" w:hAnsi="宋体" w:eastAsia="宋体" w:cs="宋体"/>
          <w:sz w:val="24"/>
          <w:szCs w:val="24"/>
        </w:rPr>
      </w:pPr>
      <w:r>
        <w:rPr>
          <w:rFonts w:ascii="宋体" w:hAnsi="宋体" w:eastAsia="宋体" w:cs="宋体"/>
          <w:b/>
          <w:bCs/>
          <w:spacing w:val="-4"/>
          <w:sz w:val="24"/>
          <w:szCs w:val="24"/>
        </w:rPr>
        <w:t>二、有关磋商：</w:t>
      </w:r>
    </w:p>
    <w:p w14:paraId="029F3CF3">
      <w:pPr>
        <w:keepNext w:val="0"/>
        <w:keepLines w:val="0"/>
        <w:pageBreakBefore w:val="0"/>
        <w:widowControl/>
        <w:kinsoku w:val="0"/>
        <w:wordWrap/>
        <w:overflowPunct/>
        <w:topLinePunct w:val="0"/>
        <w:autoSpaceDE w:val="0"/>
        <w:autoSpaceDN w:val="0"/>
        <w:bidi w:val="0"/>
        <w:adjustRightInd/>
        <w:snapToGrid/>
        <w:spacing w:line="360" w:lineRule="auto"/>
        <w:ind w:left="40" w:right="99" w:firstLine="494"/>
        <w:textAlignment w:val="baseline"/>
        <w:rPr>
          <w:rFonts w:ascii="宋体" w:hAnsi="宋体" w:eastAsia="宋体" w:cs="宋体"/>
          <w:sz w:val="24"/>
          <w:szCs w:val="24"/>
        </w:rPr>
      </w:pPr>
      <w:r>
        <w:rPr>
          <w:rFonts w:ascii="宋体" w:hAnsi="宋体" w:eastAsia="宋体" w:cs="宋体"/>
          <w:spacing w:val="-3"/>
          <w:sz w:val="24"/>
          <w:szCs w:val="24"/>
        </w:rPr>
        <w:t>1、除</w:t>
      </w:r>
      <w:r>
        <w:rPr>
          <w:rFonts w:hint="eastAsia" w:ascii="宋体" w:hAnsi="宋体" w:eastAsia="宋体" w:cs="宋体"/>
          <w:spacing w:val="-3"/>
          <w:sz w:val="24"/>
          <w:szCs w:val="24"/>
          <w:lang w:val="en-US" w:eastAsia="zh-CN"/>
        </w:rPr>
        <w:t>竞争性</w:t>
      </w:r>
      <w:r>
        <w:rPr>
          <w:rFonts w:ascii="宋体" w:hAnsi="宋体" w:eastAsia="宋体" w:cs="宋体"/>
          <w:spacing w:val="-3"/>
          <w:sz w:val="24"/>
          <w:szCs w:val="24"/>
        </w:rPr>
        <w:t>磋商文件要求递交的文件和资料外，请随身携带</w:t>
      </w:r>
      <w:r>
        <w:rPr>
          <w:rFonts w:hint="eastAsia" w:ascii="宋体" w:hAnsi="宋体" w:eastAsia="宋体" w:cs="宋体"/>
          <w:spacing w:val="-3"/>
          <w:sz w:val="24"/>
          <w:szCs w:val="24"/>
          <w:lang w:val="en-US" w:eastAsia="zh-CN"/>
        </w:rPr>
        <w:t>竞争性</w:t>
      </w:r>
      <w:r>
        <w:rPr>
          <w:rFonts w:ascii="宋体" w:hAnsi="宋体" w:eastAsia="宋体" w:cs="宋体"/>
          <w:spacing w:val="-3"/>
          <w:sz w:val="24"/>
          <w:szCs w:val="24"/>
        </w:rPr>
        <w:t>磋</w:t>
      </w:r>
      <w:r>
        <w:rPr>
          <w:rFonts w:ascii="宋体" w:hAnsi="宋体" w:eastAsia="宋体" w:cs="宋体"/>
          <w:spacing w:val="-4"/>
          <w:sz w:val="24"/>
          <w:szCs w:val="24"/>
        </w:rPr>
        <w:t>商文件要求提供的其他</w:t>
      </w:r>
      <w:r>
        <w:rPr>
          <w:rFonts w:ascii="宋体" w:hAnsi="宋体" w:eastAsia="宋体" w:cs="宋体"/>
          <w:spacing w:val="-2"/>
          <w:sz w:val="24"/>
          <w:szCs w:val="24"/>
        </w:rPr>
        <w:t>备查文件原件。</w:t>
      </w:r>
    </w:p>
    <w:p w14:paraId="189CDBEF">
      <w:pPr>
        <w:keepNext w:val="0"/>
        <w:keepLines w:val="0"/>
        <w:pageBreakBefore w:val="0"/>
        <w:widowControl/>
        <w:kinsoku w:val="0"/>
        <w:wordWrap/>
        <w:overflowPunct/>
        <w:topLinePunct w:val="0"/>
        <w:autoSpaceDE w:val="0"/>
        <w:autoSpaceDN w:val="0"/>
        <w:bidi w:val="0"/>
        <w:adjustRightInd/>
        <w:snapToGrid/>
        <w:spacing w:line="360" w:lineRule="auto"/>
        <w:ind w:left="39" w:right="99" w:firstLine="480"/>
        <w:textAlignment w:val="baseline"/>
        <w:rPr>
          <w:rFonts w:ascii="宋体" w:hAnsi="宋体" w:eastAsia="宋体" w:cs="宋体"/>
          <w:sz w:val="24"/>
          <w:szCs w:val="24"/>
        </w:rPr>
      </w:pPr>
      <w:r>
        <w:rPr>
          <w:rFonts w:ascii="宋体" w:hAnsi="宋体" w:eastAsia="宋体" w:cs="宋体"/>
          <w:spacing w:val="-3"/>
          <w:sz w:val="24"/>
          <w:szCs w:val="24"/>
        </w:rPr>
        <w:t>2、请务必考虑天气情况、交通情况以及您对磋商</w:t>
      </w:r>
      <w:r>
        <w:rPr>
          <w:rFonts w:hint="eastAsia" w:ascii="宋体" w:hAnsi="宋体" w:eastAsia="宋体" w:cs="宋体"/>
          <w:spacing w:val="-3"/>
          <w:sz w:val="24"/>
          <w:szCs w:val="24"/>
          <w:lang w:val="en-US" w:eastAsia="zh-CN"/>
        </w:rPr>
        <w:t>开标</w:t>
      </w:r>
      <w:r>
        <w:rPr>
          <w:rFonts w:ascii="宋体" w:hAnsi="宋体" w:eastAsia="宋体" w:cs="宋体"/>
          <w:spacing w:val="-3"/>
          <w:sz w:val="24"/>
          <w:szCs w:val="24"/>
        </w:rPr>
        <w:t>地址的路线熟悉等情况于竞争</w:t>
      </w:r>
      <w:r>
        <w:rPr>
          <w:rFonts w:ascii="宋体" w:hAnsi="宋体" w:eastAsia="宋体" w:cs="宋体"/>
          <w:spacing w:val="1"/>
          <w:sz w:val="24"/>
          <w:szCs w:val="24"/>
        </w:rPr>
        <w:t>性磋商公告规定的时间和地点递交</w:t>
      </w:r>
      <w:r>
        <w:rPr>
          <w:rFonts w:hint="eastAsia" w:ascii="宋体" w:hAnsi="宋体" w:eastAsia="宋体" w:cs="宋体"/>
          <w:spacing w:val="-3"/>
          <w:sz w:val="24"/>
          <w:szCs w:val="24"/>
          <w:lang w:val="en-US" w:eastAsia="zh-CN"/>
        </w:rPr>
        <w:t>竞争性</w:t>
      </w:r>
      <w:r>
        <w:rPr>
          <w:rFonts w:ascii="宋体" w:hAnsi="宋体" w:eastAsia="宋体" w:cs="宋体"/>
          <w:spacing w:val="1"/>
          <w:sz w:val="24"/>
          <w:szCs w:val="24"/>
        </w:rPr>
        <w:t>磋商响应文件</w:t>
      </w:r>
      <w:r>
        <w:rPr>
          <w:rFonts w:ascii="宋体" w:hAnsi="宋体" w:eastAsia="宋体" w:cs="宋体"/>
          <w:sz w:val="24"/>
          <w:szCs w:val="24"/>
        </w:rPr>
        <w:t>，</w:t>
      </w:r>
      <w:r>
        <w:rPr>
          <w:rFonts w:hint="eastAsia" w:ascii="宋体" w:hAnsi="宋体" w:eastAsia="宋体" w:cs="宋体"/>
          <w:spacing w:val="-3"/>
          <w:sz w:val="24"/>
          <w:szCs w:val="24"/>
          <w:lang w:val="en-US" w:eastAsia="zh-CN"/>
        </w:rPr>
        <w:t>竞争性</w:t>
      </w:r>
      <w:r>
        <w:rPr>
          <w:rFonts w:ascii="宋体" w:hAnsi="宋体" w:eastAsia="宋体" w:cs="宋体"/>
          <w:sz w:val="24"/>
          <w:szCs w:val="24"/>
        </w:rPr>
        <w:t>磋商响应文件逾期到达，将被拒</w:t>
      </w:r>
      <w:r>
        <w:rPr>
          <w:rFonts w:ascii="宋体" w:hAnsi="宋体" w:eastAsia="宋体" w:cs="宋体"/>
          <w:spacing w:val="-3"/>
          <w:sz w:val="24"/>
          <w:szCs w:val="24"/>
        </w:rPr>
        <w:t>绝接收。</w:t>
      </w:r>
    </w:p>
    <w:p w14:paraId="4B35760F">
      <w:pPr>
        <w:keepNext w:val="0"/>
        <w:keepLines w:val="0"/>
        <w:pageBreakBefore w:val="0"/>
        <w:widowControl/>
        <w:kinsoku w:val="0"/>
        <w:wordWrap/>
        <w:overflowPunct/>
        <w:topLinePunct w:val="0"/>
        <w:autoSpaceDE w:val="0"/>
        <w:autoSpaceDN w:val="0"/>
        <w:bidi w:val="0"/>
        <w:adjustRightInd/>
        <w:snapToGrid/>
        <w:spacing w:line="360" w:lineRule="auto"/>
        <w:ind w:left="522"/>
        <w:textAlignment w:val="baseline"/>
        <w:rPr>
          <w:rFonts w:ascii="宋体" w:hAnsi="宋体" w:eastAsia="宋体" w:cs="宋体"/>
          <w:sz w:val="24"/>
          <w:szCs w:val="24"/>
        </w:rPr>
      </w:pPr>
      <w:r>
        <w:rPr>
          <w:rFonts w:ascii="宋体" w:hAnsi="宋体" w:eastAsia="宋体" w:cs="宋体"/>
          <w:spacing w:val="-1"/>
          <w:sz w:val="24"/>
          <w:szCs w:val="24"/>
        </w:rPr>
        <w:t>3、请到达文件递交地点后及时到</w:t>
      </w:r>
      <w:r>
        <w:rPr>
          <w:rFonts w:hint="eastAsia" w:ascii="宋体" w:hAnsi="宋体" w:eastAsia="宋体" w:cs="宋体"/>
          <w:spacing w:val="-3"/>
          <w:sz w:val="24"/>
          <w:szCs w:val="24"/>
          <w:lang w:val="en-US" w:eastAsia="zh-CN"/>
        </w:rPr>
        <w:t>竞争性</w:t>
      </w:r>
      <w:r>
        <w:rPr>
          <w:rFonts w:ascii="宋体" w:hAnsi="宋体" w:eastAsia="宋体" w:cs="宋体"/>
          <w:spacing w:val="-1"/>
          <w:sz w:val="24"/>
          <w:szCs w:val="24"/>
        </w:rPr>
        <w:t>磋商响应文件接收处签字登记。</w:t>
      </w:r>
    </w:p>
    <w:p w14:paraId="1AD92D0A">
      <w:pPr>
        <w:keepNext w:val="0"/>
        <w:keepLines w:val="0"/>
        <w:pageBreakBefore w:val="0"/>
        <w:widowControl/>
        <w:kinsoku w:val="0"/>
        <w:wordWrap/>
        <w:overflowPunct/>
        <w:topLinePunct w:val="0"/>
        <w:autoSpaceDE w:val="0"/>
        <w:autoSpaceDN w:val="0"/>
        <w:bidi w:val="0"/>
        <w:adjustRightInd/>
        <w:snapToGrid/>
        <w:spacing w:line="360" w:lineRule="auto"/>
        <w:ind w:left="37"/>
        <w:textAlignment w:val="baseline"/>
        <w:rPr>
          <w:rFonts w:ascii="宋体" w:hAnsi="宋体" w:eastAsia="宋体" w:cs="宋体"/>
          <w:sz w:val="24"/>
          <w:szCs w:val="24"/>
        </w:rPr>
      </w:pPr>
      <w:r>
        <w:rPr>
          <w:rFonts w:ascii="宋体" w:hAnsi="宋体" w:eastAsia="宋体" w:cs="宋体"/>
          <w:b/>
          <w:bCs/>
          <w:spacing w:val="-3"/>
          <w:sz w:val="24"/>
          <w:szCs w:val="24"/>
        </w:rPr>
        <w:t>三、关于弃标的说明</w:t>
      </w:r>
    </w:p>
    <w:p w14:paraId="61E1AD0A">
      <w:pPr>
        <w:keepNext w:val="0"/>
        <w:keepLines w:val="0"/>
        <w:pageBreakBefore w:val="0"/>
        <w:widowControl/>
        <w:kinsoku w:val="0"/>
        <w:wordWrap/>
        <w:overflowPunct/>
        <w:topLinePunct w:val="0"/>
        <w:autoSpaceDE w:val="0"/>
        <w:autoSpaceDN w:val="0"/>
        <w:bidi w:val="0"/>
        <w:adjustRightInd/>
        <w:snapToGrid/>
        <w:spacing w:line="360" w:lineRule="auto"/>
        <w:ind w:left="36" w:firstLine="480"/>
        <w:jc w:val="both"/>
        <w:textAlignment w:val="baseline"/>
        <w:rPr>
          <w:rFonts w:ascii="宋体" w:hAnsi="宋体" w:eastAsia="宋体" w:cs="宋体"/>
          <w:sz w:val="24"/>
          <w:szCs w:val="24"/>
        </w:rPr>
      </w:pPr>
      <w:r>
        <w:rPr>
          <w:rFonts w:ascii="宋体" w:hAnsi="宋体" w:eastAsia="宋体" w:cs="宋体"/>
          <w:spacing w:val="-3"/>
          <w:sz w:val="24"/>
          <w:szCs w:val="24"/>
        </w:rPr>
        <w:t>如</w:t>
      </w:r>
      <w:r>
        <w:rPr>
          <w:rFonts w:hint="eastAsia" w:ascii="宋体" w:hAnsi="宋体" w:eastAsia="宋体" w:cs="宋体"/>
          <w:spacing w:val="-3"/>
          <w:sz w:val="24"/>
          <w:szCs w:val="24"/>
          <w:lang w:val="en-US" w:eastAsia="zh-CN"/>
        </w:rPr>
        <w:t>供应商</w:t>
      </w:r>
      <w:r>
        <w:rPr>
          <w:rFonts w:ascii="宋体" w:hAnsi="宋体" w:eastAsia="宋体" w:cs="宋体"/>
          <w:spacing w:val="-3"/>
          <w:sz w:val="24"/>
          <w:szCs w:val="24"/>
        </w:rPr>
        <w:t>不参与</w:t>
      </w:r>
      <w:r>
        <w:rPr>
          <w:rFonts w:hint="eastAsia" w:ascii="宋体" w:hAnsi="宋体" w:eastAsia="宋体" w:cs="宋体"/>
          <w:spacing w:val="-3"/>
          <w:sz w:val="24"/>
          <w:szCs w:val="24"/>
          <w:lang w:val="en-US" w:eastAsia="zh-CN"/>
        </w:rPr>
        <w:t>本</w:t>
      </w:r>
      <w:r>
        <w:rPr>
          <w:rFonts w:ascii="宋体" w:hAnsi="宋体" w:eastAsia="宋体" w:cs="宋体"/>
          <w:spacing w:val="-3"/>
          <w:sz w:val="24"/>
          <w:szCs w:val="24"/>
        </w:rPr>
        <w:t>项目投</w:t>
      </w:r>
      <w:r>
        <w:rPr>
          <w:rFonts w:ascii="宋体" w:hAnsi="宋体" w:eastAsia="宋体" w:cs="宋体"/>
          <w:spacing w:val="-4"/>
          <w:sz w:val="24"/>
          <w:szCs w:val="24"/>
        </w:rPr>
        <w:t>标，应</w:t>
      </w:r>
      <w:r>
        <w:rPr>
          <w:rFonts w:ascii="宋体" w:hAnsi="宋体" w:eastAsia="宋体" w:cs="宋体"/>
          <w:spacing w:val="1"/>
          <w:sz w:val="24"/>
          <w:szCs w:val="24"/>
        </w:rPr>
        <w:t>以书面形式告知采购</w:t>
      </w:r>
      <w:r>
        <w:rPr>
          <w:rFonts w:hint="eastAsia" w:ascii="宋体" w:hAnsi="宋体" w:eastAsia="宋体" w:cs="宋体"/>
          <w:spacing w:val="1"/>
          <w:sz w:val="24"/>
          <w:szCs w:val="24"/>
          <w:lang w:val="en-US" w:eastAsia="zh-CN"/>
        </w:rPr>
        <w:t>招标</w:t>
      </w:r>
      <w:r>
        <w:rPr>
          <w:rFonts w:ascii="宋体" w:hAnsi="宋体" w:eastAsia="宋体" w:cs="宋体"/>
          <w:spacing w:val="1"/>
          <w:sz w:val="24"/>
          <w:szCs w:val="24"/>
        </w:rPr>
        <w:t>代理机构。</w:t>
      </w:r>
    </w:p>
    <w:p w14:paraId="3446E27E">
      <w:pPr>
        <w:keepNext w:val="0"/>
        <w:keepLines w:val="0"/>
        <w:pageBreakBefore w:val="0"/>
        <w:widowControl/>
        <w:kinsoku w:val="0"/>
        <w:wordWrap/>
        <w:overflowPunct/>
        <w:topLinePunct w:val="0"/>
        <w:autoSpaceDE w:val="0"/>
        <w:autoSpaceDN w:val="0"/>
        <w:bidi w:val="0"/>
        <w:adjustRightInd/>
        <w:snapToGrid/>
        <w:spacing w:line="360" w:lineRule="auto"/>
        <w:ind w:left="60"/>
        <w:textAlignment w:val="baseline"/>
        <w:rPr>
          <w:rFonts w:ascii="宋体" w:hAnsi="宋体" w:eastAsia="宋体" w:cs="宋体"/>
          <w:sz w:val="24"/>
          <w:szCs w:val="24"/>
        </w:rPr>
      </w:pPr>
      <w:r>
        <w:rPr>
          <w:rFonts w:ascii="宋体" w:hAnsi="宋体" w:eastAsia="宋体" w:cs="宋体"/>
          <w:b/>
          <w:bCs/>
          <w:spacing w:val="-4"/>
          <w:sz w:val="24"/>
          <w:szCs w:val="24"/>
        </w:rPr>
        <w:t>四、关于供应商注册登记提醒：</w:t>
      </w:r>
    </w:p>
    <w:p w14:paraId="7CFADFEB">
      <w:pPr>
        <w:keepNext w:val="0"/>
        <w:keepLines w:val="0"/>
        <w:pageBreakBefore w:val="0"/>
        <w:widowControl/>
        <w:kinsoku w:val="0"/>
        <w:wordWrap/>
        <w:overflowPunct/>
        <w:topLinePunct w:val="0"/>
        <w:autoSpaceDE w:val="0"/>
        <w:autoSpaceDN w:val="0"/>
        <w:bidi w:val="0"/>
        <w:adjustRightInd/>
        <w:snapToGrid/>
        <w:spacing w:line="360" w:lineRule="auto"/>
        <w:ind w:left="36" w:right="99" w:firstLine="480"/>
        <w:jc w:val="both"/>
        <w:textAlignment w:val="baseline"/>
        <w:rPr>
          <w:rFonts w:ascii="宋体" w:hAnsi="宋体" w:eastAsia="宋体" w:cs="宋体"/>
          <w:b/>
          <w:bCs/>
          <w:spacing w:val="-4"/>
          <w:sz w:val="24"/>
          <w:szCs w:val="24"/>
        </w:rPr>
      </w:pPr>
      <w:r>
        <w:rPr>
          <w:rFonts w:ascii="宋体" w:hAnsi="宋体" w:eastAsia="宋体" w:cs="宋体"/>
          <w:b/>
          <w:bCs/>
          <w:spacing w:val="-2"/>
          <w:sz w:val="24"/>
          <w:szCs w:val="24"/>
        </w:rPr>
        <w:t>根据陕西省财政厅关于政府采购供应商注册登记有关事项的通知，如所投本项</w:t>
      </w:r>
      <w:r>
        <w:rPr>
          <w:rFonts w:ascii="宋体" w:hAnsi="宋体" w:eastAsia="宋体" w:cs="宋体"/>
          <w:b/>
          <w:bCs/>
          <w:sz w:val="24"/>
          <w:szCs w:val="24"/>
        </w:rPr>
        <w:t>目的供应商未在陕西省政府采购网（</w:t>
      </w:r>
      <w:r>
        <w:fldChar w:fldCharType="begin"/>
      </w:r>
      <w:r>
        <w:instrText xml:space="preserve"> HYPERLINK "http://www.ccgp-shaanxi.gov.cn/" </w:instrText>
      </w:r>
      <w:r>
        <w:fldChar w:fldCharType="separate"/>
      </w:r>
      <w:r>
        <w:rPr>
          <w:rFonts w:ascii="宋体" w:hAnsi="宋体" w:eastAsia="宋体" w:cs="宋体"/>
          <w:b/>
          <w:bCs/>
          <w:sz w:val="24"/>
          <w:szCs w:val="24"/>
        </w:rPr>
        <w:t>http://www.ccgp-shaanxi.gov.cn/</w:t>
      </w:r>
      <w:r>
        <w:rPr>
          <w:rFonts w:ascii="宋体" w:hAnsi="宋体" w:eastAsia="宋体" w:cs="宋体"/>
          <w:b/>
          <w:bCs/>
          <w:sz w:val="24"/>
          <w:szCs w:val="24"/>
        </w:rPr>
        <w:fldChar w:fldCharType="end"/>
      </w:r>
      <w:r>
        <w:rPr>
          <w:rFonts w:ascii="宋体" w:hAnsi="宋体" w:eastAsia="宋体" w:cs="宋体"/>
          <w:b/>
          <w:bCs/>
          <w:sz w:val="24"/>
          <w:szCs w:val="24"/>
        </w:rPr>
        <w:t>）注册登</w:t>
      </w:r>
      <w:r>
        <w:rPr>
          <w:rFonts w:ascii="宋体" w:hAnsi="宋体" w:eastAsia="宋体" w:cs="宋体"/>
          <w:b/>
          <w:bCs/>
          <w:spacing w:val="-2"/>
          <w:sz w:val="24"/>
          <w:szCs w:val="24"/>
        </w:rPr>
        <w:t>记加入陕西省政府采购供应商库的，应按要求及时办理注册登记，并接受财政部门</w:t>
      </w:r>
      <w:r>
        <w:rPr>
          <w:rFonts w:ascii="宋体" w:hAnsi="宋体" w:eastAsia="宋体" w:cs="宋体"/>
          <w:b/>
          <w:bCs/>
          <w:spacing w:val="-4"/>
          <w:sz w:val="24"/>
          <w:szCs w:val="24"/>
        </w:rPr>
        <w:t>监督管理。</w:t>
      </w:r>
    </w:p>
    <w:p w14:paraId="22A1F3B5">
      <w:pPr>
        <w:keepNext w:val="0"/>
        <w:keepLines w:val="0"/>
        <w:pageBreakBefore w:val="0"/>
        <w:widowControl/>
        <w:kinsoku w:val="0"/>
        <w:wordWrap/>
        <w:overflowPunct/>
        <w:topLinePunct w:val="0"/>
        <w:autoSpaceDE w:val="0"/>
        <w:autoSpaceDN w:val="0"/>
        <w:bidi w:val="0"/>
        <w:adjustRightInd/>
        <w:snapToGrid/>
        <w:spacing w:line="360" w:lineRule="auto"/>
        <w:ind w:right="235" w:firstLine="470" w:firstLineChars="200"/>
        <w:textAlignment w:val="baseline"/>
        <w:rPr>
          <w:rFonts w:ascii="宋体" w:hAnsi="宋体" w:eastAsia="宋体" w:cs="宋体"/>
          <w:sz w:val="24"/>
          <w:szCs w:val="24"/>
        </w:rPr>
      </w:pPr>
      <w:r>
        <w:rPr>
          <w:rFonts w:hint="eastAsia" w:ascii="宋体" w:hAnsi="宋体" w:eastAsia="宋体" w:cs="宋体"/>
          <w:b/>
          <w:bCs/>
          <w:spacing w:val="-3"/>
          <w:sz w:val="24"/>
          <w:szCs w:val="24"/>
          <w:lang w:val="en-US" w:eastAsia="zh-CN"/>
        </w:rPr>
        <w:t>注：</w:t>
      </w:r>
      <w:r>
        <w:rPr>
          <w:rFonts w:ascii="宋体" w:hAnsi="宋体" w:eastAsia="宋体" w:cs="宋体"/>
          <w:b/>
          <w:bCs/>
          <w:spacing w:val="-3"/>
          <w:sz w:val="24"/>
          <w:szCs w:val="24"/>
        </w:rPr>
        <w:t>请各供应商仔细阅读上述提示。如需帮助，请您与我们的工作</w:t>
      </w:r>
      <w:r>
        <w:rPr>
          <w:rFonts w:ascii="宋体" w:hAnsi="宋体" w:eastAsia="宋体" w:cs="宋体"/>
          <w:b/>
          <w:bCs/>
          <w:spacing w:val="-4"/>
          <w:sz w:val="24"/>
          <w:szCs w:val="24"/>
        </w:rPr>
        <w:t>人员联系，我们将非常高兴地为您服务。</w:t>
      </w:r>
    </w:p>
    <w:p w14:paraId="626EB442">
      <w:pPr>
        <w:pStyle w:val="5"/>
        <w:spacing w:line="360" w:lineRule="auto"/>
      </w:pPr>
    </w:p>
    <w:p w14:paraId="41C14915">
      <w:pPr>
        <w:bidi w:val="0"/>
        <w:spacing w:line="360" w:lineRule="auto"/>
      </w:pPr>
    </w:p>
    <w:p w14:paraId="352EB490">
      <w:pPr>
        <w:bidi w:val="0"/>
      </w:pPr>
    </w:p>
    <w:p w14:paraId="72AE0C70">
      <w:pPr>
        <w:bidi w:val="0"/>
      </w:pPr>
    </w:p>
    <w:p w14:paraId="310FB6CD">
      <w:pPr>
        <w:bidi w:val="0"/>
      </w:pPr>
    </w:p>
    <w:p w14:paraId="60D9F53C">
      <w:pPr>
        <w:bidi w:val="0"/>
      </w:pPr>
    </w:p>
    <w:p w14:paraId="592C6954">
      <w:pPr>
        <w:bidi w:val="0"/>
      </w:pPr>
    </w:p>
    <w:p w14:paraId="174C8415">
      <w:pPr>
        <w:bidi w:val="0"/>
      </w:pPr>
    </w:p>
    <w:p w14:paraId="00F4EAF4">
      <w:pPr>
        <w:bidi w:val="0"/>
      </w:pPr>
    </w:p>
    <w:p w14:paraId="535EA183">
      <w:pPr>
        <w:bidi w:val="0"/>
      </w:pPr>
    </w:p>
    <w:p w14:paraId="1D598A2D">
      <w:pPr>
        <w:bidi w:val="0"/>
      </w:pPr>
    </w:p>
    <w:p w14:paraId="07029F27">
      <w:pPr>
        <w:pStyle w:val="12"/>
      </w:pPr>
    </w:p>
    <w:p w14:paraId="57A2D66B">
      <w:pPr>
        <w:pStyle w:val="12"/>
      </w:pPr>
    </w:p>
    <w:p w14:paraId="26AD3A7A">
      <w:pPr>
        <w:pStyle w:val="12"/>
      </w:pPr>
    </w:p>
    <w:p w14:paraId="11F12218">
      <w:pPr>
        <w:pStyle w:val="12"/>
      </w:pPr>
    </w:p>
    <w:p w14:paraId="223932FF">
      <w:pPr>
        <w:pStyle w:val="12"/>
      </w:pPr>
    </w:p>
    <w:p w14:paraId="59F852B6">
      <w:pPr>
        <w:pStyle w:val="12"/>
      </w:pPr>
    </w:p>
    <w:p w14:paraId="306DE22E">
      <w:pPr>
        <w:pStyle w:val="12"/>
      </w:pPr>
    </w:p>
    <w:p w14:paraId="1599878B">
      <w:pPr>
        <w:pStyle w:val="12"/>
      </w:pPr>
    </w:p>
    <w:p w14:paraId="0A7C5AB9">
      <w:pPr>
        <w:pStyle w:val="12"/>
      </w:pPr>
    </w:p>
    <w:p w14:paraId="1D3C73EC">
      <w:pPr>
        <w:pStyle w:val="12"/>
      </w:pPr>
    </w:p>
    <w:p w14:paraId="139BFD79">
      <w:pPr>
        <w:pStyle w:val="12"/>
      </w:pPr>
    </w:p>
    <w:p w14:paraId="32B2121A">
      <w:pPr>
        <w:pStyle w:val="12"/>
      </w:pPr>
    </w:p>
    <w:p w14:paraId="5D20759D">
      <w:pPr>
        <w:pStyle w:val="12"/>
      </w:pPr>
    </w:p>
    <w:p w14:paraId="5FA0CDC5">
      <w:pPr>
        <w:pStyle w:val="12"/>
      </w:pPr>
    </w:p>
    <w:sdt>
      <w:sdtPr>
        <w:rPr>
          <w:rFonts w:ascii="宋体" w:hAnsi="宋体" w:eastAsia="宋体" w:cs="Arial"/>
          <w:b/>
          <w:bCs/>
          <w:snapToGrid w:val="0"/>
          <w:color w:val="000000"/>
          <w:kern w:val="0"/>
          <w:sz w:val="21"/>
          <w:szCs w:val="21"/>
          <w:lang w:val="en-US" w:eastAsia="en-US" w:bidi="ar-SA"/>
        </w:rPr>
        <w:id w:val="147463228"/>
        <w15:color w:val="DBDBDB"/>
        <w:docPartObj>
          <w:docPartGallery w:val="Table of Contents"/>
          <w:docPartUnique/>
        </w:docPartObj>
      </w:sdtPr>
      <w:sdtEndPr>
        <w:rPr>
          <w:rFonts w:ascii="宋体" w:hAnsi="宋体" w:eastAsia="宋体" w:cs="宋体"/>
          <w:b/>
          <w:bCs/>
          <w:snapToGrid w:val="0"/>
          <w:color w:val="000000"/>
          <w:spacing w:val="6"/>
          <w:kern w:val="0"/>
          <w:sz w:val="28"/>
          <w:szCs w:val="24"/>
          <w:highlight w:val="yellow"/>
          <w:lang w:val="en-US" w:eastAsia="en-US" w:bidi="ar-SA"/>
        </w:rPr>
      </w:sdtEndPr>
      <w:sdtContent>
        <w:p w14:paraId="022DF042">
          <w:pPr>
            <w:keepNext w:val="0"/>
            <w:keepLines w:val="0"/>
            <w:pageBreakBefore w:val="0"/>
            <w:widowControl/>
            <w:kinsoku w:val="0"/>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baseline"/>
            <w:rPr>
              <w:b/>
              <w:bCs/>
              <w:sz w:val="36"/>
              <w:szCs w:val="36"/>
            </w:rPr>
          </w:pPr>
          <w:r>
            <w:rPr>
              <w:rFonts w:ascii="宋体" w:hAnsi="宋体" w:eastAsia="宋体"/>
              <w:b/>
              <w:bCs/>
              <w:sz w:val="36"/>
              <w:szCs w:val="36"/>
            </w:rPr>
            <w:t>目录</w:t>
          </w:r>
        </w:p>
        <w:p w14:paraId="753F347C">
          <w:pPr>
            <w:pStyle w:val="10"/>
            <w:keepNext w:val="0"/>
            <w:keepLines w:val="0"/>
            <w:pageBreakBefore w:val="0"/>
            <w:widowControl/>
            <w:tabs>
              <w:tab w:val="right" w:leader="dot" w:pos="9600"/>
            </w:tabs>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8"/>
              <w:szCs w:val="28"/>
            </w:rPr>
          </w:pPr>
          <w:r>
            <w:rPr>
              <w:rFonts w:ascii="宋体" w:hAnsi="宋体" w:eastAsia="宋体" w:cs="宋体"/>
              <w:spacing w:val="6"/>
              <w:sz w:val="48"/>
              <w:szCs w:val="48"/>
              <w:highlight w:val="yellow"/>
            </w:rPr>
            <w:fldChar w:fldCharType="begin"/>
          </w:r>
          <w:r>
            <w:rPr>
              <w:rFonts w:ascii="宋体" w:hAnsi="宋体" w:eastAsia="宋体" w:cs="宋体"/>
              <w:spacing w:val="6"/>
              <w:sz w:val="48"/>
              <w:szCs w:val="48"/>
              <w:highlight w:val="yellow"/>
            </w:rPr>
            <w:instrText xml:space="preserve">TOC \o "1-3" \h \u </w:instrText>
          </w:r>
          <w:r>
            <w:rPr>
              <w:rFonts w:ascii="宋体" w:hAnsi="宋体" w:eastAsia="宋体" w:cs="宋体"/>
              <w:spacing w:val="6"/>
              <w:sz w:val="48"/>
              <w:szCs w:val="48"/>
              <w:highlight w:val="yellow"/>
            </w:rPr>
            <w:fldChar w:fldCharType="separate"/>
          </w:r>
          <w:r>
            <w:rPr>
              <w:rFonts w:hint="eastAsia" w:ascii="宋体" w:hAnsi="宋体" w:eastAsia="宋体" w:cs="宋体"/>
              <w:spacing w:val="6"/>
              <w:sz w:val="28"/>
              <w:szCs w:val="28"/>
              <w:highlight w:val="yellow"/>
            </w:rPr>
            <w:fldChar w:fldCharType="begin"/>
          </w:r>
          <w:r>
            <w:rPr>
              <w:rFonts w:hint="eastAsia" w:ascii="宋体" w:hAnsi="宋体" w:eastAsia="宋体" w:cs="宋体"/>
              <w:spacing w:val="6"/>
              <w:sz w:val="28"/>
              <w:szCs w:val="28"/>
              <w:highlight w:val="yellow"/>
            </w:rPr>
            <w:instrText xml:space="preserve"> HYPERLINK \l _Toc29477 </w:instrText>
          </w:r>
          <w:r>
            <w:rPr>
              <w:rFonts w:hint="eastAsia" w:ascii="宋体" w:hAnsi="宋体" w:eastAsia="宋体" w:cs="宋体"/>
              <w:spacing w:val="6"/>
              <w:sz w:val="28"/>
              <w:szCs w:val="28"/>
              <w:highlight w:val="yellow"/>
            </w:rPr>
            <w:fldChar w:fldCharType="separate"/>
          </w:r>
          <w:r>
            <w:rPr>
              <w:rFonts w:hint="eastAsia" w:ascii="宋体" w:hAnsi="宋体" w:eastAsia="宋体" w:cs="宋体"/>
              <w:bCs/>
              <w:spacing w:val="6"/>
              <w:sz w:val="28"/>
              <w:szCs w:val="28"/>
            </w:rPr>
            <w:t>第一章</w:t>
          </w:r>
          <w:r>
            <w:rPr>
              <w:rFonts w:hint="eastAsia" w:ascii="宋体" w:hAnsi="宋体" w:eastAsia="宋体" w:cs="宋体"/>
              <w:spacing w:val="6"/>
              <w:sz w:val="28"/>
              <w:szCs w:val="28"/>
            </w:rPr>
            <w:t xml:space="preserve">  </w:t>
          </w:r>
          <w:r>
            <w:rPr>
              <w:rFonts w:hint="eastAsia" w:ascii="宋体" w:hAnsi="宋体" w:eastAsia="宋体" w:cs="宋体"/>
              <w:bCs/>
              <w:spacing w:val="6"/>
              <w:sz w:val="28"/>
              <w:szCs w:val="28"/>
            </w:rPr>
            <w:t>竞争性磋商公告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_Toc29477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pacing w:val="6"/>
              <w:sz w:val="28"/>
              <w:szCs w:val="28"/>
              <w:highlight w:val="yellow"/>
            </w:rPr>
            <w:fldChar w:fldCharType="end"/>
          </w:r>
        </w:p>
        <w:p w14:paraId="55CEEFCF">
          <w:pPr>
            <w:pStyle w:val="10"/>
            <w:keepNext w:val="0"/>
            <w:keepLines w:val="0"/>
            <w:pageBreakBefore w:val="0"/>
            <w:widowControl/>
            <w:tabs>
              <w:tab w:val="right" w:leader="dot" w:pos="9600"/>
            </w:tabs>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8"/>
              <w:szCs w:val="28"/>
            </w:rPr>
          </w:pPr>
          <w:r>
            <w:rPr>
              <w:rFonts w:hint="eastAsia" w:ascii="宋体" w:hAnsi="宋体" w:eastAsia="宋体" w:cs="宋体"/>
              <w:spacing w:val="6"/>
              <w:sz w:val="28"/>
              <w:szCs w:val="28"/>
              <w:highlight w:val="yellow"/>
            </w:rPr>
            <w:fldChar w:fldCharType="begin"/>
          </w:r>
          <w:r>
            <w:rPr>
              <w:rFonts w:hint="eastAsia" w:ascii="宋体" w:hAnsi="宋体" w:eastAsia="宋体" w:cs="宋体"/>
              <w:spacing w:val="6"/>
              <w:sz w:val="28"/>
              <w:szCs w:val="28"/>
              <w:highlight w:val="yellow"/>
            </w:rPr>
            <w:instrText xml:space="preserve"> HYPERLINK \l _Toc22315 </w:instrText>
          </w:r>
          <w:r>
            <w:rPr>
              <w:rFonts w:hint="eastAsia" w:ascii="宋体" w:hAnsi="宋体" w:eastAsia="宋体" w:cs="宋体"/>
              <w:spacing w:val="6"/>
              <w:sz w:val="28"/>
              <w:szCs w:val="28"/>
              <w:highlight w:val="yellow"/>
            </w:rPr>
            <w:fldChar w:fldCharType="separate"/>
          </w:r>
          <w:r>
            <w:rPr>
              <w:rFonts w:hint="eastAsia" w:ascii="宋体" w:hAnsi="宋体" w:eastAsia="宋体" w:cs="宋体"/>
              <w:bCs/>
              <w:spacing w:val="5"/>
              <w:sz w:val="28"/>
              <w:szCs w:val="28"/>
            </w:rPr>
            <w:t>第二章</w:t>
          </w:r>
          <w:r>
            <w:rPr>
              <w:rFonts w:hint="eastAsia" w:ascii="宋体" w:hAnsi="宋体" w:eastAsia="宋体" w:cs="宋体"/>
              <w:spacing w:val="5"/>
              <w:sz w:val="28"/>
              <w:szCs w:val="28"/>
            </w:rPr>
            <w:t xml:space="preserve">  </w:t>
          </w:r>
          <w:r>
            <w:rPr>
              <w:rFonts w:hint="eastAsia" w:ascii="宋体" w:hAnsi="宋体" w:eastAsia="宋体" w:cs="宋体"/>
              <w:bCs/>
              <w:spacing w:val="5"/>
              <w:sz w:val="28"/>
              <w:szCs w:val="28"/>
            </w:rPr>
            <w:t>供应商须知</w:t>
          </w:r>
          <w:r>
            <w:rPr>
              <w:rFonts w:hint="eastAsia" w:ascii="宋体" w:hAnsi="宋体" w:eastAsia="宋体" w:cs="宋体"/>
              <w:bCs/>
              <w:spacing w:val="5"/>
              <w:sz w:val="28"/>
              <w:szCs w:val="28"/>
              <w:lang w:val="en-US" w:eastAsia="zh-CN"/>
            </w:rPr>
            <w:t>及须知前附表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_Toc22315 \h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pacing w:val="6"/>
              <w:sz w:val="28"/>
              <w:szCs w:val="28"/>
              <w:highlight w:val="yellow"/>
            </w:rPr>
            <w:fldChar w:fldCharType="end"/>
          </w:r>
        </w:p>
        <w:p w14:paraId="394323C4">
          <w:pPr>
            <w:pStyle w:val="10"/>
            <w:keepNext w:val="0"/>
            <w:keepLines w:val="0"/>
            <w:pageBreakBefore w:val="0"/>
            <w:widowControl/>
            <w:tabs>
              <w:tab w:val="right" w:leader="dot" w:pos="9600"/>
            </w:tabs>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8"/>
              <w:szCs w:val="28"/>
            </w:rPr>
          </w:pPr>
          <w:r>
            <w:rPr>
              <w:rFonts w:hint="eastAsia" w:ascii="宋体" w:hAnsi="宋体" w:eastAsia="宋体" w:cs="宋体"/>
              <w:spacing w:val="6"/>
              <w:sz w:val="28"/>
              <w:szCs w:val="28"/>
              <w:highlight w:val="yellow"/>
            </w:rPr>
            <w:fldChar w:fldCharType="begin"/>
          </w:r>
          <w:r>
            <w:rPr>
              <w:rFonts w:hint="eastAsia" w:ascii="宋体" w:hAnsi="宋体" w:eastAsia="宋体" w:cs="宋体"/>
              <w:spacing w:val="6"/>
              <w:sz w:val="28"/>
              <w:szCs w:val="28"/>
              <w:highlight w:val="yellow"/>
            </w:rPr>
            <w:instrText xml:space="preserve"> HYPERLINK \l _Toc5606 </w:instrText>
          </w:r>
          <w:r>
            <w:rPr>
              <w:rFonts w:hint="eastAsia" w:ascii="宋体" w:hAnsi="宋体" w:eastAsia="宋体" w:cs="宋体"/>
              <w:spacing w:val="6"/>
              <w:sz w:val="28"/>
              <w:szCs w:val="28"/>
              <w:highlight w:val="yellow"/>
            </w:rPr>
            <w:fldChar w:fldCharType="separate"/>
          </w:r>
          <w:r>
            <w:rPr>
              <w:rFonts w:hint="eastAsia" w:ascii="宋体" w:hAnsi="宋体" w:eastAsia="宋体" w:cs="宋体"/>
              <w:bCs/>
              <w:sz w:val="28"/>
              <w:szCs w:val="28"/>
            </w:rPr>
            <w:t>第三章  设计</w:t>
          </w:r>
          <w:r>
            <w:rPr>
              <w:rFonts w:hint="eastAsia" w:ascii="宋体" w:hAnsi="宋体" w:eastAsia="宋体" w:cs="宋体"/>
              <w:bCs/>
              <w:sz w:val="28"/>
              <w:szCs w:val="28"/>
              <w:lang w:val="en-US" w:eastAsia="zh-CN"/>
            </w:rPr>
            <w:t>服务内容和商务</w:t>
          </w:r>
          <w:r>
            <w:rPr>
              <w:rFonts w:hint="eastAsia" w:ascii="宋体" w:hAnsi="宋体" w:eastAsia="宋体" w:cs="宋体"/>
              <w:bCs/>
              <w:sz w:val="28"/>
              <w:szCs w:val="28"/>
            </w:rPr>
            <w:t>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_Toc5606 \h </w:instrText>
          </w:r>
          <w:r>
            <w:rPr>
              <w:rFonts w:hint="eastAsia" w:ascii="宋体" w:hAnsi="宋体" w:eastAsia="宋体" w:cs="宋体"/>
              <w:sz w:val="28"/>
              <w:szCs w:val="28"/>
            </w:rPr>
            <w:fldChar w:fldCharType="separate"/>
          </w:r>
          <w:r>
            <w:rPr>
              <w:rFonts w:hint="eastAsia" w:ascii="宋体" w:hAnsi="宋体" w:eastAsia="宋体" w:cs="宋体"/>
              <w:sz w:val="28"/>
              <w:szCs w:val="28"/>
            </w:rPr>
            <w:t>29</w:t>
          </w:r>
          <w:r>
            <w:rPr>
              <w:rFonts w:hint="eastAsia" w:ascii="宋体" w:hAnsi="宋体" w:eastAsia="宋体" w:cs="宋体"/>
              <w:sz w:val="28"/>
              <w:szCs w:val="28"/>
            </w:rPr>
            <w:fldChar w:fldCharType="end"/>
          </w:r>
          <w:r>
            <w:rPr>
              <w:rFonts w:hint="eastAsia" w:ascii="宋体" w:hAnsi="宋体" w:eastAsia="宋体" w:cs="宋体"/>
              <w:spacing w:val="6"/>
              <w:sz w:val="28"/>
              <w:szCs w:val="28"/>
              <w:highlight w:val="yellow"/>
            </w:rPr>
            <w:fldChar w:fldCharType="end"/>
          </w:r>
        </w:p>
        <w:p w14:paraId="7C34038D">
          <w:pPr>
            <w:pStyle w:val="10"/>
            <w:keepNext w:val="0"/>
            <w:keepLines w:val="0"/>
            <w:pageBreakBefore w:val="0"/>
            <w:widowControl/>
            <w:tabs>
              <w:tab w:val="right" w:leader="dot" w:pos="9600"/>
            </w:tabs>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8"/>
              <w:szCs w:val="28"/>
            </w:rPr>
          </w:pPr>
          <w:r>
            <w:rPr>
              <w:rFonts w:hint="eastAsia" w:ascii="宋体" w:hAnsi="宋体" w:eastAsia="宋体" w:cs="宋体"/>
              <w:spacing w:val="6"/>
              <w:sz w:val="28"/>
              <w:szCs w:val="28"/>
              <w:highlight w:val="yellow"/>
            </w:rPr>
            <w:fldChar w:fldCharType="begin"/>
          </w:r>
          <w:r>
            <w:rPr>
              <w:rFonts w:hint="eastAsia" w:ascii="宋体" w:hAnsi="宋体" w:eastAsia="宋体" w:cs="宋体"/>
              <w:spacing w:val="6"/>
              <w:sz w:val="28"/>
              <w:szCs w:val="28"/>
              <w:highlight w:val="yellow"/>
            </w:rPr>
            <w:instrText xml:space="preserve"> HYPERLINK \l _Toc13523 </w:instrText>
          </w:r>
          <w:r>
            <w:rPr>
              <w:rFonts w:hint="eastAsia" w:ascii="宋体" w:hAnsi="宋体" w:eastAsia="宋体" w:cs="宋体"/>
              <w:spacing w:val="6"/>
              <w:sz w:val="28"/>
              <w:szCs w:val="28"/>
              <w:highlight w:val="yellow"/>
            </w:rPr>
            <w:fldChar w:fldCharType="separate"/>
          </w:r>
          <w:r>
            <w:rPr>
              <w:rFonts w:hint="eastAsia" w:ascii="宋体" w:hAnsi="宋体" w:eastAsia="宋体" w:cs="宋体"/>
              <w:sz w:val="28"/>
              <w:szCs w:val="28"/>
            </w:rPr>
            <w:t>第四章  评审办法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_Toc13523 \h </w:instrText>
          </w:r>
          <w:r>
            <w:rPr>
              <w:rFonts w:hint="eastAsia" w:ascii="宋体" w:hAnsi="宋体" w:eastAsia="宋体" w:cs="宋体"/>
              <w:sz w:val="28"/>
              <w:szCs w:val="28"/>
            </w:rPr>
            <w:fldChar w:fldCharType="separate"/>
          </w:r>
          <w:r>
            <w:rPr>
              <w:rFonts w:hint="eastAsia" w:ascii="宋体" w:hAnsi="宋体" w:eastAsia="宋体" w:cs="宋体"/>
              <w:sz w:val="28"/>
              <w:szCs w:val="28"/>
            </w:rPr>
            <w:t>31</w:t>
          </w:r>
          <w:r>
            <w:rPr>
              <w:rFonts w:hint="eastAsia" w:ascii="宋体" w:hAnsi="宋体" w:eastAsia="宋体" w:cs="宋体"/>
              <w:sz w:val="28"/>
              <w:szCs w:val="28"/>
            </w:rPr>
            <w:fldChar w:fldCharType="end"/>
          </w:r>
          <w:r>
            <w:rPr>
              <w:rFonts w:hint="eastAsia" w:ascii="宋体" w:hAnsi="宋体" w:eastAsia="宋体" w:cs="宋体"/>
              <w:spacing w:val="6"/>
              <w:sz w:val="28"/>
              <w:szCs w:val="28"/>
              <w:highlight w:val="yellow"/>
            </w:rPr>
            <w:fldChar w:fldCharType="end"/>
          </w:r>
        </w:p>
        <w:p w14:paraId="41EC6223">
          <w:pPr>
            <w:pStyle w:val="10"/>
            <w:keepNext w:val="0"/>
            <w:keepLines w:val="0"/>
            <w:pageBreakBefore w:val="0"/>
            <w:widowControl/>
            <w:tabs>
              <w:tab w:val="right" w:leader="dot" w:pos="9600"/>
            </w:tabs>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8"/>
              <w:szCs w:val="28"/>
            </w:rPr>
          </w:pPr>
          <w:r>
            <w:rPr>
              <w:rFonts w:hint="eastAsia" w:ascii="宋体" w:hAnsi="宋体" w:eastAsia="宋体" w:cs="宋体"/>
              <w:spacing w:val="6"/>
              <w:sz w:val="28"/>
              <w:szCs w:val="28"/>
              <w:highlight w:val="yellow"/>
            </w:rPr>
            <w:fldChar w:fldCharType="begin"/>
          </w:r>
          <w:r>
            <w:rPr>
              <w:rFonts w:hint="eastAsia" w:ascii="宋体" w:hAnsi="宋体" w:eastAsia="宋体" w:cs="宋体"/>
              <w:spacing w:val="6"/>
              <w:sz w:val="28"/>
              <w:szCs w:val="28"/>
              <w:highlight w:val="yellow"/>
            </w:rPr>
            <w:instrText xml:space="preserve"> HYPERLINK \l _Toc10084 </w:instrText>
          </w:r>
          <w:r>
            <w:rPr>
              <w:rFonts w:hint="eastAsia" w:ascii="宋体" w:hAnsi="宋体" w:eastAsia="宋体" w:cs="宋体"/>
              <w:spacing w:val="6"/>
              <w:sz w:val="28"/>
              <w:szCs w:val="28"/>
              <w:highlight w:val="yellow"/>
            </w:rPr>
            <w:fldChar w:fldCharType="separate"/>
          </w:r>
          <w:r>
            <w:rPr>
              <w:rFonts w:hint="eastAsia" w:ascii="宋体" w:hAnsi="宋体" w:eastAsia="宋体" w:cs="宋体"/>
              <w:sz w:val="28"/>
              <w:szCs w:val="28"/>
            </w:rPr>
            <w:t>第五章  拟签订的合同文本</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_Toc10084 \h </w:instrText>
          </w:r>
          <w:r>
            <w:rPr>
              <w:rFonts w:hint="eastAsia" w:ascii="宋体" w:hAnsi="宋体" w:eastAsia="宋体" w:cs="宋体"/>
              <w:sz w:val="28"/>
              <w:szCs w:val="28"/>
            </w:rPr>
            <w:fldChar w:fldCharType="separate"/>
          </w:r>
          <w:r>
            <w:rPr>
              <w:rFonts w:hint="eastAsia" w:ascii="宋体" w:hAnsi="宋体" w:eastAsia="宋体" w:cs="宋体"/>
              <w:sz w:val="28"/>
              <w:szCs w:val="28"/>
            </w:rPr>
            <w:t>40</w:t>
          </w:r>
          <w:r>
            <w:rPr>
              <w:rFonts w:hint="eastAsia" w:ascii="宋体" w:hAnsi="宋体" w:eastAsia="宋体" w:cs="宋体"/>
              <w:sz w:val="28"/>
              <w:szCs w:val="28"/>
            </w:rPr>
            <w:fldChar w:fldCharType="end"/>
          </w:r>
          <w:r>
            <w:rPr>
              <w:rFonts w:hint="eastAsia" w:ascii="宋体" w:hAnsi="宋体" w:eastAsia="宋体" w:cs="宋体"/>
              <w:spacing w:val="6"/>
              <w:sz w:val="28"/>
              <w:szCs w:val="28"/>
              <w:highlight w:val="yellow"/>
            </w:rPr>
            <w:fldChar w:fldCharType="end"/>
          </w:r>
        </w:p>
        <w:p w14:paraId="40E5E72F">
          <w:pPr>
            <w:pStyle w:val="10"/>
            <w:keepNext w:val="0"/>
            <w:keepLines w:val="0"/>
            <w:pageBreakBefore w:val="0"/>
            <w:widowControl/>
            <w:tabs>
              <w:tab w:val="right" w:leader="dot" w:pos="9600"/>
            </w:tabs>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8"/>
              <w:szCs w:val="28"/>
            </w:rPr>
          </w:pPr>
          <w:r>
            <w:rPr>
              <w:rFonts w:hint="eastAsia" w:ascii="宋体" w:hAnsi="宋体" w:eastAsia="宋体" w:cs="宋体"/>
              <w:spacing w:val="6"/>
              <w:sz w:val="28"/>
              <w:szCs w:val="28"/>
              <w:highlight w:val="yellow"/>
            </w:rPr>
            <w:fldChar w:fldCharType="begin"/>
          </w:r>
          <w:r>
            <w:rPr>
              <w:rFonts w:hint="eastAsia" w:ascii="宋体" w:hAnsi="宋体" w:eastAsia="宋体" w:cs="宋体"/>
              <w:spacing w:val="6"/>
              <w:sz w:val="28"/>
              <w:szCs w:val="28"/>
              <w:highlight w:val="yellow"/>
            </w:rPr>
            <w:instrText xml:space="preserve"> HYPERLINK \l _Toc8792 </w:instrText>
          </w:r>
          <w:r>
            <w:rPr>
              <w:rFonts w:hint="eastAsia" w:ascii="宋体" w:hAnsi="宋体" w:eastAsia="宋体" w:cs="宋体"/>
              <w:spacing w:val="6"/>
              <w:sz w:val="28"/>
              <w:szCs w:val="28"/>
              <w:highlight w:val="yellow"/>
            </w:rPr>
            <w:fldChar w:fldCharType="separate"/>
          </w:r>
          <w:r>
            <w:rPr>
              <w:rFonts w:hint="eastAsia" w:ascii="宋体" w:hAnsi="宋体" w:eastAsia="宋体" w:cs="宋体"/>
              <w:sz w:val="28"/>
              <w:szCs w:val="28"/>
            </w:rPr>
            <w:t>第六章  响应文件格式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_Toc8792 \h </w:instrText>
          </w:r>
          <w:r>
            <w:rPr>
              <w:rFonts w:hint="eastAsia" w:ascii="宋体" w:hAnsi="宋体" w:eastAsia="宋体" w:cs="宋体"/>
              <w:sz w:val="28"/>
              <w:szCs w:val="28"/>
            </w:rPr>
            <w:fldChar w:fldCharType="separate"/>
          </w:r>
          <w:r>
            <w:rPr>
              <w:rFonts w:hint="eastAsia" w:ascii="宋体" w:hAnsi="宋体" w:eastAsia="宋体" w:cs="宋体"/>
              <w:sz w:val="28"/>
              <w:szCs w:val="28"/>
            </w:rPr>
            <w:t>46</w:t>
          </w:r>
          <w:r>
            <w:rPr>
              <w:rFonts w:hint="eastAsia" w:ascii="宋体" w:hAnsi="宋体" w:eastAsia="宋体" w:cs="宋体"/>
              <w:sz w:val="28"/>
              <w:szCs w:val="28"/>
            </w:rPr>
            <w:fldChar w:fldCharType="end"/>
          </w:r>
          <w:r>
            <w:rPr>
              <w:rFonts w:hint="eastAsia" w:ascii="宋体" w:hAnsi="宋体" w:eastAsia="宋体" w:cs="宋体"/>
              <w:spacing w:val="6"/>
              <w:sz w:val="28"/>
              <w:szCs w:val="28"/>
              <w:highlight w:val="yellow"/>
            </w:rPr>
            <w:fldChar w:fldCharType="end"/>
          </w:r>
        </w:p>
        <w:p w14:paraId="15320279">
          <w:pPr>
            <w:pStyle w:val="11"/>
            <w:keepNext w:val="0"/>
            <w:keepLines w:val="0"/>
            <w:pageBreakBefore w:val="0"/>
            <w:widowControl/>
            <w:tabs>
              <w:tab w:val="right" w:leader="dot" w:pos="9600"/>
            </w:tabs>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8"/>
              <w:szCs w:val="28"/>
            </w:rPr>
          </w:pPr>
          <w:r>
            <w:rPr>
              <w:rFonts w:hint="eastAsia" w:ascii="宋体" w:hAnsi="宋体" w:eastAsia="宋体" w:cs="宋体"/>
              <w:spacing w:val="6"/>
              <w:sz w:val="28"/>
              <w:szCs w:val="28"/>
              <w:highlight w:val="yellow"/>
            </w:rPr>
            <w:fldChar w:fldCharType="begin"/>
          </w:r>
          <w:r>
            <w:rPr>
              <w:rFonts w:hint="eastAsia" w:ascii="宋体" w:hAnsi="宋体" w:eastAsia="宋体" w:cs="宋体"/>
              <w:spacing w:val="6"/>
              <w:sz w:val="28"/>
              <w:szCs w:val="28"/>
              <w:highlight w:val="yellow"/>
            </w:rPr>
            <w:instrText xml:space="preserve"> HYPERLINK \l _Toc14198 </w:instrText>
          </w:r>
          <w:r>
            <w:rPr>
              <w:rFonts w:hint="eastAsia" w:ascii="宋体" w:hAnsi="宋体" w:eastAsia="宋体" w:cs="宋体"/>
              <w:spacing w:val="6"/>
              <w:sz w:val="28"/>
              <w:szCs w:val="28"/>
              <w:highlight w:val="yellow"/>
            </w:rPr>
            <w:fldChar w:fldCharType="separate"/>
          </w:r>
          <w:r>
            <w:rPr>
              <w:rFonts w:hint="eastAsia" w:ascii="宋体" w:hAnsi="宋体" w:eastAsia="宋体" w:cs="宋体"/>
              <w:sz w:val="28"/>
              <w:szCs w:val="28"/>
            </w:rPr>
            <w:t>1.竞争性磋商响应函</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_Toc14198 \h </w:instrText>
          </w:r>
          <w:r>
            <w:rPr>
              <w:rFonts w:hint="eastAsia" w:ascii="宋体" w:hAnsi="宋体" w:eastAsia="宋体" w:cs="宋体"/>
              <w:sz w:val="28"/>
              <w:szCs w:val="28"/>
            </w:rPr>
            <w:fldChar w:fldCharType="separate"/>
          </w:r>
          <w:r>
            <w:rPr>
              <w:rFonts w:hint="eastAsia" w:ascii="宋体" w:hAnsi="宋体" w:eastAsia="宋体" w:cs="宋体"/>
              <w:sz w:val="28"/>
              <w:szCs w:val="28"/>
            </w:rPr>
            <w:t>49</w:t>
          </w:r>
          <w:r>
            <w:rPr>
              <w:rFonts w:hint="eastAsia" w:ascii="宋体" w:hAnsi="宋体" w:eastAsia="宋体" w:cs="宋体"/>
              <w:sz w:val="28"/>
              <w:szCs w:val="28"/>
            </w:rPr>
            <w:fldChar w:fldCharType="end"/>
          </w:r>
          <w:r>
            <w:rPr>
              <w:rFonts w:hint="eastAsia" w:ascii="宋体" w:hAnsi="宋体" w:eastAsia="宋体" w:cs="宋体"/>
              <w:spacing w:val="6"/>
              <w:sz w:val="28"/>
              <w:szCs w:val="28"/>
              <w:highlight w:val="yellow"/>
            </w:rPr>
            <w:fldChar w:fldCharType="end"/>
          </w:r>
        </w:p>
        <w:p w14:paraId="6547D1BB">
          <w:pPr>
            <w:pStyle w:val="11"/>
            <w:keepNext w:val="0"/>
            <w:keepLines w:val="0"/>
            <w:pageBreakBefore w:val="0"/>
            <w:widowControl/>
            <w:tabs>
              <w:tab w:val="right" w:leader="dot" w:pos="9600"/>
            </w:tabs>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8"/>
              <w:szCs w:val="28"/>
            </w:rPr>
          </w:pPr>
          <w:r>
            <w:rPr>
              <w:rFonts w:hint="eastAsia" w:ascii="宋体" w:hAnsi="宋体" w:eastAsia="宋体" w:cs="宋体"/>
              <w:spacing w:val="6"/>
              <w:sz w:val="28"/>
              <w:szCs w:val="28"/>
              <w:highlight w:val="yellow"/>
            </w:rPr>
            <w:fldChar w:fldCharType="begin"/>
          </w:r>
          <w:r>
            <w:rPr>
              <w:rFonts w:hint="eastAsia" w:ascii="宋体" w:hAnsi="宋体" w:eastAsia="宋体" w:cs="宋体"/>
              <w:spacing w:val="6"/>
              <w:sz w:val="28"/>
              <w:szCs w:val="28"/>
              <w:highlight w:val="yellow"/>
            </w:rPr>
            <w:instrText xml:space="preserve"> HYPERLINK \l _Toc11354 </w:instrText>
          </w:r>
          <w:r>
            <w:rPr>
              <w:rFonts w:hint="eastAsia" w:ascii="宋体" w:hAnsi="宋体" w:eastAsia="宋体" w:cs="宋体"/>
              <w:spacing w:val="6"/>
              <w:sz w:val="28"/>
              <w:szCs w:val="28"/>
              <w:highlight w:val="yellow"/>
            </w:rPr>
            <w:fldChar w:fldCharType="separate"/>
          </w:r>
          <w:r>
            <w:rPr>
              <w:rFonts w:hint="eastAsia" w:ascii="宋体" w:hAnsi="宋体" w:eastAsia="宋体" w:cs="宋体"/>
              <w:sz w:val="28"/>
              <w:szCs w:val="28"/>
            </w:rPr>
            <w:t>2.竞争性磋商一次报价表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_Toc11354 \h </w:instrText>
          </w:r>
          <w:r>
            <w:rPr>
              <w:rFonts w:hint="eastAsia" w:ascii="宋体" w:hAnsi="宋体" w:eastAsia="宋体" w:cs="宋体"/>
              <w:sz w:val="28"/>
              <w:szCs w:val="28"/>
            </w:rPr>
            <w:fldChar w:fldCharType="separate"/>
          </w:r>
          <w:r>
            <w:rPr>
              <w:rFonts w:hint="eastAsia" w:ascii="宋体" w:hAnsi="宋体" w:eastAsia="宋体" w:cs="宋体"/>
              <w:sz w:val="28"/>
              <w:szCs w:val="28"/>
            </w:rPr>
            <w:t>50</w:t>
          </w:r>
          <w:r>
            <w:rPr>
              <w:rFonts w:hint="eastAsia" w:ascii="宋体" w:hAnsi="宋体" w:eastAsia="宋体" w:cs="宋体"/>
              <w:sz w:val="28"/>
              <w:szCs w:val="28"/>
            </w:rPr>
            <w:fldChar w:fldCharType="end"/>
          </w:r>
          <w:r>
            <w:rPr>
              <w:rFonts w:hint="eastAsia" w:ascii="宋体" w:hAnsi="宋体" w:eastAsia="宋体" w:cs="宋体"/>
              <w:spacing w:val="6"/>
              <w:sz w:val="28"/>
              <w:szCs w:val="28"/>
              <w:highlight w:val="yellow"/>
            </w:rPr>
            <w:fldChar w:fldCharType="end"/>
          </w:r>
        </w:p>
        <w:p w14:paraId="59EAA24D">
          <w:pPr>
            <w:pStyle w:val="11"/>
            <w:keepNext w:val="0"/>
            <w:keepLines w:val="0"/>
            <w:pageBreakBefore w:val="0"/>
            <w:widowControl/>
            <w:tabs>
              <w:tab w:val="right" w:leader="dot" w:pos="9600"/>
            </w:tabs>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8"/>
              <w:szCs w:val="28"/>
            </w:rPr>
          </w:pPr>
          <w:r>
            <w:rPr>
              <w:rFonts w:hint="eastAsia" w:ascii="宋体" w:hAnsi="宋体" w:eastAsia="宋体" w:cs="宋体"/>
              <w:spacing w:val="6"/>
              <w:sz w:val="28"/>
              <w:szCs w:val="28"/>
              <w:highlight w:val="yellow"/>
            </w:rPr>
            <w:fldChar w:fldCharType="begin"/>
          </w:r>
          <w:r>
            <w:rPr>
              <w:rFonts w:hint="eastAsia" w:ascii="宋体" w:hAnsi="宋体" w:eastAsia="宋体" w:cs="宋体"/>
              <w:spacing w:val="6"/>
              <w:sz w:val="28"/>
              <w:szCs w:val="28"/>
              <w:highlight w:val="yellow"/>
            </w:rPr>
            <w:instrText xml:space="preserve"> HYPERLINK \l _Toc7782 </w:instrText>
          </w:r>
          <w:r>
            <w:rPr>
              <w:rFonts w:hint="eastAsia" w:ascii="宋体" w:hAnsi="宋体" w:eastAsia="宋体" w:cs="宋体"/>
              <w:spacing w:val="6"/>
              <w:sz w:val="28"/>
              <w:szCs w:val="28"/>
              <w:highlight w:val="yellow"/>
            </w:rPr>
            <w:fldChar w:fldCharType="separate"/>
          </w:r>
          <w:r>
            <w:rPr>
              <w:rFonts w:hint="eastAsia" w:ascii="宋体" w:hAnsi="宋体" w:eastAsia="宋体" w:cs="宋体"/>
              <w:sz w:val="28"/>
              <w:szCs w:val="28"/>
            </w:rPr>
            <w:t>3.设计服务要求响应偏离表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_Toc7782 \h </w:instrText>
          </w:r>
          <w:r>
            <w:rPr>
              <w:rFonts w:hint="eastAsia" w:ascii="宋体" w:hAnsi="宋体" w:eastAsia="宋体" w:cs="宋体"/>
              <w:sz w:val="28"/>
              <w:szCs w:val="28"/>
            </w:rPr>
            <w:fldChar w:fldCharType="separate"/>
          </w:r>
          <w:r>
            <w:rPr>
              <w:rFonts w:hint="eastAsia" w:ascii="宋体" w:hAnsi="宋体" w:eastAsia="宋体" w:cs="宋体"/>
              <w:sz w:val="28"/>
              <w:szCs w:val="28"/>
            </w:rPr>
            <w:t>51</w:t>
          </w:r>
          <w:r>
            <w:rPr>
              <w:rFonts w:hint="eastAsia" w:ascii="宋体" w:hAnsi="宋体" w:eastAsia="宋体" w:cs="宋体"/>
              <w:sz w:val="28"/>
              <w:szCs w:val="28"/>
            </w:rPr>
            <w:fldChar w:fldCharType="end"/>
          </w:r>
          <w:r>
            <w:rPr>
              <w:rFonts w:hint="eastAsia" w:ascii="宋体" w:hAnsi="宋体" w:eastAsia="宋体" w:cs="宋体"/>
              <w:spacing w:val="6"/>
              <w:sz w:val="28"/>
              <w:szCs w:val="28"/>
              <w:highlight w:val="yellow"/>
            </w:rPr>
            <w:fldChar w:fldCharType="end"/>
          </w:r>
        </w:p>
        <w:p w14:paraId="0CA2EA8B">
          <w:pPr>
            <w:pStyle w:val="11"/>
            <w:keepNext w:val="0"/>
            <w:keepLines w:val="0"/>
            <w:pageBreakBefore w:val="0"/>
            <w:widowControl/>
            <w:tabs>
              <w:tab w:val="right" w:leader="dot" w:pos="9600"/>
            </w:tabs>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8"/>
              <w:szCs w:val="28"/>
            </w:rPr>
          </w:pPr>
          <w:r>
            <w:rPr>
              <w:rFonts w:hint="eastAsia" w:ascii="宋体" w:hAnsi="宋体" w:eastAsia="宋体" w:cs="宋体"/>
              <w:spacing w:val="6"/>
              <w:sz w:val="28"/>
              <w:szCs w:val="28"/>
              <w:highlight w:val="yellow"/>
            </w:rPr>
            <w:fldChar w:fldCharType="begin"/>
          </w:r>
          <w:r>
            <w:rPr>
              <w:rFonts w:hint="eastAsia" w:ascii="宋体" w:hAnsi="宋体" w:eastAsia="宋体" w:cs="宋体"/>
              <w:spacing w:val="6"/>
              <w:sz w:val="28"/>
              <w:szCs w:val="28"/>
              <w:highlight w:val="yellow"/>
            </w:rPr>
            <w:instrText xml:space="preserve"> HYPERLINK \l _Toc19908 </w:instrText>
          </w:r>
          <w:r>
            <w:rPr>
              <w:rFonts w:hint="eastAsia" w:ascii="宋体" w:hAnsi="宋体" w:eastAsia="宋体" w:cs="宋体"/>
              <w:spacing w:val="6"/>
              <w:sz w:val="28"/>
              <w:szCs w:val="28"/>
              <w:highlight w:val="yellow"/>
            </w:rPr>
            <w:fldChar w:fldCharType="separate"/>
          </w:r>
          <w:r>
            <w:rPr>
              <w:rFonts w:hint="eastAsia" w:ascii="宋体" w:hAnsi="宋体" w:eastAsia="宋体" w:cs="宋体"/>
              <w:sz w:val="28"/>
              <w:szCs w:val="28"/>
            </w:rPr>
            <w:t>4.商务条款响应偏离表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_Toc19908 \h </w:instrText>
          </w:r>
          <w:r>
            <w:rPr>
              <w:rFonts w:hint="eastAsia" w:ascii="宋体" w:hAnsi="宋体" w:eastAsia="宋体" w:cs="宋体"/>
              <w:sz w:val="28"/>
              <w:szCs w:val="28"/>
            </w:rPr>
            <w:fldChar w:fldCharType="separate"/>
          </w:r>
          <w:r>
            <w:rPr>
              <w:rFonts w:hint="eastAsia" w:ascii="宋体" w:hAnsi="宋体" w:eastAsia="宋体" w:cs="宋体"/>
              <w:sz w:val="28"/>
              <w:szCs w:val="28"/>
            </w:rPr>
            <w:t>52</w:t>
          </w:r>
          <w:r>
            <w:rPr>
              <w:rFonts w:hint="eastAsia" w:ascii="宋体" w:hAnsi="宋体" w:eastAsia="宋体" w:cs="宋体"/>
              <w:sz w:val="28"/>
              <w:szCs w:val="28"/>
            </w:rPr>
            <w:fldChar w:fldCharType="end"/>
          </w:r>
          <w:r>
            <w:rPr>
              <w:rFonts w:hint="eastAsia" w:ascii="宋体" w:hAnsi="宋体" w:eastAsia="宋体" w:cs="宋体"/>
              <w:spacing w:val="6"/>
              <w:sz w:val="28"/>
              <w:szCs w:val="28"/>
              <w:highlight w:val="yellow"/>
            </w:rPr>
            <w:fldChar w:fldCharType="end"/>
          </w:r>
        </w:p>
        <w:p w14:paraId="240B7D6B">
          <w:pPr>
            <w:pStyle w:val="11"/>
            <w:keepNext w:val="0"/>
            <w:keepLines w:val="0"/>
            <w:pageBreakBefore w:val="0"/>
            <w:widowControl/>
            <w:tabs>
              <w:tab w:val="right" w:leader="dot" w:pos="9600"/>
            </w:tabs>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8"/>
              <w:szCs w:val="28"/>
            </w:rPr>
          </w:pPr>
          <w:r>
            <w:rPr>
              <w:rFonts w:hint="eastAsia" w:ascii="宋体" w:hAnsi="宋体" w:eastAsia="宋体" w:cs="宋体"/>
              <w:spacing w:val="6"/>
              <w:sz w:val="28"/>
              <w:szCs w:val="28"/>
              <w:highlight w:val="yellow"/>
            </w:rPr>
            <w:fldChar w:fldCharType="begin"/>
          </w:r>
          <w:r>
            <w:rPr>
              <w:rFonts w:hint="eastAsia" w:ascii="宋体" w:hAnsi="宋体" w:eastAsia="宋体" w:cs="宋体"/>
              <w:spacing w:val="6"/>
              <w:sz w:val="28"/>
              <w:szCs w:val="28"/>
              <w:highlight w:val="yellow"/>
            </w:rPr>
            <w:instrText xml:space="preserve"> HYPERLINK \l _Toc2072 </w:instrText>
          </w:r>
          <w:r>
            <w:rPr>
              <w:rFonts w:hint="eastAsia" w:ascii="宋体" w:hAnsi="宋体" w:eastAsia="宋体" w:cs="宋体"/>
              <w:spacing w:val="6"/>
              <w:sz w:val="28"/>
              <w:szCs w:val="28"/>
              <w:highlight w:val="yellow"/>
            </w:rPr>
            <w:fldChar w:fldCharType="separate"/>
          </w:r>
          <w:r>
            <w:rPr>
              <w:rFonts w:hint="eastAsia" w:ascii="宋体" w:hAnsi="宋体" w:eastAsia="宋体" w:cs="宋体"/>
              <w:sz w:val="28"/>
              <w:szCs w:val="28"/>
            </w:rPr>
            <w:t>5.法定代表人证明书及授权书</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_Toc2072 \h </w:instrText>
          </w:r>
          <w:r>
            <w:rPr>
              <w:rFonts w:hint="eastAsia" w:ascii="宋体" w:hAnsi="宋体" w:eastAsia="宋体" w:cs="宋体"/>
              <w:sz w:val="28"/>
              <w:szCs w:val="28"/>
            </w:rPr>
            <w:fldChar w:fldCharType="separate"/>
          </w:r>
          <w:r>
            <w:rPr>
              <w:rFonts w:hint="eastAsia" w:ascii="宋体" w:hAnsi="宋体" w:eastAsia="宋体" w:cs="宋体"/>
              <w:sz w:val="28"/>
              <w:szCs w:val="28"/>
            </w:rPr>
            <w:t>53</w:t>
          </w:r>
          <w:r>
            <w:rPr>
              <w:rFonts w:hint="eastAsia" w:ascii="宋体" w:hAnsi="宋体" w:eastAsia="宋体" w:cs="宋体"/>
              <w:sz w:val="28"/>
              <w:szCs w:val="28"/>
            </w:rPr>
            <w:fldChar w:fldCharType="end"/>
          </w:r>
          <w:r>
            <w:rPr>
              <w:rFonts w:hint="eastAsia" w:ascii="宋体" w:hAnsi="宋体" w:eastAsia="宋体" w:cs="宋体"/>
              <w:spacing w:val="6"/>
              <w:sz w:val="28"/>
              <w:szCs w:val="28"/>
              <w:highlight w:val="yellow"/>
            </w:rPr>
            <w:fldChar w:fldCharType="end"/>
          </w:r>
        </w:p>
        <w:p w14:paraId="60B49828">
          <w:pPr>
            <w:pStyle w:val="7"/>
            <w:keepNext w:val="0"/>
            <w:keepLines w:val="0"/>
            <w:pageBreakBefore w:val="0"/>
            <w:widowControl/>
            <w:tabs>
              <w:tab w:val="right" w:leader="dot" w:pos="9600"/>
            </w:tabs>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8"/>
              <w:szCs w:val="28"/>
            </w:rPr>
          </w:pPr>
          <w:r>
            <w:rPr>
              <w:rFonts w:hint="eastAsia" w:ascii="宋体" w:hAnsi="宋体" w:eastAsia="宋体" w:cs="宋体"/>
              <w:spacing w:val="6"/>
              <w:sz w:val="28"/>
              <w:szCs w:val="28"/>
              <w:highlight w:val="yellow"/>
            </w:rPr>
            <w:fldChar w:fldCharType="begin"/>
          </w:r>
          <w:r>
            <w:rPr>
              <w:rFonts w:hint="eastAsia" w:ascii="宋体" w:hAnsi="宋体" w:eastAsia="宋体" w:cs="宋体"/>
              <w:spacing w:val="6"/>
              <w:sz w:val="28"/>
              <w:szCs w:val="28"/>
              <w:highlight w:val="yellow"/>
            </w:rPr>
            <w:instrText xml:space="preserve"> HYPERLINK \l _Toc13577 </w:instrText>
          </w:r>
          <w:r>
            <w:rPr>
              <w:rFonts w:hint="eastAsia" w:ascii="宋体" w:hAnsi="宋体" w:eastAsia="宋体" w:cs="宋体"/>
              <w:spacing w:val="6"/>
              <w:sz w:val="28"/>
              <w:szCs w:val="28"/>
              <w:highlight w:val="yellow"/>
            </w:rPr>
            <w:fldChar w:fldCharType="separate"/>
          </w:r>
          <w:r>
            <w:rPr>
              <w:rFonts w:hint="eastAsia" w:ascii="宋体" w:hAnsi="宋体" w:eastAsia="宋体" w:cs="宋体"/>
              <w:sz w:val="28"/>
              <w:szCs w:val="28"/>
            </w:rPr>
            <w:t>5.1 法定代表人证明书</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_Toc13577 \h </w:instrText>
          </w:r>
          <w:r>
            <w:rPr>
              <w:rFonts w:hint="eastAsia" w:ascii="宋体" w:hAnsi="宋体" w:eastAsia="宋体" w:cs="宋体"/>
              <w:sz w:val="28"/>
              <w:szCs w:val="28"/>
            </w:rPr>
            <w:fldChar w:fldCharType="separate"/>
          </w:r>
          <w:r>
            <w:rPr>
              <w:rFonts w:hint="eastAsia" w:ascii="宋体" w:hAnsi="宋体" w:eastAsia="宋体" w:cs="宋体"/>
              <w:sz w:val="28"/>
              <w:szCs w:val="28"/>
            </w:rPr>
            <w:t>53</w:t>
          </w:r>
          <w:r>
            <w:rPr>
              <w:rFonts w:hint="eastAsia" w:ascii="宋体" w:hAnsi="宋体" w:eastAsia="宋体" w:cs="宋体"/>
              <w:sz w:val="28"/>
              <w:szCs w:val="28"/>
            </w:rPr>
            <w:fldChar w:fldCharType="end"/>
          </w:r>
          <w:r>
            <w:rPr>
              <w:rFonts w:hint="eastAsia" w:ascii="宋体" w:hAnsi="宋体" w:eastAsia="宋体" w:cs="宋体"/>
              <w:spacing w:val="6"/>
              <w:sz w:val="28"/>
              <w:szCs w:val="28"/>
              <w:highlight w:val="yellow"/>
            </w:rPr>
            <w:fldChar w:fldCharType="end"/>
          </w:r>
        </w:p>
        <w:p w14:paraId="58B32785">
          <w:pPr>
            <w:pStyle w:val="7"/>
            <w:keepNext w:val="0"/>
            <w:keepLines w:val="0"/>
            <w:pageBreakBefore w:val="0"/>
            <w:widowControl/>
            <w:tabs>
              <w:tab w:val="right" w:leader="dot" w:pos="9600"/>
            </w:tabs>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8"/>
              <w:szCs w:val="28"/>
            </w:rPr>
          </w:pPr>
          <w:r>
            <w:rPr>
              <w:rFonts w:hint="eastAsia" w:ascii="宋体" w:hAnsi="宋体" w:eastAsia="宋体" w:cs="宋体"/>
              <w:spacing w:val="6"/>
              <w:sz w:val="28"/>
              <w:szCs w:val="28"/>
              <w:highlight w:val="yellow"/>
            </w:rPr>
            <w:fldChar w:fldCharType="begin"/>
          </w:r>
          <w:r>
            <w:rPr>
              <w:rFonts w:hint="eastAsia" w:ascii="宋体" w:hAnsi="宋体" w:eastAsia="宋体" w:cs="宋体"/>
              <w:spacing w:val="6"/>
              <w:sz w:val="28"/>
              <w:szCs w:val="28"/>
              <w:highlight w:val="yellow"/>
            </w:rPr>
            <w:instrText xml:space="preserve"> HYPERLINK \l _Toc15069 </w:instrText>
          </w:r>
          <w:r>
            <w:rPr>
              <w:rFonts w:hint="eastAsia" w:ascii="宋体" w:hAnsi="宋体" w:eastAsia="宋体" w:cs="宋体"/>
              <w:spacing w:val="6"/>
              <w:sz w:val="28"/>
              <w:szCs w:val="28"/>
              <w:highlight w:val="yellow"/>
            </w:rPr>
            <w:fldChar w:fldCharType="separate"/>
          </w:r>
          <w:r>
            <w:rPr>
              <w:rFonts w:hint="eastAsia" w:ascii="宋体" w:hAnsi="宋体" w:eastAsia="宋体" w:cs="宋体"/>
              <w:sz w:val="28"/>
              <w:szCs w:val="28"/>
            </w:rPr>
            <w:t>5.2 法定代表人授权书</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_Toc15069 \h </w:instrText>
          </w:r>
          <w:r>
            <w:rPr>
              <w:rFonts w:hint="eastAsia" w:ascii="宋体" w:hAnsi="宋体" w:eastAsia="宋体" w:cs="宋体"/>
              <w:sz w:val="28"/>
              <w:szCs w:val="28"/>
            </w:rPr>
            <w:fldChar w:fldCharType="separate"/>
          </w:r>
          <w:r>
            <w:rPr>
              <w:rFonts w:hint="eastAsia" w:ascii="宋体" w:hAnsi="宋体" w:eastAsia="宋体" w:cs="宋体"/>
              <w:sz w:val="28"/>
              <w:szCs w:val="28"/>
            </w:rPr>
            <w:t>54</w:t>
          </w:r>
          <w:r>
            <w:rPr>
              <w:rFonts w:hint="eastAsia" w:ascii="宋体" w:hAnsi="宋体" w:eastAsia="宋体" w:cs="宋体"/>
              <w:sz w:val="28"/>
              <w:szCs w:val="28"/>
            </w:rPr>
            <w:fldChar w:fldCharType="end"/>
          </w:r>
          <w:r>
            <w:rPr>
              <w:rFonts w:hint="eastAsia" w:ascii="宋体" w:hAnsi="宋体" w:eastAsia="宋体" w:cs="宋体"/>
              <w:spacing w:val="6"/>
              <w:sz w:val="28"/>
              <w:szCs w:val="28"/>
              <w:highlight w:val="yellow"/>
            </w:rPr>
            <w:fldChar w:fldCharType="end"/>
          </w:r>
        </w:p>
        <w:p w14:paraId="4638CBD4">
          <w:pPr>
            <w:pStyle w:val="11"/>
            <w:keepNext w:val="0"/>
            <w:keepLines w:val="0"/>
            <w:pageBreakBefore w:val="0"/>
            <w:widowControl/>
            <w:tabs>
              <w:tab w:val="right" w:leader="dot" w:pos="9600"/>
            </w:tabs>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8"/>
              <w:szCs w:val="28"/>
            </w:rPr>
          </w:pPr>
          <w:r>
            <w:rPr>
              <w:rFonts w:hint="eastAsia" w:ascii="宋体" w:hAnsi="宋体" w:eastAsia="宋体" w:cs="宋体"/>
              <w:spacing w:val="6"/>
              <w:sz w:val="28"/>
              <w:szCs w:val="28"/>
              <w:highlight w:val="yellow"/>
            </w:rPr>
            <w:fldChar w:fldCharType="begin"/>
          </w:r>
          <w:r>
            <w:rPr>
              <w:rFonts w:hint="eastAsia" w:ascii="宋体" w:hAnsi="宋体" w:eastAsia="宋体" w:cs="宋体"/>
              <w:spacing w:val="6"/>
              <w:sz w:val="28"/>
              <w:szCs w:val="28"/>
              <w:highlight w:val="yellow"/>
            </w:rPr>
            <w:instrText xml:space="preserve"> HYPERLINK \l _Toc25113 </w:instrText>
          </w:r>
          <w:r>
            <w:rPr>
              <w:rFonts w:hint="eastAsia" w:ascii="宋体" w:hAnsi="宋体" w:eastAsia="宋体" w:cs="宋体"/>
              <w:spacing w:val="6"/>
              <w:sz w:val="28"/>
              <w:szCs w:val="28"/>
              <w:highlight w:val="yellow"/>
            </w:rPr>
            <w:fldChar w:fldCharType="separate"/>
          </w:r>
          <w:r>
            <w:rPr>
              <w:rFonts w:hint="eastAsia" w:ascii="宋体" w:hAnsi="宋体" w:eastAsia="宋体" w:cs="宋体"/>
              <w:sz w:val="28"/>
              <w:szCs w:val="28"/>
            </w:rPr>
            <w:t>6.资格证明文件</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_Toc25113 \h </w:instrText>
          </w:r>
          <w:r>
            <w:rPr>
              <w:rFonts w:hint="eastAsia" w:ascii="宋体" w:hAnsi="宋体" w:eastAsia="宋体" w:cs="宋体"/>
              <w:sz w:val="28"/>
              <w:szCs w:val="28"/>
            </w:rPr>
            <w:fldChar w:fldCharType="separate"/>
          </w:r>
          <w:r>
            <w:rPr>
              <w:rFonts w:hint="eastAsia" w:ascii="宋体" w:hAnsi="宋体" w:eastAsia="宋体" w:cs="宋体"/>
              <w:sz w:val="28"/>
              <w:szCs w:val="28"/>
            </w:rPr>
            <w:t>55</w:t>
          </w:r>
          <w:r>
            <w:rPr>
              <w:rFonts w:hint="eastAsia" w:ascii="宋体" w:hAnsi="宋体" w:eastAsia="宋体" w:cs="宋体"/>
              <w:sz w:val="28"/>
              <w:szCs w:val="28"/>
            </w:rPr>
            <w:fldChar w:fldCharType="end"/>
          </w:r>
          <w:r>
            <w:rPr>
              <w:rFonts w:hint="eastAsia" w:ascii="宋体" w:hAnsi="宋体" w:eastAsia="宋体" w:cs="宋体"/>
              <w:spacing w:val="6"/>
              <w:sz w:val="28"/>
              <w:szCs w:val="28"/>
              <w:highlight w:val="yellow"/>
            </w:rPr>
            <w:fldChar w:fldCharType="end"/>
          </w:r>
        </w:p>
        <w:p w14:paraId="02F19E99">
          <w:pPr>
            <w:pStyle w:val="11"/>
            <w:keepNext w:val="0"/>
            <w:keepLines w:val="0"/>
            <w:pageBreakBefore w:val="0"/>
            <w:widowControl/>
            <w:tabs>
              <w:tab w:val="right" w:leader="dot" w:pos="9600"/>
            </w:tabs>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8"/>
              <w:szCs w:val="28"/>
            </w:rPr>
          </w:pPr>
          <w:r>
            <w:rPr>
              <w:rFonts w:hint="eastAsia" w:ascii="宋体" w:hAnsi="宋体" w:eastAsia="宋体" w:cs="宋体"/>
              <w:spacing w:val="6"/>
              <w:sz w:val="28"/>
              <w:szCs w:val="28"/>
              <w:highlight w:val="yellow"/>
            </w:rPr>
            <w:fldChar w:fldCharType="begin"/>
          </w:r>
          <w:r>
            <w:rPr>
              <w:rFonts w:hint="eastAsia" w:ascii="宋体" w:hAnsi="宋体" w:eastAsia="宋体" w:cs="宋体"/>
              <w:spacing w:val="6"/>
              <w:sz w:val="28"/>
              <w:szCs w:val="28"/>
              <w:highlight w:val="yellow"/>
            </w:rPr>
            <w:instrText xml:space="preserve"> HYPERLINK \l _Toc26156 </w:instrText>
          </w:r>
          <w:r>
            <w:rPr>
              <w:rFonts w:hint="eastAsia" w:ascii="宋体" w:hAnsi="宋体" w:eastAsia="宋体" w:cs="宋体"/>
              <w:spacing w:val="6"/>
              <w:sz w:val="28"/>
              <w:szCs w:val="28"/>
              <w:highlight w:val="yellow"/>
            </w:rPr>
            <w:fldChar w:fldCharType="separate"/>
          </w:r>
          <w:r>
            <w:rPr>
              <w:rFonts w:hint="eastAsia" w:ascii="宋体" w:hAnsi="宋体" w:eastAsia="宋体" w:cs="宋体"/>
              <w:sz w:val="28"/>
              <w:szCs w:val="28"/>
            </w:rPr>
            <w:t>7.服务方案</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_Toc26156 \h </w:instrText>
          </w:r>
          <w:r>
            <w:rPr>
              <w:rFonts w:hint="eastAsia" w:ascii="宋体" w:hAnsi="宋体" w:eastAsia="宋体" w:cs="宋体"/>
              <w:sz w:val="28"/>
              <w:szCs w:val="28"/>
            </w:rPr>
            <w:fldChar w:fldCharType="separate"/>
          </w:r>
          <w:r>
            <w:rPr>
              <w:rFonts w:hint="eastAsia" w:ascii="宋体" w:hAnsi="宋体" w:eastAsia="宋体" w:cs="宋体"/>
              <w:sz w:val="28"/>
              <w:szCs w:val="28"/>
            </w:rPr>
            <w:t>61</w:t>
          </w:r>
          <w:r>
            <w:rPr>
              <w:rFonts w:hint="eastAsia" w:ascii="宋体" w:hAnsi="宋体" w:eastAsia="宋体" w:cs="宋体"/>
              <w:sz w:val="28"/>
              <w:szCs w:val="28"/>
            </w:rPr>
            <w:fldChar w:fldCharType="end"/>
          </w:r>
          <w:r>
            <w:rPr>
              <w:rFonts w:hint="eastAsia" w:ascii="宋体" w:hAnsi="宋体" w:eastAsia="宋体" w:cs="宋体"/>
              <w:spacing w:val="6"/>
              <w:sz w:val="28"/>
              <w:szCs w:val="28"/>
              <w:highlight w:val="yellow"/>
            </w:rPr>
            <w:fldChar w:fldCharType="end"/>
          </w:r>
        </w:p>
        <w:p w14:paraId="0C21B6A0">
          <w:pPr>
            <w:pStyle w:val="11"/>
            <w:keepNext w:val="0"/>
            <w:keepLines w:val="0"/>
            <w:pageBreakBefore w:val="0"/>
            <w:widowControl/>
            <w:tabs>
              <w:tab w:val="right" w:leader="dot" w:pos="9600"/>
            </w:tabs>
            <w:kinsoku w:val="0"/>
            <w:wordWrap/>
            <w:overflowPunct/>
            <w:topLinePunct w:val="0"/>
            <w:autoSpaceDE w:val="0"/>
            <w:autoSpaceDN w:val="0"/>
            <w:bidi w:val="0"/>
            <w:adjustRightInd/>
            <w:snapToGrid/>
            <w:spacing w:line="360" w:lineRule="auto"/>
            <w:textAlignment w:val="baseline"/>
            <w:rPr>
              <w:sz w:val="40"/>
              <w:szCs w:val="40"/>
            </w:rPr>
          </w:pPr>
          <w:r>
            <w:rPr>
              <w:rFonts w:hint="eastAsia" w:ascii="宋体" w:hAnsi="宋体" w:eastAsia="宋体" w:cs="宋体"/>
              <w:spacing w:val="6"/>
              <w:sz w:val="28"/>
              <w:szCs w:val="28"/>
              <w:highlight w:val="yellow"/>
            </w:rPr>
            <w:fldChar w:fldCharType="begin"/>
          </w:r>
          <w:r>
            <w:rPr>
              <w:rFonts w:hint="eastAsia" w:ascii="宋体" w:hAnsi="宋体" w:eastAsia="宋体" w:cs="宋体"/>
              <w:spacing w:val="6"/>
              <w:sz w:val="28"/>
              <w:szCs w:val="28"/>
              <w:highlight w:val="yellow"/>
            </w:rPr>
            <w:instrText xml:space="preserve"> HYPERLINK \l _Toc16591 </w:instrText>
          </w:r>
          <w:r>
            <w:rPr>
              <w:rFonts w:hint="eastAsia" w:ascii="宋体" w:hAnsi="宋体" w:eastAsia="宋体" w:cs="宋体"/>
              <w:spacing w:val="6"/>
              <w:sz w:val="28"/>
              <w:szCs w:val="28"/>
              <w:highlight w:val="yellow"/>
            </w:rPr>
            <w:fldChar w:fldCharType="separate"/>
          </w:r>
          <w:r>
            <w:rPr>
              <w:rFonts w:hint="eastAsia" w:ascii="宋体" w:hAnsi="宋体" w:eastAsia="宋体" w:cs="宋体"/>
              <w:sz w:val="28"/>
              <w:szCs w:val="28"/>
            </w:rPr>
            <w:t>8.其他证明材料</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_Toc16591 \h </w:instrText>
          </w:r>
          <w:r>
            <w:rPr>
              <w:rFonts w:hint="eastAsia" w:ascii="宋体" w:hAnsi="宋体" w:eastAsia="宋体" w:cs="宋体"/>
              <w:sz w:val="28"/>
              <w:szCs w:val="28"/>
            </w:rPr>
            <w:fldChar w:fldCharType="separate"/>
          </w:r>
          <w:r>
            <w:rPr>
              <w:rFonts w:hint="eastAsia" w:ascii="宋体" w:hAnsi="宋体" w:eastAsia="宋体" w:cs="宋体"/>
              <w:sz w:val="28"/>
              <w:szCs w:val="28"/>
            </w:rPr>
            <w:t>65</w:t>
          </w:r>
          <w:r>
            <w:rPr>
              <w:rFonts w:hint="eastAsia" w:ascii="宋体" w:hAnsi="宋体" w:eastAsia="宋体" w:cs="宋体"/>
              <w:sz w:val="28"/>
              <w:szCs w:val="28"/>
            </w:rPr>
            <w:fldChar w:fldCharType="end"/>
          </w:r>
          <w:r>
            <w:rPr>
              <w:rFonts w:hint="eastAsia" w:ascii="宋体" w:hAnsi="宋体" w:eastAsia="宋体" w:cs="宋体"/>
              <w:spacing w:val="6"/>
              <w:sz w:val="28"/>
              <w:szCs w:val="28"/>
              <w:highlight w:val="yellow"/>
            </w:rPr>
            <w:fldChar w:fldCharType="end"/>
          </w:r>
        </w:p>
        <w:p w14:paraId="68A3BF35">
          <w:pPr>
            <w:pStyle w:val="12"/>
            <w:rPr>
              <w:rFonts w:ascii="宋体" w:hAnsi="宋体" w:eastAsia="宋体" w:cs="宋体"/>
              <w:b/>
              <w:bCs/>
              <w:snapToGrid w:val="0"/>
              <w:color w:val="000000"/>
              <w:spacing w:val="6"/>
              <w:kern w:val="0"/>
              <w:sz w:val="28"/>
              <w:szCs w:val="24"/>
              <w:highlight w:val="yellow"/>
              <w:lang w:val="en-US" w:eastAsia="en-US" w:bidi="ar-SA"/>
            </w:rPr>
          </w:pPr>
          <w:r>
            <w:rPr>
              <w:rFonts w:ascii="宋体" w:hAnsi="宋体" w:eastAsia="宋体" w:cs="宋体"/>
              <w:spacing w:val="6"/>
              <w:sz w:val="52"/>
              <w:szCs w:val="48"/>
              <w:highlight w:val="yellow"/>
            </w:rPr>
            <w:fldChar w:fldCharType="end"/>
          </w:r>
        </w:p>
      </w:sdtContent>
    </w:sdt>
    <w:p w14:paraId="251BAF60">
      <w:pPr>
        <w:pStyle w:val="12"/>
        <w:rPr>
          <w:rFonts w:ascii="宋体" w:hAnsi="宋体" w:eastAsia="宋体" w:cs="宋体"/>
          <w:b/>
          <w:bCs/>
          <w:snapToGrid w:val="0"/>
          <w:color w:val="000000"/>
          <w:spacing w:val="6"/>
          <w:kern w:val="0"/>
          <w:sz w:val="28"/>
          <w:szCs w:val="24"/>
          <w:highlight w:val="yellow"/>
          <w:lang w:val="en-US" w:eastAsia="en-US" w:bidi="ar-SA"/>
        </w:rPr>
      </w:pPr>
    </w:p>
    <w:p w14:paraId="360FE2EE">
      <w:pPr>
        <w:pStyle w:val="12"/>
        <w:rPr>
          <w:rFonts w:ascii="宋体" w:hAnsi="宋体" w:eastAsia="宋体" w:cs="宋体"/>
          <w:b/>
          <w:bCs/>
          <w:snapToGrid w:val="0"/>
          <w:color w:val="000000"/>
          <w:spacing w:val="6"/>
          <w:kern w:val="0"/>
          <w:sz w:val="28"/>
          <w:szCs w:val="24"/>
          <w:highlight w:val="yellow"/>
          <w:lang w:val="en-US" w:eastAsia="en-US" w:bidi="ar-SA"/>
        </w:rPr>
      </w:pPr>
    </w:p>
    <w:p w14:paraId="04629739">
      <w:pPr>
        <w:pStyle w:val="12"/>
        <w:rPr>
          <w:rFonts w:ascii="宋体" w:hAnsi="宋体" w:eastAsia="宋体" w:cs="宋体"/>
          <w:b/>
          <w:bCs/>
          <w:snapToGrid w:val="0"/>
          <w:color w:val="000000"/>
          <w:spacing w:val="6"/>
          <w:kern w:val="0"/>
          <w:sz w:val="28"/>
          <w:szCs w:val="24"/>
          <w:highlight w:val="yellow"/>
          <w:lang w:val="en-US" w:eastAsia="en-US" w:bidi="ar-SA"/>
        </w:rPr>
      </w:pPr>
    </w:p>
    <w:p w14:paraId="70E57876">
      <w:pPr>
        <w:pStyle w:val="12"/>
        <w:rPr>
          <w:rFonts w:ascii="宋体" w:hAnsi="宋体" w:eastAsia="宋体" w:cs="宋体"/>
          <w:b/>
          <w:bCs/>
          <w:snapToGrid w:val="0"/>
          <w:color w:val="000000"/>
          <w:spacing w:val="6"/>
          <w:kern w:val="0"/>
          <w:sz w:val="28"/>
          <w:szCs w:val="24"/>
          <w:highlight w:val="yellow"/>
          <w:lang w:val="en-US" w:eastAsia="en-US" w:bidi="ar-SA"/>
        </w:rPr>
      </w:pPr>
    </w:p>
    <w:p w14:paraId="7130DDC9">
      <w:pPr>
        <w:pStyle w:val="12"/>
        <w:rPr>
          <w:rFonts w:ascii="宋体" w:hAnsi="宋体" w:eastAsia="宋体" w:cs="宋体"/>
          <w:b/>
          <w:bCs/>
          <w:snapToGrid w:val="0"/>
          <w:color w:val="000000"/>
          <w:spacing w:val="6"/>
          <w:kern w:val="0"/>
          <w:sz w:val="28"/>
          <w:szCs w:val="24"/>
          <w:highlight w:val="yellow"/>
          <w:lang w:val="en-US" w:eastAsia="en-US" w:bidi="ar-SA"/>
        </w:rPr>
      </w:pPr>
    </w:p>
    <w:p w14:paraId="0D23A1C5">
      <w:pPr>
        <w:pStyle w:val="2"/>
        <w:bidi w:val="0"/>
        <w:rPr>
          <w:rFonts w:ascii="宋体" w:hAnsi="宋体" w:eastAsia="宋体" w:cs="宋体"/>
          <w:b/>
          <w:bCs/>
          <w:spacing w:val="6"/>
          <w:sz w:val="35"/>
          <w:szCs w:val="35"/>
        </w:rPr>
      </w:pPr>
      <w:bookmarkStart w:id="0" w:name="_Toc29477"/>
      <w:r>
        <w:rPr>
          <w:rFonts w:ascii="宋体" w:hAnsi="宋体" w:eastAsia="宋体" w:cs="宋体"/>
          <w:b/>
          <w:bCs/>
          <w:spacing w:val="6"/>
          <w:sz w:val="35"/>
          <w:szCs w:val="35"/>
        </w:rPr>
        <w:t>第一章</w:t>
      </w:r>
      <w:r>
        <w:rPr>
          <w:rFonts w:ascii="宋体" w:hAnsi="宋体" w:eastAsia="宋体" w:cs="宋体"/>
          <w:spacing w:val="6"/>
          <w:sz w:val="35"/>
          <w:szCs w:val="35"/>
        </w:rPr>
        <w:t xml:space="preserve">  </w:t>
      </w:r>
      <w:r>
        <w:rPr>
          <w:rFonts w:ascii="宋体" w:hAnsi="宋体" w:eastAsia="宋体" w:cs="宋体"/>
          <w:b/>
          <w:bCs/>
          <w:spacing w:val="6"/>
          <w:sz w:val="35"/>
          <w:szCs w:val="35"/>
        </w:rPr>
        <w:t>竞争性磋商公告</w:t>
      </w:r>
      <w:bookmarkEnd w:id="0"/>
    </w:p>
    <w:p w14:paraId="7E203E8A">
      <w:pPr>
        <w:jc w:val="both"/>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项目名称：泾阳县县城北极宫大街周边路网体系更新改造项目工程设计服务</w:t>
      </w:r>
    </w:p>
    <w:p w14:paraId="5FC293B1">
      <w:pPr>
        <w:bidi w:val="0"/>
        <w:rPr>
          <w:b/>
          <w:bCs/>
          <w:sz w:val="24"/>
          <w:szCs w:val="24"/>
        </w:rPr>
      </w:pPr>
    </w:p>
    <w:p w14:paraId="7E73F69F">
      <w:pPr>
        <w:bidi w:val="0"/>
        <w:spacing w:line="360" w:lineRule="auto"/>
        <w:rPr>
          <w:b/>
          <w:bCs/>
          <w:sz w:val="24"/>
          <w:szCs w:val="24"/>
        </w:rPr>
      </w:pPr>
      <w:r>
        <w:rPr>
          <w:b/>
          <w:bCs/>
          <w:sz w:val="24"/>
          <w:szCs w:val="24"/>
        </w:rPr>
        <w:t>项目概况</w:t>
      </w:r>
    </w:p>
    <w:p w14:paraId="4955B516">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位于泾阳县县城北极宫大街周边，包含3条市政道路，分别为北极宫大街、文艺路、二条街。主要建设内容包含拆除恢复沥青混凝土路面，翻修人行道约7887平方米，改造树池约190座；施划交通标线、更换现状交通标志；新建雨水管道约1030米，污水管道约997米，电力排管约470米，通信排管约820米；更换路灯及新建路灯配电柜等。</w:t>
      </w:r>
    </w:p>
    <w:p w14:paraId="0D89336D">
      <w:pPr>
        <w:bidi w:val="0"/>
        <w:spacing w:line="360" w:lineRule="auto"/>
        <w:ind w:left="0" w:leftChars="0" w:firstLine="418" w:firstLineChars="170"/>
        <w:rPr>
          <w:rFonts w:hint="eastAsia" w:asciiTheme="minorEastAsia" w:hAnsiTheme="minorEastAsia" w:eastAsiaTheme="minorEastAsia" w:cstheme="minorEastAsia"/>
          <w:i w:val="0"/>
          <w:iCs w:val="0"/>
          <w:caps w:val="0"/>
          <w:color w:val="1E1F24"/>
          <w:spacing w:val="3"/>
          <w:sz w:val="24"/>
          <w:szCs w:val="24"/>
          <w:highlight w:val="none"/>
          <w:u w:val="none"/>
          <w:shd w:val="clear" w:fill="FFFFFF"/>
          <w:lang w:val="en-US" w:eastAsia="zh-CN"/>
        </w:rPr>
      </w:pPr>
      <w:r>
        <w:rPr>
          <w:rFonts w:hint="eastAsia" w:asciiTheme="minorEastAsia" w:hAnsiTheme="minorEastAsia" w:eastAsiaTheme="minorEastAsia" w:cstheme="minorEastAsia"/>
          <w:i w:val="0"/>
          <w:iCs w:val="0"/>
          <w:caps w:val="0"/>
          <w:color w:val="1E1F24"/>
          <w:spacing w:val="3"/>
          <w:sz w:val="24"/>
          <w:szCs w:val="24"/>
          <w:highlight w:val="none"/>
          <w:u w:val="none"/>
          <w:shd w:val="clear" w:fill="FFFFFF"/>
          <w:lang w:val="en-US" w:eastAsia="zh-CN"/>
        </w:rPr>
        <w:t>供应商应在</w:t>
      </w:r>
      <w:r>
        <w:rPr>
          <w:rFonts w:hint="eastAsia" w:ascii="宋体" w:hAnsi="宋体" w:eastAsia="宋体" w:cs="宋体"/>
          <w:spacing w:val="9"/>
          <w:sz w:val="24"/>
          <w:szCs w:val="24"/>
          <w:highlight w:val="none"/>
        </w:rPr>
        <w:t>西</w:t>
      </w:r>
      <w:r>
        <w:rPr>
          <w:rFonts w:hint="eastAsia" w:ascii="宋体" w:hAnsi="宋体" w:eastAsia="宋体" w:cs="宋体"/>
          <w:spacing w:val="9"/>
          <w:sz w:val="24"/>
          <w:szCs w:val="24"/>
        </w:rPr>
        <w:t>安市高新区丈八五路高科</w:t>
      </w:r>
      <w:r>
        <w:rPr>
          <w:rFonts w:hint="eastAsia" w:ascii="宋体" w:hAnsi="宋体" w:eastAsia="宋体" w:cs="宋体"/>
          <w:spacing w:val="9"/>
          <w:sz w:val="24"/>
          <w:szCs w:val="24"/>
          <w:highlight w:val="none"/>
        </w:rPr>
        <w:t>尚都</w:t>
      </w:r>
      <w:r>
        <w:rPr>
          <w:rFonts w:ascii="宋体" w:hAnsi="宋体" w:eastAsia="宋体" w:cs="宋体"/>
          <w:spacing w:val="9"/>
          <w:sz w:val="24"/>
          <w:szCs w:val="24"/>
          <w:highlight w:val="none"/>
        </w:rPr>
        <w:t>one尚城A座10F</w:t>
      </w:r>
      <w:r>
        <w:rPr>
          <w:rFonts w:hint="eastAsia" w:ascii="宋体" w:hAnsi="宋体" w:cs="宋体"/>
          <w:spacing w:val="9"/>
          <w:sz w:val="24"/>
          <w:szCs w:val="24"/>
          <w:highlight w:val="none"/>
          <w:lang w:val="en-US" w:eastAsia="zh-CN"/>
        </w:rPr>
        <w:t>招标部</w:t>
      </w:r>
      <w:r>
        <w:rPr>
          <w:rFonts w:hint="eastAsia" w:asciiTheme="minorEastAsia" w:hAnsiTheme="minorEastAsia" w:eastAsiaTheme="minorEastAsia" w:cstheme="minorEastAsia"/>
          <w:i w:val="0"/>
          <w:iCs w:val="0"/>
          <w:caps w:val="0"/>
          <w:color w:val="1E1F24"/>
          <w:spacing w:val="3"/>
          <w:sz w:val="24"/>
          <w:szCs w:val="24"/>
          <w:highlight w:val="none"/>
          <w:u w:val="none"/>
          <w:shd w:val="clear" w:fill="FFFFFF"/>
          <w:lang w:val="en-US" w:eastAsia="zh-CN"/>
        </w:rPr>
        <w:t>获取招标文件，并于  2026 年 2 月 10 日 10 时 30 分  （北京时间）前递交竞争性磋商响应文件。</w:t>
      </w:r>
    </w:p>
    <w:p w14:paraId="13549D73">
      <w:pPr>
        <w:bidi w:val="0"/>
        <w:spacing w:line="360" w:lineRule="auto"/>
        <w:ind w:left="0" w:leftChars="0" w:firstLine="418" w:firstLineChars="170"/>
        <w:rPr>
          <w:rFonts w:hint="eastAsia" w:asciiTheme="minorEastAsia" w:hAnsiTheme="minorEastAsia" w:eastAsiaTheme="minorEastAsia" w:cstheme="minorEastAsia"/>
          <w:i w:val="0"/>
          <w:iCs w:val="0"/>
          <w:caps w:val="0"/>
          <w:color w:val="1E1F24"/>
          <w:spacing w:val="3"/>
          <w:sz w:val="24"/>
          <w:szCs w:val="24"/>
          <w:highlight w:val="none"/>
          <w:u w:val="none"/>
          <w:shd w:val="clear" w:fill="FFFFFF"/>
          <w:lang w:val="en-US" w:eastAsia="zh-CN"/>
        </w:rPr>
      </w:pPr>
    </w:p>
    <w:p w14:paraId="73ABFCA8">
      <w:pPr>
        <w:bidi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一、项目基本情况</w:t>
      </w:r>
    </w:p>
    <w:p w14:paraId="00A2F743">
      <w:pPr>
        <w:keepNext w:val="0"/>
        <w:keepLines w:val="0"/>
        <w:pageBreakBefore w:val="0"/>
        <w:widowControl/>
        <w:kinsoku w:val="0"/>
        <w:wordWrap/>
        <w:overflowPunct/>
        <w:topLinePunct w:val="0"/>
        <w:autoSpaceDE w:val="0"/>
        <w:autoSpaceDN w:val="0"/>
        <w:bidi w:val="0"/>
        <w:adjustRightInd w:val="0"/>
        <w:snapToGrid w:val="0"/>
        <w:spacing w:line="360" w:lineRule="auto"/>
        <w:ind w:left="480" w:leftChars="200" w:firstLine="0" w:firstLineChars="0"/>
        <w:textAlignment w:val="baseline"/>
        <w:rPr>
          <w:rFonts w:ascii="宋体" w:hAnsi="宋体" w:eastAsia="宋体" w:cs="宋体"/>
          <w:sz w:val="24"/>
          <w:szCs w:val="24"/>
          <w:highlight w:val="none"/>
        </w:rPr>
      </w:pPr>
      <w:r>
        <w:rPr>
          <w:rFonts w:ascii="宋体" w:hAnsi="宋体" w:eastAsia="宋体" w:cs="宋体"/>
          <w:spacing w:val="8"/>
          <w:sz w:val="24"/>
          <w:szCs w:val="24"/>
          <w:highlight w:val="none"/>
        </w:rPr>
        <w:t>项目编号：</w:t>
      </w:r>
      <w:r>
        <w:rPr>
          <w:rFonts w:hint="eastAsia" w:ascii="宋体" w:hAnsi="宋体" w:eastAsia="宋体" w:cs="宋体"/>
          <w:spacing w:val="8"/>
          <w:sz w:val="24"/>
          <w:szCs w:val="24"/>
          <w:highlight w:val="none"/>
          <w:lang w:val="en-US" w:eastAsia="zh-CN"/>
        </w:rPr>
        <w:t>YC2600100</w:t>
      </w:r>
      <w:r>
        <w:rPr>
          <w:rFonts w:hint="eastAsia" w:ascii="宋体" w:hAnsi="宋体" w:cs="宋体"/>
          <w:spacing w:val="8"/>
          <w:sz w:val="24"/>
          <w:szCs w:val="24"/>
          <w:highlight w:val="none"/>
          <w:lang w:val="en-US" w:eastAsia="zh-CN"/>
        </w:rPr>
        <w:t>2</w:t>
      </w:r>
      <w:r>
        <w:rPr>
          <w:rFonts w:hint="eastAsia" w:ascii="宋体" w:hAnsi="宋体" w:eastAsia="宋体" w:cs="宋体"/>
          <w:spacing w:val="8"/>
          <w:sz w:val="24"/>
          <w:szCs w:val="24"/>
          <w:highlight w:val="none"/>
          <w:lang w:val="en-US" w:eastAsia="zh-CN"/>
        </w:rPr>
        <w:t>（CGQ）</w:t>
      </w:r>
    </w:p>
    <w:p w14:paraId="0D0359D6">
      <w:pPr>
        <w:keepNext w:val="0"/>
        <w:keepLines w:val="0"/>
        <w:pageBreakBefore w:val="0"/>
        <w:widowControl/>
        <w:kinsoku w:val="0"/>
        <w:wordWrap/>
        <w:overflowPunct/>
        <w:topLinePunct w:val="0"/>
        <w:autoSpaceDE w:val="0"/>
        <w:autoSpaceDN w:val="0"/>
        <w:bidi w:val="0"/>
        <w:adjustRightInd w:val="0"/>
        <w:snapToGrid w:val="0"/>
        <w:spacing w:line="360" w:lineRule="auto"/>
        <w:ind w:left="480" w:leftChars="200" w:firstLine="0" w:firstLineChars="0"/>
        <w:textAlignment w:val="baseline"/>
        <w:rPr>
          <w:rFonts w:hint="eastAsia" w:asciiTheme="minorEastAsia" w:hAnsiTheme="minorEastAsia" w:eastAsiaTheme="minorEastAsia" w:cstheme="minorEastAsia"/>
          <w:b/>
          <w:bCs/>
          <w:sz w:val="24"/>
          <w:szCs w:val="24"/>
          <w:highlight w:val="none"/>
          <w:lang w:val="en-US" w:eastAsia="zh-CN"/>
        </w:rPr>
      </w:pPr>
      <w:r>
        <w:rPr>
          <w:rFonts w:ascii="宋体" w:hAnsi="宋体" w:eastAsia="宋体" w:cs="宋体"/>
          <w:spacing w:val="9"/>
          <w:sz w:val="24"/>
          <w:szCs w:val="24"/>
          <w:highlight w:val="none"/>
        </w:rPr>
        <w:t>项目名称：</w:t>
      </w:r>
      <w:bookmarkStart w:id="22" w:name="_GoBack"/>
      <w:r>
        <w:rPr>
          <w:rFonts w:hint="eastAsia" w:ascii="宋体" w:hAnsi="宋体" w:eastAsia="宋体" w:cs="宋体"/>
          <w:spacing w:val="9"/>
          <w:sz w:val="24"/>
          <w:szCs w:val="24"/>
          <w:highlight w:val="none"/>
          <w:lang w:val="en-US" w:eastAsia="zh-CN"/>
        </w:rPr>
        <w:t>泾阳县县城北极宫大街周边路网体系更新改造项目工程设计服务</w:t>
      </w:r>
      <w:bookmarkEnd w:id="22"/>
    </w:p>
    <w:p w14:paraId="0CD74F60">
      <w:pPr>
        <w:keepNext w:val="0"/>
        <w:keepLines w:val="0"/>
        <w:pageBreakBefore w:val="0"/>
        <w:widowControl/>
        <w:kinsoku w:val="0"/>
        <w:wordWrap/>
        <w:overflowPunct/>
        <w:topLinePunct w:val="0"/>
        <w:autoSpaceDE w:val="0"/>
        <w:autoSpaceDN w:val="0"/>
        <w:bidi w:val="0"/>
        <w:adjustRightInd w:val="0"/>
        <w:snapToGrid w:val="0"/>
        <w:spacing w:line="360" w:lineRule="auto"/>
        <w:ind w:left="480" w:leftChars="200" w:firstLine="0" w:firstLineChars="0"/>
        <w:textAlignment w:val="baseline"/>
        <w:rPr>
          <w:rFonts w:ascii="宋体" w:hAnsi="宋体" w:eastAsia="宋体" w:cs="宋体"/>
          <w:sz w:val="24"/>
          <w:szCs w:val="24"/>
          <w:highlight w:val="none"/>
        </w:rPr>
      </w:pPr>
      <w:r>
        <w:rPr>
          <w:rFonts w:ascii="宋体" w:hAnsi="宋体" w:eastAsia="宋体" w:cs="宋体"/>
          <w:spacing w:val="9"/>
          <w:sz w:val="24"/>
          <w:szCs w:val="24"/>
          <w:highlight w:val="none"/>
        </w:rPr>
        <w:t>采购方式：竞争性磋商</w:t>
      </w:r>
    </w:p>
    <w:p w14:paraId="323E05AB">
      <w:pPr>
        <w:keepNext w:val="0"/>
        <w:keepLines w:val="0"/>
        <w:pageBreakBefore w:val="0"/>
        <w:widowControl/>
        <w:kinsoku w:val="0"/>
        <w:wordWrap/>
        <w:overflowPunct/>
        <w:topLinePunct w:val="0"/>
        <w:autoSpaceDE w:val="0"/>
        <w:autoSpaceDN w:val="0"/>
        <w:bidi w:val="0"/>
        <w:adjustRightInd w:val="0"/>
        <w:snapToGrid w:val="0"/>
        <w:spacing w:line="360" w:lineRule="auto"/>
        <w:ind w:left="480" w:leftChars="200" w:firstLine="0" w:firstLineChars="0"/>
        <w:textAlignment w:val="baseline"/>
        <w:rPr>
          <w:rFonts w:ascii="宋体" w:hAnsi="宋体" w:eastAsia="宋体" w:cs="宋体"/>
          <w:sz w:val="24"/>
          <w:szCs w:val="24"/>
          <w:highlight w:val="none"/>
        </w:rPr>
      </w:pPr>
      <w:r>
        <w:rPr>
          <w:rFonts w:ascii="宋体" w:hAnsi="宋体" w:eastAsia="宋体" w:cs="宋体"/>
          <w:spacing w:val="5"/>
          <w:sz w:val="24"/>
          <w:szCs w:val="24"/>
          <w:highlight w:val="none"/>
        </w:rPr>
        <w:t>预算金额：</w:t>
      </w:r>
      <w:r>
        <w:rPr>
          <w:rFonts w:hint="eastAsia" w:ascii="宋体" w:hAnsi="宋体" w:eastAsia="宋体" w:cs="宋体"/>
          <w:spacing w:val="5"/>
          <w:sz w:val="24"/>
          <w:szCs w:val="24"/>
          <w:highlight w:val="none"/>
          <w:lang w:val="en-US" w:eastAsia="zh-CN"/>
        </w:rPr>
        <w:t>3</w:t>
      </w:r>
      <w:r>
        <w:rPr>
          <w:rFonts w:hint="eastAsia" w:ascii="宋体" w:hAnsi="宋体" w:cs="宋体"/>
          <w:spacing w:val="5"/>
          <w:sz w:val="24"/>
          <w:szCs w:val="24"/>
          <w:highlight w:val="none"/>
          <w:lang w:val="en-US" w:eastAsia="zh-CN"/>
        </w:rPr>
        <w:t>5</w:t>
      </w:r>
      <w:r>
        <w:rPr>
          <w:rFonts w:hint="eastAsia" w:ascii="宋体" w:hAnsi="宋体" w:eastAsia="宋体" w:cs="宋体"/>
          <w:spacing w:val="5"/>
          <w:sz w:val="24"/>
          <w:szCs w:val="24"/>
          <w:highlight w:val="none"/>
          <w:lang w:val="en-US" w:eastAsia="zh-CN"/>
        </w:rPr>
        <w:t>0000</w:t>
      </w:r>
      <w:r>
        <w:rPr>
          <w:rFonts w:ascii="宋体" w:hAnsi="宋体" w:eastAsia="宋体" w:cs="宋体"/>
          <w:spacing w:val="5"/>
          <w:sz w:val="24"/>
          <w:szCs w:val="24"/>
          <w:highlight w:val="none"/>
        </w:rPr>
        <w:t>.0</w:t>
      </w:r>
      <w:r>
        <w:rPr>
          <w:rFonts w:hint="eastAsia" w:ascii="宋体" w:hAnsi="宋体" w:eastAsia="宋体" w:cs="宋体"/>
          <w:spacing w:val="5"/>
          <w:sz w:val="24"/>
          <w:szCs w:val="24"/>
          <w:highlight w:val="none"/>
          <w:lang w:val="en-US" w:eastAsia="zh-CN"/>
        </w:rPr>
        <w:t>0</w:t>
      </w:r>
      <w:r>
        <w:rPr>
          <w:rFonts w:ascii="宋体" w:hAnsi="宋体" w:eastAsia="宋体" w:cs="宋体"/>
          <w:spacing w:val="-25"/>
          <w:sz w:val="24"/>
          <w:szCs w:val="24"/>
          <w:highlight w:val="none"/>
        </w:rPr>
        <w:t xml:space="preserve"> </w:t>
      </w:r>
      <w:r>
        <w:rPr>
          <w:rFonts w:ascii="宋体" w:hAnsi="宋体" w:eastAsia="宋体" w:cs="宋体"/>
          <w:spacing w:val="5"/>
          <w:sz w:val="24"/>
          <w:szCs w:val="24"/>
          <w:highlight w:val="none"/>
        </w:rPr>
        <w:t>元</w:t>
      </w:r>
    </w:p>
    <w:p w14:paraId="303FCC09">
      <w:pPr>
        <w:keepNext w:val="0"/>
        <w:keepLines w:val="0"/>
        <w:pageBreakBefore w:val="0"/>
        <w:widowControl/>
        <w:kinsoku w:val="0"/>
        <w:wordWrap/>
        <w:overflowPunct/>
        <w:topLinePunct w:val="0"/>
        <w:autoSpaceDE w:val="0"/>
        <w:autoSpaceDN w:val="0"/>
        <w:bidi w:val="0"/>
        <w:adjustRightInd w:val="0"/>
        <w:snapToGrid w:val="0"/>
        <w:spacing w:line="360" w:lineRule="auto"/>
        <w:ind w:left="480" w:leftChars="200" w:firstLine="0" w:firstLineChars="0"/>
        <w:textAlignment w:val="baseline"/>
        <w:rPr>
          <w:rFonts w:ascii="宋体" w:hAnsi="宋体" w:eastAsia="宋体" w:cs="宋体"/>
          <w:sz w:val="24"/>
          <w:szCs w:val="24"/>
        </w:rPr>
      </w:pPr>
      <w:r>
        <w:rPr>
          <w:rFonts w:ascii="宋体" w:hAnsi="宋体" w:eastAsia="宋体" w:cs="宋体"/>
          <w:spacing w:val="6"/>
          <w:sz w:val="24"/>
          <w:szCs w:val="24"/>
        </w:rPr>
        <w:t>采购需求：</w:t>
      </w:r>
    </w:p>
    <w:p w14:paraId="0080F952">
      <w:pPr>
        <w:keepNext w:val="0"/>
        <w:keepLines w:val="0"/>
        <w:pageBreakBefore w:val="0"/>
        <w:widowControl/>
        <w:kinsoku w:val="0"/>
        <w:wordWrap/>
        <w:overflowPunct/>
        <w:topLinePunct w:val="0"/>
        <w:autoSpaceDE w:val="0"/>
        <w:autoSpaceDN w:val="0"/>
        <w:bidi w:val="0"/>
        <w:adjustRightInd w:val="0"/>
        <w:snapToGrid w:val="0"/>
        <w:spacing w:line="360" w:lineRule="auto"/>
        <w:ind w:left="480" w:leftChars="200" w:firstLine="0" w:firstLineChars="0"/>
        <w:textAlignment w:val="baseline"/>
        <w:rPr>
          <w:rFonts w:ascii="宋体" w:hAnsi="宋体" w:eastAsia="宋体" w:cs="宋体"/>
          <w:sz w:val="24"/>
          <w:szCs w:val="24"/>
        </w:rPr>
      </w:pPr>
      <w:r>
        <w:rPr>
          <w:rFonts w:ascii="宋体" w:hAnsi="宋体" w:eastAsia="宋体" w:cs="宋体"/>
          <w:spacing w:val="7"/>
          <w:sz w:val="24"/>
          <w:szCs w:val="24"/>
        </w:rPr>
        <w:t>合同包</w:t>
      </w:r>
      <w:r>
        <w:rPr>
          <w:rFonts w:ascii="宋体" w:hAnsi="宋体" w:eastAsia="宋体" w:cs="宋体"/>
          <w:spacing w:val="-17"/>
          <w:sz w:val="24"/>
          <w:szCs w:val="24"/>
        </w:rPr>
        <w:t xml:space="preserve"> </w:t>
      </w:r>
      <w:r>
        <w:rPr>
          <w:rFonts w:ascii="宋体" w:hAnsi="宋体" w:eastAsia="宋体" w:cs="宋体"/>
          <w:spacing w:val="7"/>
          <w:sz w:val="24"/>
          <w:szCs w:val="24"/>
        </w:rPr>
        <w:t>1(</w:t>
      </w:r>
      <w:r>
        <w:rPr>
          <w:rFonts w:hint="eastAsia" w:ascii="宋体" w:hAnsi="宋体" w:eastAsia="宋体" w:cs="宋体"/>
          <w:spacing w:val="9"/>
          <w:sz w:val="24"/>
          <w:szCs w:val="24"/>
          <w:lang w:val="en-US" w:eastAsia="zh-CN"/>
        </w:rPr>
        <w:t>泾阳县县城北极宫大街周边路网体系更新改造项目工程设计服务</w:t>
      </w:r>
      <w:r>
        <w:rPr>
          <w:rFonts w:ascii="宋体" w:hAnsi="宋体" w:eastAsia="宋体" w:cs="宋体"/>
          <w:spacing w:val="7"/>
          <w:sz w:val="24"/>
          <w:szCs w:val="24"/>
        </w:rPr>
        <w:t>):</w:t>
      </w:r>
    </w:p>
    <w:p w14:paraId="236F5F43">
      <w:pPr>
        <w:keepNext w:val="0"/>
        <w:keepLines w:val="0"/>
        <w:pageBreakBefore w:val="0"/>
        <w:widowControl/>
        <w:kinsoku w:val="0"/>
        <w:wordWrap/>
        <w:overflowPunct/>
        <w:topLinePunct w:val="0"/>
        <w:autoSpaceDE w:val="0"/>
        <w:autoSpaceDN w:val="0"/>
        <w:bidi w:val="0"/>
        <w:adjustRightInd w:val="0"/>
        <w:snapToGrid w:val="0"/>
        <w:spacing w:line="360" w:lineRule="auto"/>
        <w:ind w:left="1236"/>
        <w:textAlignment w:val="baseline"/>
        <w:rPr>
          <w:rFonts w:ascii="宋体" w:hAnsi="宋体" w:eastAsia="宋体" w:cs="宋体"/>
          <w:sz w:val="24"/>
          <w:szCs w:val="24"/>
        </w:rPr>
      </w:pPr>
      <w:r>
        <w:rPr>
          <w:rFonts w:ascii="宋体" w:hAnsi="宋体" w:eastAsia="宋体" w:cs="宋体"/>
          <w:spacing w:val="6"/>
          <w:sz w:val="24"/>
          <w:szCs w:val="24"/>
        </w:rPr>
        <w:t>合同包预算金额：</w:t>
      </w:r>
      <w:r>
        <w:rPr>
          <w:rFonts w:hint="eastAsia" w:ascii="宋体" w:hAnsi="宋体" w:eastAsia="宋体" w:cs="宋体"/>
          <w:spacing w:val="5"/>
          <w:sz w:val="24"/>
          <w:szCs w:val="24"/>
          <w:lang w:val="en-US" w:eastAsia="zh-CN"/>
        </w:rPr>
        <w:t>3</w:t>
      </w:r>
      <w:r>
        <w:rPr>
          <w:rFonts w:hint="eastAsia" w:ascii="宋体" w:hAnsi="宋体" w:cs="宋体"/>
          <w:spacing w:val="5"/>
          <w:sz w:val="24"/>
          <w:szCs w:val="24"/>
          <w:lang w:val="en-US" w:eastAsia="zh-CN"/>
        </w:rPr>
        <w:t>5</w:t>
      </w:r>
      <w:r>
        <w:rPr>
          <w:rFonts w:hint="eastAsia" w:ascii="宋体" w:hAnsi="宋体" w:eastAsia="宋体" w:cs="宋体"/>
          <w:spacing w:val="5"/>
          <w:sz w:val="24"/>
          <w:szCs w:val="24"/>
          <w:lang w:val="en-US" w:eastAsia="zh-CN"/>
        </w:rPr>
        <w:t>0000</w:t>
      </w:r>
      <w:r>
        <w:rPr>
          <w:rFonts w:ascii="宋体" w:hAnsi="宋体" w:eastAsia="宋体" w:cs="宋体"/>
          <w:spacing w:val="5"/>
          <w:sz w:val="24"/>
          <w:szCs w:val="24"/>
        </w:rPr>
        <w:t>.0</w:t>
      </w:r>
      <w:r>
        <w:rPr>
          <w:rFonts w:hint="eastAsia" w:ascii="宋体" w:hAnsi="宋体" w:eastAsia="宋体" w:cs="宋体"/>
          <w:spacing w:val="5"/>
          <w:sz w:val="24"/>
          <w:szCs w:val="24"/>
          <w:lang w:val="en-US" w:eastAsia="zh-CN"/>
        </w:rPr>
        <w:t>0</w:t>
      </w:r>
      <w:r>
        <w:rPr>
          <w:rFonts w:ascii="宋体" w:hAnsi="宋体" w:eastAsia="宋体" w:cs="宋体"/>
          <w:spacing w:val="-25"/>
          <w:sz w:val="24"/>
          <w:szCs w:val="24"/>
        </w:rPr>
        <w:t xml:space="preserve"> </w:t>
      </w:r>
      <w:r>
        <w:rPr>
          <w:rFonts w:ascii="宋体" w:hAnsi="宋体" w:eastAsia="宋体" w:cs="宋体"/>
          <w:spacing w:val="5"/>
          <w:sz w:val="24"/>
          <w:szCs w:val="24"/>
        </w:rPr>
        <w:t>元</w:t>
      </w:r>
    </w:p>
    <w:p w14:paraId="7C464AB5">
      <w:pPr>
        <w:keepNext w:val="0"/>
        <w:keepLines w:val="0"/>
        <w:pageBreakBefore w:val="0"/>
        <w:widowControl/>
        <w:kinsoku w:val="0"/>
        <w:wordWrap/>
        <w:overflowPunct/>
        <w:topLinePunct w:val="0"/>
        <w:autoSpaceDE w:val="0"/>
        <w:autoSpaceDN w:val="0"/>
        <w:bidi w:val="0"/>
        <w:adjustRightInd w:val="0"/>
        <w:snapToGrid w:val="0"/>
        <w:spacing w:line="360" w:lineRule="auto"/>
        <w:ind w:left="1236"/>
        <w:textAlignment w:val="baseline"/>
        <w:rPr>
          <w:rFonts w:ascii="宋体" w:hAnsi="宋体" w:eastAsia="宋体" w:cs="宋体"/>
          <w:sz w:val="24"/>
          <w:szCs w:val="24"/>
        </w:rPr>
      </w:pPr>
      <w:r>
        <w:rPr>
          <w:rFonts w:ascii="宋体" w:hAnsi="宋体" w:eastAsia="宋体" w:cs="宋体"/>
          <w:spacing w:val="6"/>
          <w:sz w:val="24"/>
          <w:szCs w:val="24"/>
        </w:rPr>
        <w:t>合同包最高限价：</w:t>
      </w:r>
      <w:r>
        <w:rPr>
          <w:rFonts w:hint="eastAsia" w:ascii="宋体" w:hAnsi="宋体" w:eastAsia="宋体" w:cs="宋体"/>
          <w:spacing w:val="5"/>
          <w:sz w:val="24"/>
          <w:szCs w:val="24"/>
          <w:lang w:val="en-US" w:eastAsia="zh-CN"/>
        </w:rPr>
        <w:t>3</w:t>
      </w:r>
      <w:r>
        <w:rPr>
          <w:rFonts w:hint="eastAsia" w:ascii="宋体" w:hAnsi="宋体" w:cs="宋体"/>
          <w:spacing w:val="5"/>
          <w:sz w:val="24"/>
          <w:szCs w:val="24"/>
          <w:lang w:val="en-US" w:eastAsia="zh-CN"/>
        </w:rPr>
        <w:t>5</w:t>
      </w:r>
      <w:r>
        <w:rPr>
          <w:rFonts w:hint="eastAsia" w:ascii="宋体" w:hAnsi="宋体" w:eastAsia="宋体" w:cs="宋体"/>
          <w:spacing w:val="5"/>
          <w:sz w:val="24"/>
          <w:szCs w:val="24"/>
          <w:lang w:val="en-US" w:eastAsia="zh-CN"/>
        </w:rPr>
        <w:t>0000</w:t>
      </w:r>
      <w:r>
        <w:rPr>
          <w:rFonts w:ascii="宋体" w:hAnsi="宋体" w:eastAsia="宋体" w:cs="宋体"/>
          <w:spacing w:val="5"/>
          <w:sz w:val="24"/>
          <w:szCs w:val="24"/>
        </w:rPr>
        <w:t>.0</w:t>
      </w:r>
      <w:r>
        <w:rPr>
          <w:rFonts w:hint="eastAsia" w:ascii="宋体" w:hAnsi="宋体" w:eastAsia="宋体" w:cs="宋体"/>
          <w:spacing w:val="5"/>
          <w:sz w:val="24"/>
          <w:szCs w:val="24"/>
          <w:lang w:val="en-US" w:eastAsia="zh-CN"/>
        </w:rPr>
        <w:t>0</w:t>
      </w:r>
      <w:r>
        <w:rPr>
          <w:rFonts w:ascii="宋体" w:hAnsi="宋体" w:eastAsia="宋体" w:cs="宋体"/>
          <w:spacing w:val="-25"/>
          <w:sz w:val="24"/>
          <w:szCs w:val="24"/>
        </w:rPr>
        <w:t xml:space="preserve"> </w:t>
      </w:r>
      <w:r>
        <w:rPr>
          <w:rFonts w:ascii="宋体" w:hAnsi="宋体" w:eastAsia="宋体" w:cs="宋体"/>
          <w:spacing w:val="5"/>
          <w:sz w:val="24"/>
          <w:szCs w:val="24"/>
        </w:rPr>
        <w:t>元</w:t>
      </w:r>
    </w:p>
    <w:tbl>
      <w:tblPr>
        <w:tblStyle w:val="17"/>
        <w:tblW w:w="9465" w:type="dxa"/>
        <w:tblInd w:w="-6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5"/>
        <w:gridCol w:w="1065"/>
        <w:gridCol w:w="1905"/>
        <w:gridCol w:w="1440"/>
        <w:gridCol w:w="1335"/>
        <w:gridCol w:w="1335"/>
        <w:gridCol w:w="1470"/>
      </w:tblGrid>
      <w:tr w14:paraId="1A67C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15" w:type="dxa"/>
            <w:vAlign w:val="center"/>
          </w:tcPr>
          <w:p w14:paraId="15406111">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162"/>
              <w:textAlignment w:val="baseline"/>
              <w:rPr>
                <w:sz w:val="24"/>
                <w:szCs w:val="24"/>
              </w:rPr>
            </w:pPr>
            <w:r>
              <w:rPr>
                <w:spacing w:val="1"/>
                <w:sz w:val="24"/>
                <w:szCs w:val="24"/>
              </w:rPr>
              <w:t>品目号</w:t>
            </w:r>
          </w:p>
        </w:tc>
        <w:tc>
          <w:tcPr>
            <w:tcW w:w="1065" w:type="dxa"/>
            <w:vAlign w:val="center"/>
          </w:tcPr>
          <w:p w14:paraId="52CED569">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144"/>
              <w:jc w:val="center"/>
              <w:textAlignment w:val="baseline"/>
              <w:rPr>
                <w:spacing w:val="3"/>
                <w:sz w:val="24"/>
                <w:szCs w:val="24"/>
              </w:rPr>
            </w:pPr>
            <w:r>
              <w:rPr>
                <w:spacing w:val="3"/>
                <w:sz w:val="24"/>
                <w:szCs w:val="24"/>
              </w:rPr>
              <w:t>品目</w:t>
            </w:r>
          </w:p>
          <w:p w14:paraId="009DC449">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144"/>
              <w:jc w:val="center"/>
              <w:textAlignment w:val="baseline"/>
              <w:rPr>
                <w:sz w:val="24"/>
                <w:szCs w:val="24"/>
              </w:rPr>
            </w:pPr>
            <w:r>
              <w:rPr>
                <w:spacing w:val="3"/>
                <w:sz w:val="24"/>
                <w:szCs w:val="24"/>
              </w:rPr>
              <w:t>名称</w:t>
            </w:r>
          </w:p>
        </w:tc>
        <w:tc>
          <w:tcPr>
            <w:tcW w:w="1905" w:type="dxa"/>
            <w:vAlign w:val="center"/>
          </w:tcPr>
          <w:p w14:paraId="228E25EF">
            <w:pPr>
              <w:pStyle w:val="18"/>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sz w:val="24"/>
                <w:szCs w:val="24"/>
              </w:rPr>
            </w:pPr>
            <w:r>
              <w:rPr>
                <w:spacing w:val="8"/>
                <w:sz w:val="24"/>
                <w:szCs w:val="24"/>
              </w:rPr>
              <w:t>采购标的</w:t>
            </w:r>
          </w:p>
        </w:tc>
        <w:tc>
          <w:tcPr>
            <w:tcW w:w="1440" w:type="dxa"/>
            <w:vAlign w:val="center"/>
          </w:tcPr>
          <w:p w14:paraId="24187806">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7" w:leftChars="0" w:right="-79" w:rightChars="0" w:hanging="7" w:firstLineChars="0"/>
              <w:jc w:val="center"/>
              <w:textAlignment w:val="baseline"/>
              <w:rPr>
                <w:sz w:val="24"/>
                <w:szCs w:val="24"/>
              </w:rPr>
            </w:pPr>
            <w:r>
              <w:rPr>
                <w:spacing w:val="4"/>
                <w:sz w:val="24"/>
                <w:szCs w:val="24"/>
              </w:rPr>
              <w:t>数量（单</w:t>
            </w:r>
            <w:r>
              <w:rPr>
                <w:sz w:val="24"/>
                <w:szCs w:val="24"/>
              </w:rPr>
              <w:t>位）</w:t>
            </w:r>
          </w:p>
        </w:tc>
        <w:tc>
          <w:tcPr>
            <w:tcW w:w="1335" w:type="dxa"/>
            <w:vAlign w:val="center"/>
          </w:tcPr>
          <w:p w14:paraId="55B73204">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14" w:leftChars="0" w:right="-124" w:rightChars="0" w:hanging="14" w:firstLineChars="0"/>
              <w:jc w:val="center"/>
              <w:textAlignment w:val="baseline"/>
              <w:rPr>
                <w:sz w:val="24"/>
                <w:szCs w:val="24"/>
              </w:rPr>
            </w:pPr>
            <w:r>
              <w:rPr>
                <w:spacing w:val="8"/>
                <w:sz w:val="24"/>
                <w:szCs w:val="24"/>
              </w:rPr>
              <w:t>技术规格、参</w:t>
            </w:r>
            <w:r>
              <w:rPr>
                <w:spacing w:val="7"/>
                <w:sz w:val="24"/>
                <w:szCs w:val="24"/>
              </w:rPr>
              <w:t>数及要求</w:t>
            </w:r>
          </w:p>
        </w:tc>
        <w:tc>
          <w:tcPr>
            <w:tcW w:w="1335" w:type="dxa"/>
            <w:vAlign w:val="center"/>
          </w:tcPr>
          <w:p w14:paraId="0CDBA97A">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16" w:rightChars="0" w:firstLine="0" w:firstLineChars="0"/>
              <w:jc w:val="center"/>
              <w:textAlignment w:val="baseline"/>
              <w:rPr>
                <w:spacing w:val="3"/>
                <w:sz w:val="24"/>
                <w:szCs w:val="24"/>
              </w:rPr>
            </w:pPr>
            <w:r>
              <w:rPr>
                <w:spacing w:val="3"/>
                <w:sz w:val="24"/>
                <w:szCs w:val="24"/>
              </w:rPr>
              <w:t>品目预算</w:t>
            </w:r>
          </w:p>
          <w:p w14:paraId="6D235420">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16" w:rightChars="0" w:firstLine="0" w:firstLineChars="0"/>
              <w:jc w:val="center"/>
              <w:textAlignment w:val="baseline"/>
              <w:rPr>
                <w:sz w:val="24"/>
                <w:szCs w:val="24"/>
              </w:rPr>
            </w:pPr>
            <w:r>
              <w:rPr>
                <w:spacing w:val="-8"/>
                <w:sz w:val="24"/>
                <w:szCs w:val="24"/>
              </w:rPr>
              <w:t>(元)</w:t>
            </w:r>
          </w:p>
        </w:tc>
        <w:tc>
          <w:tcPr>
            <w:tcW w:w="1470" w:type="dxa"/>
            <w:vAlign w:val="center"/>
          </w:tcPr>
          <w:p w14:paraId="6B8CEAB5">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59" w:rightChars="0" w:firstLine="0" w:firstLineChars="0"/>
              <w:jc w:val="center"/>
              <w:textAlignment w:val="baseline"/>
              <w:rPr>
                <w:spacing w:val="7"/>
                <w:sz w:val="24"/>
                <w:szCs w:val="24"/>
              </w:rPr>
            </w:pPr>
            <w:r>
              <w:rPr>
                <w:spacing w:val="7"/>
                <w:sz w:val="24"/>
                <w:szCs w:val="24"/>
              </w:rPr>
              <w:t>最高限价</w:t>
            </w:r>
          </w:p>
          <w:p w14:paraId="1368CCB8">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59" w:rightChars="0" w:firstLine="0" w:firstLineChars="0"/>
              <w:jc w:val="center"/>
              <w:textAlignment w:val="baseline"/>
              <w:rPr>
                <w:sz w:val="24"/>
                <w:szCs w:val="24"/>
              </w:rPr>
            </w:pPr>
            <w:r>
              <w:rPr>
                <w:spacing w:val="-8"/>
                <w:sz w:val="24"/>
                <w:szCs w:val="24"/>
              </w:rPr>
              <w:t>(元)</w:t>
            </w:r>
          </w:p>
        </w:tc>
      </w:tr>
      <w:tr w14:paraId="01DB87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2" w:hRule="atLeast"/>
        </w:trPr>
        <w:tc>
          <w:tcPr>
            <w:tcW w:w="915" w:type="dxa"/>
            <w:vAlign w:val="center"/>
          </w:tcPr>
          <w:p w14:paraId="231FE8D5">
            <w:pPr>
              <w:pStyle w:val="18"/>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sz w:val="24"/>
                <w:szCs w:val="24"/>
              </w:rPr>
            </w:pPr>
            <w:r>
              <w:rPr>
                <w:spacing w:val="-3"/>
                <w:position w:val="1"/>
                <w:sz w:val="24"/>
                <w:szCs w:val="24"/>
              </w:rPr>
              <w:t>1-1</w:t>
            </w:r>
          </w:p>
        </w:tc>
        <w:tc>
          <w:tcPr>
            <w:tcW w:w="1065" w:type="dxa"/>
            <w:vAlign w:val="center"/>
          </w:tcPr>
          <w:p w14:paraId="09EF7464">
            <w:pPr>
              <w:pStyle w:val="18"/>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sz w:val="24"/>
                <w:szCs w:val="24"/>
              </w:rPr>
            </w:pPr>
            <w:r>
              <w:rPr>
                <w:rFonts w:hint="eastAsia" w:ascii="宋体" w:hAnsi="宋体" w:eastAsia="宋体" w:cs="宋体"/>
                <w:spacing w:val="9"/>
                <w:sz w:val="24"/>
                <w:szCs w:val="24"/>
                <w:lang w:val="en-US" w:eastAsia="zh-CN"/>
              </w:rPr>
              <w:t>工程设计服务</w:t>
            </w:r>
          </w:p>
        </w:tc>
        <w:tc>
          <w:tcPr>
            <w:tcW w:w="1905" w:type="dxa"/>
            <w:vAlign w:val="center"/>
          </w:tcPr>
          <w:p w14:paraId="5E9C92C7">
            <w:pPr>
              <w:pStyle w:val="18"/>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sz w:val="24"/>
                <w:szCs w:val="24"/>
              </w:rPr>
            </w:pPr>
            <w:r>
              <w:rPr>
                <w:rFonts w:hint="eastAsia"/>
                <w:sz w:val="24"/>
                <w:szCs w:val="24"/>
              </w:rPr>
              <w:t>泾阳县县城北极宫大街周边路网体系更新改造项目工程设计服务</w:t>
            </w:r>
          </w:p>
        </w:tc>
        <w:tc>
          <w:tcPr>
            <w:tcW w:w="1440" w:type="dxa"/>
            <w:vAlign w:val="center"/>
          </w:tcPr>
          <w:p w14:paraId="225EC58C">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272"/>
              <w:jc w:val="center"/>
              <w:textAlignment w:val="baseline"/>
              <w:rPr>
                <w:sz w:val="24"/>
                <w:szCs w:val="24"/>
              </w:rPr>
            </w:pPr>
            <w:r>
              <w:rPr>
                <w:sz w:val="24"/>
                <w:szCs w:val="24"/>
                <w:highlight w:val="none"/>
              </w:rPr>
              <w:t>1(</w:t>
            </w:r>
            <w:r>
              <w:rPr>
                <w:rFonts w:hint="eastAsia"/>
                <w:sz w:val="24"/>
                <w:szCs w:val="24"/>
                <w:highlight w:val="none"/>
                <w:lang w:val="en-US" w:eastAsia="zh-CN"/>
              </w:rPr>
              <w:t>项</w:t>
            </w:r>
            <w:r>
              <w:rPr>
                <w:sz w:val="24"/>
                <w:szCs w:val="24"/>
                <w:highlight w:val="none"/>
              </w:rPr>
              <w:t>)</w:t>
            </w:r>
          </w:p>
        </w:tc>
        <w:tc>
          <w:tcPr>
            <w:tcW w:w="1335" w:type="dxa"/>
            <w:vAlign w:val="center"/>
          </w:tcPr>
          <w:p w14:paraId="096A6B5F">
            <w:pPr>
              <w:pStyle w:val="18"/>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sz w:val="24"/>
                <w:szCs w:val="24"/>
              </w:rPr>
            </w:pPr>
            <w:r>
              <w:rPr>
                <w:spacing w:val="8"/>
                <w:sz w:val="24"/>
                <w:szCs w:val="24"/>
              </w:rPr>
              <w:t>详见采购文件</w:t>
            </w:r>
          </w:p>
        </w:tc>
        <w:tc>
          <w:tcPr>
            <w:tcW w:w="1335" w:type="dxa"/>
            <w:vAlign w:val="center"/>
          </w:tcPr>
          <w:p w14:paraId="46FAD113">
            <w:pPr>
              <w:pStyle w:val="18"/>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sz w:val="24"/>
                <w:szCs w:val="24"/>
              </w:rPr>
            </w:pPr>
            <w:r>
              <w:rPr>
                <w:rFonts w:hint="eastAsia" w:ascii="宋体" w:hAnsi="宋体" w:eastAsia="宋体" w:cs="宋体"/>
                <w:spacing w:val="5"/>
                <w:sz w:val="24"/>
                <w:szCs w:val="24"/>
                <w:lang w:val="en-US" w:eastAsia="zh-CN"/>
              </w:rPr>
              <w:t>3</w:t>
            </w:r>
            <w:r>
              <w:rPr>
                <w:rFonts w:hint="eastAsia" w:cs="宋体"/>
                <w:spacing w:val="5"/>
                <w:sz w:val="24"/>
                <w:szCs w:val="24"/>
                <w:lang w:val="en-US" w:eastAsia="zh-CN"/>
              </w:rPr>
              <w:t>5</w:t>
            </w:r>
            <w:r>
              <w:rPr>
                <w:rFonts w:hint="eastAsia" w:ascii="宋体" w:hAnsi="宋体" w:eastAsia="宋体" w:cs="宋体"/>
                <w:spacing w:val="5"/>
                <w:sz w:val="24"/>
                <w:szCs w:val="24"/>
                <w:lang w:val="en-US" w:eastAsia="zh-CN"/>
              </w:rPr>
              <w:t>0000</w:t>
            </w:r>
            <w:r>
              <w:rPr>
                <w:rFonts w:ascii="宋体" w:hAnsi="宋体" w:eastAsia="宋体" w:cs="宋体"/>
                <w:spacing w:val="5"/>
                <w:sz w:val="24"/>
                <w:szCs w:val="24"/>
              </w:rPr>
              <w:t>.0</w:t>
            </w:r>
            <w:r>
              <w:rPr>
                <w:rFonts w:hint="eastAsia" w:ascii="宋体" w:hAnsi="宋体" w:eastAsia="宋体" w:cs="宋体"/>
                <w:spacing w:val="5"/>
                <w:sz w:val="24"/>
                <w:szCs w:val="24"/>
                <w:lang w:val="en-US" w:eastAsia="zh-CN"/>
              </w:rPr>
              <w:t>0</w:t>
            </w:r>
          </w:p>
        </w:tc>
        <w:tc>
          <w:tcPr>
            <w:tcW w:w="1470" w:type="dxa"/>
            <w:vAlign w:val="center"/>
          </w:tcPr>
          <w:p w14:paraId="4A1900DB">
            <w:pPr>
              <w:pStyle w:val="18"/>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sz w:val="24"/>
                <w:szCs w:val="24"/>
              </w:rPr>
            </w:pPr>
            <w:r>
              <w:rPr>
                <w:rFonts w:hint="eastAsia" w:ascii="宋体" w:hAnsi="宋体" w:eastAsia="宋体" w:cs="宋体"/>
                <w:spacing w:val="5"/>
                <w:sz w:val="24"/>
                <w:szCs w:val="24"/>
                <w:lang w:val="en-US" w:eastAsia="zh-CN"/>
              </w:rPr>
              <w:t>3</w:t>
            </w:r>
            <w:r>
              <w:rPr>
                <w:rFonts w:hint="eastAsia" w:cs="宋体"/>
                <w:spacing w:val="5"/>
                <w:sz w:val="24"/>
                <w:szCs w:val="24"/>
                <w:lang w:val="en-US" w:eastAsia="zh-CN"/>
              </w:rPr>
              <w:t>5</w:t>
            </w:r>
            <w:r>
              <w:rPr>
                <w:rFonts w:hint="eastAsia" w:ascii="宋体" w:hAnsi="宋体" w:eastAsia="宋体" w:cs="宋体"/>
                <w:spacing w:val="5"/>
                <w:sz w:val="24"/>
                <w:szCs w:val="24"/>
                <w:lang w:val="en-US" w:eastAsia="zh-CN"/>
              </w:rPr>
              <w:t>0000</w:t>
            </w:r>
            <w:r>
              <w:rPr>
                <w:rFonts w:ascii="宋体" w:hAnsi="宋体" w:eastAsia="宋体" w:cs="宋体"/>
                <w:spacing w:val="5"/>
                <w:sz w:val="24"/>
                <w:szCs w:val="24"/>
              </w:rPr>
              <w:t>.0</w:t>
            </w:r>
            <w:r>
              <w:rPr>
                <w:rFonts w:hint="eastAsia" w:ascii="宋体" w:hAnsi="宋体" w:eastAsia="宋体" w:cs="宋体"/>
                <w:spacing w:val="5"/>
                <w:sz w:val="24"/>
                <w:szCs w:val="24"/>
                <w:lang w:val="en-US" w:eastAsia="zh-CN"/>
              </w:rPr>
              <w:t>0</w:t>
            </w:r>
          </w:p>
        </w:tc>
      </w:tr>
    </w:tbl>
    <w:p w14:paraId="7E4F8325">
      <w:pPr>
        <w:keepNext w:val="0"/>
        <w:keepLines w:val="0"/>
        <w:pageBreakBefore w:val="0"/>
        <w:widowControl/>
        <w:kinsoku w:val="0"/>
        <w:wordWrap/>
        <w:overflowPunct/>
        <w:topLinePunct w:val="0"/>
        <w:autoSpaceDE w:val="0"/>
        <w:autoSpaceDN w:val="0"/>
        <w:bidi w:val="0"/>
        <w:adjustRightInd w:val="0"/>
        <w:snapToGrid w:val="0"/>
        <w:spacing w:line="240" w:lineRule="auto"/>
        <w:ind w:left="706"/>
        <w:textAlignment w:val="baseline"/>
        <w:rPr>
          <w:rFonts w:ascii="宋体" w:hAnsi="宋体" w:eastAsia="宋体" w:cs="宋体"/>
          <w:spacing w:val="9"/>
          <w:sz w:val="24"/>
          <w:szCs w:val="24"/>
        </w:rPr>
      </w:pPr>
    </w:p>
    <w:p w14:paraId="35867827">
      <w:pPr>
        <w:keepNext w:val="0"/>
        <w:keepLines w:val="0"/>
        <w:pageBreakBefore w:val="0"/>
        <w:widowControl/>
        <w:kinsoku w:val="0"/>
        <w:wordWrap/>
        <w:overflowPunct/>
        <w:topLinePunct w:val="0"/>
        <w:autoSpaceDE w:val="0"/>
        <w:autoSpaceDN w:val="0"/>
        <w:bidi w:val="0"/>
        <w:adjustRightInd w:val="0"/>
        <w:snapToGrid w:val="0"/>
        <w:spacing w:line="360" w:lineRule="auto"/>
        <w:ind w:left="420" w:leftChars="0" w:firstLine="0" w:firstLineChars="0"/>
        <w:textAlignment w:val="baseline"/>
        <w:rPr>
          <w:rFonts w:ascii="宋体" w:hAnsi="宋体" w:eastAsia="宋体" w:cs="宋体"/>
          <w:sz w:val="24"/>
          <w:szCs w:val="24"/>
        </w:rPr>
      </w:pPr>
      <w:r>
        <w:rPr>
          <w:rFonts w:ascii="宋体" w:hAnsi="宋体" w:eastAsia="宋体" w:cs="宋体"/>
          <w:spacing w:val="9"/>
          <w:sz w:val="24"/>
          <w:szCs w:val="24"/>
        </w:rPr>
        <w:t>本合同包不接受联合体投标</w:t>
      </w:r>
    </w:p>
    <w:p w14:paraId="57C94DE8">
      <w:pPr>
        <w:keepNext w:val="0"/>
        <w:keepLines w:val="0"/>
        <w:pageBreakBefore w:val="0"/>
        <w:widowControl/>
        <w:kinsoku w:val="0"/>
        <w:wordWrap/>
        <w:overflowPunct/>
        <w:topLinePunct w:val="0"/>
        <w:autoSpaceDE w:val="0"/>
        <w:autoSpaceDN w:val="0"/>
        <w:bidi w:val="0"/>
        <w:adjustRightInd w:val="0"/>
        <w:snapToGrid w:val="0"/>
        <w:spacing w:line="360" w:lineRule="auto"/>
        <w:ind w:left="420" w:leftChars="0" w:firstLine="0" w:firstLineChars="0"/>
        <w:textAlignment w:val="baseline"/>
        <w:rPr>
          <w:rFonts w:hint="eastAsia" w:ascii="宋体" w:hAnsi="宋体" w:eastAsia="宋体" w:cs="宋体"/>
          <w:spacing w:val="9"/>
          <w:sz w:val="24"/>
          <w:szCs w:val="24"/>
          <w:highlight w:val="none"/>
          <w:lang w:val="en-US" w:eastAsia="zh-CN"/>
        </w:rPr>
      </w:pPr>
      <w:r>
        <w:rPr>
          <w:rFonts w:ascii="宋体" w:hAnsi="宋体" w:eastAsia="宋体" w:cs="宋体"/>
          <w:spacing w:val="7"/>
          <w:sz w:val="24"/>
          <w:szCs w:val="24"/>
          <w:highlight w:val="none"/>
        </w:rPr>
        <w:t>合同履行期限：自合同签订之日起</w:t>
      </w:r>
      <w:r>
        <w:rPr>
          <w:rFonts w:hint="eastAsia" w:ascii="宋体" w:hAnsi="宋体" w:eastAsia="宋体" w:cs="宋体"/>
          <w:spacing w:val="7"/>
          <w:sz w:val="24"/>
          <w:szCs w:val="24"/>
          <w:highlight w:val="none"/>
          <w:lang w:val="en-US" w:eastAsia="zh-CN"/>
        </w:rPr>
        <w:t>30天</w:t>
      </w:r>
    </w:p>
    <w:p w14:paraId="31B15449">
      <w:pPr>
        <w:bidi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二、申请人的资格要求：</w:t>
      </w:r>
    </w:p>
    <w:p w14:paraId="389E503B">
      <w:pPr>
        <w:keepNext w:val="0"/>
        <w:keepLines w:val="0"/>
        <w:pageBreakBefore w:val="0"/>
        <w:wordWrap/>
        <w:overflowPunct/>
        <w:topLinePunct w:val="0"/>
        <w:bidi w:val="0"/>
        <w:adjustRightInd/>
        <w:snapToGrid/>
        <w:spacing w:line="360" w:lineRule="auto"/>
        <w:ind w:left="0" w:leftChars="0" w:firstLine="419" w:firstLineChars="164"/>
        <w:rPr>
          <w:rFonts w:hint="eastAsia" w:ascii="宋体" w:hAnsi="宋体" w:eastAsia="宋体" w:cs="宋体"/>
          <w:sz w:val="24"/>
          <w:szCs w:val="24"/>
          <w:lang w:eastAsia="zh-CN"/>
        </w:rPr>
      </w:pPr>
      <w:r>
        <w:rPr>
          <w:rFonts w:ascii="宋体" w:hAnsi="宋体" w:eastAsia="宋体" w:cs="宋体"/>
          <w:spacing w:val="8"/>
          <w:sz w:val="24"/>
          <w:szCs w:val="24"/>
        </w:rPr>
        <w:t>1.满足《中华人民共和国政府采购法》第二十二条规定</w:t>
      </w:r>
      <w:r>
        <w:rPr>
          <w:rFonts w:ascii="宋体" w:hAnsi="宋体" w:eastAsia="宋体" w:cs="宋体"/>
          <w:spacing w:val="-47"/>
          <w:sz w:val="24"/>
          <w:szCs w:val="24"/>
        </w:rPr>
        <w:t xml:space="preserve"> </w:t>
      </w:r>
      <w:r>
        <w:rPr>
          <w:rFonts w:hint="eastAsia" w:ascii="宋体" w:hAnsi="宋体" w:eastAsia="宋体" w:cs="宋体"/>
          <w:spacing w:val="-47"/>
          <w:sz w:val="24"/>
          <w:szCs w:val="24"/>
          <w:lang w:eastAsia="zh-CN"/>
        </w:rPr>
        <w:t>；</w:t>
      </w:r>
    </w:p>
    <w:p w14:paraId="3E55103E">
      <w:pPr>
        <w:keepNext w:val="0"/>
        <w:keepLines w:val="0"/>
        <w:pageBreakBefore w:val="0"/>
        <w:wordWrap/>
        <w:overflowPunct/>
        <w:topLinePunct w:val="0"/>
        <w:bidi w:val="0"/>
        <w:adjustRightInd/>
        <w:snapToGrid/>
        <w:spacing w:line="360" w:lineRule="auto"/>
        <w:ind w:left="0" w:leftChars="0" w:firstLine="419" w:firstLineChars="164"/>
        <w:rPr>
          <w:rFonts w:hint="eastAsia" w:ascii="宋体" w:hAnsi="宋体" w:eastAsia="宋体" w:cs="宋体"/>
          <w:sz w:val="24"/>
          <w:szCs w:val="24"/>
          <w:lang w:eastAsia="zh-CN"/>
        </w:rPr>
      </w:pPr>
      <w:r>
        <w:rPr>
          <w:rFonts w:ascii="宋体" w:hAnsi="宋体" w:eastAsia="宋体" w:cs="宋体"/>
          <w:spacing w:val="8"/>
          <w:sz w:val="24"/>
          <w:szCs w:val="24"/>
        </w:rPr>
        <w:t>2.落实政府采购政策需满足的资格要求</w:t>
      </w:r>
      <w:r>
        <w:rPr>
          <w:rFonts w:hint="eastAsia" w:ascii="宋体" w:hAnsi="宋体" w:eastAsia="宋体" w:cs="宋体"/>
          <w:spacing w:val="8"/>
          <w:sz w:val="24"/>
          <w:szCs w:val="24"/>
          <w:lang w:eastAsia="zh-CN"/>
        </w:rPr>
        <w:t>；</w:t>
      </w:r>
    </w:p>
    <w:p w14:paraId="27B61C72">
      <w:pPr>
        <w:keepNext w:val="0"/>
        <w:keepLines w:val="0"/>
        <w:pageBreakBefore w:val="0"/>
        <w:wordWrap/>
        <w:overflowPunct/>
        <w:topLinePunct w:val="0"/>
        <w:bidi w:val="0"/>
        <w:adjustRightInd/>
        <w:snapToGrid/>
        <w:spacing w:line="360" w:lineRule="auto"/>
        <w:ind w:left="0" w:leftChars="0" w:firstLine="426" w:firstLineChars="164"/>
        <w:rPr>
          <w:rFonts w:hint="eastAsia" w:ascii="宋体" w:hAnsi="宋体" w:eastAsia="宋体" w:cs="宋体"/>
          <w:spacing w:val="9"/>
          <w:sz w:val="24"/>
          <w:szCs w:val="24"/>
          <w:lang w:eastAsia="zh-CN"/>
        </w:rPr>
      </w:pPr>
      <w:r>
        <w:rPr>
          <w:rFonts w:ascii="宋体" w:hAnsi="宋体" w:eastAsia="宋体" w:cs="宋体"/>
          <w:spacing w:val="10"/>
          <w:sz w:val="24"/>
          <w:szCs w:val="24"/>
        </w:rPr>
        <w:t>合同包</w:t>
      </w:r>
      <w:r>
        <w:rPr>
          <w:rFonts w:ascii="宋体" w:hAnsi="宋体" w:eastAsia="宋体" w:cs="宋体"/>
          <w:spacing w:val="-21"/>
          <w:sz w:val="24"/>
          <w:szCs w:val="24"/>
        </w:rPr>
        <w:t xml:space="preserve"> </w:t>
      </w:r>
      <w:r>
        <w:rPr>
          <w:rFonts w:ascii="宋体" w:hAnsi="宋体" w:eastAsia="宋体" w:cs="宋体"/>
          <w:spacing w:val="10"/>
          <w:sz w:val="24"/>
          <w:szCs w:val="24"/>
        </w:rPr>
        <w:t>1(</w:t>
      </w:r>
      <w:r>
        <w:rPr>
          <w:rFonts w:hint="eastAsia" w:ascii="宋体" w:hAnsi="宋体" w:eastAsia="宋体" w:cs="宋体"/>
          <w:spacing w:val="9"/>
          <w:sz w:val="24"/>
          <w:szCs w:val="24"/>
          <w:highlight w:val="none"/>
          <w:lang w:val="en-US" w:eastAsia="zh-CN"/>
        </w:rPr>
        <w:t>泾阳县县城北极宫大街周边路网体系更新改造项目工程设计服务</w:t>
      </w:r>
      <w:r>
        <w:rPr>
          <w:rFonts w:ascii="宋体" w:hAnsi="宋体" w:eastAsia="宋体" w:cs="宋体"/>
          <w:spacing w:val="9"/>
          <w:sz w:val="24"/>
          <w:szCs w:val="24"/>
        </w:rPr>
        <w:t>)落实政府采购政策需满足的资格要求如下</w:t>
      </w:r>
      <w:r>
        <w:rPr>
          <w:rFonts w:hint="eastAsia" w:ascii="宋体" w:hAnsi="宋体" w:eastAsia="宋体" w:cs="宋体"/>
          <w:spacing w:val="9"/>
          <w:sz w:val="24"/>
          <w:szCs w:val="24"/>
          <w:lang w:eastAsia="zh-CN"/>
        </w:rPr>
        <w:t>：</w:t>
      </w:r>
    </w:p>
    <w:p w14:paraId="4673DC52">
      <w:pPr>
        <w:keepNext w:val="0"/>
        <w:keepLines w:val="0"/>
        <w:pageBreakBefore w:val="0"/>
        <w:widowControl w:val="0"/>
        <w:kinsoku/>
        <w:wordWrap/>
        <w:overflowPunct/>
        <w:topLinePunct w:val="0"/>
        <w:autoSpaceDE/>
        <w:autoSpaceDN/>
        <w:bidi w:val="0"/>
        <w:adjustRightInd/>
        <w:snapToGrid/>
        <w:spacing w:line="360" w:lineRule="auto"/>
        <w:ind w:left="0" w:leftChars="0" w:firstLine="393" w:firstLineChars="164"/>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本项目专门面向中小企业采购；须符合《政府采购促进中小企业发展管理办法》（财库〔2020〕46号）规定的中小企业参加</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pacing w:val="-1"/>
          <w:sz w:val="24"/>
          <w:szCs w:val="24"/>
        </w:rPr>
        <w:t>供应商应为中小微企</w:t>
      </w:r>
      <w:r>
        <w:rPr>
          <w:rFonts w:hint="eastAsia" w:asciiTheme="minorEastAsia" w:hAnsiTheme="minorEastAsia" w:eastAsiaTheme="minorEastAsia" w:cstheme="minorEastAsia"/>
          <w:spacing w:val="-2"/>
          <w:sz w:val="24"/>
          <w:szCs w:val="24"/>
        </w:rPr>
        <w:t>业或监狱企业或</w:t>
      </w:r>
      <w:r>
        <w:rPr>
          <w:rFonts w:hint="eastAsia" w:asciiTheme="minorEastAsia" w:hAnsiTheme="minorEastAsia" w:eastAsiaTheme="minorEastAsia" w:cstheme="minorEastAsia"/>
          <w:spacing w:val="-6"/>
          <w:sz w:val="24"/>
          <w:szCs w:val="24"/>
        </w:rPr>
        <w:t>残疾人福利性单位。供应商为中型、小型、微型企业的，提供《中小企业声明函》；供应商为监狱企业的，应提供监狱企业的证明文件；供应商为残疾人福利性单位的，</w:t>
      </w:r>
      <w:r>
        <w:rPr>
          <w:rFonts w:hint="eastAsia" w:asciiTheme="minorEastAsia" w:hAnsiTheme="minorEastAsia" w:eastAsiaTheme="minorEastAsia" w:cstheme="minorEastAsia"/>
          <w:spacing w:val="-1"/>
          <w:sz w:val="24"/>
          <w:szCs w:val="24"/>
        </w:rPr>
        <w:t>应提供《残疾人福利性单位声明函》。</w:t>
      </w:r>
    </w:p>
    <w:p w14:paraId="7C367CB8">
      <w:pPr>
        <w:keepNext w:val="0"/>
        <w:keepLines w:val="0"/>
        <w:pageBreakBefore w:val="0"/>
        <w:wordWrap/>
        <w:overflowPunct/>
        <w:topLinePunct w:val="0"/>
        <w:bidi w:val="0"/>
        <w:adjustRightInd/>
        <w:snapToGrid/>
        <w:spacing w:line="360" w:lineRule="auto"/>
        <w:ind w:left="0" w:leftChars="0" w:firstLine="416" w:firstLineChars="164"/>
        <w:rPr>
          <w:rFonts w:ascii="宋体" w:hAnsi="宋体" w:eastAsia="宋体" w:cs="宋体"/>
          <w:sz w:val="24"/>
          <w:szCs w:val="24"/>
        </w:rPr>
      </w:pPr>
      <w:r>
        <w:rPr>
          <w:rFonts w:ascii="宋体" w:hAnsi="宋体" w:eastAsia="宋体" w:cs="宋体"/>
          <w:spacing w:val="7"/>
          <w:sz w:val="24"/>
          <w:szCs w:val="24"/>
        </w:rPr>
        <w:t>3.本项目的特定资格要求：</w:t>
      </w:r>
    </w:p>
    <w:p w14:paraId="6F183AB6">
      <w:pPr>
        <w:keepNext w:val="0"/>
        <w:keepLines w:val="0"/>
        <w:pageBreakBefore w:val="0"/>
        <w:wordWrap/>
        <w:overflowPunct/>
        <w:topLinePunct w:val="0"/>
        <w:bidi w:val="0"/>
        <w:adjustRightInd/>
        <w:snapToGrid/>
        <w:spacing w:line="360" w:lineRule="auto"/>
        <w:ind w:left="0" w:leftChars="0" w:firstLine="423" w:firstLineChars="164"/>
        <w:rPr>
          <w:rFonts w:ascii="宋体" w:hAnsi="宋体" w:eastAsia="宋体" w:cs="宋体"/>
          <w:sz w:val="24"/>
          <w:szCs w:val="24"/>
        </w:rPr>
      </w:pPr>
      <w:r>
        <w:rPr>
          <w:rFonts w:ascii="宋体" w:hAnsi="宋体" w:eastAsia="宋体" w:cs="宋体"/>
          <w:spacing w:val="9"/>
          <w:sz w:val="24"/>
          <w:szCs w:val="24"/>
        </w:rPr>
        <w:t>合同包</w:t>
      </w:r>
      <w:r>
        <w:rPr>
          <w:rFonts w:ascii="宋体" w:hAnsi="宋体" w:eastAsia="宋体" w:cs="宋体"/>
          <w:spacing w:val="-14"/>
          <w:sz w:val="24"/>
          <w:szCs w:val="24"/>
        </w:rPr>
        <w:t xml:space="preserve"> </w:t>
      </w:r>
      <w:r>
        <w:rPr>
          <w:rFonts w:ascii="宋体" w:hAnsi="宋体" w:eastAsia="宋体" w:cs="宋体"/>
          <w:spacing w:val="9"/>
          <w:sz w:val="24"/>
          <w:szCs w:val="24"/>
        </w:rPr>
        <w:t>1(项目名称：</w:t>
      </w:r>
      <w:r>
        <w:rPr>
          <w:rFonts w:hint="eastAsia" w:ascii="宋体" w:hAnsi="宋体" w:eastAsia="宋体" w:cs="宋体"/>
          <w:spacing w:val="9"/>
          <w:sz w:val="24"/>
          <w:szCs w:val="24"/>
          <w:highlight w:val="none"/>
          <w:lang w:val="en-US" w:eastAsia="zh-CN"/>
        </w:rPr>
        <w:t>泾阳县县城北极宫大街周边路网体系更新改造项目工程设计服务</w:t>
      </w:r>
      <w:r>
        <w:rPr>
          <w:rFonts w:ascii="宋体" w:hAnsi="宋体" w:eastAsia="宋体" w:cs="宋体"/>
          <w:spacing w:val="9"/>
          <w:sz w:val="24"/>
          <w:szCs w:val="24"/>
        </w:rPr>
        <w:t>)特定资格要求如下:</w:t>
      </w:r>
    </w:p>
    <w:p w14:paraId="3922827E">
      <w:pPr>
        <w:keepNext w:val="0"/>
        <w:keepLines w:val="0"/>
        <w:pageBreakBefore w:val="0"/>
        <w:numPr>
          <w:ilvl w:val="0"/>
          <w:numId w:val="1"/>
        </w:numPr>
        <w:wordWrap/>
        <w:overflowPunct/>
        <w:topLinePunct w:val="0"/>
        <w:bidi w:val="0"/>
        <w:adjustRightInd/>
        <w:snapToGrid/>
        <w:spacing w:line="360" w:lineRule="auto"/>
        <w:ind w:left="0" w:leftChars="0" w:right="65" w:rightChars="0" w:firstLine="403" w:firstLineChars="164"/>
        <w:rPr>
          <w:rFonts w:ascii="宋体" w:hAnsi="宋体" w:eastAsia="宋体" w:cs="宋体"/>
          <w:sz w:val="24"/>
          <w:szCs w:val="24"/>
        </w:rPr>
      </w:pPr>
      <w:r>
        <w:rPr>
          <w:rFonts w:ascii="宋体" w:hAnsi="宋体" w:eastAsia="宋体" w:cs="宋体"/>
          <w:spacing w:val="3"/>
          <w:sz w:val="24"/>
          <w:szCs w:val="24"/>
        </w:rPr>
        <w:t>具有独立承担民事责任能力的法人或其他组织，提供统一社会信用代码的营业执照（</w:t>
      </w:r>
      <w:r>
        <w:rPr>
          <w:rFonts w:ascii="宋体" w:hAnsi="宋体" w:eastAsia="宋体" w:cs="宋体"/>
          <w:sz w:val="24"/>
          <w:szCs w:val="24"/>
        </w:rPr>
        <w:t>多证合一只提供营业执照</w:t>
      </w:r>
      <w:r>
        <w:rPr>
          <w:rFonts w:hint="eastAsia" w:ascii="宋体" w:hAnsi="宋体" w:eastAsia="宋体" w:cs="宋体"/>
          <w:spacing w:val="3"/>
          <w:sz w:val="24"/>
          <w:szCs w:val="24"/>
          <w:lang w:eastAsia="zh-CN"/>
        </w:rPr>
        <w:t>，</w:t>
      </w:r>
      <w:r>
        <w:rPr>
          <w:rFonts w:ascii="宋体" w:hAnsi="宋体" w:eastAsia="宋体" w:cs="宋体"/>
          <w:spacing w:val="7"/>
          <w:sz w:val="24"/>
          <w:szCs w:val="24"/>
        </w:rPr>
        <w:t>事业单位提供事业单位法人证书，自然人提供本人身份证</w:t>
      </w:r>
      <w:r>
        <w:rPr>
          <w:rFonts w:ascii="宋体" w:hAnsi="宋体" w:eastAsia="宋体" w:cs="宋体"/>
          <w:spacing w:val="8"/>
          <w:sz w:val="24"/>
          <w:szCs w:val="24"/>
        </w:rPr>
        <w:t>）；</w:t>
      </w:r>
    </w:p>
    <w:p w14:paraId="2DBC31F5">
      <w:pPr>
        <w:keepNext w:val="0"/>
        <w:keepLines w:val="0"/>
        <w:pageBreakBefore w:val="0"/>
        <w:numPr>
          <w:ilvl w:val="0"/>
          <w:numId w:val="1"/>
        </w:numPr>
        <w:wordWrap/>
        <w:overflowPunct/>
        <w:topLinePunct w:val="0"/>
        <w:bidi w:val="0"/>
        <w:adjustRightInd/>
        <w:snapToGrid/>
        <w:spacing w:line="360" w:lineRule="auto"/>
        <w:ind w:left="0" w:leftChars="0" w:right="65" w:rightChars="0" w:firstLine="420" w:firstLineChars="175"/>
        <w:rPr>
          <w:rFonts w:hint="eastAsia" w:ascii="宋体" w:hAnsi="宋体" w:eastAsia="宋体" w:cs="宋体"/>
          <w:sz w:val="24"/>
          <w:szCs w:val="24"/>
          <w:lang w:eastAsia="zh-CN"/>
        </w:rPr>
      </w:pPr>
      <w:r>
        <w:rPr>
          <w:rFonts w:ascii="宋体" w:hAnsi="宋体" w:eastAsia="宋体" w:cs="宋体"/>
          <w:sz w:val="24"/>
          <w:szCs w:val="24"/>
        </w:rPr>
        <w:t>法定代表人直接参加</w:t>
      </w:r>
      <w:r>
        <w:rPr>
          <w:rFonts w:hint="eastAsia" w:ascii="宋体" w:hAnsi="宋体" w:eastAsia="宋体" w:cs="宋体"/>
          <w:sz w:val="24"/>
          <w:szCs w:val="24"/>
          <w:lang w:val="en-US" w:eastAsia="zh-CN"/>
        </w:rPr>
        <w:t>投标</w:t>
      </w:r>
      <w:r>
        <w:rPr>
          <w:rFonts w:ascii="宋体" w:hAnsi="宋体" w:eastAsia="宋体" w:cs="宋体"/>
          <w:sz w:val="24"/>
          <w:szCs w:val="24"/>
        </w:rPr>
        <w:t>磋商</w:t>
      </w:r>
      <w:r>
        <w:rPr>
          <w:rFonts w:hint="eastAsia" w:ascii="宋体" w:hAnsi="宋体" w:eastAsia="宋体" w:cs="宋体"/>
          <w:sz w:val="24"/>
          <w:szCs w:val="24"/>
          <w:lang w:val="en-US" w:eastAsia="zh-CN"/>
        </w:rPr>
        <w:t>的</w:t>
      </w:r>
      <w:r>
        <w:rPr>
          <w:rFonts w:ascii="宋体" w:hAnsi="宋体" w:eastAsia="宋体" w:cs="宋体"/>
          <w:sz w:val="24"/>
          <w:szCs w:val="24"/>
        </w:rPr>
        <w:t>，须提供法定代表人身份证明（附法定代表人身份证复印件）</w:t>
      </w:r>
      <w:r>
        <w:rPr>
          <w:rFonts w:hint="eastAsia" w:ascii="宋体" w:hAnsi="宋体" w:eastAsia="宋体" w:cs="宋体"/>
          <w:sz w:val="24"/>
          <w:szCs w:val="24"/>
          <w:lang w:eastAsia="zh-CN"/>
        </w:rPr>
        <w:t>；</w:t>
      </w:r>
      <w:r>
        <w:rPr>
          <w:rFonts w:ascii="宋体" w:hAnsi="宋体" w:eastAsia="宋体" w:cs="宋体"/>
          <w:sz w:val="24"/>
          <w:szCs w:val="24"/>
        </w:rPr>
        <w:t>授权代表参加</w:t>
      </w:r>
      <w:r>
        <w:rPr>
          <w:rFonts w:hint="eastAsia" w:ascii="宋体" w:hAnsi="宋体" w:eastAsia="宋体" w:cs="宋体"/>
          <w:sz w:val="24"/>
          <w:szCs w:val="24"/>
          <w:lang w:val="en-US" w:eastAsia="zh-CN"/>
        </w:rPr>
        <w:t>投标</w:t>
      </w:r>
      <w:r>
        <w:rPr>
          <w:rFonts w:ascii="宋体" w:hAnsi="宋体" w:eastAsia="宋体" w:cs="宋体"/>
          <w:sz w:val="24"/>
          <w:szCs w:val="24"/>
        </w:rPr>
        <w:t>磋商</w:t>
      </w:r>
      <w:r>
        <w:rPr>
          <w:rFonts w:hint="eastAsia" w:ascii="宋体" w:hAnsi="宋体" w:eastAsia="宋体" w:cs="宋体"/>
          <w:sz w:val="24"/>
          <w:szCs w:val="24"/>
          <w:lang w:val="en-US" w:eastAsia="zh-CN"/>
        </w:rPr>
        <w:t>的</w:t>
      </w:r>
      <w:r>
        <w:rPr>
          <w:rFonts w:ascii="宋体" w:hAnsi="宋体" w:eastAsia="宋体" w:cs="宋体"/>
          <w:sz w:val="24"/>
          <w:szCs w:val="24"/>
        </w:rPr>
        <w:t>，须提供法定代表人授权委托书（</w:t>
      </w:r>
      <w:r>
        <w:rPr>
          <w:rFonts w:ascii="宋体" w:hAnsi="宋体" w:eastAsia="宋体" w:cs="宋体"/>
          <w:b w:val="0"/>
          <w:bCs w:val="0"/>
          <w:sz w:val="24"/>
          <w:szCs w:val="24"/>
        </w:rPr>
        <w:t>附</w:t>
      </w:r>
      <w:r>
        <w:rPr>
          <w:rFonts w:hint="eastAsia" w:ascii="宋体" w:hAnsi="宋体" w:eastAsia="宋体" w:cs="宋体"/>
          <w:b w:val="0"/>
          <w:bCs w:val="0"/>
          <w:snapToGrid w:val="0"/>
          <w:color w:val="000000"/>
          <w:spacing w:val="-4"/>
          <w:kern w:val="0"/>
          <w:sz w:val="24"/>
          <w:szCs w:val="24"/>
          <w:lang w:val="en-US" w:eastAsia="zh-CN" w:bidi="ar-SA"/>
        </w:rPr>
        <w:t>法定代表人身份证明、</w:t>
      </w:r>
      <w:r>
        <w:rPr>
          <w:rFonts w:ascii="宋体" w:hAnsi="宋体" w:eastAsia="宋体" w:cs="宋体"/>
          <w:b w:val="0"/>
          <w:bCs w:val="0"/>
          <w:sz w:val="24"/>
          <w:szCs w:val="24"/>
        </w:rPr>
        <w:t>法定代表人身</w:t>
      </w:r>
      <w:r>
        <w:rPr>
          <w:rFonts w:ascii="宋体" w:hAnsi="宋体" w:eastAsia="宋体" w:cs="宋体"/>
          <w:sz w:val="24"/>
          <w:szCs w:val="24"/>
        </w:rPr>
        <w:t>份证复印件、被授权人身份证复印件）</w:t>
      </w:r>
      <w:r>
        <w:rPr>
          <w:rFonts w:hint="eastAsia" w:ascii="宋体" w:hAnsi="宋体" w:eastAsia="宋体" w:cs="宋体"/>
          <w:sz w:val="24"/>
          <w:szCs w:val="24"/>
          <w:lang w:eastAsia="zh-CN"/>
        </w:rPr>
        <w:t>；</w:t>
      </w:r>
    </w:p>
    <w:p w14:paraId="48F53F0A">
      <w:pPr>
        <w:keepNext w:val="0"/>
        <w:keepLines w:val="0"/>
        <w:pageBreakBefore w:val="0"/>
        <w:wordWrap/>
        <w:overflowPunct/>
        <w:topLinePunct w:val="0"/>
        <w:bidi w:val="0"/>
        <w:adjustRightInd/>
        <w:snapToGrid/>
        <w:spacing w:line="360" w:lineRule="auto"/>
        <w:ind w:left="0" w:leftChars="0" w:firstLine="420" w:firstLineChars="175"/>
        <w:rPr>
          <w:rFonts w:ascii="宋体" w:hAnsi="宋体" w:eastAsia="宋体" w:cs="宋体"/>
          <w:spacing w:val="-2"/>
          <w:sz w:val="24"/>
          <w:szCs w:val="24"/>
          <w:highlight w:val="none"/>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ascii="宋体" w:hAnsi="宋体" w:eastAsia="宋体" w:cs="宋体"/>
          <w:spacing w:val="2"/>
          <w:sz w:val="24"/>
          <w:szCs w:val="24"/>
        </w:rPr>
        <w:t>供应商具有建设行政主管部门颁发的</w:t>
      </w:r>
      <w:r>
        <w:rPr>
          <w:rFonts w:ascii="宋体" w:hAnsi="宋体" w:eastAsia="宋体" w:cs="宋体"/>
          <w:spacing w:val="2"/>
          <w:sz w:val="24"/>
          <w:szCs w:val="24"/>
          <w:highlight w:val="none"/>
        </w:rPr>
        <w:t>工程设计综合甲级资质或工程设计行</w:t>
      </w:r>
      <w:r>
        <w:rPr>
          <w:rFonts w:ascii="宋体" w:hAnsi="宋体" w:eastAsia="宋体" w:cs="宋体"/>
          <w:sz w:val="24"/>
          <w:szCs w:val="24"/>
          <w:highlight w:val="none"/>
        </w:rPr>
        <w:t>业资质市政行业设计乙级及以上资质或工程设计专业资质市政</w:t>
      </w:r>
      <w:r>
        <w:rPr>
          <w:rFonts w:ascii="宋体" w:hAnsi="宋体" w:eastAsia="宋体" w:cs="宋体"/>
          <w:spacing w:val="-1"/>
          <w:sz w:val="24"/>
          <w:szCs w:val="24"/>
          <w:highlight w:val="none"/>
        </w:rPr>
        <w:t>行业(排水工程专业)</w:t>
      </w:r>
      <w:r>
        <w:rPr>
          <w:rFonts w:ascii="宋体" w:hAnsi="宋体" w:eastAsia="宋体" w:cs="宋体"/>
          <w:spacing w:val="-2"/>
          <w:sz w:val="24"/>
          <w:szCs w:val="24"/>
          <w:highlight w:val="none"/>
        </w:rPr>
        <w:t>乙级及以上资质</w:t>
      </w:r>
      <w:r>
        <w:rPr>
          <w:rFonts w:hint="eastAsia" w:ascii="宋体" w:hAnsi="宋体" w:cs="宋体"/>
          <w:spacing w:val="-2"/>
          <w:sz w:val="24"/>
          <w:szCs w:val="24"/>
          <w:highlight w:val="none"/>
          <w:lang w:val="en-US" w:eastAsia="zh-CN"/>
        </w:rPr>
        <w:t>及</w:t>
      </w:r>
      <w:r>
        <w:rPr>
          <w:rFonts w:ascii="宋体" w:hAnsi="宋体" w:eastAsia="宋体" w:cs="宋体"/>
          <w:sz w:val="24"/>
          <w:szCs w:val="24"/>
          <w:highlight w:val="none"/>
        </w:rPr>
        <w:t>工程设计专业资质市政</w:t>
      </w:r>
      <w:r>
        <w:rPr>
          <w:rFonts w:ascii="宋体" w:hAnsi="宋体" w:eastAsia="宋体" w:cs="宋体"/>
          <w:spacing w:val="-1"/>
          <w:sz w:val="24"/>
          <w:szCs w:val="24"/>
          <w:highlight w:val="none"/>
        </w:rPr>
        <w:t>行业(</w:t>
      </w:r>
      <w:r>
        <w:rPr>
          <w:rFonts w:hint="eastAsia" w:ascii="宋体" w:hAnsi="宋体" w:cs="宋体"/>
          <w:spacing w:val="-1"/>
          <w:sz w:val="24"/>
          <w:szCs w:val="24"/>
          <w:highlight w:val="none"/>
          <w:lang w:val="en-US" w:eastAsia="zh-CN"/>
        </w:rPr>
        <w:t>道路</w:t>
      </w:r>
      <w:r>
        <w:rPr>
          <w:rFonts w:ascii="宋体" w:hAnsi="宋体" w:eastAsia="宋体" w:cs="宋体"/>
          <w:spacing w:val="-1"/>
          <w:sz w:val="24"/>
          <w:szCs w:val="24"/>
          <w:highlight w:val="none"/>
        </w:rPr>
        <w:t>工程专业)</w:t>
      </w:r>
      <w:r>
        <w:rPr>
          <w:rFonts w:ascii="宋体" w:hAnsi="宋体" w:eastAsia="宋体" w:cs="宋体"/>
          <w:spacing w:val="-2"/>
          <w:sz w:val="24"/>
          <w:szCs w:val="24"/>
          <w:highlight w:val="none"/>
        </w:rPr>
        <w:t>乙级及以上资质；</w:t>
      </w:r>
    </w:p>
    <w:p w14:paraId="26D56028">
      <w:pPr>
        <w:keepNext w:val="0"/>
        <w:keepLines w:val="0"/>
        <w:pageBreakBefore w:val="0"/>
        <w:numPr>
          <w:ilvl w:val="0"/>
          <w:numId w:val="0"/>
        </w:numPr>
        <w:wordWrap/>
        <w:overflowPunct/>
        <w:topLinePunct w:val="0"/>
        <w:bidi w:val="0"/>
        <w:adjustRightInd/>
        <w:snapToGrid/>
        <w:spacing w:line="360" w:lineRule="auto"/>
        <w:ind w:left="0" w:leftChars="0" w:right="81" w:rightChars="0" w:firstLine="416" w:firstLineChars="175"/>
        <w:rPr>
          <w:rFonts w:ascii="宋体" w:hAnsi="宋体" w:eastAsia="宋体" w:cs="宋体"/>
          <w:spacing w:val="-1"/>
          <w:sz w:val="24"/>
          <w:szCs w:val="24"/>
          <w:highlight w:val="none"/>
        </w:rPr>
      </w:pPr>
      <w:r>
        <w:rPr>
          <w:rFonts w:hint="eastAsia" w:ascii="宋体" w:hAnsi="宋体" w:eastAsia="宋体" w:cs="宋体"/>
          <w:spacing w:val="-1"/>
          <w:sz w:val="24"/>
          <w:szCs w:val="24"/>
          <w:highlight w:val="none"/>
          <w:lang w:eastAsia="zh-CN"/>
        </w:rPr>
        <w:t>（</w:t>
      </w:r>
      <w:r>
        <w:rPr>
          <w:rFonts w:hint="eastAsia" w:ascii="宋体" w:hAnsi="宋体" w:eastAsia="宋体" w:cs="宋体"/>
          <w:spacing w:val="-1"/>
          <w:sz w:val="24"/>
          <w:szCs w:val="24"/>
          <w:highlight w:val="none"/>
          <w:lang w:val="en-US" w:eastAsia="zh-CN"/>
        </w:rPr>
        <w:t>4</w:t>
      </w:r>
      <w:r>
        <w:rPr>
          <w:rFonts w:hint="eastAsia" w:ascii="宋体" w:hAnsi="宋体" w:eastAsia="宋体" w:cs="宋体"/>
          <w:spacing w:val="-1"/>
          <w:sz w:val="24"/>
          <w:szCs w:val="24"/>
          <w:highlight w:val="none"/>
          <w:lang w:eastAsia="zh-CN"/>
        </w:rPr>
        <w:t>）</w:t>
      </w:r>
      <w:r>
        <w:rPr>
          <w:rFonts w:ascii="宋体" w:hAnsi="宋体" w:eastAsia="宋体" w:cs="宋体"/>
          <w:spacing w:val="-1"/>
          <w:sz w:val="24"/>
          <w:szCs w:val="24"/>
          <w:highlight w:val="none"/>
        </w:rPr>
        <w:t>拟派项目负责人应具备</w:t>
      </w:r>
      <w:r>
        <w:rPr>
          <w:rFonts w:hint="eastAsia" w:ascii="宋体" w:hAnsi="宋体" w:eastAsia="宋体" w:cs="宋体"/>
          <w:spacing w:val="-1"/>
          <w:sz w:val="24"/>
          <w:szCs w:val="24"/>
          <w:highlight w:val="none"/>
          <w:lang w:val="en-US" w:eastAsia="zh-CN"/>
        </w:rPr>
        <w:t>土木</w:t>
      </w:r>
      <w:r>
        <w:rPr>
          <w:rFonts w:ascii="宋体" w:hAnsi="宋体" w:eastAsia="宋体" w:cs="宋体"/>
          <w:spacing w:val="-1"/>
          <w:sz w:val="24"/>
          <w:szCs w:val="24"/>
          <w:highlight w:val="none"/>
        </w:rPr>
        <w:t>(</w:t>
      </w:r>
      <w:r>
        <w:rPr>
          <w:rFonts w:hint="eastAsia" w:ascii="宋体" w:hAnsi="宋体" w:eastAsia="宋体" w:cs="宋体"/>
          <w:spacing w:val="-1"/>
          <w:sz w:val="24"/>
          <w:szCs w:val="24"/>
          <w:highlight w:val="none"/>
          <w:lang w:val="en-US" w:eastAsia="zh-CN"/>
        </w:rPr>
        <w:t>道路</w:t>
      </w:r>
      <w:r>
        <w:rPr>
          <w:rFonts w:ascii="宋体" w:hAnsi="宋体" w:eastAsia="宋体" w:cs="宋体"/>
          <w:spacing w:val="-2"/>
          <w:sz w:val="24"/>
          <w:szCs w:val="24"/>
          <w:highlight w:val="none"/>
        </w:rPr>
        <w:t>)专业注册执业资格证书</w:t>
      </w:r>
      <w:r>
        <w:rPr>
          <w:rFonts w:ascii="宋体" w:hAnsi="宋体" w:eastAsia="宋体" w:cs="宋体"/>
          <w:spacing w:val="-1"/>
          <w:sz w:val="24"/>
          <w:szCs w:val="24"/>
          <w:highlight w:val="none"/>
        </w:rPr>
        <w:t>，且在本单位注册；</w:t>
      </w:r>
    </w:p>
    <w:p w14:paraId="1F201474">
      <w:pPr>
        <w:keepNext w:val="0"/>
        <w:keepLines w:val="0"/>
        <w:pageBreakBefore w:val="0"/>
        <w:numPr>
          <w:ilvl w:val="0"/>
          <w:numId w:val="0"/>
        </w:numPr>
        <w:wordWrap/>
        <w:overflowPunct/>
        <w:topLinePunct w:val="0"/>
        <w:bidi w:val="0"/>
        <w:adjustRightInd/>
        <w:snapToGrid/>
        <w:spacing w:line="360" w:lineRule="auto"/>
        <w:ind w:left="0" w:leftChars="0" w:right="81" w:rightChars="0" w:firstLine="413" w:firstLineChars="175"/>
        <w:rPr>
          <w:rFonts w:ascii="宋体" w:hAnsi="宋体" w:eastAsia="宋体" w:cs="宋体"/>
          <w:spacing w:val="-1"/>
          <w:sz w:val="24"/>
          <w:szCs w:val="24"/>
          <w:highlight w:val="yellow"/>
        </w:rPr>
      </w:pP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5</w:t>
      </w:r>
      <w:r>
        <w:rPr>
          <w:rFonts w:hint="eastAsia" w:ascii="宋体" w:hAnsi="宋体" w:eastAsia="宋体" w:cs="宋体"/>
          <w:spacing w:val="-2"/>
          <w:sz w:val="24"/>
          <w:szCs w:val="24"/>
          <w:lang w:eastAsia="zh-CN"/>
        </w:rPr>
        <w:t>）</w:t>
      </w:r>
      <w:r>
        <w:rPr>
          <w:rFonts w:ascii="宋体" w:hAnsi="宋体" w:eastAsia="宋体" w:cs="宋体"/>
          <w:spacing w:val="-2"/>
          <w:sz w:val="24"/>
          <w:szCs w:val="24"/>
        </w:rPr>
        <w:t>供应商</w:t>
      </w:r>
      <w:r>
        <w:rPr>
          <w:rFonts w:hint="eastAsia" w:ascii="宋体" w:hAnsi="宋体" w:eastAsia="宋体" w:cs="宋体"/>
          <w:spacing w:val="-2"/>
          <w:sz w:val="24"/>
          <w:szCs w:val="24"/>
          <w:lang w:val="en-US" w:eastAsia="zh-CN"/>
        </w:rPr>
        <w:t>的</w:t>
      </w:r>
      <w:r>
        <w:rPr>
          <w:rFonts w:ascii="宋体" w:hAnsi="宋体" w:eastAsia="宋体" w:cs="宋体"/>
          <w:spacing w:val="-2"/>
          <w:sz w:val="24"/>
          <w:szCs w:val="24"/>
        </w:rPr>
        <w:t>基本信息及设计负责人</w:t>
      </w:r>
      <w:r>
        <w:rPr>
          <w:rFonts w:hint="eastAsia" w:ascii="宋体" w:hAnsi="宋体" w:eastAsia="宋体" w:cs="宋体"/>
          <w:spacing w:val="-2"/>
          <w:sz w:val="24"/>
          <w:szCs w:val="24"/>
          <w:lang w:val="en-US" w:eastAsia="zh-CN"/>
        </w:rPr>
        <w:t>的</w:t>
      </w:r>
      <w:r>
        <w:rPr>
          <w:rFonts w:ascii="宋体" w:hAnsi="宋体" w:eastAsia="宋体" w:cs="宋体"/>
          <w:spacing w:val="-2"/>
          <w:sz w:val="24"/>
          <w:szCs w:val="24"/>
        </w:rPr>
        <w:t>基本信息应在“</w:t>
      </w:r>
      <w:r>
        <w:rPr>
          <w:rFonts w:ascii="宋体" w:hAnsi="宋体" w:eastAsia="宋体" w:cs="宋体"/>
          <w:spacing w:val="-93"/>
          <w:sz w:val="24"/>
          <w:szCs w:val="24"/>
        </w:rPr>
        <w:t xml:space="preserve"> </w:t>
      </w:r>
      <w:r>
        <w:rPr>
          <w:rFonts w:ascii="宋体" w:hAnsi="宋体" w:eastAsia="宋体" w:cs="宋体"/>
          <w:spacing w:val="-2"/>
          <w:sz w:val="24"/>
          <w:szCs w:val="24"/>
        </w:rPr>
        <w:t>陕西省</w:t>
      </w:r>
      <w:r>
        <w:rPr>
          <w:rFonts w:ascii="宋体" w:hAnsi="宋体" w:eastAsia="宋体" w:cs="宋体"/>
          <w:spacing w:val="-3"/>
          <w:sz w:val="24"/>
          <w:szCs w:val="24"/>
        </w:rPr>
        <w:t>建筑市场监管与诚信信息发布平台</w:t>
      </w:r>
      <w:r>
        <w:rPr>
          <w:rFonts w:ascii="宋体" w:hAnsi="宋体" w:eastAsia="宋体" w:cs="宋体"/>
          <w:spacing w:val="-73"/>
          <w:sz w:val="24"/>
          <w:szCs w:val="24"/>
        </w:rPr>
        <w:t xml:space="preserve"> </w:t>
      </w:r>
      <w:r>
        <w:rPr>
          <w:rFonts w:ascii="宋体" w:hAnsi="宋体" w:eastAsia="宋体" w:cs="宋体"/>
          <w:spacing w:val="-3"/>
          <w:sz w:val="24"/>
          <w:szCs w:val="24"/>
        </w:rPr>
        <w:t>”</w:t>
      </w:r>
      <w:r>
        <w:rPr>
          <w:rFonts w:hint="eastAsia" w:ascii="宋体" w:hAnsi="宋体" w:eastAsia="宋体" w:cs="宋体"/>
          <w:spacing w:val="-3"/>
          <w:sz w:val="24"/>
          <w:szCs w:val="24"/>
          <w:lang w:val="en-US" w:eastAsia="zh-CN"/>
        </w:rPr>
        <w:t>中</w:t>
      </w:r>
      <w:r>
        <w:rPr>
          <w:rFonts w:ascii="宋体" w:hAnsi="宋体" w:eastAsia="宋体" w:cs="宋体"/>
          <w:spacing w:val="-3"/>
          <w:sz w:val="24"/>
          <w:szCs w:val="24"/>
        </w:rPr>
        <w:t>可查询，提供</w:t>
      </w:r>
      <w:r>
        <w:rPr>
          <w:rFonts w:hint="eastAsia" w:ascii="宋体" w:hAnsi="宋体" w:eastAsia="宋体" w:cs="宋体"/>
          <w:spacing w:val="-3"/>
          <w:sz w:val="24"/>
          <w:szCs w:val="24"/>
          <w:lang w:val="en-US" w:eastAsia="zh-CN"/>
        </w:rPr>
        <w:t>网站</w:t>
      </w:r>
      <w:r>
        <w:rPr>
          <w:rFonts w:ascii="宋体" w:hAnsi="宋体" w:eastAsia="宋体" w:cs="宋体"/>
          <w:spacing w:val="-3"/>
          <w:sz w:val="24"/>
          <w:szCs w:val="24"/>
        </w:rPr>
        <w:t>查询截图；</w:t>
      </w:r>
    </w:p>
    <w:p w14:paraId="0B0267D8">
      <w:pPr>
        <w:keepNext w:val="0"/>
        <w:keepLines w:val="0"/>
        <w:pageBreakBefore w:val="0"/>
        <w:numPr>
          <w:ilvl w:val="0"/>
          <w:numId w:val="0"/>
        </w:numPr>
        <w:wordWrap/>
        <w:overflowPunct/>
        <w:topLinePunct w:val="0"/>
        <w:bidi w:val="0"/>
        <w:adjustRightInd/>
        <w:snapToGrid/>
        <w:spacing w:line="360" w:lineRule="auto"/>
        <w:ind w:left="0" w:leftChars="0" w:right="80" w:rightChars="0" w:firstLine="444" w:firstLineChars="175"/>
        <w:rPr>
          <w:rFonts w:ascii="宋体" w:hAnsi="宋体" w:eastAsia="宋体" w:cs="宋体"/>
          <w:spacing w:val="4"/>
          <w:sz w:val="24"/>
          <w:szCs w:val="24"/>
        </w:rPr>
      </w:pPr>
      <w:r>
        <w:rPr>
          <w:rFonts w:hint="eastAsia" w:ascii="宋体" w:hAnsi="宋体" w:eastAsia="宋体" w:cs="宋体"/>
          <w:spacing w:val="7"/>
          <w:sz w:val="24"/>
          <w:szCs w:val="24"/>
          <w:lang w:eastAsia="zh-CN"/>
        </w:rPr>
        <w:t>（</w:t>
      </w:r>
      <w:r>
        <w:rPr>
          <w:rFonts w:hint="eastAsia" w:ascii="宋体" w:hAnsi="宋体" w:eastAsia="宋体" w:cs="宋体"/>
          <w:spacing w:val="7"/>
          <w:sz w:val="24"/>
          <w:szCs w:val="24"/>
          <w:lang w:val="en-US" w:eastAsia="zh-CN"/>
        </w:rPr>
        <w:t>6</w:t>
      </w:r>
      <w:r>
        <w:rPr>
          <w:rFonts w:hint="eastAsia" w:ascii="宋体" w:hAnsi="宋体" w:eastAsia="宋体" w:cs="宋体"/>
          <w:spacing w:val="7"/>
          <w:sz w:val="24"/>
          <w:szCs w:val="24"/>
          <w:lang w:eastAsia="zh-CN"/>
        </w:rPr>
        <w:t>）</w:t>
      </w:r>
      <w:r>
        <w:rPr>
          <w:rFonts w:ascii="宋体" w:hAnsi="宋体" w:eastAsia="宋体" w:cs="宋体"/>
          <w:spacing w:val="7"/>
          <w:sz w:val="24"/>
          <w:szCs w:val="24"/>
        </w:rPr>
        <w:t>提供</w:t>
      </w:r>
      <w:r>
        <w:rPr>
          <w:rFonts w:ascii="宋体" w:hAnsi="宋体" w:eastAsia="宋体" w:cs="宋体"/>
          <w:spacing w:val="-32"/>
          <w:sz w:val="24"/>
          <w:szCs w:val="24"/>
        </w:rPr>
        <w:t xml:space="preserve"> </w:t>
      </w:r>
      <w:r>
        <w:rPr>
          <w:rFonts w:ascii="宋体" w:hAnsi="宋体" w:eastAsia="宋体" w:cs="宋体"/>
          <w:spacing w:val="-34"/>
          <w:sz w:val="24"/>
          <w:szCs w:val="24"/>
        </w:rPr>
        <w:t xml:space="preserve"> </w:t>
      </w:r>
      <w:r>
        <w:rPr>
          <w:rFonts w:ascii="宋体" w:hAnsi="宋体" w:eastAsia="宋体" w:cs="宋体"/>
          <w:spacing w:val="7"/>
          <w:sz w:val="24"/>
          <w:szCs w:val="24"/>
        </w:rPr>
        <w:t>2024</w:t>
      </w:r>
      <w:r>
        <w:rPr>
          <w:rFonts w:ascii="宋体" w:hAnsi="宋体" w:eastAsia="宋体" w:cs="宋体"/>
          <w:spacing w:val="-35"/>
          <w:sz w:val="24"/>
          <w:szCs w:val="24"/>
        </w:rPr>
        <w:t xml:space="preserve"> </w:t>
      </w:r>
      <w:r>
        <w:rPr>
          <w:rFonts w:ascii="宋体" w:hAnsi="宋体" w:eastAsia="宋体" w:cs="宋体"/>
          <w:spacing w:val="7"/>
          <w:sz w:val="24"/>
          <w:szCs w:val="24"/>
        </w:rPr>
        <w:t>年度经审计</w:t>
      </w:r>
      <w:r>
        <w:rPr>
          <w:rFonts w:ascii="宋体" w:hAnsi="宋体" w:eastAsia="宋体" w:cs="宋体"/>
          <w:spacing w:val="6"/>
          <w:sz w:val="24"/>
          <w:szCs w:val="24"/>
        </w:rPr>
        <w:t>的财务会</w:t>
      </w:r>
      <w:r>
        <w:rPr>
          <w:rFonts w:ascii="宋体" w:hAnsi="宋体" w:eastAsia="宋体" w:cs="宋体"/>
          <w:spacing w:val="7"/>
          <w:sz w:val="24"/>
          <w:szCs w:val="24"/>
        </w:rPr>
        <w:t>计报告（成立时间至提交</w:t>
      </w:r>
      <w:r>
        <w:rPr>
          <w:rFonts w:hint="eastAsia" w:ascii="宋体" w:hAnsi="宋体" w:eastAsia="宋体" w:cs="宋体"/>
          <w:spacing w:val="7"/>
          <w:sz w:val="24"/>
          <w:szCs w:val="24"/>
          <w:lang w:val="en-US" w:eastAsia="zh-CN"/>
        </w:rPr>
        <w:t>响应</w:t>
      </w:r>
      <w:r>
        <w:rPr>
          <w:rFonts w:ascii="宋体" w:hAnsi="宋体" w:eastAsia="宋体" w:cs="宋体"/>
          <w:spacing w:val="7"/>
          <w:sz w:val="24"/>
          <w:szCs w:val="24"/>
        </w:rPr>
        <w:t>文件截止时间不足一年的可提供成立后任意时段的资产负债表），或在</w:t>
      </w:r>
      <w:r>
        <w:rPr>
          <w:rFonts w:hint="eastAsia" w:ascii="宋体" w:hAnsi="宋体" w:eastAsia="宋体" w:cs="宋体"/>
          <w:spacing w:val="7"/>
          <w:sz w:val="24"/>
          <w:szCs w:val="24"/>
          <w:lang w:val="en-US" w:eastAsia="zh-CN"/>
        </w:rPr>
        <w:t>提交响应文件</w:t>
      </w:r>
      <w:r>
        <w:rPr>
          <w:rFonts w:ascii="宋体" w:hAnsi="宋体" w:eastAsia="宋体" w:cs="宋体"/>
          <w:spacing w:val="7"/>
          <w:sz w:val="24"/>
          <w:szCs w:val="24"/>
        </w:rPr>
        <w:t>截止时间前六个月内其基本开户银行出具的资信证明</w:t>
      </w:r>
      <w:r>
        <w:rPr>
          <w:rFonts w:ascii="宋体" w:hAnsi="宋体" w:eastAsia="宋体" w:cs="宋体"/>
          <w:spacing w:val="-1"/>
          <w:sz w:val="24"/>
          <w:szCs w:val="24"/>
        </w:rPr>
        <w:t>及</w:t>
      </w:r>
      <w:r>
        <w:rPr>
          <w:rFonts w:ascii="宋体" w:hAnsi="宋体" w:eastAsia="宋体" w:cs="宋体"/>
          <w:spacing w:val="9"/>
          <w:sz w:val="24"/>
          <w:szCs w:val="24"/>
        </w:rPr>
        <w:t>基本存款账户开户许可证（基本账户信息表</w:t>
      </w:r>
      <w:r>
        <w:rPr>
          <w:rFonts w:ascii="宋体" w:hAnsi="宋体" w:eastAsia="宋体" w:cs="宋体"/>
          <w:spacing w:val="23"/>
          <w:sz w:val="24"/>
          <w:szCs w:val="24"/>
        </w:rPr>
        <w:t>）</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rPr>
        <w:t>或政府采购信用担保机构出具的担保函；(以上三种形式的资料提供任何一种即可)；</w:t>
      </w:r>
    </w:p>
    <w:p w14:paraId="27F948D0">
      <w:pPr>
        <w:keepNext w:val="0"/>
        <w:keepLines w:val="0"/>
        <w:pageBreakBefore w:val="0"/>
        <w:wordWrap/>
        <w:overflowPunct/>
        <w:topLinePunct w:val="0"/>
        <w:bidi w:val="0"/>
        <w:adjustRightInd/>
        <w:snapToGrid/>
        <w:spacing w:line="360" w:lineRule="auto"/>
        <w:ind w:left="0" w:leftChars="0" w:right="136" w:firstLine="434" w:firstLineChars="175"/>
        <w:jc w:val="both"/>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w:t>
      </w:r>
      <w:r>
        <w:rPr>
          <w:rFonts w:hint="eastAsia" w:ascii="宋体" w:hAnsi="宋体" w:eastAsia="宋体" w:cs="宋体"/>
          <w:spacing w:val="4"/>
          <w:sz w:val="24"/>
          <w:szCs w:val="24"/>
          <w:lang w:val="en-US" w:eastAsia="zh-CN"/>
        </w:rPr>
        <w:t>7</w:t>
      </w:r>
      <w:r>
        <w:rPr>
          <w:rFonts w:hint="eastAsia" w:ascii="宋体" w:hAnsi="宋体" w:eastAsia="宋体" w:cs="宋体"/>
          <w:spacing w:val="4"/>
          <w:sz w:val="24"/>
          <w:szCs w:val="24"/>
          <w:lang w:eastAsia="zh-CN"/>
        </w:rPr>
        <w:t>）</w:t>
      </w:r>
      <w:r>
        <w:rPr>
          <w:rFonts w:ascii="宋体" w:hAnsi="宋体" w:eastAsia="宋体" w:cs="宋体"/>
          <w:spacing w:val="8"/>
          <w:sz w:val="24"/>
          <w:szCs w:val="24"/>
        </w:rPr>
        <w:t>税收缴纳证明：</w:t>
      </w:r>
      <w:r>
        <w:rPr>
          <w:rFonts w:ascii="宋体" w:hAnsi="宋体" w:eastAsia="宋体" w:cs="宋体"/>
          <w:spacing w:val="7"/>
          <w:sz w:val="24"/>
          <w:szCs w:val="24"/>
        </w:rPr>
        <w:t>提交</w:t>
      </w:r>
      <w:r>
        <w:rPr>
          <w:rFonts w:hint="eastAsia" w:ascii="宋体" w:hAnsi="宋体" w:eastAsia="宋体" w:cs="宋体"/>
          <w:spacing w:val="7"/>
          <w:sz w:val="24"/>
          <w:szCs w:val="24"/>
          <w:lang w:val="en-US" w:eastAsia="zh-CN"/>
        </w:rPr>
        <w:t>响应</w:t>
      </w:r>
      <w:r>
        <w:rPr>
          <w:rFonts w:ascii="宋体" w:hAnsi="宋体" w:eastAsia="宋体" w:cs="宋体"/>
          <w:spacing w:val="7"/>
          <w:sz w:val="24"/>
          <w:szCs w:val="24"/>
        </w:rPr>
        <w:t>文件截止时间</w:t>
      </w:r>
      <w:r>
        <w:rPr>
          <w:rFonts w:ascii="宋体" w:hAnsi="宋体" w:eastAsia="宋体" w:cs="宋体"/>
          <w:spacing w:val="8"/>
          <w:sz w:val="24"/>
          <w:szCs w:val="24"/>
        </w:rPr>
        <w:t>前</w:t>
      </w:r>
      <w:r>
        <w:rPr>
          <w:rFonts w:ascii="宋体" w:hAnsi="宋体" w:eastAsia="宋体" w:cs="宋体"/>
          <w:spacing w:val="-35"/>
          <w:sz w:val="24"/>
          <w:szCs w:val="24"/>
        </w:rPr>
        <w:t xml:space="preserve"> </w:t>
      </w:r>
      <w:r>
        <w:rPr>
          <w:rFonts w:ascii="宋体" w:hAnsi="宋体" w:eastAsia="宋体" w:cs="宋体"/>
          <w:spacing w:val="8"/>
          <w:sz w:val="24"/>
          <w:szCs w:val="24"/>
        </w:rPr>
        <w:t>6</w:t>
      </w:r>
      <w:r>
        <w:rPr>
          <w:rFonts w:ascii="宋体" w:hAnsi="宋体" w:eastAsia="宋体" w:cs="宋体"/>
          <w:spacing w:val="-38"/>
          <w:sz w:val="24"/>
          <w:szCs w:val="24"/>
        </w:rPr>
        <w:t xml:space="preserve"> </w:t>
      </w:r>
      <w:r>
        <w:rPr>
          <w:rFonts w:ascii="宋体" w:hAnsi="宋体" w:eastAsia="宋体" w:cs="宋体"/>
          <w:spacing w:val="8"/>
          <w:sz w:val="24"/>
          <w:szCs w:val="24"/>
        </w:rPr>
        <w:t>个月内</w:t>
      </w:r>
      <w:r>
        <w:rPr>
          <w:rFonts w:ascii="宋体" w:hAnsi="宋体" w:eastAsia="宋体" w:cs="宋体"/>
          <w:spacing w:val="7"/>
          <w:sz w:val="24"/>
          <w:szCs w:val="24"/>
        </w:rPr>
        <w:t>已缴纳的至少</w:t>
      </w:r>
      <w:r>
        <w:rPr>
          <w:rFonts w:hint="eastAsia" w:ascii="宋体" w:hAnsi="宋体" w:eastAsia="宋体" w:cs="宋体"/>
          <w:spacing w:val="7"/>
          <w:sz w:val="24"/>
          <w:szCs w:val="24"/>
          <w:lang w:val="en-US" w:eastAsia="zh-CN"/>
        </w:rPr>
        <w:t>任意</w:t>
      </w:r>
      <w:r>
        <w:rPr>
          <w:rFonts w:ascii="宋体" w:hAnsi="宋体" w:eastAsia="宋体" w:cs="宋体"/>
          <w:spacing w:val="7"/>
          <w:sz w:val="24"/>
          <w:szCs w:val="24"/>
        </w:rPr>
        <w:t>一个月的纳税证明</w:t>
      </w:r>
      <w:r>
        <w:rPr>
          <w:rFonts w:ascii="宋体" w:hAnsi="宋体" w:eastAsia="宋体" w:cs="宋体"/>
          <w:spacing w:val="9"/>
          <w:sz w:val="24"/>
          <w:szCs w:val="24"/>
        </w:rPr>
        <w:t>或完税证明，依法免税的单位应提供相关证明材料；</w:t>
      </w:r>
    </w:p>
    <w:p w14:paraId="777D0EB2">
      <w:pPr>
        <w:keepNext w:val="0"/>
        <w:keepLines w:val="0"/>
        <w:pageBreakBefore w:val="0"/>
        <w:numPr>
          <w:ilvl w:val="0"/>
          <w:numId w:val="0"/>
        </w:numPr>
        <w:wordWrap/>
        <w:overflowPunct/>
        <w:topLinePunct w:val="0"/>
        <w:bidi w:val="0"/>
        <w:adjustRightInd/>
        <w:snapToGrid/>
        <w:spacing w:line="360" w:lineRule="auto"/>
        <w:ind w:left="0" w:leftChars="0" w:right="80" w:rightChars="0" w:firstLine="420" w:firstLineChars="175"/>
        <w:rPr>
          <w:rFonts w:hint="eastAsia" w:ascii="宋体" w:hAnsi="宋体" w:eastAsia="宋体" w:cs="宋体"/>
          <w:spacing w:val="-1"/>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w:t>
      </w:r>
      <w:r>
        <w:rPr>
          <w:rFonts w:ascii="宋体" w:hAnsi="宋体" w:eastAsia="宋体" w:cs="宋体"/>
          <w:spacing w:val="8"/>
          <w:sz w:val="24"/>
          <w:szCs w:val="24"/>
        </w:rPr>
        <w:t>社会保障资金缴纳证明：</w:t>
      </w:r>
      <w:r>
        <w:rPr>
          <w:rFonts w:ascii="宋体" w:hAnsi="宋体" w:eastAsia="宋体" w:cs="宋体"/>
          <w:spacing w:val="7"/>
          <w:sz w:val="24"/>
          <w:szCs w:val="24"/>
        </w:rPr>
        <w:t>提交</w:t>
      </w:r>
      <w:r>
        <w:rPr>
          <w:rFonts w:hint="eastAsia" w:ascii="宋体" w:hAnsi="宋体" w:eastAsia="宋体" w:cs="宋体"/>
          <w:spacing w:val="7"/>
          <w:sz w:val="24"/>
          <w:szCs w:val="24"/>
          <w:lang w:val="en-US" w:eastAsia="zh-CN"/>
        </w:rPr>
        <w:t>响应</w:t>
      </w:r>
      <w:r>
        <w:rPr>
          <w:rFonts w:ascii="宋体" w:hAnsi="宋体" w:eastAsia="宋体" w:cs="宋体"/>
          <w:spacing w:val="7"/>
          <w:sz w:val="24"/>
          <w:szCs w:val="24"/>
        </w:rPr>
        <w:t>文件截止时间</w:t>
      </w:r>
      <w:r>
        <w:rPr>
          <w:rFonts w:ascii="宋体" w:hAnsi="宋体" w:eastAsia="宋体" w:cs="宋体"/>
          <w:spacing w:val="8"/>
          <w:sz w:val="24"/>
          <w:szCs w:val="24"/>
        </w:rPr>
        <w:t>前</w:t>
      </w:r>
      <w:r>
        <w:rPr>
          <w:rFonts w:ascii="宋体" w:hAnsi="宋体" w:eastAsia="宋体" w:cs="宋体"/>
          <w:spacing w:val="-35"/>
          <w:sz w:val="24"/>
          <w:szCs w:val="24"/>
        </w:rPr>
        <w:t xml:space="preserve"> </w:t>
      </w:r>
      <w:r>
        <w:rPr>
          <w:rFonts w:ascii="宋体" w:hAnsi="宋体" w:eastAsia="宋体" w:cs="宋体"/>
          <w:spacing w:val="8"/>
          <w:sz w:val="24"/>
          <w:szCs w:val="24"/>
        </w:rPr>
        <w:t>6</w:t>
      </w:r>
      <w:r>
        <w:rPr>
          <w:rFonts w:ascii="宋体" w:hAnsi="宋体" w:eastAsia="宋体" w:cs="宋体"/>
          <w:spacing w:val="-38"/>
          <w:sz w:val="24"/>
          <w:szCs w:val="24"/>
        </w:rPr>
        <w:t xml:space="preserve"> </w:t>
      </w:r>
      <w:r>
        <w:rPr>
          <w:rFonts w:ascii="宋体" w:hAnsi="宋体" w:eastAsia="宋体" w:cs="宋体"/>
          <w:spacing w:val="8"/>
          <w:sz w:val="24"/>
          <w:szCs w:val="24"/>
        </w:rPr>
        <w:t>个月内</w:t>
      </w:r>
      <w:r>
        <w:rPr>
          <w:rFonts w:ascii="宋体" w:hAnsi="宋体" w:eastAsia="宋体" w:cs="宋体"/>
          <w:spacing w:val="7"/>
          <w:sz w:val="24"/>
          <w:szCs w:val="24"/>
        </w:rPr>
        <w:t>已缴存的至少</w:t>
      </w:r>
      <w:r>
        <w:rPr>
          <w:rFonts w:hint="eastAsia" w:ascii="宋体" w:hAnsi="宋体" w:eastAsia="宋体" w:cs="宋体"/>
          <w:spacing w:val="7"/>
          <w:sz w:val="24"/>
          <w:szCs w:val="24"/>
          <w:lang w:val="en-US" w:eastAsia="zh-CN"/>
        </w:rPr>
        <w:t>任意</w:t>
      </w:r>
      <w:r>
        <w:rPr>
          <w:rFonts w:ascii="宋体" w:hAnsi="宋体" w:eastAsia="宋体" w:cs="宋体"/>
          <w:spacing w:val="7"/>
          <w:sz w:val="24"/>
          <w:szCs w:val="24"/>
        </w:rPr>
        <w:t>一个月</w:t>
      </w:r>
      <w:r>
        <w:rPr>
          <w:rFonts w:hint="eastAsia" w:ascii="宋体" w:hAnsi="宋体" w:eastAsia="宋体" w:cs="宋体"/>
          <w:spacing w:val="7"/>
          <w:sz w:val="24"/>
          <w:szCs w:val="24"/>
          <w:lang w:val="en-US" w:eastAsia="zh-CN"/>
        </w:rPr>
        <w:t>由社保机构开具的</w:t>
      </w:r>
      <w:r>
        <w:rPr>
          <w:rFonts w:ascii="宋体" w:hAnsi="宋体" w:eastAsia="宋体" w:cs="宋体"/>
          <w:spacing w:val="2"/>
          <w:sz w:val="24"/>
          <w:szCs w:val="24"/>
        </w:rPr>
        <w:t>社会保障资</w:t>
      </w:r>
      <w:r>
        <w:rPr>
          <w:rFonts w:ascii="宋体" w:hAnsi="宋体" w:eastAsia="宋体" w:cs="宋体"/>
          <w:sz w:val="24"/>
          <w:szCs w:val="24"/>
        </w:rPr>
        <w:t>金缴纳有效证明。依法不需要缴纳社会保障资金</w:t>
      </w:r>
      <w:r>
        <w:rPr>
          <w:rFonts w:ascii="宋体" w:hAnsi="宋体" w:eastAsia="宋体" w:cs="宋体"/>
          <w:spacing w:val="-1"/>
          <w:sz w:val="24"/>
          <w:szCs w:val="24"/>
        </w:rPr>
        <w:t>的单位应提供相关证明材料；</w:t>
      </w:r>
    </w:p>
    <w:p w14:paraId="2C11C230">
      <w:pPr>
        <w:keepNext w:val="0"/>
        <w:keepLines w:val="0"/>
        <w:pageBreakBefore w:val="0"/>
        <w:numPr>
          <w:ilvl w:val="0"/>
          <w:numId w:val="0"/>
        </w:numPr>
        <w:wordWrap/>
        <w:overflowPunct/>
        <w:topLinePunct w:val="0"/>
        <w:bidi w:val="0"/>
        <w:adjustRightInd/>
        <w:snapToGrid/>
        <w:spacing w:line="360" w:lineRule="auto"/>
        <w:ind w:left="0" w:leftChars="0" w:right="80" w:rightChars="0" w:firstLine="444" w:firstLineChars="175"/>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（9）供应商</w:t>
      </w:r>
      <w:r>
        <w:rPr>
          <w:rFonts w:ascii="宋体" w:hAnsi="宋体" w:eastAsia="宋体" w:cs="宋体"/>
          <w:spacing w:val="8"/>
          <w:sz w:val="24"/>
          <w:szCs w:val="24"/>
        </w:rPr>
        <w:t>参加政府采购活动前</w:t>
      </w:r>
      <w:r>
        <w:rPr>
          <w:rFonts w:ascii="宋体" w:hAnsi="宋体" w:eastAsia="宋体" w:cs="宋体"/>
          <w:spacing w:val="-23"/>
          <w:sz w:val="24"/>
          <w:szCs w:val="24"/>
        </w:rPr>
        <w:t xml:space="preserve"> </w:t>
      </w:r>
      <w:r>
        <w:rPr>
          <w:rFonts w:ascii="宋体" w:hAnsi="宋体" w:eastAsia="宋体" w:cs="宋体"/>
          <w:spacing w:val="8"/>
          <w:sz w:val="24"/>
          <w:szCs w:val="24"/>
        </w:rPr>
        <w:t>3</w:t>
      </w:r>
      <w:r>
        <w:rPr>
          <w:rFonts w:ascii="宋体" w:hAnsi="宋体" w:eastAsia="宋体" w:cs="宋体"/>
          <w:spacing w:val="-35"/>
          <w:sz w:val="24"/>
          <w:szCs w:val="24"/>
        </w:rPr>
        <w:t xml:space="preserve"> </w:t>
      </w:r>
      <w:r>
        <w:rPr>
          <w:rFonts w:ascii="宋体" w:hAnsi="宋体" w:eastAsia="宋体" w:cs="宋体"/>
          <w:spacing w:val="8"/>
          <w:sz w:val="24"/>
          <w:szCs w:val="24"/>
        </w:rPr>
        <w:t>年内，在经营活动中没有重大违法记录的书面声明</w:t>
      </w:r>
      <w:r>
        <w:rPr>
          <w:rFonts w:ascii="宋体" w:hAnsi="宋体" w:eastAsia="宋体" w:cs="宋体"/>
          <w:spacing w:val="9"/>
          <w:sz w:val="24"/>
          <w:szCs w:val="24"/>
        </w:rPr>
        <w:t>（提供书面声明</w:t>
      </w:r>
      <w:r>
        <w:rPr>
          <w:rFonts w:ascii="宋体" w:hAnsi="宋体" w:eastAsia="宋体" w:cs="宋体"/>
          <w:sz w:val="24"/>
          <w:szCs w:val="24"/>
        </w:rPr>
        <w:t>）</w:t>
      </w:r>
      <w:r>
        <w:rPr>
          <w:rFonts w:ascii="宋体" w:hAnsi="宋体" w:eastAsia="宋体" w:cs="宋体"/>
          <w:spacing w:val="8"/>
          <w:sz w:val="24"/>
          <w:szCs w:val="24"/>
        </w:rPr>
        <w:t>。</w:t>
      </w:r>
    </w:p>
    <w:p w14:paraId="77E8B747">
      <w:pPr>
        <w:keepNext w:val="0"/>
        <w:keepLines w:val="0"/>
        <w:pageBreakBefore w:val="0"/>
        <w:numPr>
          <w:ilvl w:val="0"/>
          <w:numId w:val="0"/>
        </w:numPr>
        <w:wordWrap/>
        <w:overflowPunct/>
        <w:topLinePunct w:val="0"/>
        <w:bidi w:val="0"/>
        <w:adjustRightInd/>
        <w:snapToGrid/>
        <w:spacing w:line="360" w:lineRule="auto"/>
        <w:ind w:left="0" w:leftChars="0" w:right="-182" w:rightChars="0" w:firstLine="444" w:firstLineChars="175"/>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（10）提供具有履行合同所必需的设备和专业技术能力的承诺（提供承诺声明）；</w:t>
      </w:r>
    </w:p>
    <w:p w14:paraId="64889453">
      <w:pPr>
        <w:keepNext w:val="0"/>
        <w:keepLines w:val="0"/>
        <w:pageBreakBefore w:val="0"/>
        <w:numPr>
          <w:ilvl w:val="0"/>
          <w:numId w:val="0"/>
        </w:numPr>
        <w:wordWrap/>
        <w:overflowPunct/>
        <w:topLinePunct w:val="0"/>
        <w:bidi w:val="0"/>
        <w:adjustRightInd/>
        <w:snapToGrid/>
        <w:spacing w:line="360" w:lineRule="auto"/>
        <w:ind w:left="0" w:leftChars="0" w:right="80" w:rightChars="0" w:firstLine="444" w:firstLineChars="175"/>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（11）</w:t>
      </w:r>
      <w:r>
        <w:rPr>
          <w:rFonts w:ascii="宋体" w:hAnsi="宋体" w:eastAsia="宋体" w:cs="宋体"/>
          <w:spacing w:val="9"/>
          <w:sz w:val="24"/>
          <w:szCs w:val="24"/>
        </w:rPr>
        <w:t>单位负责人为同一人或者存在直接控股、管理关系的不同供应商，不得参加同一项目的政府采购活动（提供书面声明</w:t>
      </w:r>
      <w:r>
        <w:rPr>
          <w:rFonts w:ascii="宋体" w:hAnsi="宋体" w:eastAsia="宋体" w:cs="宋体"/>
          <w:sz w:val="24"/>
          <w:szCs w:val="24"/>
        </w:rPr>
        <w:t>）；</w:t>
      </w:r>
    </w:p>
    <w:p w14:paraId="4601CE61">
      <w:pPr>
        <w:keepNext w:val="0"/>
        <w:keepLines w:val="0"/>
        <w:pageBreakBefore w:val="0"/>
        <w:wordWrap/>
        <w:overflowPunct/>
        <w:topLinePunct w:val="0"/>
        <w:bidi w:val="0"/>
        <w:adjustRightInd/>
        <w:snapToGrid/>
        <w:spacing w:line="360" w:lineRule="auto"/>
        <w:ind w:left="0" w:leftChars="0" w:right="80" w:firstLine="455" w:firstLineChars="175"/>
        <w:rPr>
          <w:rFonts w:hint="eastAsia" w:ascii="宋体" w:hAnsi="宋体" w:eastAsia="宋体" w:cs="宋体"/>
          <w:sz w:val="24"/>
          <w:szCs w:val="24"/>
          <w:lang w:eastAsia="zh-CN"/>
        </w:rPr>
      </w:pPr>
      <w:r>
        <w:rPr>
          <w:rFonts w:hint="eastAsia" w:ascii="宋体" w:hAnsi="宋体" w:eastAsia="宋体" w:cs="宋体"/>
          <w:spacing w:val="10"/>
          <w:sz w:val="24"/>
          <w:szCs w:val="24"/>
          <w:lang w:val="en-US" w:eastAsia="zh-CN"/>
        </w:rPr>
        <w:t>（12）供应商不</w:t>
      </w:r>
      <w:r>
        <w:rPr>
          <w:rFonts w:ascii="宋体" w:hAnsi="宋体" w:eastAsia="宋体" w:cs="宋体"/>
          <w:spacing w:val="10"/>
          <w:sz w:val="24"/>
          <w:szCs w:val="24"/>
        </w:rPr>
        <w:t>得列入信用中国（</w:t>
      </w:r>
      <w:r>
        <w:rPr>
          <w:sz w:val="24"/>
          <w:szCs w:val="24"/>
        </w:rPr>
        <w:fldChar w:fldCharType="begin"/>
      </w:r>
      <w:r>
        <w:rPr>
          <w:sz w:val="24"/>
          <w:szCs w:val="24"/>
        </w:rPr>
        <w:instrText xml:space="preserve"> HYPERLINK "https://www.creditchina.gov.cn/" </w:instrText>
      </w:r>
      <w:r>
        <w:rPr>
          <w:sz w:val="24"/>
          <w:szCs w:val="24"/>
        </w:rPr>
        <w:fldChar w:fldCharType="separate"/>
      </w:r>
      <w:r>
        <w:rPr>
          <w:rFonts w:ascii="宋体" w:hAnsi="宋体" w:eastAsia="宋体" w:cs="宋体"/>
          <w:sz w:val="24"/>
          <w:szCs w:val="24"/>
        </w:rPr>
        <w:t>https</w:t>
      </w:r>
      <w:r>
        <w:rPr>
          <w:rFonts w:ascii="宋体" w:hAnsi="宋体" w:eastAsia="宋体" w:cs="宋体"/>
          <w:spacing w:val="10"/>
          <w:sz w:val="24"/>
          <w:szCs w:val="24"/>
        </w:rPr>
        <w:t>://</w:t>
      </w:r>
      <w:r>
        <w:rPr>
          <w:rFonts w:ascii="宋体" w:hAnsi="宋体" w:eastAsia="宋体" w:cs="宋体"/>
          <w:sz w:val="24"/>
          <w:szCs w:val="24"/>
        </w:rPr>
        <w:t>www</w:t>
      </w:r>
      <w:r>
        <w:rPr>
          <w:rFonts w:ascii="宋体" w:hAnsi="宋体" w:eastAsia="宋体" w:cs="宋体"/>
          <w:spacing w:val="10"/>
          <w:sz w:val="24"/>
          <w:szCs w:val="24"/>
        </w:rPr>
        <w:t>.</w:t>
      </w:r>
      <w:r>
        <w:rPr>
          <w:rFonts w:ascii="宋体" w:hAnsi="宋体" w:eastAsia="宋体" w:cs="宋体"/>
          <w:sz w:val="24"/>
          <w:szCs w:val="24"/>
        </w:rPr>
        <w:t>creditchina</w:t>
      </w:r>
      <w:r>
        <w:rPr>
          <w:rFonts w:ascii="宋体" w:hAnsi="宋体" w:eastAsia="宋体" w:cs="宋体"/>
          <w:spacing w:val="10"/>
          <w:sz w:val="24"/>
          <w:szCs w:val="24"/>
        </w:rPr>
        <w:t>.</w:t>
      </w:r>
      <w:r>
        <w:rPr>
          <w:rFonts w:ascii="宋体" w:hAnsi="宋体" w:eastAsia="宋体" w:cs="宋体"/>
          <w:sz w:val="24"/>
          <w:szCs w:val="24"/>
        </w:rPr>
        <w:t>gov</w:t>
      </w:r>
      <w:r>
        <w:rPr>
          <w:rFonts w:ascii="宋体" w:hAnsi="宋体" w:eastAsia="宋体" w:cs="宋体"/>
          <w:spacing w:val="10"/>
          <w:sz w:val="24"/>
          <w:szCs w:val="24"/>
        </w:rPr>
        <w:t>.</w:t>
      </w:r>
      <w:r>
        <w:rPr>
          <w:rFonts w:ascii="宋体" w:hAnsi="宋体" w:eastAsia="宋体" w:cs="宋体"/>
          <w:sz w:val="24"/>
          <w:szCs w:val="24"/>
        </w:rPr>
        <w:t>cn</w:t>
      </w:r>
      <w:r>
        <w:rPr>
          <w:rFonts w:ascii="宋体" w:hAnsi="宋体" w:eastAsia="宋体" w:cs="宋体"/>
          <w:spacing w:val="10"/>
          <w:sz w:val="24"/>
          <w:szCs w:val="24"/>
        </w:rPr>
        <w:t>/</w:t>
      </w:r>
      <w:r>
        <w:rPr>
          <w:rFonts w:ascii="宋体" w:hAnsi="宋体" w:eastAsia="宋体" w:cs="宋体"/>
          <w:spacing w:val="10"/>
          <w:sz w:val="24"/>
          <w:szCs w:val="24"/>
        </w:rPr>
        <w:fldChar w:fldCharType="end"/>
      </w:r>
      <w:r>
        <w:rPr>
          <w:rFonts w:ascii="宋体" w:hAnsi="宋体" w:eastAsia="宋体" w:cs="宋体"/>
          <w:spacing w:val="10"/>
          <w:sz w:val="24"/>
          <w:szCs w:val="24"/>
        </w:rPr>
        <w:t>）</w:t>
      </w:r>
      <w:r>
        <w:rPr>
          <w:rFonts w:ascii="宋体" w:hAnsi="宋体" w:eastAsia="宋体" w:cs="宋体"/>
          <w:spacing w:val="-3"/>
          <w:sz w:val="24"/>
          <w:szCs w:val="24"/>
        </w:rPr>
        <w:t>失信被执行人名单</w:t>
      </w:r>
      <w:r>
        <w:rPr>
          <w:rFonts w:ascii="宋体" w:hAnsi="宋体" w:eastAsia="宋体" w:cs="宋体"/>
          <w:spacing w:val="20"/>
          <w:sz w:val="24"/>
          <w:szCs w:val="24"/>
        </w:rPr>
        <w:t>；</w:t>
      </w:r>
      <w:r>
        <w:rPr>
          <w:rFonts w:ascii="宋体" w:hAnsi="宋体" w:eastAsia="宋体" w:cs="宋体"/>
          <w:spacing w:val="9"/>
          <w:sz w:val="24"/>
          <w:szCs w:val="24"/>
        </w:rPr>
        <w:t>不得列入中国政府采购网(</w:t>
      </w:r>
      <w:r>
        <w:rPr>
          <w:sz w:val="24"/>
          <w:szCs w:val="24"/>
        </w:rPr>
        <w:fldChar w:fldCharType="begin"/>
      </w:r>
      <w:r>
        <w:rPr>
          <w:sz w:val="24"/>
          <w:szCs w:val="24"/>
        </w:rPr>
        <w:instrText xml:space="preserve"> HYPERLINK "http://www.ccgp.gov.cn" </w:instrText>
      </w:r>
      <w:r>
        <w:rPr>
          <w:sz w:val="24"/>
          <w:szCs w:val="24"/>
        </w:rPr>
        <w:fldChar w:fldCharType="separate"/>
      </w:r>
      <w:r>
        <w:rPr>
          <w:rFonts w:ascii="宋体" w:hAnsi="宋体" w:eastAsia="宋体" w:cs="宋体"/>
          <w:sz w:val="24"/>
          <w:szCs w:val="24"/>
        </w:rPr>
        <w:t>http</w:t>
      </w:r>
      <w:r>
        <w:rPr>
          <w:rFonts w:ascii="宋体" w:hAnsi="宋体" w:eastAsia="宋体" w:cs="宋体"/>
          <w:spacing w:val="9"/>
          <w:sz w:val="24"/>
          <w:szCs w:val="24"/>
        </w:rPr>
        <w:t>://</w:t>
      </w:r>
      <w:r>
        <w:rPr>
          <w:rFonts w:ascii="宋体" w:hAnsi="宋体" w:eastAsia="宋体" w:cs="宋体"/>
          <w:sz w:val="24"/>
          <w:szCs w:val="24"/>
        </w:rPr>
        <w:t>www</w:t>
      </w:r>
      <w:r>
        <w:rPr>
          <w:rFonts w:ascii="宋体" w:hAnsi="宋体" w:eastAsia="宋体" w:cs="宋体"/>
          <w:spacing w:val="9"/>
          <w:sz w:val="24"/>
          <w:szCs w:val="24"/>
        </w:rPr>
        <w:t>.</w:t>
      </w:r>
      <w:r>
        <w:rPr>
          <w:rFonts w:ascii="宋体" w:hAnsi="宋体" w:eastAsia="宋体" w:cs="宋体"/>
          <w:sz w:val="24"/>
          <w:szCs w:val="24"/>
        </w:rPr>
        <w:t>ccgp</w:t>
      </w:r>
      <w:r>
        <w:rPr>
          <w:rFonts w:ascii="宋体" w:hAnsi="宋体" w:eastAsia="宋体" w:cs="宋体"/>
          <w:spacing w:val="9"/>
          <w:sz w:val="24"/>
          <w:szCs w:val="24"/>
        </w:rPr>
        <w:t>.</w:t>
      </w:r>
      <w:r>
        <w:rPr>
          <w:rFonts w:ascii="宋体" w:hAnsi="宋体" w:eastAsia="宋体" w:cs="宋体"/>
          <w:sz w:val="24"/>
          <w:szCs w:val="24"/>
        </w:rPr>
        <w:t>gov</w:t>
      </w:r>
      <w:r>
        <w:rPr>
          <w:rFonts w:ascii="宋体" w:hAnsi="宋体" w:eastAsia="宋体" w:cs="宋体"/>
          <w:spacing w:val="9"/>
          <w:sz w:val="24"/>
          <w:szCs w:val="24"/>
        </w:rPr>
        <w:t>.</w:t>
      </w:r>
      <w:r>
        <w:rPr>
          <w:rFonts w:ascii="宋体" w:hAnsi="宋体" w:eastAsia="宋体" w:cs="宋体"/>
          <w:sz w:val="24"/>
          <w:szCs w:val="24"/>
        </w:rPr>
        <w:t>cn</w:t>
      </w:r>
      <w:r>
        <w:rPr>
          <w:rFonts w:ascii="宋体" w:hAnsi="宋体" w:eastAsia="宋体" w:cs="宋体"/>
          <w:sz w:val="24"/>
          <w:szCs w:val="24"/>
        </w:rPr>
        <w:fldChar w:fldCharType="end"/>
      </w:r>
      <w:r>
        <w:rPr>
          <w:rFonts w:ascii="宋体" w:hAnsi="宋体" w:eastAsia="宋体" w:cs="宋体"/>
          <w:spacing w:val="9"/>
          <w:sz w:val="24"/>
          <w:szCs w:val="24"/>
        </w:rPr>
        <w:t>)政府采购严重违法失信行为记录名单；</w:t>
      </w:r>
      <w:r>
        <w:rPr>
          <w:rFonts w:hint="eastAsia" w:ascii="宋体" w:hAnsi="宋体" w:eastAsia="宋体" w:cs="宋体"/>
          <w:spacing w:val="9"/>
          <w:sz w:val="24"/>
          <w:szCs w:val="24"/>
          <w:lang w:eastAsia="zh-CN"/>
        </w:rPr>
        <w:t>（</w:t>
      </w:r>
      <w:r>
        <w:rPr>
          <w:rFonts w:ascii="宋体" w:hAnsi="宋体" w:eastAsia="宋体" w:cs="宋体"/>
          <w:spacing w:val="-3"/>
          <w:sz w:val="24"/>
          <w:szCs w:val="24"/>
        </w:rPr>
        <w:t>提供</w:t>
      </w:r>
      <w:r>
        <w:rPr>
          <w:rFonts w:hint="eastAsia" w:ascii="宋体" w:hAnsi="宋体" w:eastAsia="宋体" w:cs="宋体"/>
          <w:spacing w:val="-3"/>
          <w:sz w:val="24"/>
          <w:szCs w:val="24"/>
          <w:lang w:val="en-US" w:eastAsia="zh-CN"/>
        </w:rPr>
        <w:t>网站</w:t>
      </w:r>
      <w:r>
        <w:rPr>
          <w:rFonts w:ascii="宋体" w:hAnsi="宋体" w:eastAsia="宋体" w:cs="宋体"/>
          <w:spacing w:val="-3"/>
          <w:sz w:val="24"/>
          <w:szCs w:val="24"/>
        </w:rPr>
        <w:t>查询截图</w:t>
      </w:r>
      <w:r>
        <w:rPr>
          <w:rFonts w:hint="eastAsia" w:ascii="宋体" w:hAnsi="宋体" w:eastAsia="宋体" w:cs="宋体"/>
          <w:spacing w:val="9"/>
          <w:sz w:val="24"/>
          <w:szCs w:val="24"/>
          <w:lang w:eastAsia="zh-CN"/>
        </w:rPr>
        <w:t>）</w:t>
      </w:r>
    </w:p>
    <w:p w14:paraId="44A99673">
      <w:pPr>
        <w:keepNext w:val="0"/>
        <w:keepLines w:val="0"/>
        <w:pageBreakBefore w:val="0"/>
        <w:wordWrap/>
        <w:overflowPunct/>
        <w:topLinePunct w:val="0"/>
        <w:bidi w:val="0"/>
        <w:adjustRightInd/>
        <w:snapToGrid/>
        <w:spacing w:line="360" w:lineRule="auto"/>
        <w:ind w:left="0" w:leftChars="0" w:right="80" w:firstLine="441" w:firstLineChars="175"/>
        <w:rPr>
          <w:rFonts w:hint="eastAsia" w:ascii="宋体" w:hAnsi="宋体" w:cs="宋体" w:eastAsiaTheme="minorEastAsia"/>
          <w:sz w:val="24"/>
          <w:szCs w:val="24"/>
          <w:lang w:eastAsia="zh-CN"/>
        </w:rPr>
      </w:pPr>
      <w:r>
        <w:rPr>
          <w:rFonts w:ascii="宋体" w:hAnsi="宋体" w:eastAsia="宋体" w:cs="宋体"/>
          <w:spacing w:val="6"/>
          <w:sz w:val="24"/>
          <w:szCs w:val="24"/>
        </w:rPr>
        <w:t>（1</w:t>
      </w:r>
      <w:r>
        <w:rPr>
          <w:rFonts w:hint="eastAsia" w:ascii="宋体" w:hAnsi="宋体" w:eastAsia="宋体" w:cs="宋体"/>
          <w:spacing w:val="6"/>
          <w:sz w:val="24"/>
          <w:szCs w:val="24"/>
          <w:lang w:val="en-US" w:eastAsia="zh-CN"/>
        </w:rPr>
        <w:t>3</w:t>
      </w:r>
      <w:r>
        <w:rPr>
          <w:rFonts w:ascii="宋体" w:hAnsi="宋体" w:eastAsia="宋体" w:cs="宋体"/>
          <w:spacing w:val="6"/>
          <w:sz w:val="24"/>
          <w:szCs w:val="24"/>
        </w:rPr>
        <w:t>）本项目专门面向中小企业采购；须符合《政府采购促进中小企</w:t>
      </w:r>
      <w:r>
        <w:rPr>
          <w:rFonts w:ascii="宋体" w:hAnsi="宋体" w:eastAsia="宋体" w:cs="宋体"/>
          <w:spacing w:val="5"/>
          <w:sz w:val="24"/>
          <w:szCs w:val="24"/>
        </w:rPr>
        <w:t>业发展管理办法》（财</w:t>
      </w:r>
      <w:r>
        <w:rPr>
          <w:rFonts w:ascii="宋体" w:hAnsi="宋体" w:eastAsia="宋体" w:cs="宋体"/>
          <w:spacing w:val="7"/>
          <w:sz w:val="24"/>
          <w:szCs w:val="24"/>
        </w:rPr>
        <w:t>库〔2020〕46</w:t>
      </w:r>
      <w:r>
        <w:rPr>
          <w:rFonts w:ascii="宋体" w:hAnsi="宋体" w:eastAsia="宋体" w:cs="宋体"/>
          <w:spacing w:val="-27"/>
          <w:sz w:val="24"/>
          <w:szCs w:val="24"/>
        </w:rPr>
        <w:t xml:space="preserve"> </w:t>
      </w:r>
      <w:r>
        <w:rPr>
          <w:rFonts w:ascii="宋体" w:hAnsi="宋体" w:eastAsia="宋体" w:cs="宋体"/>
          <w:spacing w:val="7"/>
          <w:sz w:val="24"/>
          <w:szCs w:val="24"/>
        </w:rPr>
        <w:t>号）规定的中小企业参加</w:t>
      </w:r>
      <w:r>
        <w:rPr>
          <w:rFonts w:hint="eastAsia" w:ascii="宋体" w:hAnsi="宋体" w:eastAsia="宋体" w:cs="宋体"/>
          <w:spacing w:val="7"/>
          <w:sz w:val="24"/>
          <w:szCs w:val="24"/>
          <w:lang w:eastAsia="zh-CN"/>
        </w:rPr>
        <w:t>，</w:t>
      </w:r>
      <w:r>
        <w:rPr>
          <w:rFonts w:hint="eastAsia" w:asciiTheme="minorEastAsia" w:hAnsiTheme="minorEastAsia" w:eastAsiaTheme="minorEastAsia" w:cstheme="minorEastAsia"/>
          <w:spacing w:val="-6"/>
          <w:sz w:val="24"/>
          <w:szCs w:val="24"/>
        </w:rPr>
        <w:t>提供《中小企业声明函》</w:t>
      </w:r>
      <w:r>
        <w:rPr>
          <w:rFonts w:hint="eastAsia" w:asciiTheme="minorEastAsia" w:hAnsiTheme="minorEastAsia" w:eastAsiaTheme="minorEastAsia" w:cstheme="minorEastAsia"/>
          <w:spacing w:val="-6"/>
          <w:sz w:val="24"/>
          <w:szCs w:val="24"/>
          <w:lang w:eastAsia="zh-CN"/>
        </w:rPr>
        <w:t>；</w:t>
      </w:r>
    </w:p>
    <w:p w14:paraId="44E10D07">
      <w:pPr>
        <w:keepNext w:val="0"/>
        <w:keepLines w:val="0"/>
        <w:pageBreakBefore w:val="0"/>
        <w:wordWrap/>
        <w:overflowPunct/>
        <w:topLinePunct w:val="0"/>
        <w:bidi w:val="0"/>
        <w:adjustRightInd/>
        <w:snapToGrid/>
        <w:spacing w:line="360" w:lineRule="auto"/>
        <w:ind w:left="0" w:leftChars="0" w:right="136" w:firstLine="451" w:firstLineChars="175"/>
        <w:rPr>
          <w:rFonts w:hint="eastAsia" w:ascii="宋体" w:hAnsi="宋体" w:eastAsia="宋体" w:cs="宋体"/>
          <w:sz w:val="24"/>
          <w:szCs w:val="24"/>
          <w:lang w:eastAsia="zh-CN"/>
        </w:rPr>
      </w:pPr>
      <w:r>
        <w:rPr>
          <w:rFonts w:ascii="宋体" w:hAnsi="宋体" w:eastAsia="宋体" w:cs="宋体"/>
          <w:spacing w:val="9"/>
          <w:sz w:val="24"/>
          <w:szCs w:val="24"/>
        </w:rPr>
        <w:t>（1</w:t>
      </w:r>
      <w:r>
        <w:rPr>
          <w:rFonts w:hint="eastAsia" w:ascii="宋体" w:hAnsi="宋体" w:eastAsia="宋体" w:cs="宋体"/>
          <w:spacing w:val="9"/>
          <w:sz w:val="24"/>
          <w:szCs w:val="24"/>
          <w:lang w:val="en-US" w:eastAsia="zh-CN"/>
        </w:rPr>
        <w:t>4</w:t>
      </w:r>
      <w:r>
        <w:rPr>
          <w:rFonts w:ascii="宋体" w:hAnsi="宋体" w:eastAsia="宋体" w:cs="宋体"/>
          <w:spacing w:val="9"/>
          <w:sz w:val="24"/>
          <w:szCs w:val="24"/>
        </w:rPr>
        <w:t>）本项目不接受联合体磋商</w:t>
      </w:r>
      <w:r>
        <w:rPr>
          <w:rFonts w:hint="eastAsia" w:ascii="宋体" w:hAnsi="宋体" w:eastAsia="宋体" w:cs="宋体"/>
          <w:spacing w:val="9"/>
          <w:sz w:val="24"/>
          <w:szCs w:val="24"/>
          <w:lang w:eastAsia="zh-CN"/>
        </w:rPr>
        <w:t>；</w:t>
      </w:r>
      <w:r>
        <w:rPr>
          <w:rFonts w:ascii="宋体" w:hAnsi="宋体" w:eastAsia="宋体" w:cs="宋体"/>
          <w:spacing w:val="9"/>
          <w:sz w:val="24"/>
          <w:szCs w:val="24"/>
        </w:rPr>
        <w:t>（提供</w:t>
      </w:r>
      <w:r>
        <w:rPr>
          <w:rFonts w:hint="eastAsia" w:ascii="宋体" w:hAnsi="宋体" w:eastAsia="宋体" w:cs="宋体"/>
          <w:spacing w:val="9"/>
          <w:sz w:val="24"/>
          <w:szCs w:val="24"/>
          <w:lang w:val="en-US" w:eastAsia="zh-CN"/>
        </w:rPr>
        <w:t>承诺书</w:t>
      </w:r>
      <w:r>
        <w:rPr>
          <w:rFonts w:ascii="宋体" w:hAnsi="宋体" w:eastAsia="宋体" w:cs="宋体"/>
          <w:sz w:val="24"/>
          <w:szCs w:val="24"/>
        </w:rPr>
        <w:t>）</w:t>
      </w:r>
      <w:r>
        <w:rPr>
          <w:rFonts w:ascii="宋体" w:hAnsi="宋体" w:eastAsia="宋体" w:cs="宋体"/>
          <w:spacing w:val="8"/>
          <w:sz w:val="24"/>
          <w:szCs w:val="24"/>
        </w:rPr>
        <w:t>。</w:t>
      </w:r>
    </w:p>
    <w:p w14:paraId="0D38ADBC">
      <w:pPr>
        <w:bidi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三、获取采购文件</w:t>
      </w:r>
    </w:p>
    <w:p w14:paraId="055C3DEF">
      <w:pPr>
        <w:keepNext w:val="0"/>
        <w:keepLines w:val="0"/>
        <w:pageBreakBefore w:val="0"/>
        <w:widowControl/>
        <w:kinsoku w:val="0"/>
        <w:wordWrap/>
        <w:overflowPunct/>
        <w:topLinePunct w:val="0"/>
        <w:autoSpaceDE w:val="0"/>
        <w:autoSpaceDN w:val="0"/>
        <w:bidi w:val="0"/>
        <w:adjustRightInd/>
        <w:snapToGrid/>
        <w:spacing w:line="360" w:lineRule="auto"/>
        <w:ind w:left="16" w:firstLine="488" w:firstLineChars="200"/>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时间：202</w:t>
      </w:r>
      <w:r>
        <w:rPr>
          <w:rFonts w:hint="eastAsia" w:ascii="宋体" w:hAnsi="宋体" w:eastAsia="宋体" w:cs="宋体"/>
          <w:spacing w:val="2"/>
          <w:sz w:val="24"/>
          <w:szCs w:val="24"/>
          <w:highlight w:val="none"/>
          <w:lang w:val="en-US" w:eastAsia="zh-CN"/>
        </w:rPr>
        <w:t>6</w:t>
      </w:r>
      <w:r>
        <w:rPr>
          <w:rFonts w:ascii="宋体" w:hAnsi="宋体" w:eastAsia="宋体" w:cs="宋体"/>
          <w:spacing w:val="-37"/>
          <w:sz w:val="24"/>
          <w:szCs w:val="24"/>
          <w:highlight w:val="none"/>
        </w:rPr>
        <w:t xml:space="preserve"> </w:t>
      </w:r>
      <w:r>
        <w:rPr>
          <w:rFonts w:ascii="宋体" w:hAnsi="宋体" w:eastAsia="宋体" w:cs="宋体"/>
          <w:spacing w:val="2"/>
          <w:sz w:val="24"/>
          <w:szCs w:val="24"/>
          <w:highlight w:val="none"/>
        </w:rPr>
        <w:t>年</w:t>
      </w:r>
      <w:r>
        <w:rPr>
          <w:rFonts w:ascii="宋体" w:hAnsi="宋体" w:eastAsia="宋体" w:cs="宋体"/>
          <w:spacing w:val="-35"/>
          <w:sz w:val="24"/>
          <w:szCs w:val="24"/>
          <w:highlight w:val="none"/>
        </w:rPr>
        <w:t xml:space="preserve"> </w:t>
      </w:r>
      <w:r>
        <w:rPr>
          <w:rFonts w:hint="eastAsia" w:ascii="宋体" w:hAnsi="宋体" w:eastAsia="宋体" w:cs="宋体"/>
          <w:spacing w:val="2"/>
          <w:sz w:val="24"/>
          <w:szCs w:val="24"/>
          <w:highlight w:val="none"/>
          <w:lang w:val="en-US" w:eastAsia="zh-CN"/>
        </w:rPr>
        <w:t xml:space="preserve">1 </w:t>
      </w:r>
      <w:r>
        <w:rPr>
          <w:rFonts w:ascii="宋体" w:hAnsi="宋体" w:eastAsia="宋体" w:cs="宋体"/>
          <w:spacing w:val="2"/>
          <w:sz w:val="24"/>
          <w:szCs w:val="24"/>
          <w:highlight w:val="none"/>
        </w:rPr>
        <w:t>月</w:t>
      </w:r>
      <w:r>
        <w:rPr>
          <w:rFonts w:ascii="宋体" w:hAnsi="宋体" w:eastAsia="宋体" w:cs="宋体"/>
          <w:spacing w:val="-34"/>
          <w:sz w:val="24"/>
          <w:szCs w:val="24"/>
          <w:highlight w:val="none"/>
        </w:rPr>
        <w:t xml:space="preserve"> </w:t>
      </w:r>
      <w:r>
        <w:rPr>
          <w:rFonts w:hint="eastAsia" w:ascii="宋体" w:hAnsi="宋体" w:eastAsia="宋体" w:cs="宋体"/>
          <w:spacing w:val="2"/>
          <w:sz w:val="24"/>
          <w:szCs w:val="24"/>
          <w:highlight w:val="none"/>
          <w:lang w:val="en-US" w:eastAsia="zh-CN"/>
        </w:rPr>
        <w:t>2</w:t>
      </w:r>
      <w:r>
        <w:rPr>
          <w:rFonts w:hint="eastAsia" w:ascii="宋体" w:hAnsi="宋体" w:cs="宋体"/>
          <w:spacing w:val="2"/>
          <w:sz w:val="24"/>
          <w:szCs w:val="24"/>
          <w:highlight w:val="none"/>
          <w:lang w:val="en-US" w:eastAsia="zh-CN"/>
        </w:rPr>
        <w:t>9</w:t>
      </w:r>
      <w:r>
        <w:rPr>
          <w:rFonts w:ascii="宋体" w:hAnsi="宋体" w:eastAsia="宋体" w:cs="宋体"/>
          <w:spacing w:val="2"/>
          <w:sz w:val="24"/>
          <w:szCs w:val="24"/>
          <w:highlight w:val="none"/>
        </w:rPr>
        <w:t xml:space="preserve"> 日 至 202</w:t>
      </w:r>
      <w:r>
        <w:rPr>
          <w:rFonts w:hint="eastAsia" w:ascii="宋体" w:hAnsi="宋体" w:eastAsia="宋体" w:cs="宋体"/>
          <w:spacing w:val="2"/>
          <w:sz w:val="24"/>
          <w:szCs w:val="24"/>
          <w:highlight w:val="none"/>
          <w:lang w:val="en-US" w:eastAsia="zh-CN"/>
        </w:rPr>
        <w:t>6</w:t>
      </w:r>
      <w:r>
        <w:rPr>
          <w:rFonts w:ascii="宋体" w:hAnsi="宋体" w:eastAsia="宋体" w:cs="宋体"/>
          <w:spacing w:val="-37"/>
          <w:sz w:val="24"/>
          <w:szCs w:val="24"/>
          <w:highlight w:val="none"/>
        </w:rPr>
        <w:t xml:space="preserve"> </w:t>
      </w:r>
      <w:r>
        <w:rPr>
          <w:rFonts w:ascii="宋体" w:hAnsi="宋体" w:eastAsia="宋体" w:cs="宋体"/>
          <w:spacing w:val="2"/>
          <w:sz w:val="24"/>
          <w:szCs w:val="24"/>
          <w:highlight w:val="none"/>
        </w:rPr>
        <w:t>年</w:t>
      </w:r>
      <w:r>
        <w:rPr>
          <w:rFonts w:ascii="宋体" w:hAnsi="宋体" w:eastAsia="宋体" w:cs="宋体"/>
          <w:spacing w:val="-33"/>
          <w:sz w:val="24"/>
          <w:szCs w:val="24"/>
          <w:highlight w:val="none"/>
        </w:rPr>
        <w:t xml:space="preserve"> </w:t>
      </w:r>
      <w:r>
        <w:rPr>
          <w:rFonts w:hint="eastAsia" w:ascii="宋体" w:hAnsi="宋体" w:eastAsia="宋体" w:cs="宋体"/>
          <w:spacing w:val="1"/>
          <w:sz w:val="24"/>
          <w:szCs w:val="24"/>
          <w:highlight w:val="none"/>
          <w:lang w:val="en-US" w:eastAsia="zh-CN"/>
        </w:rPr>
        <w:t>2</w:t>
      </w:r>
      <w:r>
        <w:rPr>
          <w:rFonts w:ascii="宋体" w:hAnsi="宋体" w:eastAsia="宋体" w:cs="宋体"/>
          <w:spacing w:val="-33"/>
          <w:sz w:val="24"/>
          <w:szCs w:val="24"/>
          <w:highlight w:val="none"/>
        </w:rPr>
        <w:t xml:space="preserve"> </w:t>
      </w:r>
      <w:r>
        <w:rPr>
          <w:rFonts w:ascii="宋体" w:hAnsi="宋体" w:eastAsia="宋体" w:cs="宋体"/>
          <w:spacing w:val="1"/>
          <w:sz w:val="24"/>
          <w:szCs w:val="24"/>
          <w:highlight w:val="none"/>
        </w:rPr>
        <w:t>月</w:t>
      </w:r>
      <w:r>
        <w:rPr>
          <w:rFonts w:ascii="宋体" w:hAnsi="宋体" w:eastAsia="宋体" w:cs="宋体"/>
          <w:spacing w:val="-34"/>
          <w:sz w:val="24"/>
          <w:szCs w:val="24"/>
          <w:highlight w:val="none"/>
        </w:rPr>
        <w:t xml:space="preserve"> </w:t>
      </w:r>
      <w:r>
        <w:rPr>
          <w:rFonts w:hint="eastAsia" w:ascii="宋体" w:hAnsi="宋体" w:cs="宋体"/>
          <w:spacing w:val="1"/>
          <w:sz w:val="24"/>
          <w:szCs w:val="24"/>
          <w:highlight w:val="none"/>
          <w:lang w:val="en-US" w:eastAsia="zh-CN"/>
        </w:rPr>
        <w:t>4</w:t>
      </w:r>
      <w:r>
        <w:rPr>
          <w:rFonts w:ascii="宋体" w:hAnsi="宋体" w:eastAsia="宋体" w:cs="宋体"/>
          <w:spacing w:val="1"/>
          <w:sz w:val="24"/>
          <w:szCs w:val="24"/>
          <w:highlight w:val="none"/>
        </w:rPr>
        <w:t xml:space="preserve"> 日</w:t>
      </w:r>
      <w:r>
        <w:rPr>
          <w:rFonts w:ascii="宋体" w:hAnsi="宋体" w:eastAsia="宋体" w:cs="宋体"/>
          <w:spacing w:val="30"/>
          <w:sz w:val="24"/>
          <w:szCs w:val="24"/>
          <w:highlight w:val="none"/>
        </w:rPr>
        <w:t xml:space="preserve"> </w:t>
      </w:r>
      <w:r>
        <w:rPr>
          <w:rFonts w:ascii="宋体" w:hAnsi="宋体" w:eastAsia="宋体" w:cs="宋体"/>
          <w:spacing w:val="1"/>
          <w:sz w:val="24"/>
          <w:szCs w:val="24"/>
          <w:highlight w:val="none"/>
        </w:rPr>
        <w:t>，每天上午 09:00:00 至</w:t>
      </w:r>
      <w:r>
        <w:rPr>
          <w:rFonts w:ascii="宋体" w:hAnsi="宋体" w:eastAsia="宋体" w:cs="宋体"/>
          <w:spacing w:val="29"/>
          <w:sz w:val="24"/>
          <w:szCs w:val="24"/>
          <w:highlight w:val="none"/>
        </w:rPr>
        <w:t xml:space="preserve"> </w:t>
      </w:r>
      <w:r>
        <w:rPr>
          <w:rFonts w:ascii="宋体" w:hAnsi="宋体" w:eastAsia="宋体" w:cs="宋体"/>
          <w:spacing w:val="1"/>
          <w:sz w:val="24"/>
          <w:szCs w:val="24"/>
          <w:highlight w:val="none"/>
        </w:rPr>
        <w:t>12:00:00</w:t>
      </w:r>
      <w:r>
        <w:rPr>
          <w:rFonts w:ascii="宋体" w:hAnsi="宋体" w:eastAsia="宋体" w:cs="宋体"/>
          <w:spacing w:val="28"/>
          <w:sz w:val="24"/>
          <w:szCs w:val="24"/>
          <w:highlight w:val="none"/>
        </w:rPr>
        <w:t xml:space="preserve"> </w:t>
      </w:r>
      <w:r>
        <w:rPr>
          <w:rFonts w:ascii="宋体" w:hAnsi="宋体" w:eastAsia="宋体" w:cs="宋体"/>
          <w:spacing w:val="1"/>
          <w:sz w:val="24"/>
          <w:szCs w:val="24"/>
          <w:highlight w:val="none"/>
        </w:rPr>
        <w:t>，下午</w:t>
      </w:r>
      <w:r>
        <w:rPr>
          <w:rFonts w:ascii="宋体" w:hAnsi="宋体" w:eastAsia="宋体" w:cs="宋体"/>
          <w:spacing w:val="4"/>
          <w:sz w:val="24"/>
          <w:szCs w:val="24"/>
          <w:highlight w:val="none"/>
        </w:rPr>
        <w:t>14:00:00 至</w:t>
      </w:r>
      <w:r>
        <w:rPr>
          <w:rFonts w:ascii="宋体" w:hAnsi="宋体" w:eastAsia="宋体" w:cs="宋体"/>
          <w:spacing w:val="29"/>
          <w:sz w:val="24"/>
          <w:szCs w:val="24"/>
          <w:highlight w:val="none"/>
        </w:rPr>
        <w:t xml:space="preserve"> </w:t>
      </w:r>
      <w:r>
        <w:rPr>
          <w:rFonts w:ascii="宋体" w:hAnsi="宋体" w:eastAsia="宋体" w:cs="宋体"/>
          <w:spacing w:val="4"/>
          <w:sz w:val="24"/>
          <w:szCs w:val="24"/>
          <w:highlight w:val="none"/>
        </w:rPr>
        <w:t>17:00:00 （北京时间）</w:t>
      </w:r>
    </w:p>
    <w:p w14:paraId="4567EA81">
      <w:pPr>
        <w:keepNext w:val="0"/>
        <w:keepLines w:val="0"/>
        <w:pageBreakBefore w:val="0"/>
        <w:widowControl/>
        <w:kinsoku w:val="0"/>
        <w:wordWrap/>
        <w:overflowPunct/>
        <w:topLinePunct w:val="0"/>
        <w:autoSpaceDE w:val="0"/>
        <w:autoSpaceDN w:val="0"/>
        <w:bidi w:val="0"/>
        <w:adjustRightInd/>
        <w:snapToGrid/>
        <w:spacing w:line="360" w:lineRule="auto"/>
        <w:ind w:left="7" w:firstLine="508"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pacing w:val="7"/>
          <w:sz w:val="24"/>
          <w:szCs w:val="24"/>
          <w:highlight w:val="none"/>
          <w:lang w:val="en-US" w:eastAsia="zh-CN"/>
        </w:rPr>
        <w:t>获取地点</w:t>
      </w:r>
      <w:r>
        <w:rPr>
          <w:rFonts w:ascii="宋体" w:hAnsi="宋体" w:eastAsia="宋体" w:cs="宋体"/>
          <w:spacing w:val="7"/>
          <w:sz w:val="24"/>
          <w:szCs w:val="24"/>
          <w:highlight w:val="none"/>
        </w:rPr>
        <w:t>：</w:t>
      </w:r>
      <w:r>
        <w:rPr>
          <w:rFonts w:hint="eastAsia" w:ascii="宋体" w:hAnsi="宋体" w:eastAsia="宋体" w:cs="宋体"/>
          <w:spacing w:val="9"/>
          <w:sz w:val="24"/>
          <w:szCs w:val="24"/>
          <w:highlight w:val="none"/>
        </w:rPr>
        <w:t>西安市高新区丈八五路高科尚都</w:t>
      </w:r>
      <w:r>
        <w:rPr>
          <w:rFonts w:ascii="宋体" w:hAnsi="宋体" w:eastAsia="宋体" w:cs="宋体"/>
          <w:spacing w:val="9"/>
          <w:sz w:val="24"/>
          <w:szCs w:val="24"/>
          <w:highlight w:val="none"/>
        </w:rPr>
        <w:t>one尚城A座10F</w:t>
      </w:r>
      <w:r>
        <w:rPr>
          <w:rFonts w:hint="eastAsia" w:ascii="宋体" w:hAnsi="宋体" w:cs="宋体"/>
          <w:spacing w:val="9"/>
          <w:sz w:val="24"/>
          <w:szCs w:val="24"/>
          <w:highlight w:val="none"/>
          <w:lang w:val="en-US" w:eastAsia="zh-CN"/>
        </w:rPr>
        <w:t>招标部</w:t>
      </w:r>
    </w:p>
    <w:p w14:paraId="21AFC9D9">
      <w:pPr>
        <w:keepNext w:val="0"/>
        <w:keepLines w:val="0"/>
        <w:pageBreakBefore w:val="0"/>
        <w:widowControl/>
        <w:kinsoku w:val="0"/>
        <w:wordWrap/>
        <w:overflowPunct/>
        <w:topLinePunct w:val="0"/>
        <w:autoSpaceDE w:val="0"/>
        <w:autoSpaceDN w:val="0"/>
        <w:bidi w:val="0"/>
        <w:adjustRightInd/>
        <w:snapToGrid/>
        <w:spacing w:line="360" w:lineRule="auto"/>
        <w:ind w:left="8" w:firstLine="512" w:firstLineChars="200"/>
        <w:textAlignment w:val="baseline"/>
        <w:rPr>
          <w:rFonts w:hint="eastAsia" w:ascii="宋体" w:hAnsi="宋体" w:eastAsia="宋体" w:cs="宋体"/>
          <w:sz w:val="24"/>
          <w:szCs w:val="24"/>
          <w:highlight w:val="none"/>
          <w:lang w:eastAsia="zh-CN"/>
        </w:rPr>
      </w:pPr>
      <w:r>
        <w:rPr>
          <w:rFonts w:ascii="宋体" w:hAnsi="宋体" w:eastAsia="宋体" w:cs="宋体"/>
          <w:spacing w:val="8"/>
          <w:sz w:val="24"/>
          <w:szCs w:val="24"/>
          <w:highlight w:val="none"/>
        </w:rPr>
        <w:t>方式：现场获取</w:t>
      </w:r>
      <w:r>
        <w:rPr>
          <w:rFonts w:hint="eastAsia" w:ascii="宋体" w:hAnsi="宋体" w:cs="宋体"/>
          <w:spacing w:val="8"/>
          <w:sz w:val="24"/>
          <w:szCs w:val="24"/>
          <w:highlight w:val="none"/>
          <w:lang w:eastAsia="zh-CN"/>
        </w:rPr>
        <w:t>，</w:t>
      </w:r>
      <w:r>
        <w:rPr>
          <w:rFonts w:ascii="宋体" w:hAnsi="宋体" w:eastAsia="宋体" w:cs="宋体"/>
          <w:spacing w:val="8"/>
          <w:sz w:val="24"/>
          <w:szCs w:val="24"/>
          <w:highlight w:val="none"/>
        </w:rPr>
        <w:t>供应商</w:t>
      </w:r>
      <w:r>
        <w:rPr>
          <w:rFonts w:ascii="宋体" w:hAnsi="宋体" w:eastAsia="宋体" w:cs="宋体"/>
          <w:spacing w:val="9"/>
          <w:sz w:val="24"/>
          <w:szCs w:val="24"/>
          <w:highlight w:val="none"/>
        </w:rPr>
        <w:t>经办人</w:t>
      </w:r>
      <w:r>
        <w:rPr>
          <w:rFonts w:ascii="宋体" w:hAnsi="宋体" w:eastAsia="宋体" w:cs="宋体"/>
          <w:spacing w:val="7"/>
          <w:sz w:val="24"/>
          <w:szCs w:val="24"/>
          <w:highlight w:val="none"/>
        </w:rPr>
        <w:t>应携带单位介</w:t>
      </w:r>
      <w:r>
        <w:rPr>
          <w:rFonts w:ascii="宋体" w:hAnsi="宋体" w:eastAsia="宋体" w:cs="宋体"/>
          <w:spacing w:val="9"/>
          <w:sz w:val="24"/>
          <w:szCs w:val="24"/>
          <w:highlight w:val="none"/>
        </w:rPr>
        <w:t>绍信、经办人身份证原件及复印件加盖供应商</w:t>
      </w:r>
      <w:r>
        <w:rPr>
          <w:rFonts w:ascii="宋体" w:hAnsi="宋体" w:eastAsia="宋体" w:cs="宋体"/>
          <w:spacing w:val="8"/>
          <w:sz w:val="24"/>
          <w:szCs w:val="24"/>
          <w:highlight w:val="none"/>
        </w:rPr>
        <w:t>公章，前往</w:t>
      </w:r>
      <w:r>
        <w:rPr>
          <w:rFonts w:hint="eastAsia" w:ascii="宋体" w:hAnsi="宋体" w:eastAsia="宋体" w:cs="宋体"/>
          <w:spacing w:val="9"/>
          <w:sz w:val="24"/>
          <w:szCs w:val="24"/>
          <w:highlight w:val="none"/>
        </w:rPr>
        <w:t>西安市高新区丈八五路高科尚都</w:t>
      </w:r>
      <w:r>
        <w:rPr>
          <w:rFonts w:ascii="宋体" w:hAnsi="宋体" w:eastAsia="宋体" w:cs="宋体"/>
          <w:spacing w:val="9"/>
          <w:sz w:val="24"/>
          <w:szCs w:val="24"/>
          <w:highlight w:val="none"/>
        </w:rPr>
        <w:t>one尚城A座10F</w:t>
      </w:r>
      <w:r>
        <w:rPr>
          <w:rFonts w:hint="eastAsia" w:ascii="宋体" w:hAnsi="宋体" w:cs="宋体"/>
          <w:spacing w:val="9"/>
          <w:sz w:val="24"/>
          <w:szCs w:val="24"/>
          <w:highlight w:val="none"/>
          <w:lang w:val="en-US" w:eastAsia="zh-CN"/>
        </w:rPr>
        <w:t>招标部</w:t>
      </w:r>
      <w:r>
        <w:rPr>
          <w:rFonts w:ascii="宋体" w:hAnsi="宋体" w:eastAsia="宋体" w:cs="宋体"/>
          <w:spacing w:val="8"/>
          <w:sz w:val="24"/>
          <w:szCs w:val="24"/>
          <w:highlight w:val="none"/>
        </w:rPr>
        <w:t>现场获</w:t>
      </w:r>
      <w:r>
        <w:rPr>
          <w:rFonts w:ascii="宋体" w:hAnsi="宋体" w:eastAsia="宋体" w:cs="宋体"/>
          <w:spacing w:val="-1"/>
          <w:sz w:val="24"/>
          <w:szCs w:val="24"/>
          <w:highlight w:val="none"/>
        </w:rPr>
        <w:t>取</w:t>
      </w:r>
    </w:p>
    <w:p w14:paraId="3ABDBECD">
      <w:pPr>
        <w:keepNext w:val="0"/>
        <w:keepLines w:val="0"/>
        <w:pageBreakBefore w:val="0"/>
        <w:widowControl/>
        <w:kinsoku w:val="0"/>
        <w:wordWrap/>
        <w:overflowPunct/>
        <w:topLinePunct w:val="0"/>
        <w:autoSpaceDE w:val="0"/>
        <w:autoSpaceDN w:val="0"/>
        <w:bidi w:val="0"/>
        <w:adjustRightInd/>
        <w:snapToGrid/>
        <w:spacing w:line="360" w:lineRule="auto"/>
        <w:ind w:left="7" w:firstLine="484" w:firstLineChars="200"/>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售价：0</w:t>
      </w:r>
      <w:r>
        <w:rPr>
          <w:rFonts w:ascii="宋体" w:hAnsi="宋体" w:eastAsia="宋体" w:cs="宋体"/>
          <w:spacing w:val="-37"/>
          <w:sz w:val="24"/>
          <w:szCs w:val="24"/>
          <w:highlight w:val="none"/>
        </w:rPr>
        <w:t xml:space="preserve"> </w:t>
      </w:r>
      <w:r>
        <w:rPr>
          <w:rFonts w:ascii="宋体" w:hAnsi="宋体" w:eastAsia="宋体" w:cs="宋体"/>
          <w:spacing w:val="1"/>
          <w:sz w:val="24"/>
          <w:szCs w:val="24"/>
          <w:highlight w:val="none"/>
        </w:rPr>
        <w:t>元</w:t>
      </w:r>
    </w:p>
    <w:p w14:paraId="02B4160C">
      <w:pPr>
        <w:bidi w:val="0"/>
        <w:spacing w:line="360" w:lineRule="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四、响应文件</w:t>
      </w:r>
      <w:r>
        <w:rPr>
          <w:rFonts w:hint="eastAsia" w:ascii="宋体" w:hAnsi="宋体" w:eastAsia="宋体" w:cs="宋体"/>
          <w:b/>
          <w:bCs/>
          <w:sz w:val="24"/>
          <w:szCs w:val="24"/>
          <w:highlight w:val="none"/>
          <w:lang w:val="en-US" w:eastAsia="zh-CN"/>
        </w:rPr>
        <w:t>递交</w:t>
      </w:r>
    </w:p>
    <w:p w14:paraId="1F2F77CF">
      <w:pPr>
        <w:keepNext w:val="0"/>
        <w:keepLines w:val="0"/>
        <w:pageBreakBefore w:val="0"/>
        <w:widowControl/>
        <w:kinsoku w:val="0"/>
        <w:wordWrap/>
        <w:overflowPunct/>
        <w:topLinePunct w:val="0"/>
        <w:autoSpaceDE w:val="0"/>
        <w:autoSpaceDN w:val="0"/>
        <w:bidi w:val="0"/>
        <w:adjustRightInd/>
        <w:snapToGrid/>
        <w:spacing w:line="360" w:lineRule="auto"/>
        <w:ind w:left="6" w:firstLine="484" w:firstLineChars="200"/>
        <w:textAlignment w:val="baseline"/>
        <w:rPr>
          <w:rFonts w:ascii="宋体" w:hAnsi="宋体" w:eastAsia="宋体" w:cs="宋体"/>
          <w:sz w:val="24"/>
          <w:szCs w:val="24"/>
          <w:highlight w:val="none"/>
        </w:rPr>
      </w:pPr>
      <w:r>
        <w:rPr>
          <w:rFonts w:hint="eastAsia" w:ascii="宋体" w:hAnsi="宋体" w:eastAsia="宋体" w:cs="宋体"/>
          <w:spacing w:val="1"/>
          <w:sz w:val="24"/>
          <w:szCs w:val="24"/>
          <w:highlight w:val="none"/>
          <w:lang w:val="en-US" w:eastAsia="zh-CN"/>
        </w:rPr>
        <w:t>递交</w:t>
      </w:r>
      <w:r>
        <w:rPr>
          <w:rFonts w:ascii="宋体" w:hAnsi="宋体" w:eastAsia="宋体" w:cs="宋体"/>
          <w:spacing w:val="1"/>
          <w:sz w:val="24"/>
          <w:szCs w:val="24"/>
          <w:highlight w:val="none"/>
        </w:rPr>
        <w:t>截止时间：</w:t>
      </w:r>
      <w:r>
        <w:rPr>
          <w:rFonts w:ascii="宋体" w:hAnsi="宋体" w:eastAsia="宋体" w:cs="宋体"/>
          <w:spacing w:val="33"/>
          <w:sz w:val="24"/>
          <w:szCs w:val="24"/>
          <w:highlight w:val="none"/>
        </w:rPr>
        <w:t xml:space="preserve"> </w:t>
      </w:r>
      <w:r>
        <w:rPr>
          <w:rFonts w:ascii="宋体" w:hAnsi="宋体" w:eastAsia="宋体" w:cs="宋体"/>
          <w:spacing w:val="1"/>
          <w:sz w:val="24"/>
          <w:szCs w:val="24"/>
          <w:highlight w:val="none"/>
        </w:rPr>
        <w:t>202</w:t>
      </w:r>
      <w:r>
        <w:rPr>
          <w:rFonts w:hint="eastAsia" w:ascii="宋体" w:hAnsi="宋体" w:eastAsia="宋体" w:cs="宋体"/>
          <w:spacing w:val="1"/>
          <w:sz w:val="24"/>
          <w:szCs w:val="24"/>
          <w:highlight w:val="none"/>
          <w:lang w:val="en-US" w:eastAsia="zh-CN"/>
        </w:rPr>
        <w:t>6</w:t>
      </w:r>
      <w:r>
        <w:rPr>
          <w:rFonts w:ascii="宋体" w:hAnsi="宋体" w:eastAsia="宋体" w:cs="宋体"/>
          <w:spacing w:val="-34"/>
          <w:sz w:val="24"/>
          <w:szCs w:val="24"/>
          <w:highlight w:val="none"/>
        </w:rPr>
        <w:t xml:space="preserve"> </w:t>
      </w:r>
      <w:r>
        <w:rPr>
          <w:rFonts w:ascii="宋体" w:hAnsi="宋体" w:eastAsia="宋体" w:cs="宋体"/>
          <w:spacing w:val="1"/>
          <w:sz w:val="24"/>
          <w:szCs w:val="24"/>
          <w:highlight w:val="none"/>
        </w:rPr>
        <w:t>年</w:t>
      </w:r>
      <w:r>
        <w:rPr>
          <w:rFonts w:ascii="宋体" w:hAnsi="宋体" w:eastAsia="宋体" w:cs="宋体"/>
          <w:spacing w:val="-35"/>
          <w:sz w:val="24"/>
          <w:szCs w:val="24"/>
          <w:highlight w:val="none"/>
        </w:rPr>
        <w:t xml:space="preserve"> </w:t>
      </w:r>
      <w:r>
        <w:rPr>
          <w:rFonts w:hint="eastAsia" w:ascii="宋体" w:hAnsi="宋体" w:cs="宋体"/>
          <w:spacing w:val="1"/>
          <w:sz w:val="24"/>
          <w:szCs w:val="24"/>
          <w:highlight w:val="none"/>
          <w:lang w:val="en-US" w:eastAsia="zh-CN"/>
        </w:rPr>
        <w:t>2</w:t>
      </w:r>
      <w:r>
        <w:rPr>
          <w:rFonts w:ascii="宋体" w:hAnsi="宋体" w:eastAsia="宋体" w:cs="宋体"/>
          <w:spacing w:val="-34"/>
          <w:sz w:val="24"/>
          <w:szCs w:val="24"/>
          <w:highlight w:val="none"/>
        </w:rPr>
        <w:t xml:space="preserve"> </w:t>
      </w:r>
      <w:r>
        <w:rPr>
          <w:rFonts w:ascii="宋体" w:hAnsi="宋体" w:eastAsia="宋体" w:cs="宋体"/>
          <w:spacing w:val="1"/>
          <w:sz w:val="24"/>
          <w:szCs w:val="24"/>
          <w:highlight w:val="none"/>
        </w:rPr>
        <w:t>月</w:t>
      </w:r>
      <w:r>
        <w:rPr>
          <w:rFonts w:ascii="宋体" w:hAnsi="宋体" w:eastAsia="宋体" w:cs="宋体"/>
          <w:spacing w:val="-35"/>
          <w:sz w:val="24"/>
          <w:szCs w:val="24"/>
          <w:highlight w:val="none"/>
        </w:rPr>
        <w:t xml:space="preserve"> </w:t>
      </w:r>
      <w:r>
        <w:rPr>
          <w:rFonts w:hint="eastAsia" w:ascii="宋体" w:hAnsi="宋体" w:cs="宋体"/>
          <w:spacing w:val="1"/>
          <w:sz w:val="24"/>
          <w:szCs w:val="24"/>
          <w:highlight w:val="none"/>
          <w:lang w:val="en-US" w:eastAsia="zh-CN"/>
        </w:rPr>
        <w:t>10</w:t>
      </w:r>
      <w:r>
        <w:rPr>
          <w:rFonts w:ascii="宋体" w:hAnsi="宋体" w:eastAsia="宋体" w:cs="宋体"/>
          <w:spacing w:val="1"/>
          <w:sz w:val="24"/>
          <w:szCs w:val="24"/>
          <w:highlight w:val="none"/>
        </w:rPr>
        <w:t xml:space="preserve"> 日</w:t>
      </w:r>
      <w:r>
        <w:rPr>
          <w:rFonts w:ascii="宋体" w:hAnsi="宋体" w:eastAsia="宋体" w:cs="宋体"/>
          <w:spacing w:val="29"/>
          <w:sz w:val="24"/>
          <w:szCs w:val="24"/>
          <w:highlight w:val="none"/>
        </w:rPr>
        <w:t xml:space="preserve"> </w:t>
      </w:r>
      <w:r>
        <w:rPr>
          <w:rFonts w:hint="eastAsia" w:ascii="宋体" w:hAnsi="宋体" w:cs="宋体"/>
          <w:spacing w:val="1"/>
          <w:sz w:val="24"/>
          <w:szCs w:val="24"/>
          <w:highlight w:val="none"/>
          <w:lang w:val="en-US" w:eastAsia="zh-CN"/>
        </w:rPr>
        <w:t>10</w:t>
      </w:r>
      <w:r>
        <w:rPr>
          <w:rFonts w:ascii="宋体" w:hAnsi="宋体" w:eastAsia="宋体" w:cs="宋体"/>
          <w:spacing w:val="-29"/>
          <w:sz w:val="24"/>
          <w:szCs w:val="24"/>
          <w:highlight w:val="none"/>
        </w:rPr>
        <w:t xml:space="preserve"> </w:t>
      </w:r>
      <w:r>
        <w:rPr>
          <w:rFonts w:ascii="宋体" w:hAnsi="宋体" w:eastAsia="宋体" w:cs="宋体"/>
          <w:spacing w:val="1"/>
          <w:sz w:val="24"/>
          <w:szCs w:val="24"/>
          <w:highlight w:val="none"/>
        </w:rPr>
        <w:t>时</w:t>
      </w:r>
      <w:r>
        <w:rPr>
          <w:rFonts w:ascii="宋体" w:hAnsi="宋体" w:eastAsia="宋体" w:cs="宋体"/>
          <w:spacing w:val="-35"/>
          <w:sz w:val="24"/>
          <w:szCs w:val="24"/>
          <w:highlight w:val="none"/>
        </w:rPr>
        <w:t xml:space="preserve"> </w:t>
      </w:r>
      <w:r>
        <w:rPr>
          <w:rFonts w:hint="eastAsia" w:ascii="宋体" w:hAnsi="宋体" w:eastAsia="宋体" w:cs="宋体"/>
          <w:spacing w:val="-35"/>
          <w:sz w:val="24"/>
          <w:szCs w:val="24"/>
          <w:highlight w:val="none"/>
          <w:lang w:val="en-US" w:eastAsia="zh-CN"/>
        </w:rPr>
        <w:t>30</w:t>
      </w:r>
      <w:r>
        <w:rPr>
          <w:rFonts w:ascii="宋体" w:hAnsi="宋体" w:eastAsia="宋体" w:cs="宋体"/>
          <w:spacing w:val="-35"/>
          <w:sz w:val="24"/>
          <w:szCs w:val="24"/>
          <w:highlight w:val="none"/>
        </w:rPr>
        <w:t xml:space="preserve"> </w:t>
      </w:r>
      <w:r>
        <w:rPr>
          <w:rFonts w:ascii="宋体" w:hAnsi="宋体" w:eastAsia="宋体" w:cs="宋体"/>
          <w:spacing w:val="1"/>
          <w:sz w:val="24"/>
          <w:szCs w:val="24"/>
          <w:highlight w:val="none"/>
        </w:rPr>
        <w:t>分</w:t>
      </w:r>
      <w:r>
        <w:rPr>
          <w:rFonts w:ascii="宋体" w:hAnsi="宋体" w:eastAsia="宋体" w:cs="宋体"/>
          <w:spacing w:val="-35"/>
          <w:sz w:val="24"/>
          <w:szCs w:val="24"/>
          <w:highlight w:val="none"/>
        </w:rPr>
        <w:t xml:space="preserve"> </w:t>
      </w:r>
      <w:r>
        <w:rPr>
          <w:rFonts w:ascii="宋体" w:hAnsi="宋体" w:eastAsia="宋体" w:cs="宋体"/>
          <w:spacing w:val="1"/>
          <w:sz w:val="24"/>
          <w:szCs w:val="24"/>
          <w:highlight w:val="none"/>
        </w:rPr>
        <w:t>00</w:t>
      </w:r>
      <w:r>
        <w:rPr>
          <w:rFonts w:ascii="宋体" w:hAnsi="宋体" w:eastAsia="宋体" w:cs="宋体"/>
          <w:spacing w:val="-39"/>
          <w:sz w:val="24"/>
          <w:szCs w:val="24"/>
          <w:highlight w:val="none"/>
        </w:rPr>
        <w:t xml:space="preserve"> </w:t>
      </w:r>
      <w:r>
        <w:rPr>
          <w:rFonts w:ascii="宋体" w:hAnsi="宋体" w:eastAsia="宋体" w:cs="宋体"/>
          <w:spacing w:val="1"/>
          <w:sz w:val="24"/>
          <w:szCs w:val="24"/>
          <w:highlight w:val="none"/>
        </w:rPr>
        <w:t>秒 （北京时间）</w:t>
      </w:r>
    </w:p>
    <w:p w14:paraId="3523D227">
      <w:pPr>
        <w:keepNext w:val="0"/>
        <w:keepLines w:val="0"/>
        <w:pageBreakBefore w:val="0"/>
        <w:widowControl/>
        <w:kinsoku w:val="0"/>
        <w:wordWrap/>
        <w:overflowPunct/>
        <w:topLinePunct w:val="0"/>
        <w:autoSpaceDE w:val="0"/>
        <w:autoSpaceDN w:val="0"/>
        <w:bidi w:val="0"/>
        <w:adjustRightInd/>
        <w:snapToGrid/>
        <w:spacing w:line="360" w:lineRule="auto"/>
        <w:ind w:left="7" w:firstLine="508" w:firstLineChars="200"/>
        <w:textAlignment w:val="baseline"/>
        <w:rPr>
          <w:rFonts w:hint="eastAsia" w:ascii="宋体" w:hAnsi="宋体" w:eastAsia="宋体" w:cs="宋体"/>
          <w:sz w:val="24"/>
          <w:szCs w:val="24"/>
          <w:lang w:val="en-US" w:eastAsia="zh-CN"/>
        </w:rPr>
      </w:pPr>
      <w:r>
        <w:rPr>
          <w:rFonts w:hint="eastAsia" w:ascii="宋体" w:hAnsi="宋体" w:eastAsia="宋体" w:cs="宋体"/>
          <w:spacing w:val="7"/>
          <w:sz w:val="24"/>
          <w:szCs w:val="24"/>
          <w:lang w:val="en-US" w:eastAsia="zh-CN"/>
        </w:rPr>
        <w:t>递交</w:t>
      </w:r>
      <w:r>
        <w:rPr>
          <w:rFonts w:ascii="宋体" w:hAnsi="宋体" w:eastAsia="宋体" w:cs="宋体"/>
          <w:spacing w:val="7"/>
          <w:sz w:val="24"/>
          <w:szCs w:val="24"/>
        </w:rPr>
        <w:t>地点：</w:t>
      </w:r>
      <w:r>
        <w:rPr>
          <w:rFonts w:hint="eastAsia" w:ascii="宋体" w:hAnsi="宋体" w:eastAsia="宋体" w:cs="宋体"/>
          <w:spacing w:val="7"/>
          <w:sz w:val="24"/>
          <w:szCs w:val="24"/>
          <w:lang w:val="en-US" w:eastAsia="zh-CN"/>
        </w:rPr>
        <w:t xml:space="preserve"> </w:t>
      </w:r>
      <w:r>
        <w:rPr>
          <w:rFonts w:hint="eastAsia" w:ascii="宋体" w:hAnsi="宋体" w:eastAsia="宋体" w:cs="宋体"/>
          <w:spacing w:val="9"/>
          <w:sz w:val="24"/>
          <w:szCs w:val="24"/>
        </w:rPr>
        <w:t>西安市高新区丈八五路高科尚都</w:t>
      </w:r>
      <w:r>
        <w:rPr>
          <w:rFonts w:ascii="宋体" w:hAnsi="宋体" w:eastAsia="宋体" w:cs="宋体"/>
          <w:spacing w:val="9"/>
          <w:sz w:val="24"/>
          <w:szCs w:val="24"/>
        </w:rPr>
        <w:t>one尚城A座10F</w:t>
      </w:r>
      <w:r>
        <w:rPr>
          <w:rFonts w:hint="eastAsia" w:ascii="宋体" w:hAnsi="宋体" w:cs="宋体"/>
          <w:spacing w:val="9"/>
          <w:sz w:val="24"/>
          <w:szCs w:val="24"/>
          <w:lang w:val="en-US" w:eastAsia="zh-CN"/>
        </w:rPr>
        <w:t>会议室</w:t>
      </w:r>
    </w:p>
    <w:p w14:paraId="2BBB8B26">
      <w:pPr>
        <w:bidi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五、开启</w:t>
      </w:r>
    </w:p>
    <w:p w14:paraId="2CECFD67">
      <w:pPr>
        <w:keepNext w:val="0"/>
        <w:keepLines w:val="0"/>
        <w:pageBreakBefore w:val="0"/>
        <w:widowControl/>
        <w:kinsoku w:val="0"/>
        <w:wordWrap/>
        <w:overflowPunct/>
        <w:topLinePunct w:val="0"/>
        <w:autoSpaceDE w:val="0"/>
        <w:autoSpaceDN w:val="0"/>
        <w:bidi w:val="0"/>
        <w:adjustRightInd/>
        <w:snapToGrid/>
        <w:spacing w:line="360" w:lineRule="auto"/>
        <w:ind w:left="16" w:firstLine="480" w:firstLineChars="200"/>
        <w:textAlignment w:val="baseline"/>
        <w:rPr>
          <w:rFonts w:ascii="宋体" w:hAnsi="宋体" w:eastAsia="宋体" w:cs="宋体"/>
          <w:sz w:val="24"/>
          <w:szCs w:val="24"/>
          <w:highlight w:val="none"/>
        </w:rPr>
      </w:pPr>
      <w:r>
        <w:rPr>
          <w:rFonts w:ascii="宋体" w:hAnsi="宋体" w:eastAsia="宋体" w:cs="宋体"/>
          <w:sz w:val="24"/>
          <w:szCs w:val="24"/>
          <w:highlight w:val="none"/>
        </w:rPr>
        <w:t>时间：</w:t>
      </w:r>
      <w:r>
        <w:rPr>
          <w:rFonts w:ascii="宋体" w:hAnsi="宋体" w:eastAsia="宋体" w:cs="宋体"/>
          <w:spacing w:val="35"/>
          <w:sz w:val="24"/>
          <w:szCs w:val="24"/>
          <w:highlight w:val="none"/>
        </w:rPr>
        <w:t xml:space="preserve"> </w:t>
      </w:r>
      <w:r>
        <w:rPr>
          <w:rFonts w:ascii="宋体" w:hAnsi="宋体" w:eastAsia="宋体" w:cs="宋体"/>
          <w:spacing w:val="1"/>
          <w:sz w:val="24"/>
          <w:szCs w:val="24"/>
          <w:highlight w:val="none"/>
        </w:rPr>
        <w:t>202</w:t>
      </w:r>
      <w:r>
        <w:rPr>
          <w:rFonts w:hint="eastAsia" w:ascii="宋体" w:hAnsi="宋体" w:eastAsia="宋体" w:cs="宋体"/>
          <w:spacing w:val="1"/>
          <w:sz w:val="24"/>
          <w:szCs w:val="24"/>
          <w:highlight w:val="none"/>
          <w:lang w:val="en-US" w:eastAsia="zh-CN"/>
        </w:rPr>
        <w:t>6</w:t>
      </w:r>
      <w:r>
        <w:rPr>
          <w:rFonts w:ascii="宋体" w:hAnsi="宋体" w:eastAsia="宋体" w:cs="宋体"/>
          <w:spacing w:val="-34"/>
          <w:sz w:val="24"/>
          <w:szCs w:val="24"/>
          <w:highlight w:val="none"/>
        </w:rPr>
        <w:t xml:space="preserve"> </w:t>
      </w:r>
      <w:r>
        <w:rPr>
          <w:rFonts w:ascii="宋体" w:hAnsi="宋体" w:eastAsia="宋体" w:cs="宋体"/>
          <w:spacing w:val="1"/>
          <w:sz w:val="24"/>
          <w:szCs w:val="24"/>
          <w:highlight w:val="none"/>
        </w:rPr>
        <w:t>年</w:t>
      </w:r>
      <w:r>
        <w:rPr>
          <w:rFonts w:ascii="宋体" w:hAnsi="宋体" w:eastAsia="宋体" w:cs="宋体"/>
          <w:spacing w:val="-35"/>
          <w:sz w:val="24"/>
          <w:szCs w:val="24"/>
          <w:highlight w:val="none"/>
        </w:rPr>
        <w:t xml:space="preserve"> </w:t>
      </w:r>
      <w:r>
        <w:rPr>
          <w:rFonts w:hint="eastAsia" w:ascii="宋体" w:hAnsi="宋体" w:cs="宋体"/>
          <w:spacing w:val="1"/>
          <w:sz w:val="24"/>
          <w:szCs w:val="24"/>
          <w:highlight w:val="none"/>
          <w:lang w:val="en-US" w:eastAsia="zh-CN"/>
        </w:rPr>
        <w:t xml:space="preserve">2 </w:t>
      </w:r>
      <w:r>
        <w:rPr>
          <w:rFonts w:ascii="宋体" w:hAnsi="宋体" w:eastAsia="宋体" w:cs="宋体"/>
          <w:spacing w:val="1"/>
          <w:sz w:val="24"/>
          <w:szCs w:val="24"/>
          <w:highlight w:val="none"/>
        </w:rPr>
        <w:t>月</w:t>
      </w:r>
      <w:r>
        <w:rPr>
          <w:rFonts w:hint="eastAsia" w:ascii="宋体" w:hAnsi="宋体" w:cs="宋体"/>
          <w:spacing w:val="-35"/>
          <w:sz w:val="24"/>
          <w:szCs w:val="24"/>
          <w:highlight w:val="none"/>
          <w:lang w:val="en-US" w:eastAsia="zh-CN"/>
        </w:rPr>
        <w:t xml:space="preserve"> 10</w:t>
      </w:r>
      <w:r>
        <w:rPr>
          <w:rFonts w:ascii="宋体" w:hAnsi="宋体" w:eastAsia="宋体" w:cs="宋体"/>
          <w:spacing w:val="1"/>
          <w:sz w:val="24"/>
          <w:szCs w:val="24"/>
          <w:highlight w:val="none"/>
        </w:rPr>
        <w:t xml:space="preserve"> 日</w:t>
      </w:r>
      <w:r>
        <w:rPr>
          <w:rFonts w:ascii="宋体" w:hAnsi="宋体" w:eastAsia="宋体" w:cs="宋体"/>
          <w:spacing w:val="29"/>
          <w:sz w:val="24"/>
          <w:szCs w:val="24"/>
          <w:highlight w:val="none"/>
        </w:rPr>
        <w:t xml:space="preserve"> </w:t>
      </w:r>
      <w:r>
        <w:rPr>
          <w:rFonts w:hint="eastAsia" w:ascii="宋体" w:hAnsi="宋体" w:cs="宋体"/>
          <w:spacing w:val="1"/>
          <w:sz w:val="24"/>
          <w:szCs w:val="24"/>
          <w:highlight w:val="none"/>
          <w:lang w:val="en-US" w:eastAsia="zh-CN"/>
        </w:rPr>
        <w:t>10</w:t>
      </w:r>
      <w:r>
        <w:rPr>
          <w:rFonts w:ascii="宋体" w:hAnsi="宋体" w:eastAsia="宋体" w:cs="宋体"/>
          <w:spacing w:val="-29"/>
          <w:sz w:val="24"/>
          <w:szCs w:val="24"/>
          <w:highlight w:val="none"/>
        </w:rPr>
        <w:t xml:space="preserve"> </w:t>
      </w:r>
      <w:r>
        <w:rPr>
          <w:rFonts w:ascii="宋体" w:hAnsi="宋体" w:eastAsia="宋体" w:cs="宋体"/>
          <w:spacing w:val="1"/>
          <w:sz w:val="24"/>
          <w:szCs w:val="24"/>
          <w:highlight w:val="none"/>
        </w:rPr>
        <w:t>时</w:t>
      </w:r>
      <w:r>
        <w:rPr>
          <w:rFonts w:ascii="宋体" w:hAnsi="宋体" w:eastAsia="宋体" w:cs="宋体"/>
          <w:spacing w:val="-35"/>
          <w:sz w:val="24"/>
          <w:szCs w:val="24"/>
          <w:highlight w:val="none"/>
        </w:rPr>
        <w:t xml:space="preserve"> </w:t>
      </w:r>
      <w:r>
        <w:rPr>
          <w:rFonts w:hint="eastAsia" w:ascii="宋体" w:hAnsi="宋体" w:eastAsia="宋体" w:cs="宋体"/>
          <w:spacing w:val="-35"/>
          <w:sz w:val="24"/>
          <w:szCs w:val="24"/>
          <w:highlight w:val="none"/>
          <w:lang w:val="en-US" w:eastAsia="zh-CN"/>
        </w:rPr>
        <w:t>30</w:t>
      </w:r>
      <w:r>
        <w:rPr>
          <w:rFonts w:ascii="宋体" w:hAnsi="宋体" w:eastAsia="宋体" w:cs="宋体"/>
          <w:spacing w:val="-35"/>
          <w:sz w:val="24"/>
          <w:szCs w:val="24"/>
          <w:highlight w:val="none"/>
        </w:rPr>
        <w:t xml:space="preserve"> </w:t>
      </w:r>
      <w:r>
        <w:rPr>
          <w:rFonts w:ascii="宋体" w:hAnsi="宋体" w:eastAsia="宋体" w:cs="宋体"/>
          <w:spacing w:val="1"/>
          <w:sz w:val="24"/>
          <w:szCs w:val="24"/>
          <w:highlight w:val="none"/>
        </w:rPr>
        <w:t>分</w:t>
      </w:r>
      <w:r>
        <w:rPr>
          <w:rFonts w:ascii="宋体" w:hAnsi="宋体" w:eastAsia="宋体" w:cs="宋体"/>
          <w:spacing w:val="-35"/>
          <w:sz w:val="24"/>
          <w:szCs w:val="24"/>
          <w:highlight w:val="none"/>
        </w:rPr>
        <w:t xml:space="preserve"> </w:t>
      </w:r>
      <w:r>
        <w:rPr>
          <w:rFonts w:ascii="宋体" w:hAnsi="宋体" w:eastAsia="宋体" w:cs="宋体"/>
          <w:spacing w:val="1"/>
          <w:sz w:val="24"/>
          <w:szCs w:val="24"/>
          <w:highlight w:val="none"/>
        </w:rPr>
        <w:t>00</w:t>
      </w:r>
      <w:r>
        <w:rPr>
          <w:rFonts w:ascii="宋体" w:hAnsi="宋体" w:eastAsia="宋体" w:cs="宋体"/>
          <w:spacing w:val="-39"/>
          <w:sz w:val="24"/>
          <w:szCs w:val="24"/>
          <w:highlight w:val="none"/>
        </w:rPr>
        <w:t xml:space="preserve"> </w:t>
      </w:r>
      <w:r>
        <w:rPr>
          <w:rFonts w:ascii="宋体" w:hAnsi="宋体" w:eastAsia="宋体" w:cs="宋体"/>
          <w:spacing w:val="1"/>
          <w:sz w:val="24"/>
          <w:szCs w:val="24"/>
          <w:highlight w:val="none"/>
        </w:rPr>
        <w:t>秒 （北京时间）</w:t>
      </w:r>
    </w:p>
    <w:p w14:paraId="2F4029B4">
      <w:pPr>
        <w:keepNext w:val="0"/>
        <w:keepLines w:val="0"/>
        <w:pageBreakBefore w:val="0"/>
        <w:widowControl/>
        <w:kinsoku w:val="0"/>
        <w:wordWrap/>
        <w:overflowPunct/>
        <w:topLinePunct w:val="0"/>
        <w:autoSpaceDE w:val="0"/>
        <w:autoSpaceDN w:val="0"/>
        <w:bidi w:val="0"/>
        <w:adjustRightInd/>
        <w:snapToGrid/>
        <w:spacing w:line="360" w:lineRule="auto"/>
        <w:ind w:left="7" w:firstLine="508" w:firstLineChars="200"/>
        <w:textAlignment w:val="baseline"/>
        <w:rPr>
          <w:rFonts w:hint="eastAsia" w:ascii="宋体" w:hAnsi="宋体" w:eastAsia="宋体" w:cs="宋体"/>
          <w:sz w:val="24"/>
          <w:szCs w:val="24"/>
          <w:lang w:val="en-US" w:eastAsia="zh-CN"/>
        </w:rPr>
      </w:pPr>
      <w:r>
        <w:rPr>
          <w:rFonts w:hint="eastAsia" w:ascii="宋体" w:hAnsi="宋体" w:eastAsia="宋体" w:cs="宋体"/>
          <w:spacing w:val="7"/>
          <w:sz w:val="24"/>
          <w:szCs w:val="24"/>
          <w:lang w:val="en-US" w:eastAsia="zh-CN"/>
        </w:rPr>
        <w:t>开标</w:t>
      </w:r>
      <w:r>
        <w:rPr>
          <w:rFonts w:ascii="宋体" w:hAnsi="宋体" w:eastAsia="宋体" w:cs="宋体"/>
          <w:spacing w:val="7"/>
          <w:sz w:val="24"/>
          <w:szCs w:val="24"/>
        </w:rPr>
        <w:t>地点：</w:t>
      </w:r>
      <w:r>
        <w:rPr>
          <w:rFonts w:hint="eastAsia" w:ascii="宋体" w:hAnsi="宋体" w:eastAsia="宋体" w:cs="宋体"/>
          <w:spacing w:val="7"/>
          <w:sz w:val="24"/>
          <w:szCs w:val="24"/>
          <w:lang w:val="en-US" w:eastAsia="zh-CN"/>
        </w:rPr>
        <w:t xml:space="preserve"> </w:t>
      </w:r>
      <w:r>
        <w:rPr>
          <w:rFonts w:hint="eastAsia" w:ascii="宋体" w:hAnsi="宋体" w:eastAsia="宋体" w:cs="宋体"/>
          <w:spacing w:val="9"/>
          <w:sz w:val="24"/>
          <w:szCs w:val="24"/>
        </w:rPr>
        <w:t>西安市高新区丈八五路高科尚都</w:t>
      </w:r>
      <w:r>
        <w:rPr>
          <w:rFonts w:ascii="宋体" w:hAnsi="宋体" w:eastAsia="宋体" w:cs="宋体"/>
          <w:spacing w:val="9"/>
          <w:sz w:val="24"/>
          <w:szCs w:val="24"/>
        </w:rPr>
        <w:t>one尚城A座10F</w:t>
      </w:r>
      <w:r>
        <w:rPr>
          <w:rFonts w:hint="eastAsia" w:ascii="宋体" w:hAnsi="宋体" w:cs="宋体"/>
          <w:spacing w:val="9"/>
          <w:sz w:val="24"/>
          <w:szCs w:val="24"/>
          <w:lang w:val="en-US" w:eastAsia="zh-CN"/>
        </w:rPr>
        <w:t>会议室</w:t>
      </w:r>
    </w:p>
    <w:p w14:paraId="36D12B2D">
      <w:pPr>
        <w:bidi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六、公告期限</w:t>
      </w:r>
    </w:p>
    <w:p w14:paraId="004BD863">
      <w:pPr>
        <w:keepNext w:val="0"/>
        <w:keepLines w:val="0"/>
        <w:pageBreakBefore w:val="0"/>
        <w:widowControl/>
        <w:kinsoku w:val="0"/>
        <w:wordWrap/>
        <w:overflowPunct/>
        <w:topLinePunct w:val="0"/>
        <w:autoSpaceDE w:val="0"/>
        <w:autoSpaceDN w:val="0"/>
        <w:bidi w:val="0"/>
        <w:adjustRightInd/>
        <w:snapToGrid/>
        <w:spacing w:line="360" w:lineRule="auto"/>
        <w:ind w:left="39" w:firstLine="496" w:firstLineChars="200"/>
        <w:textAlignment w:val="baseline"/>
        <w:rPr>
          <w:rFonts w:ascii="宋体" w:hAnsi="宋体" w:eastAsia="宋体" w:cs="宋体"/>
          <w:sz w:val="24"/>
          <w:szCs w:val="24"/>
        </w:rPr>
      </w:pPr>
      <w:r>
        <w:rPr>
          <w:rFonts w:ascii="宋体" w:hAnsi="宋体" w:eastAsia="宋体" w:cs="宋体"/>
          <w:spacing w:val="4"/>
          <w:sz w:val="24"/>
          <w:szCs w:val="24"/>
        </w:rPr>
        <w:t>自本公告发布之日起</w:t>
      </w:r>
      <w:r>
        <w:rPr>
          <w:rFonts w:hint="eastAsia" w:ascii="宋体" w:hAnsi="宋体" w:cs="宋体"/>
          <w:spacing w:val="4"/>
          <w:sz w:val="24"/>
          <w:szCs w:val="24"/>
          <w:lang w:val="en-US" w:eastAsia="zh-CN"/>
        </w:rPr>
        <w:t xml:space="preserve"> </w:t>
      </w:r>
      <w:r>
        <w:rPr>
          <w:rFonts w:hint="eastAsia" w:ascii="宋体" w:hAnsi="宋体" w:cs="宋体"/>
          <w:spacing w:val="-21"/>
          <w:sz w:val="24"/>
          <w:szCs w:val="24"/>
          <w:lang w:val="en-US" w:eastAsia="zh-CN"/>
        </w:rPr>
        <w:t xml:space="preserve">5 </w:t>
      </w:r>
      <w:r>
        <w:rPr>
          <w:rFonts w:ascii="宋体" w:hAnsi="宋体" w:eastAsia="宋体" w:cs="宋体"/>
          <w:spacing w:val="4"/>
          <w:sz w:val="24"/>
          <w:szCs w:val="24"/>
        </w:rPr>
        <w:t>个工作日。</w:t>
      </w:r>
    </w:p>
    <w:p w14:paraId="7669DFF7">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b/>
          <w:bCs/>
          <w:sz w:val="24"/>
          <w:szCs w:val="24"/>
        </w:rPr>
      </w:pPr>
      <w:r>
        <w:rPr>
          <w:rFonts w:hint="eastAsia" w:ascii="宋体" w:hAnsi="宋体" w:eastAsia="宋体" w:cs="宋体"/>
          <w:b/>
          <w:bCs/>
          <w:sz w:val="24"/>
          <w:szCs w:val="24"/>
        </w:rPr>
        <w:t>七、其他补充事宜</w:t>
      </w:r>
    </w:p>
    <w:p w14:paraId="211AC10E">
      <w:pPr>
        <w:keepNext w:val="0"/>
        <w:keepLines w:val="0"/>
        <w:pageBreakBefore w:val="0"/>
        <w:widowControl/>
        <w:kinsoku w:val="0"/>
        <w:wordWrap/>
        <w:overflowPunct/>
        <w:topLinePunct w:val="0"/>
        <w:autoSpaceDE w:val="0"/>
        <w:autoSpaceDN w:val="0"/>
        <w:bidi w:val="0"/>
        <w:adjustRightInd/>
        <w:snapToGrid/>
        <w:spacing w:line="360" w:lineRule="auto"/>
        <w:ind w:left="422"/>
        <w:textAlignment w:val="baseline"/>
        <w:rPr>
          <w:rFonts w:ascii="宋体" w:hAnsi="宋体" w:eastAsia="宋体" w:cs="宋体"/>
          <w:spacing w:val="8"/>
          <w:sz w:val="24"/>
          <w:szCs w:val="24"/>
        </w:rPr>
      </w:pPr>
      <w:r>
        <w:rPr>
          <w:rFonts w:ascii="宋体" w:hAnsi="宋体" w:eastAsia="宋体" w:cs="宋体"/>
          <w:spacing w:val="9"/>
          <w:sz w:val="24"/>
          <w:szCs w:val="24"/>
        </w:rPr>
        <w:t>1.</w:t>
      </w:r>
      <w:r>
        <w:rPr>
          <w:rFonts w:ascii="宋体" w:hAnsi="宋体" w:eastAsia="宋体" w:cs="宋体"/>
          <w:spacing w:val="8"/>
          <w:sz w:val="24"/>
          <w:szCs w:val="24"/>
        </w:rPr>
        <w:t>本项目</w:t>
      </w:r>
      <w:r>
        <w:rPr>
          <w:rFonts w:hint="eastAsia" w:ascii="宋体" w:hAnsi="宋体" w:eastAsia="宋体" w:cs="宋体"/>
          <w:spacing w:val="8"/>
          <w:sz w:val="24"/>
          <w:szCs w:val="24"/>
          <w:lang w:val="en-US" w:eastAsia="zh-CN"/>
        </w:rPr>
        <w:t>现场</w:t>
      </w:r>
      <w:r>
        <w:rPr>
          <w:rFonts w:ascii="宋体" w:hAnsi="宋体" w:eastAsia="宋体" w:cs="宋体"/>
          <w:spacing w:val="8"/>
          <w:sz w:val="24"/>
          <w:szCs w:val="24"/>
        </w:rPr>
        <w:t>获取</w:t>
      </w:r>
      <w:r>
        <w:rPr>
          <w:rFonts w:ascii="宋体" w:hAnsi="宋体" w:eastAsia="宋体" w:cs="宋体"/>
          <w:spacing w:val="-2"/>
          <w:sz w:val="24"/>
          <w:szCs w:val="24"/>
        </w:rPr>
        <w:t>竞争性磋商文件</w:t>
      </w:r>
      <w:r>
        <w:rPr>
          <w:rFonts w:hint="eastAsia" w:ascii="宋体" w:hAnsi="宋体" w:eastAsia="宋体" w:cs="宋体"/>
          <w:spacing w:val="8"/>
          <w:sz w:val="24"/>
          <w:szCs w:val="24"/>
          <w:lang w:eastAsia="zh-CN"/>
        </w:rPr>
        <w:t>，</w:t>
      </w:r>
      <w:r>
        <w:rPr>
          <w:rFonts w:ascii="宋体" w:hAnsi="宋体" w:eastAsia="宋体" w:cs="宋体"/>
          <w:spacing w:val="8"/>
          <w:sz w:val="24"/>
          <w:szCs w:val="24"/>
        </w:rPr>
        <w:t>文件获取时间内（法定节假日除外）</w:t>
      </w:r>
    </w:p>
    <w:p w14:paraId="2442D815">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ascii="宋体" w:hAnsi="宋体" w:eastAsia="宋体" w:cs="宋体"/>
          <w:spacing w:val="9"/>
          <w:sz w:val="24"/>
          <w:szCs w:val="24"/>
        </w:rPr>
      </w:pPr>
      <w:r>
        <w:rPr>
          <w:rFonts w:ascii="宋体" w:hAnsi="宋体" w:eastAsia="宋体" w:cs="宋体"/>
          <w:spacing w:val="8"/>
          <w:sz w:val="24"/>
          <w:szCs w:val="24"/>
        </w:rPr>
        <w:t>供应商</w:t>
      </w:r>
      <w:r>
        <w:rPr>
          <w:rFonts w:ascii="宋体" w:hAnsi="宋体" w:eastAsia="宋体" w:cs="宋体"/>
          <w:spacing w:val="9"/>
          <w:sz w:val="24"/>
          <w:szCs w:val="24"/>
        </w:rPr>
        <w:t>经办人</w:t>
      </w:r>
      <w:r>
        <w:rPr>
          <w:rFonts w:ascii="宋体" w:hAnsi="宋体" w:eastAsia="宋体" w:cs="宋体"/>
          <w:spacing w:val="7"/>
          <w:sz w:val="24"/>
          <w:szCs w:val="24"/>
        </w:rPr>
        <w:t>应携带单位介</w:t>
      </w:r>
      <w:r>
        <w:rPr>
          <w:rFonts w:ascii="宋体" w:hAnsi="宋体" w:eastAsia="宋体" w:cs="宋体"/>
          <w:spacing w:val="9"/>
          <w:sz w:val="24"/>
          <w:szCs w:val="24"/>
        </w:rPr>
        <w:t>绍信、经办人身份证原件及复印件加盖供应商</w:t>
      </w:r>
      <w:r>
        <w:rPr>
          <w:rFonts w:ascii="宋体" w:hAnsi="宋体" w:eastAsia="宋体" w:cs="宋体"/>
          <w:spacing w:val="8"/>
          <w:sz w:val="24"/>
          <w:szCs w:val="24"/>
        </w:rPr>
        <w:t>公章，前往</w:t>
      </w:r>
      <w:r>
        <w:rPr>
          <w:rFonts w:hint="eastAsia" w:ascii="宋体" w:hAnsi="宋体" w:eastAsia="宋体" w:cs="宋体"/>
          <w:spacing w:val="9"/>
          <w:sz w:val="24"/>
          <w:szCs w:val="24"/>
        </w:rPr>
        <w:t>西安市高新区丈八五路高科尚都</w:t>
      </w:r>
      <w:r>
        <w:rPr>
          <w:rFonts w:ascii="宋体" w:hAnsi="宋体" w:eastAsia="宋体" w:cs="宋体"/>
          <w:spacing w:val="9"/>
          <w:sz w:val="24"/>
          <w:szCs w:val="24"/>
        </w:rPr>
        <w:t>one尚城A座10F</w:t>
      </w:r>
      <w:r>
        <w:rPr>
          <w:rFonts w:hint="eastAsia" w:ascii="宋体" w:hAnsi="宋体" w:cs="宋体"/>
          <w:spacing w:val="9"/>
          <w:sz w:val="24"/>
          <w:szCs w:val="24"/>
          <w:lang w:val="en-US" w:eastAsia="zh-CN"/>
        </w:rPr>
        <w:t>招标部</w:t>
      </w:r>
      <w:r>
        <w:rPr>
          <w:rFonts w:ascii="宋体" w:hAnsi="宋体" w:eastAsia="宋体" w:cs="宋体"/>
          <w:spacing w:val="8"/>
          <w:sz w:val="24"/>
          <w:szCs w:val="24"/>
        </w:rPr>
        <w:t>现场获</w:t>
      </w:r>
      <w:r>
        <w:rPr>
          <w:rFonts w:ascii="宋体" w:hAnsi="宋体" w:eastAsia="宋体" w:cs="宋体"/>
          <w:spacing w:val="-1"/>
          <w:sz w:val="24"/>
          <w:szCs w:val="24"/>
        </w:rPr>
        <w:t>取。</w:t>
      </w:r>
    </w:p>
    <w:p w14:paraId="03749276">
      <w:pPr>
        <w:keepNext w:val="0"/>
        <w:keepLines w:val="0"/>
        <w:pageBreakBefore w:val="0"/>
        <w:widowControl/>
        <w:kinsoku w:val="0"/>
        <w:wordWrap/>
        <w:overflowPunct/>
        <w:topLinePunct w:val="0"/>
        <w:autoSpaceDE w:val="0"/>
        <w:autoSpaceDN w:val="0"/>
        <w:bidi w:val="0"/>
        <w:adjustRightInd/>
        <w:snapToGrid/>
        <w:spacing w:line="360" w:lineRule="auto"/>
        <w:ind w:firstLine="516" w:firstLineChars="200"/>
        <w:textAlignment w:val="baseline"/>
        <w:rPr>
          <w:rFonts w:ascii="宋体" w:hAnsi="宋体" w:eastAsia="宋体" w:cs="宋体"/>
          <w:sz w:val="24"/>
          <w:szCs w:val="24"/>
        </w:rPr>
      </w:pPr>
      <w:r>
        <w:rPr>
          <w:rFonts w:hint="eastAsia" w:ascii="宋体" w:hAnsi="宋体" w:eastAsia="宋体" w:cs="宋体"/>
          <w:spacing w:val="9"/>
          <w:sz w:val="24"/>
          <w:szCs w:val="24"/>
          <w:lang w:val="en-US" w:eastAsia="zh-CN"/>
        </w:rPr>
        <w:t>2.</w:t>
      </w:r>
      <w:r>
        <w:rPr>
          <w:rFonts w:ascii="宋体" w:hAnsi="宋体" w:eastAsia="宋体" w:cs="宋体"/>
          <w:spacing w:val="9"/>
          <w:sz w:val="24"/>
          <w:szCs w:val="24"/>
        </w:rPr>
        <w:t>本项目专门面向中小企业采购，供应商应为中小企业或监狱企业或残疾人</w:t>
      </w:r>
      <w:r>
        <w:rPr>
          <w:rFonts w:ascii="宋体" w:hAnsi="宋体" w:eastAsia="宋体" w:cs="宋体"/>
          <w:spacing w:val="8"/>
          <w:sz w:val="24"/>
          <w:szCs w:val="24"/>
        </w:rPr>
        <w:t>福利性单位。</w:t>
      </w:r>
    </w:p>
    <w:p w14:paraId="4F6264ED">
      <w:pPr>
        <w:keepNext w:val="0"/>
        <w:keepLines w:val="0"/>
        <w:pageBreakBefore w:val="0"/>
        <w:widowControl/>
        <w:kinsoku w:val="0"/>
        <w:wordWrap/>
        <w:overflowPunct/>
        <w:topLinePunct w:val="0"/>
        <w:autoSpaceDE w:val="0"/>
        <w:autoSpaceDN w:val="0"/>
        <w:bidi w:val="0"/>
        <w:adjustRightInd/>
        <w:snapToGrid/>
        <w:spacing w:line="360" w:lineRule="auto"/>
        <w:ind w:right="2" w:firstLine="512" w:firstLineChars="200"/>
        <w:jc w:val="both"/>
        <w:textAlignment w:val="baseline"/>
        <w:rPr>
          <w:rFonts w:ascii="宋体" w:hAnsi="宋体" w:eastAsia="宋体" w:cs="宋体"/>
          <w:sz w:val="24"/>
          <w:szCs w:val="24"/>
        </w:rPr>
      </w:pPr>
      <w:r>
        <w:rPr>
          <w:rFonts w:ascii="宋体" w:hAnsi="宋体" w:eastAsia="宋体" w:cs="宋体"/>
          <w:spacing w:val="8"/>
          <w:sz w:val="24"/>
          <w:szCs w:val="24"/>
        </w:rPr>
        <w:t>3.请供应商按照陕西省财政厅关于政府采购供应商注册登记有关事项</w:t>
      </w:r>
      <w:r>
        <w:rPr>
          <w:rFonts w:ascii="宋体" w:hAnsi="宋体" w:eastAsia="宋体" w:cs="宋体"/>
          <w:spacing w:val="7"/>
          <w:sz w:val="24"/>
          <w:szCs w:val="24"/>
        </w:rPr>
        <w:t>通知中的要求</w:t>
      </w:r>
      <w:r>
        <w:rPr>
          <w:rFonts w:hint="eastAsia" w:ascii="宋体" w:hAnsi="宋体" w:eastAsia="宋体" w:cs="宋体"/>
          <w:spacing w:val="7"/>
          <w:sz w:val="24"/>
          <w:szCs w:val="24"/>
          <w:lang w:eastAsia="zh-CN"/>
        </w:rPr>
        <w:t>，</w:t>
      </w:r>
      <w:r>
        <w:rPr>
          <w:rFonts w:ascii="宋体" w:hAnsi="宋体" w:eastAsia="宋体" w:cs="宋体"/>
          <w:spacing w:val="7"/>
          <w:sz w:val="24"/>
          <w:szCs w:val="24"/>
        </w:rPr>
        <w:t>通过</w:t>
      </w:r>
      <w:r>
        <w:rPr>
          <w:rFonts w:ascii="宋体" w:hAnsi="宋体" w:eastAsia="宋体" w:cs="宋体"/>
          <w:spacing w:val="12"/>
          <w:sz w:val="24"/>
          <w:szCs w:val="24"/>
        </w:rPr>
        <w:t>陕西省政府采购网（</w:t>
      </w:r>
      <w:r>
        <w:rPr>
          <w:sz w:val="24"/>
          <w:szCs w:val="24"/>
        </w:rPr>
        <w:fldChar w:fldCharType="begin"/>
      </w:r>
      <w:r>
        <w:rPr>
          <w:sz w:val="24"/>
          <w:szCs w:val="24"/>
        </w:rPr>
        <w:instrText xml:space="preserve"> HYPERLINK "http://www.ccgp-shaanxi.gov.cn/" </w:instrText>
      </w:r>
      <w:r>
        <w:rPr>
          <w:sz w:val="24"/>
          <w:szCs w:val="24"/>
        </w:rPr>
        <w:fldChar w:fldCharType="separate"/>
      </w:r>
      <w:r>
        <w:rPr>
          <w:rFonts w:ascii="宋体" w:hAnsi="宋体" w:eastAsia="宋体" w:cs="宋体"/>
          <w:sz w:val="24"/>
          <w:szCs w:val="24"/>
        </w:rPr>
        <w:t>http</w:t>
      </w:r>
      <w:r>
        <w:rPr>
          <w:rFonts w:ascii="宋体" w:hAnsi="宋体" w:eastAsia="宋体" w:cs="宋体"/>
          <w:spacing w:val="12"/>
          <w:sz w:val="24"/>
          <w:szCs w:val="24"/>
        </w:rPr>
        <w:t>://</w:t>
      </w:r>
      <w:r>
        <w:rPr>
          <w:rFonts w:ascii="宋体" w:hAnsi="宋体" w:eastAsia="宋体" w:cs="宋体"/>
          <w:sz w:val="24"/>
          <w:szCs w:val="24"/>
        </w:rPr>
        <w:t>www</w:t>
      </w:r>
      <w:r>
        <w:rPr>
          <w:rFonts w:ascii="宋体" w:hAnsi="宋体" w:eastAsia="宋体" w:cs="宋体"/>
          <w:spacing w:val="12"/>
          <w:sz w:val="24"/>
          <w:szCs w:val="24"/>
        </w:rPr>
        <w:t>.</w:t>
      </w:r>
      <w:r>
        <w:rPr>
          <w:rFonts w:ascii="宋体" w:hAnsi="宋体" w:eastAsia="宋体" w:cs="宋体"/>
          <w:sz w:val="24"/>
          <w:szCs w:val="24"/>
        </w:rPr>
        <w:t>ccgp</w:t>
      </w:r>
      <w:r>
        <w:rPr>
          <w:rFonts w:ascii="宋体" w:hAnsi="宋体" w:eastAsia="宋体" w:cs="宋体"/>
          <w:spacing w:val="12"/>
          <w:sz w:val="24"/>
          <w:szCs w:val="24"/>
        </w:rPr>
        <w:t>-</w:t>
      </w:r>
      <w:r>
        <w:rPr>
          <w:rFonts w:ascii="宋体" w:hAnsi="宋体" w:eastAsia="宋体" w:cs="宋体"/>
          <w:sz w:val="24"/>
          <w:szCs w:val="24"/>
        </w:rPr>
        <w:t>shaanxi</w:t>
      </w:r>
      <w:r>
        <w:rPr>
          <w:rFonts w:ascii="宋体" w:hAnsi="宋体" w:eastAsia="宋体" w:cs="宋体"/>
          <w:spacing w:val="12"/>
          <w:sz w:val="24"/>
          <w:szCs w:val="24"/>
        </w:rPr>
        <w:t>.</w:t>
      </w:r>
      <w:r>
        <w:rPr>
          <w:rFonts w:ascii="宋体" w:hAnsi="宋体" w:eastAsia="宋体" w:cs="宋体"/>
          <w:sz w:val="24"/>
          <w:szCs w:val="24"/>
        </w:rPr>
        <w:t>gov</w:t>
      </w:r>
      <w:r>
        <w:rPr>
          <w:rFonts w:ascii="宋体" w:hAnsi="宋体" w:eastAsia="宋体" w:cs="宋体"/>
          <w:spacing w:val="12"/>
          <w:sz w:val="24"/>
          <w:szCs w:val="24"/>
        </w:rPr>
        <w:t>.</w:t>
      </w:r>
      <w:r>
        <w:rPr>
          <w:rFonts w:ascii="宋体" w:hAnsi="宋体" w:eastAsia="宋体" w:cs="宋体"/>
          <w:sz w:val="24"/>
          <w:szCs w:val="24"/>
        </w:rPr>
        <w:t>cn</w:t>
      </w:r>
      <w:r>
        <w:rPr>
          <w:rFonts w:ascii="宋体" w:hAnsi="宋体" w:eastAsia="宋体" w:cs="宋体"/>
          <w:spacing w:val="12"/>
          <w:sz w:val="24"/>
          <w:szCs w:val="24"/>
        </w:rPr>
        <w:t>/</w:t>
      </w:r>
      <w:r>
        <w:rPr>
          <w:rFonts w:ascii="宋体" w:hAnsi="宋体" w:eastAsia="宋体" w:cs="宋体"/>
          <w:spacing w:val="12"/>
          <w:sz w:val="24"/>
          <w:szCs w:val="24"/>
        </w:rPr>
        <w:fldChar w:fldCharType="end"/>
      </w:r>
      <w:r>
        <w:rPr>
          <w:rFonts w:ascii="宋体" w:hAnsi="宋体" w:eastAsia="宋体" w:cs="宋体"/>
          <w:spacing w:val="12"/>
          <w:sz w:val="24"/>
          <w:szCs w:val="24"/>
        </w:rPr>
        <w:t>）注册登记加入陕西省政府采</w:t>
      </w:r>
      <w:r>
        <w:rPr>
          <w:rFonts w:ascii="宋体" w:hAnsi="宋体" w:eastAsia="宋体" w:cs="宋体"/>
          <w:spacing w:val="11"/>
          <w:sz w:val="24"/>
          <w:szCs w:val="24"/>
        </w:rPr>
        <w:t>购供应商</w:t>
      </w:r>
      <w:r>
        <w:rPr>
          <w:rFonts w:ascii="宋体" w:hAnsi="宋体" w:eastAsia="宋体" w:cs="宋体"/>
          <w:sz w:val="24"/>
          <w:szCs w:val="24"/>
        </w:rPr>
        <w:t>库。</w:t>
      </w:r>
    </w:p>
    <w:p w14:paraId="0A7AA942">
      <w:pPr>
        <w:keepNext w:val="0"/>
        <w:keepLines w:val="0"/>
        <w:pageBreakBefore w:val="0"/>
        <w:widowControl/>
        <w:kinsoku w:val="0"/>
        <w:wordWrap/>
        <w:overflowPunct/>
        <w:topLinePunct w:val="0"/>
        <w:autoSpaceDE w:val="0"/>
        <w:autoSpaceDN w:val="0"/>
        <w:bidi w:val="0"/>
        <w:adjustRightInd/>
        <w:snapToGrid/>
        <w:spacing w:line="360" w:lineRule="auto"/>
        <w:ind w:firstLine="516" w:firstLineChars="200"/>
        <w:textAlignment w:val="baseline"/>
        <w:rPr>
          <w:rFonts w:hint="eastAsia" w:ascii="宋体" w:hAnsi="宋体" w:eastAsia="宋体" w:cs="宋体"/>
          <w:spacing w:val="9"/>
          <w:sz w:val="24"/>
          <w:szCs w:val="24"/>
        </w:rPr>
      </w:pPr>
      <w:r>
        <w:rPr>
          <w:rFonts w:hint="eastAsia" w:ascii="宋体" w:hAnsi="宋体" w:eastAsia="宋体" w:cs="宋体"/>
          <w:spacing w:val="9"/>
          <w:sz w:val="24"/>
          <w:szCs w:val="24"/>
          <w:lang w:val="en-US" w:eastAsia="zh-CN"/>
        </w:rPr>
        <w:t>4</w:t>
      </w:r>
      <w:r>
        <w:rPr>
          <w:rFonts w:hint="eastAsia" w:ascii="宋体" w:hAnsi="宋体" w:eastAsia="宋体" w:cs="宋体"/>
          <w:spacing w:val="9"/>
          <w:sz w:val="24"/>
          <w:szCs w:val="24"/>
        </w:rPr>
        <w:t>.本项目采购活动执行下列政府采购政策（具体办法详见竞争性磋商文件）：</w:t>
      </w:r>
    </w:p>
    <w:p w14:paraId="0BAAC59D">
      <w:pPr>
        <w:keepNext w:val="0"/>
        <w:keepLines w:val="0"/>
        <w:pageBreakBefore w:val="0"/>
        <w:widowControl/>
        <w:kinsoku w:val="0"/>
        <w:wordWrap/>
        <w:overflowPunct/>
        <w:topLinePunct w:val="0"/>
        <w:autoSpaceDE w:val="0"/>
        <w:autoSpaceDN w:val="0"/>
        <w:bidi w:val="0"/>
        <w:adjustRightInd/>
        <w:snapToGrid/>
        <w:spacing w:line="360" w:lineRule="auto"/>
        <w:ind w:firstLine="516" w:firstLineChars="200"/>
        <w:textAlignment w:val="baseline"/>
        <w:rPr>
          <w:rFonts w:hint="eastAsia" w:ascii="宋体" w:hAnsi="宋体" w:eastAsia="宋体" w:cs="宋体"/>
          <w:spacing w:val="9"/>
          <w:sz w:val="24"/>
          <w:szCs w:val="24"/>
        </w:rPr>
      </w:pPr>
      <w:r>
        <w:rPr>
          <w:rFonts w:hint="eastAsia" w:ascii="宋体" w:hAnsi="宋体" w:eastAsia="宋体" w:cs="宋体"/>
          <w:spacing w:val="9"/>
          <w:sz w:val="24"/>
          <w:szCs w:val="24"/>
        </w:rPr>
        <w:t>（1）《国务院办公厅关于建立政府强制采购节能产品制度的通知》（国办发〔2007〕51 号）；</w:t>
      </w:r>
    </w:p>
    <w:p w14:paraId="4735FBE2">
      <w:pPr>
        <w:keepNext w:val="0"/>
        <w:keepLines w:val="0"/>
        <w:pageBreakBefore w:val="0"/>
        <w:widowControl/>
        <w:kinsoku w:val="0"/>
        <w:wordWrap/>
        <w:overflowPunct/>
        <w:topLinePunct w:val="0"/>
        <w:autoSpaceDE w:val="0"/>
        <w:autoSpaceDN w:val="0"/>
        <w:bidi w:val="0"/>
        <w:adjustRightInd/>
        <w:snapToGrid/>
        <w:spacing w:line="360" w:lineRule="auto"/>
        <w:ind w:firstLine="516" w:firstLineChars="200"/>
        <w:textAlignment w:val="baseline"/>
        <w:rPr>
          <w:rFonts w:hint="eastAsia" w:ascii="宋体" w:hAnsi="宋体" w:eastAsia="宋体" w:cs="宋体"/>
          <w:spacing w:val="9"/>
          <w:sz w:val="24"/>
          <w:szCs w:val="24"/>
        </w:rPr>
      </w:pPr>
      <w:r>
        <w:rPr>
          <w:rFonts w:hint="eastAsia" w:ascii="宋体" w:hAnsi="宋体" w:eastAsia="宋体" w:cs="宋体"/>
          <w:spacing w:val="9"/>
          <w:sz w:val="24"/>
          <w:szCs w:val="24"/>
        </w:rPr>
        <w:t>（2）《财政部司法部关于政府采购支持监狱企业发展有关问题的通知》（财库〔2014〕68 号）；</w:t>
      </w:r>
    </w:p>
    <w:p w14:paraId="1D6B5421">
      <w:pPr>
        <w:keepNext w:val="0"/>
        <w:keepLines w:val="0"/>
        <w:pageBreakBefore w:val="0"/>
        <w:widowControl/>
        <w:kinsoku w:val="0"/>
        <w:wordWrap/>
        <w:overflowPunct/>
        <w:topLinePunct w:val="0"/>
        <w:autoSpaceDE w:val="0"/>
        <w:autoSpaceDN w:val="0"/>
        <w:bidi w:val="0"/>
        <w:adjustRightInd/>
        <w:snapToGrid/>
        <w:spacing w:line="360" w:lineRule="auto"/>
        <w:ind w:firstLine="516" w:firstLineChars="200"/>
        <w:textAlignment w:val="baseline"/>
        <w:rPr>
          <w:rFonts w:hint="eastAsia" w:ascii="宋体" w:hAnsi="宋体" w:eastAsia="宋体" w:cs="宋体"/>
          <w:spacing w:val="9"/>
          <w:sz w:val="24"/>
          <w:szCs w:val="24"/>
        </w:rPr>
      </w:pPr>
      <w:r>
        <w:rPr>
          <w:rFonts w:hint="eastAsia" w:ascii="宋体" w:hAnsi="宋体" w:eastAsia="宋体" w:cs="宋体"/>
          <w:spacing w:val="9"/>
          <w:sz w:val="24"/>
          <w:szCs w:val="24"/>
        </w:rPr>
        <w:t>（3）《财政部、民政部、中国残疾人联合会关于促进残疾人就业政府采购政策的通知》（财库〔2017〕141 号）；</w:t>
      </w:r>
    </w:p>
    <w:p w14:paraId="7C52FBF4">
      <w:pPr>
        <w:keepNext w:val="0"/>
        <w:keepLines w:val="0"/>
        <w:pageBreakBefore w:val="0"/>
        <w:widowControl/>
        <w:kinsoku w:val="0"/>
        <w:wordWrap/>
        <w:overflowPunct/>
        <w:topLinePunct w:val="0"/>
        <w:autoSpaceDE w:val="0"/>
        <w:autoSpaceDN w:val="0"/>
        <w:bidi w:val="0"/>
        <w:adjustRightInd/>
        <w:snapToGrid/>
        <w:spacing w:line="360" w:lineRule="auto"/>
        <w:ind w:firstLine="516" w:firstLineChars="200"/>
        <w:textAlignment w:val="baseline"/>
        <w:rPr>
          <w:rFonts w:hint="eastAsia" w:ascii="宋体" w:hAnsi="宋体" w:eastAsia="宋体" w:cs="宋体"/>
          <w:spacing w:val="9"/>
          <w:sz w:val="24"/>
          <w:szCs w:val="24"/>
        </w:rPr>
      </w:pPr>
      <w:r>
        <w:rPr>
          <w:rFonts w:hint="eastAsia" w:ascii="宋体" w:hAnsi="宋体" w:eastAsia="宋体" w:cs="宋体"/>
          <w:spacing w:val="9"/>
          <w:sz w:val="24"/>
          <w:szCs w:val="24"/>
        </w:rPr>
        <w:t>（4）《财政部发展改革委生态环境部市场监管总局关于调整优化节能产品、环境标志产品政府采购执行机制的通知》（财库〔2019〕9 号）；</w:t>
      </w:r>
    </w:p>
    <w:p w14:paraId="60660C32">
      <w:pPr>
        <w:keepNext w:val="0"/>
        <w:keepLines w:val="0"/>
        <w:pageBreakBefore w:val="0"/>
        <w:widowControl/>
        <w:kinsoku w:val="0"/>
        <w:wordWrap/>
        <w:overflowPunct/>
        <w:topLinePunct w:val="0"/>
        <w:autoSpaceDE w:val="0"/>
        <w:autoSpaceDN w:val="0"/>
        <w:bidi w:val="0"/>
        <w:adjustRightInd/>
        <w:snapToGrid/>
        <w:spacing w:line="360" w:lineRule="auto"/>
        <w:ind w:firstLine="516" w:firstLineChars="200"/>
        <w:textAlignment w:val="baseline"/>
        <w:rPr>
          <w:rFonts w:hint="eastAsia" w:ascii="宋体" w:hAnsi="宋体" w:eastAsia="宋体" w:cs="宋体"/>
          <w:spacing w:val="9"/>
          <w:sz w:val="24"/>
          <w:szCs w:val="24"/>
        </w:rPr>
      </w:pPr>
      <w:r>
        <w:rPr>
          <w:rFonts w:hint="eastAsia" w:ascii="宋体" w:hAnsi="宋体" w:eastAsia="宋体" w:cs="宋体"/>
          <w:spacing w:val="9"/>
          <w:sz w:val="24"/>
          <w:szCs w:val="24"/>
        </w:rPr>
        <w:t>（5）《关于运用政府采购政策支持乡村产业振兴的通知》（财库〔2021〕19号）；</w:t>
      </w:r>
    </w:p>
    <w:p w14:paraId="43210585">
      <w:pPr>
        <w:keepNext w:val="0"/>
        <w:keepLines w:val="0"/>
        <w:pageBreakBefore w:val="0"/>
        <w:widowControl/>
        <w:kinsoku w:val="0"/>
        <w:wordWrap/>
        <w:overflowPunct/>
        <w:topLinePunct w:val="0"/>
        <w:autoSpaceDE w:val="0"/>
        <w:autoSpaceDN w:val="0"/>
        <w:bidi w:val="0"/>
        <w:adjustRightInd/>
        <w:snapToGrid/>
        <w:spacing w:line="360" w:lineRule="auto"/>
        <w:ind w:firstLine="516" w:firstLineChars="200"/>
        <w:textAlignment w:val="baseline"/>
        <w:rPr>
          <w:rFonts w:hint="eastAsia" w:ascii="宋体" w:hAnsi="宋体" w:eastAsia="宋体" w:cs="宋体"/>
          <w:spacing w:val="9"/>
          <w:sz w:val="24"/>
          <w:szCs w:val="24"/>
        </w:rPr>
      </w:pPr>
      <w:r>
        <w:rPr>
          <w:rFonts w:hint="eastAsia" w:ascii="宋体" w:hAnsi="宋体" w:eastAsia="宋体" w:cs="宋体"/>
          <w:spacing w:val="9"/>
          <w:sz w:val="24"/>
          <w:szCs w:val="24"/>
        </w:rPr>
        <w:t>（6）《政府采购促进中小企业发展管理办法》（财库〔2020〕46 号）；</w:t>
      </w:r>
    </w:p>
    <w:p w14:paraId="7AE0371E">
      <w:pPr>
        <w:keepNext w:val="0"/>
        <w:keepLines w:val="0"/>
        <w:pageBreakBefore w:val="0"/>
        <w:widowControl/>
        <w:kinsoku w:val="0"/>
        <w:wordWrap/>
        <w:overflowPunct/>
        <w:topLinePunct w:val="0"/>
        <w:autoSpaceDE w:val="0"/>
        <w:autoSpaceDN w:val="0"/>
        <w:bidi w:val="0"/>
        <w:adjustRightInd/>
        <w:snapToGrid/>
        <w:spacing w:line="360" w:lineRule="auto"/>
        <w:ind w:firstLine="516" w:firstLineChars="200"/>
        <w:textAlignment w:val="baseline"/>
        <w:rPr>
          <w:rFonts w:hint="eastAsia" w:ascii="宋体" w:hAnsi="宋体" w:eastAsia="宋体" w:cs="宋体"/>
          <w:spacing w:val="9"/>
          <w:sz w:val="24"/>
          <w:szCs w:val="24"/>
        </w:rPr>
      </w:pPr>
      <w:r>
        <w:rPr>
          <w:rFonts w:hint="eastAsia" w:ascii="宋体" w:hAnsi="宋体" w:eastAsia="宋体" w:cs="宋体"/>
          <w:spacing w:val="9"/>
          <w:sz w:val="24"/>
          <w:szCs w:val="24"/>
        </w:rPr>
        <w:t>（7）《陕西省财政厅关于印发&lt;陕西省中小企业政府采购信用融资办法&gt;的通知》（陕财办采〔2018〕23 号；</w:t>
      </w:r>
    </w:p>
    <w:p w14:paraId="06297B18">
      <w:pPr>
        <w:keepNext w:val="0"/>
        <w:keepLines w:val="0"/>
        <w:pageBreakBefore w:val="0"/>
        <w:widowControl/>
        <w:kinsoku w:val="0"/>
        <w:wordWrap/>
        <w:overflowPunct/>
        <w:topLinePunct w:val="0"/>
        <w:autoSpaceDE w:val="0"/>
        <w:autoSpaceDN w:val="0"/>
        <w:bidi w:val="0"/>
        <w:adjustRightInd/>
        <w:snapToGrid/>
        <w:spacing w:line="400" w:lineRule="exact"/>
        <w:ind w:firstLine="516" w:firstLineChars="200"/>
        <w:textAlignment w:val="baseline"/>
        <w:rPr>
          <w:rFonts w:hint="eastAsia" w:ascii="宋体" w:hAnsi="宋体" w:eastAsia="宋体" w:cs="宋体"/>
          <w:spacing w:val="9"/>
          <w:sz w:val="24"/>
          <w:szCs w:val="24"/>
        </w:rPr>
      </w:pPr>
      <w:r>
        <w:rPr>
          <w:rFonts w:hint="eastAsia" w:ascii="宋体" w:hAnsi="宋体" w:eastAsia="宋体" w:cs="宋体"/>
          <w:spacing w:val="9"/>
          <w:sz w:val="24"/>
          <w:szCs w:val="24"/>
        </w:rPr>
        <w:t>（8）陕西省财政厅《关于加快推进我省中小企业政府采购信用融资工作的通知》（陕财办采〔2020〕15 号）；</w:t>
      </w:r>
    </w:p>
    <w:p w14:paraId="534C2FD9">
      <w:pPr>
        <w:keepNext w:val="0"/>
        <w:keepLines w:val="0"/>
        <w:pageBreakBefore w:val="0"/>
        <w:widowControl/>
        <w:kinsoku w:val="0"/>
        <w:wordWrap/>
        <w:overflowPunct/>
        <w:topLinePunct w:val="0"/>
        <w:autoSpaceDE w:val="0"/>
        <w:autoSpaceDN w:val="0"/>
        <w:bidi w:val="0"/>
        <w:adjustRightInd/>
        <w:snapToGrid/>
        <w:spacing w:line="400" w:lineRule="exact"/>
        <w:ind w:firstLine="516" w:firstLineChars="200"/>
        <w:textAlignment w:val="baseline"/>
        <w:rPr>
          <w:rFonts w:hint="eastAsia" w:ascii="宋体" w:hAnsi="宋体" w:eastAsia="宋体" w:cs="宋体"/>
          <w:spacing w:val="9"/>
          <w:sz w:val="24"/>
          <w:szCs w:val="24"/>
        </w:rPr>
      </w:pPr>
      <w:r>
        <w:rPr>
          <w:rFonts w:hint="eastAsia" w:ascii="宋体" w:hAnsi="宋体" w:eastAsia="宋体" w:cs="宋体"/>
          <w:spacing w:val="9"/>
          <w:sz w:val="24"/>
          <w:szCs w:val="24"/>
        </w:rPr>
        <w:t>（9）陕西省财政厅《关于进一步加强政府绿色采购有关问题的通知》（陕财办采〔2021〕29 号）；</w:t>
      </w:r>
    </w:p>
    <w:p w14:paraId="66BB1014">
      <w:pPr>
        <w:keepNext w:val="0"/>
        <w:keepLines w:val="0"/>
        <w:pageBreakBefore w:val="0"/>
        <w:widowControl/>
        <w:kinsoku w:val="0"/>
        <w:wordWrap/>
        <w:overflowPunct/>
        <w:topLinePunct w:val="0"/>
        <w:autoSpaceDE w:val="0"/>
        <w:autoSpaceDN w:val="0"/>
        <w:bidi w:val="0"/>
        <w:adjustRightInd/>
        <w:snapToGrid/>
        <w:spacing w:line="400" w:lineRule="exact"/>
        <w:ind w:firstLine="516" w:firstLineChars="200"/>
        <w:textAlignment w:val="baseline"/>
        <w:rPr>
          <w:rFonts w:hint="eastAsia" w:ascii="宋体" w:hAnsi="宋体" w:eastAsia="宋体" w:cs="宋体"/>
          <w:spacing w:val="9"/>
          <w:sz w:val="24"/>
          <w:szCs w:val="24"/>
        </w:rPr>
      </w:pPr>
      <w:r>
        <w:rPr>
          <w:rFonts w:hint="eastAsia" w:ascii="宋体" w:hAnsi="宋体" w:eastAsia="宋体" w:cs="宋体"/>
          <w:spacing w:val="9"/>
          <w:sz w:val="24"/>
          <w:szCs w:val="24"/>
        </w:rPr>
        <w:t>（10）《陕西省财政厅关于落实政府采购支持中小企业政策有关事项的通知》陕财办采函〔2022〕10 号；</w:t>
      </w:r>
    </w:p>
    <w:p w14:paraId="35ABBFE8">
      <w:pPr>
        <w:keepNext w:val="0"/>
        <w:keepLines w:val="0"/>
        <w:pageBreakBefore w:val="0"/>
        <w:widowControl/>
        <w:kinsoku w:val="0"/>
        <w:wordWrap/>
        <w:overflowPunct/>
        <w:topLinePunct w:val="0"/>
        <w:autoSpaceDE w:val="0"/>
        <w:autoSpaceDN w:val="0"/>
        <w:bidi w:val="0"/>
        <w:adjustRightInd/>
        <w:snapToGrid/>
        <w:spacing w:line="400" w:lineRule="exact"/>
        <w:ind w:firstLine="516" w:firstLineChars="200"/>
        <w:textAlignment w:val="baseline"/>
        <w:rPr>
          <w:rFonts w:hint="eastAsia" w:ascii="宋体" w:hAnsi="宋体" w:eastAsia="宋体" w:cs="宋体"/>
          <w:spacing w:val="9"/>
          <w:sz w:val="24"/>
          <w:szCs w:val="24"/>
        </w:rPr>
      </w:pPr>
      <w:r>
        <w:rPr>
          <w:rFonts w:hint="eastAsia" w:ascii="宋体" w:hAnsi="宋体" w:eastAsia="宋体" w:cs="宋体"/>
          <w:spacing w:val="9"/>
          <w:sz w:val="24"/>
          <w:szCs w:val="24"/>
        </w:rPr>
        <w:t>（11）《关于进一步加大政府采购支持中小企业力度的通知》（财库〔2022〕 19 号；</w:t>
      </w:r>
    </w:p>
    <w:p w14:paraId="34553E04">
      <w:pPr>
        <w:keepNext w:val="0"/>
        <w:keepLines w:val="0"/>
        <w:pageBreakBefore w:val="0"/>
        <w:widowControl/>
        <w:kinsoku w:val="0"/>
        <w:wordWrap/>
        <w:overflowPunct/>
        <w:topLinePunct w:val="0"/>
        <w:autoSpaceDE w:val="0"/>
        <w:autoSpaceDN w:val="0"/>
        <w:bidi w:val="0"/>
        <w:adjustRightInd/>
        <w:snapToGrid/>
        <w:spacing w:line="400" w:lineRule="exact"/>
        <w:ind w:firstLine="516" w:firstLineChars="200"/>
        <w:textAlignment w:val="baseline"/>
        <w:rPr>
          <w:rFonts w:hint="eastAsia" w:ascii="宋体" w:hAnsi="宋体" w:eastAsia="宋体" w:cs="宋体"/>
          <w:spacing w:val="9"/>
          <w:sz w:val="24"/>
          <w:szCs w:val="24"/>
        </w:rPr>
      </w:pPr>
      <w:r>
        <w:rPr>
          <w:rFonts w:hint="eastAsia" w:ascii="宋体" w:hAnsi="宋体" w:eastAsia="宋体" w:cs="宋体"/>
          <w:spacing w:val="9"/>
          <w:sz w:val="24"/>
          <w:szCs w:val="24"/>
        </w:rPr>
        <w:t>（12）《关于扩大政府采购支持绿色建材促进建筑品质提升政策实施范围的通知》财库〔2022〕35 号；</w:t>
      </w:r>
    </w:p>
    <w:p w14:paraId="7D67ADD1">
      <w:pPr>
        <w:keepNext w:val="0"/>
        <w:keepLines w:val="0"/>
        <w:pageBreakBefore w:val="0"/>
        <w:widowControl/>
        <w:kinsoku w:val="0"/>
        <w:wordWrap/>
        <w:overflowPunct/>
        <w:topLinePunct w:val="0"/>
        <w:autoSpaceDE w:val="0"/>
        <w:autoSpaceDN w:val="0"/>
        <w:bidi w:val="0"/>
        <w:adjustRightInd/>
        <w:snapToGrid/>
        <w:spacing w:line="400" w:lineRule="exact"/>
        <w:ind w:firstLine="516" w:firstLineChars="200"/>
        <w:textAlignment w:val="baseline"/>
        <w:rPr>
          <w:rFonts w:hint="eastAsia" w:ascii="宋体" w:hAnsi="宋体" w:eastAsia="宋体" w:cs="宋体"/>
          <w:spacing w:val="9"/>
          <w:sz w:val="24"/>
          <w:szCs w:val="24"/>
        </w:rPr>
      </w:pPr>
      <w:r>
        <w:rPr>
          <w:rFonts w:hint="eastAsia" w:ascii="宋体" w:hAnsi="宋体" w:eastAsia="宋体" w:cs="宋体"/>
          <w:spacing w:val="9"/>
          <w:sz w:val="24"/>
          <w:szCs w:val="24"/>
        </w:rPr>
        <w:t>（13）《陕西省财政厅关于进一步落实政府采购支持中小企业相关政策的通知》陕财办采〔2023〕3 号；</w:t>
      </w:r>
    </w:p>
    <w:p w14:paraId="51D66000">
      <w:pPr>
        <w:keepNext w:val="0"/>
        <w:keepLines w:val="0"/>
        <w:pageBreakBefore w:val="0"/>
        <w:widowControl/>
        <w:kinsoku w:val="0"/>
        <w:wordWrap/>
        <w:overflowPunct/>
        <w:topLinePunct w:val="0"/>
        <w:autoSpaceDE w:val="0"/>
        <w:autoSpaceDN w:val="0"/>
        <w:bidi w:val="0"/>
        <w:adjustRightInd/>
        <w:snapToGrid/>
        <w:spacing w:line="400" w:lineRule="exact"/>
        <w:ind w:firstLine="516" w:firstLineChars="200"/>
        <w:textAlignment w:val="baseline"/>
        <w:rPr>
          <w:rFonts w:hint="eastAsia" w:ascii="宋体" w:hAnsi="宋体" w:eastAsia="宋体" w:cs="宋体"/>
          <w:spacing w:val="9"/>
          <w:sz w:val="24"/>
          <w:szCs w:val="24"/>
        </w:rPr>
      </w:pPr>
      <w:r>
        <w:rPr>
          <w:rFonts w:hint="eastAsia" w:ascii="宋体" w:hAnsi="宋体" w:eastAsia="宋体" w:cs="宋体"/>
          <w:spacing w:val="9"/>
          <w:sz w:val="24"/>
          <w:szCs w:val="24"/>
        </w:rPr>
        <w:t>（14）《陕西省财政厅关于进一步优化政府采购营商环境有关事项的通知》陕财办采〔2023〕4 号；</w:t>
      </w:r>
    </w:p>
    <w:p w14:paraId="53013DAE">
      <w:pPr>
        <w:keepNext w:val="0"/>
        <w:keepLines w:val="0"/>
        <w:pageBreakBefore w:val="0"/>
        <w:widowControl/>
        <w:kinsoku w:val="0"/>
        <w:wordWrap/>
        <w:overflowPunct/>
        <w:topLinePunct w:val="0"/>
        <w:autoSpaceDE w:val="0"/>
        <w:autoSpaceDN w:val="0"/>
        <w:bidi w:val="0"/>
        <w:adjustRightInd/>
        <w:snapToGrid/>
        <w:spacing w:line="400" w:lineRule="exact"/>
        <w:ind w:firstLine="516" w:firstLineChars="200"/>
        <w:textAlignment w:val="baseline"/>
        <w:rPr>
          <w:rFonts w:ascii="宋体" w:hAnsi="宋体" w:eastAsia="宋体" w:cs="宋体"/>
          <w:spacing w:val="9"/>
          <w:sz w:val="24"/>
          <w:szCs w:val="24"/>
        </w:rPr>
      </w:pPr>
      <w:r>
        <w:rPr>
          <w:rFonts w:hint="eastAsia" w:ascii="宋体" w:hAnsi="宋体" w:eastAsia="宋体" w:cs="宋体"/>
          <w:spacing w:val="9"/>
          <w:sz w:val="24"/>
          <w:szCs w:val="24"/>
        </w:rPr>
        <w:t>（15）其他需要落实的政府采购政策，如有最新颁布的政府采购政策，按最新的文件执行。</w:t>
      </w:r>
    </w:p>
    <w:p w14:paraId="3688E714">
      <w:pPr>
        <w:keepNext w:val="0"/>
        <w:keepLines w:val="0"/>
        <w:pageBreakBefore w:val="0"/>
        <w:widowControl/>
        <w:kinsoku w:val="0"/>
        <w:wordWrap/>
        <w:overflowPunct/>
        <w:topLinePunct w:val="0"/>
        <w:autoSpaceDE w:val="0"/>
        <w:autoSpaceDN w:val="0"/>
        <w:bidi w:val="0"/>
        <w:adjustRightInd/>
        <w:snapToGrid/>
        <w:spacing w:line="400" w:lineRule="exact"/>
        <w:ind w:left="22" w:firstLine="384"/>
        <w:textAlignment w:val="baseline"/>
        <w:rPr>
          <w:rFonts w:hint="eastAsia" w:ascii="宋体" w:hAnsi="宋体" w:eastAsia="宋体" w:cs="宋体"/>
          <w:sz w:val="24"/>
          <w:szCs w:val="24"/>
          <w:lang w:eastAsia="zh-CN"/>
        </w:rPr>
      </w:pPr>
      <w:r>
        <w:rPr>
          <w:rFonts w:hint="eastAsia" w:ascii="宋体" w:hAnsi="宋体" w:eastAsia="宋体" w:cs="宋体"/>
          <w:spacing w:val="8"/>
          <w:sz w:val="24"/>
          <w:szCs w:val="24"/>
          <w:lang w:val="en-US" w:eastAsia="zh-CN"/>
        </w:rPr>
        <w:t>5</w:t>
      </w:r>
      <w:r>
        <w:rPr>
          <w:rFonts w:ascii="宋体" w:hAnsi="宋体" w:eastAsia="宋体" w:cs="宋体"/>
          <w:spacing w:val="8"/>
          <w:sz w:val="24"/>
          <w:szCs w:val="24"/>
        </w:rPr>
        <w:t>.供应商应当在要求的</w:t>
      </w:r>
      <w:r>
        <w:rPr>
          <w:rFonts w:ascii="宋体" w:hAnsi="宋体" w:eastAsia="宋体" w:cs="宋体"/>
          <w:spacing w:val="-2"/>
          <w:sz w:val="24"/>
          <w:szCs w:val="24"/>
        </w:rPr>
        <w:t>竞争性磋商</w:t>
      </w:r>
      <w:r>
        <w:rPr>
          <w:rFonts w:ascii="宋体" w:hAnsi="宋体" w:eastAsia="宋体" w:cs="宋体"/>
          <w:spacing w:val="8"/>
          <w:sz w:val="24"/>
          <w:szCs w:val="24"/>
        </w:rPr>
        <w:t>响应文件递交截止时间前，将响应文件密封送达指定</w:t>
      </w:r>
      <w:r>
        <w:rPr>
          <w:rFonts w:hint="eastAsia" w:ascii="宋体" w:hAnsi="宋体" w:eastAsia="宋体" w:cs="宋体"/>
          <w:spacing w:val="8"/>
          <w:sz w:val="24"/>
          <w:szCs w:val="24"/>
          <w:lang w:val="en-US" w:eastAsia="zh-CN"/>
        </w:rPr>
        <w:t>开标</w:t>
      </w:r>
      <w:r>
        <w:rPr>
          <w:rFonts w:ascii="宋体" w:hAnsi="宋体" w:eastAsia="宋体" w:cs="宋体"/>
          <w:spacing w:val="8"/>
          <w:sz w:val="24"/>
          <w:szCs w:val="24"/>
        </w:rPr>
        <w:t>地点。在截</w:t>
      </w:r>
      <w:r>
        <w:rPr>
          <w:rFonts w:ascii="宋体" w:hAnsi="宋体" w:eastAsia="宋体" w:cs="宋体"/>
          <w:spacing w:val="7"/>
          <w:sz w:val="24"/>
          <w:szCs w:val="24"/>
        </w:rPr>
        <w:t>止时</w:t>
      </w:r>
      <w:r>
        <w:rPr>
          <w:rFonts w:ascii="宋体" w:hAnsi="宋体" w:eastAsia="宋体" w:cs="宋体"/>
          <w:spacing w:val="8"/>
          <w:sz w:val="24"/>
          <w:szCs w:val="24"/>
        </w:rPr>
        <w:t>间后送达的响应文件将被拒绝</w:t>
      </w:r>
      <w:r>
        <w:rPr>
          <w:rFonts w:hint="eastAsia" w:ascii="宋体" w:hAnsi="宋体" w:eastAsia="宋体" w:cs="宋体"/>
          <w:spacing w:val="8"/>
          <w:sz w:val="24"/>
          <w:szCs w:val="24"/>
          <w:lang w:eastAsia="zh-CN"/>
        </w:rPr>
        <w:t>。</w:t>
      </w:r>
    </w:p>
    <w:p w14:paraId="55E1E911">
      <w:pPr>
        <w:keepNext w:val="0"/>
        <w:keepLines w:val="0"/>
        <w:pageBreakBefore w:val="0"/>
        <w:widowControl/>
        <w:kinsoku w:val="0"/>
        <w:wordWrap/>
        <w:overflowPunct/>
        <w:topLinePunct w:val="0"/>
        <w:autoSpaceDE w:val="0"/>
        <w:autoSpaceDN w:val="0"/>
        <w:bidi w:val="0"/>
        <w:adjustRightInd/>
        <w:snapToGrid/>
        <w:spacing w:line="400" w:lineRule="exact"/>
        <w:textAlignment w:val="baseline"/>
        <w:rPr>
          <w:rFonts w:hint="eastAsia" w:ascii="宋体" w:hAnsi="宋体" w:eastAsia="宋体" w:cs="宋体"/>
          <w:b/>
          <w:bCs/>
          <w:sz w:val="24"/>
          <w:szCs w:val="24"/>
        </w:rPr>
      </w:pPr>
      <w:r>
        <w:rPr>
          <w:rFonts w:hint="eastAsia" w:ascii="宋体" w:hAnsi="宋体" w:eastAsia="宋体" w:cs="宋体"/>
          <w:b/>
          <w:bCs/>
          <w:sz w:val="24"/>
          <w:szCs w:val="24"/>
        </w:rPr>
        <w:t>八、对本次招标提出询问，请按以下方式联系。</w:t>
      </w:r>
    </w:p>
    <w:p w14:paraId="3D8C46EC">
      <w:pPr>
        <w:keepNext w:val="0"/>
        <w:keepLines w:val="0"/>
        <w:pageBreakBefore w:val="0"/>
        <w:widowControl/>
        <w:kinsoku w:val="0"/>
        <w:wordWrap/>
        <w:overflowPunct/>
        <w:topLinePunct w:val="0"/>
        <w:autoSpaceDE w:val="0"/>
        <w:autoSpaceDN w:val="0"/>
        <w:bidi w:val="0"/>
        <w:adjustRightInd/>
        <w:snapToGrid/>
        <w:spacing w:line="400" w:lineRule="exact"/>
        <w:ind w:left="0" w:leftChars="0" w:firstLine="422" w:firstLineChars="175"/>
        <w:textAlignment w:val="baseline"/>
        <w:rPr>
          <w:rFonts w:hint="eastAsia" w:ascii="宋体" w:hAnsi="宋体" w:eastAsia="宋体" w:cs="宋体"/>
          <w:b/>
          <w:bCs/>
          <w:sz w:val="24"/>
          <w:szCs w:val="24"/>
        </w:rPr>
      </w:pPr>
      <w:r>
        <w:rPr>
          <w:rFonts w:hint="eastAsia" w:ascii="宋体" w:hAnsi="宋体" w:eastAsia="宋体" w:cs="宋体"/>
          <w:b/>
          <w:bCs/>
          <w:sz w:val="24"/>
          <w:szCs w:val="24"/>
        </w:rPr>
        <w:t>1.采购人信息</w:t>
      </w:r>
    </w:p>
    <w:p w14:paraId="7B87255D">
      <w:pPr>
        <w:keepNext w:val="0"/>
        <w:keepLines w:val="0"/>
        <w:pageBreakBefore w:val="0"/>
        <w:widowControl/>
        <w:kinsoku w:val="0"/>
        <w:wordWrap/>
        <w:overflowPunct/>
        <w:topLinePunct w:val="0"/>
        <w:autoSpaceDE w:val="0"/>
        <w:autoSpaceDN w:val="0"/>
        <w:bidi w:val="0"/>
        <w:adjustRightInd/>
        <w:snapToGrid/>
        <w:spacing w:line="400" w:lineRule="exact"/>
        <w:ind w:left="0" w:leftChars="0" w:firstLine="451" w:firstLineChars="175"/>
        <w:textAlignment w:val="baseline"/>
        <w:rPr>
          <w:rFonts w:ascii="宋体" w:hAnsi="宋体" w:eastAsia="宋体" w:cs="宋体"/>
          <w:sz w:val="24"/>
          <w:szCs w:val="24"/>
        </w:rPr>
      </w:pPr>
      <w:r>
        <w:rPr>
          <w:rFonts w:hint="eastAsia" w:ascii="宋体" w:hAnsi="宋体" w:eastAsia="宋体" w:cs="宋体"/>
          <w:spacing w:val="9"/>
          <w:sz w:val="24"/>
          <w:szCs w:val="24"/>
          <w:lang w:val="en-US" w:eastAsia="zh-CN"/>
        </w:rPr>
        <w:t>单位</w:t>
      </w:r>
      <w:r>
        <w:rPr>
          <w:rFonts w:ascii="宋体" w:hAnsi="宋体" w:eastAsia="宋体" w:cs="宋体"/>
          <w:spacing w:val="9"/>
          <w:sz w:val="24"/>
          <w:szCs w:val="24"/>
        </w:rPr>
        <w:t>名称：泾阳县住房和城乡建设局</w:t>
      </w:r>
    </w:p>
    <w:p w14:paraId="6B537905">
      <w:pPr>
        <w:keepNext w:val="0"/>
        <w:keepLines w:val="0"/>
        <w:pageBreakBefore w:val="0"/>
        <w:widowControl/>
        <w:kinsoku w:val="0"/>
        <w:wordWrap/>
        <w:overflowPunct/>
        <w:topLinePunct w:val="0"/>
        <w:autoSpaceDE w:val="0"/>
        <w:autoSpaceDN w:val="0"/>
        <w:bidi w:val="0"/>
        <w:adjustRightInd/>
        <w:snapToGrid/>
        <w:spacing w:line="400" w:lineRule="exact"/>
        <w:ind w:left="0" w:leftChars="0" w:firstLine="441" w:firstLineChars="175"/>
        <w:textAlignment w:val="baseline"/>
        <w:rPr>
          <w:rFonts w:ascii="宋体" w:hAnsi="宋体" w:eastAsia="宋体" w:cs="宋体"/>
          <w:spacing w:val="6"/>
          <w:sz w:val="24"/>
          <w:szCs w:val="24"/>
        </w:rPr>
      </w:pPr>
      <w:r>
        <w:rPr>
          <w:rFonts w:ascii="宋体" w:hAnsi="宋体" w:eastAsia="宋体" w:cs="宋体"/>
          <w:spacing w:val="6"/>
          <w:sz w:val="24"/>
          <w:szCs w:val="24"/>
        </w:rPr>
        <w:t>地址：</w:t>
      </w:r>
      <w:r>
        <w:rPr>
          <w:spacing w:val="-13"/>
          <w:sz w:val="24"/>
          <w:szCs w:val="24"/>
        </w:rPr>
        <w:t>陕西省咸阳市</w:t>
      </w:r>
      <w:r>
        <w:rPr>
          <w:rFonts w:ascii="宋体" w:hAnsi="宋体" w:eastAsia="宋体" w:cs="宋体"/>
          <w:spacing w:val="6"/>
          <w:sz w:val="24"/>
          <w:szCs w:val="24"/>
        </w:rPr>
        <w:t>泾阳县中心街</w:t>
      </w:r>
      <w:r>
        <w:rPr>
          <w:rFonts w:ascii="宋体" w:hAnsi="宋体" w:eastAsia="宋体" w:cs="宋体"/>
          <w:spacing w:val="-26"/>
          <w:sz w:val="24"/>
          <w:szCs w:val="24"/>
        </w:rPr>
        <w:t xml:space="preserve"> </w:t>
      </w:r>
      <w:r>
        <w:rPr>
          <w:rFonts w:ascii="宋体" w:hAnsi="宋体" w:eastAsia="宋体" w:cs="宋体"/>
          <w:spacing w:val="6"/>
          <w:sz w:val="24"/>
          <w:szCs w:val="24"/>
        </w:rPr>
        <w:t>201</w:t>
      </w:r>
      <w:r>
        <w:rPr>
          <w:rFonts w:ascii="宋体" w:hAnsi="宋体" w:eastAsia="宋体" w:cs="宋体"/>
          <w:spacing w:val="-33"/>
          <w:sz w:val="24"/>
          <w:szCs w:val="24"/>
        </w:rPr>
        <w:t xml:space="preserve"> </w:t>
      </w:r>
      <w:r>
        <w:rPr>
          <w:rFonts w:ascii="宋体" w:hAnsi="宋体" w:eastAsia="宋体" w:cs="宋体"/>
          <w:spacing w:val="6"/>
          <w:sz w:val="24"/>
          <w:szCs w:val="24"/>
        </w:rPr>
        <w:t>号</w:t>
      </w:r>
    </w:p>
    <w:p w14:paraId="0F391111">
      <w:pPr>
        <w:keepNext w:val="0"/>
        <w:keepLines w:val="0"/>
        <w:pageBreakBefore w:val="0"/>
        <w:widowControl/>
        <w:kinsoku w:val="0"/>
        <w:wordWrap/>
        <w:overflowPunct/>
        <w:topLinePunct w:val="0"/>
        <w:autoSpaceDE w:val="0"/>
        <w:autoSpaceDN w:val="0"/>
        <w:bidi w:val="0"/>
        <w:adjustRightInd/>
        <w:snapToGrid/>
        <w:spacing w:line="400" w:lineRule="exact"/>
        <w:ind w:left="0" w:leftChars="0" w:firstLine="441" w:firstLineChars="175"/>
        <w:textAlignment w:val="baseline"/>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联系人：</w:t>
      </w:r>
      <w:r>
        <w:rPr>
          <w:rFonts w:hint="eastAsia" w:ascii="宋体" w:hAnsi="宋体" w:eastAsia="宋体" w:cs="宋体"/>
          <w:spacing w:val="6"/>
          <w:sz w:val="24"/>
          <w:szCs w:val="24"/>
          <w:highlight w:val="none"/>
          <w:lang w:val="en-US" w:eastAsia="zh-CN"/>
        </w:rPr>
        <w:t>王工</w:t>
      </w:r>
    </w:p>
    <w:p w14:paraId="3EF66175">
      <w:pPr>
        <w:keepNext w:val="0"/>
        <w:keepLines w:val="0"/>
        <w:pageBreakBefore w:val="0"/>
        <w:widowControl/>
        <w:kinsoku w:val="0"/>
        <w:wordWrap/>
        <w:overflowPunct/>
        <w:topLinePunct w:val="0"/>
        <w:autoSpaceDE w:val="0"/>
        <w:autoSpaceDN w:val="0"/>
        <w:bidi w:val="0"/>
        <w:adjustRightInd/>
        <w:snapToGrid/>
        <w:spacing w:line="400" w:lineRule="exact"/>
        <w:ind w:left="0" w:leftChars="0" w:firstLine="441" w:firstLineChars="175"/>
        <w:textAlignment w:val="baseline"/>
        <w:rPr>
          <w:rFonts w:hint="default" w:ascii="宋体" w:hAnsi="宋体" w:eastAsia="宋体" w:cs="宋体"/>
          <w:sz w:val="24"/>
          <w:szCs w:val="24"/>
          <w:highlight w:val="none"/>
          <w:lang w:val="en-US" w:eastAsia="zh-CN"/>
        </w:rPr>
      </w:pPr>
      <w:r>
        <w:rPr>
          <w:rFonts w:ascii="宋体" w:hAnsi="宋体" w:eastAsia="宋体" w:cs="宋体"/>
          <w:spacing w:val="6"/>
          <w:sz w:val="24"/>
          <w:szCs w:val="24"/>
          <w:highlight w:val="none"/>
        </w:rPr>
        <w:t>联系方式：</w:t>
      </w:r>
      <w:r>
        <w:rPr>
          <w:rFonts w:hint="eastAsia" w:ascii="宋体" w:hAnsi="宋体" w:cs="宋体"/>
          <w:sz w:val="24"/>
          <w:szCs w:val="24"/>
          <w:highlight w:val="none"/>
          <w:lang w:val="en-US" w:eastAsia="zh-CN"/>
        </w:rPr>
        <w:t>029-36222106</w:t>
      </w:r>
    </w:p>
    <w:p w14:paraId="0F2C17CA">
      <w:pPr>
        <w:keepNext w:val="0"/>
        <w:keepLines w:val="0"/>
        <w:pageBreakBefore w:val="0"/>
        <w:widowControl/>
        <w:kinsoku w:val="0"/>
        <w:wordWrap/>
        <w:overflowPunct/>
        <w:topLinePunct w:val="0"/>
        <w:autoSpaceDE w:val="0"/>
        <w:autoSpaceDN w:val="0"/>
        <w:bidi w:val="0"/>
        <w:adjustRightInd/>
        <w:snapToGrid/>
        <w:spacing w:line="400" w:lineRule="exact"/>
        <w:ind w:left="0" w:leftChars="0" w:firstLine="422" w:firstLineChars="175"/>
        <w:textAlignment w:val="baseline"/>
        <w:rPr>
          <w:rFonts w:hint="eastAsia" w:ascii="宋体" w:hAnsi="宋体" w:eastAsia="宋体" w:cs="宋体"/>
          <w:b/>
          <w:bCs/>
          <w:sz w:val="24"/>
          <w:szCs w:val="24"/>
        </w:rPr>
      </w:pPr>
      <w:r>
        <w:rPr>
          <w:rFonts w:hint="eastAsia" w:ascii="宋体" w:hAnsi="宋体" w:eastAsia="宋体" w:cs="宋体"/>
          <w:b/>
          <w:bCs/>
          <w:sz w:val="24"/>
          <w:szCs w:val="24"/>
        </w:rPr>
        <w:t>2.采购代理机构信息</w:t>
      </w:r>
    </w:p>
    <w:p w14:paraId="2DF2FD5E">
      <w:pPr>
        <w:keepNext w:val="0"/>
        <w:keepLines w:val="0"/>
        <w:pageBreakBefore w:val="0"/>
        <w:widowControl/>
        <w:kinsoku w:val="0"/>
        <w:wordWrap/>
        <w:overflowPunct/>
        <w:topLinePunct w:val="0"/>
        <w:autoSpaceDE w:val="0"/>
        <w:autoSpaceDN w:val="0"/>
        <w:bidi w:val="0"/>
        <w:adjustRightInd/>
        <w:snapToGrid/>
        <w:spacing w:line="400" w:lineRule="exact"/>
        <w:ind w:left="0" w:leftChars="0" w:firstLine="451" w:firstLineChars="175"/>
        <w:textAlignment w:val="baseline"/>
        <w:rPr>
          <w:rFonts w:ascii="宋体" w:hAnsi="宋体" w:eastAsia="宋体" w:cs="宋体"/>
          <w:sz w:val="24"/>
          <w:szCs w:val="24"/>
        </w:rPr>
      </w:pPr>
      <w:r>
        <w:rPr>
          <w:rFonts w:hint="eastAsia" w:ascii="宋体" w:hAnsi="宋体" w:eastAsia="宋体" w:cs="宋体"/>
          <w:spacing w:val="9"/>
          <w:sz w:val="24"/>
          <w:szCs w:val="24"/>
          <w:lang w:val="en-US" w:eastAsia="zh-CN"/>
        </w:rPr>
        <w:t>单位</w:t>
      </w:r>
      <w:r>
        <w:rPr>
          <w:rFonts w:ascii="宋体" w:hAnsi="宋体" w:eastAsia="宋体" w:cs="宋体"/>
          <w:spacing w:val="9"/>
          <w:sz w:val="24"/>
          <w:szCs w:val="24"/>
        </w:rPr>
        <w:t>名称：</w:t>
      </w:r>
      <w:r>
        <w:rPr>
          <w:rFonts w:hint="eastAsia" w:ascii="宋体" w:hAnsi="宋体" w:eastAsia="宋体" w:cs="宋体"/>
          <w:spacing w:val="9"/>
          <w:sz w:val="24"/>
          <w:szCs w:val="24"/>
          <w:lang w:val="en-US" w:eastAsia="zh-CN"/>
        </w:rPr>
        <w:t>亿诚建设</w:t>
      </w:r>
      <w:r>
        <w:rPr>
          <w:rFonts w:ascii="宋体" w:hAnsi="宋体" w:eastAsia="宋体" w:cs="宋体"/>
          <w:spacing w:val="9"/>
          <w:sz w:val="24"/>
          <w:szCs w:val="24"/>
        </w:rPr>
        <w:t>项目管理有限公司</w:t>
      </w:r>
    </w:p>
    <w:p w14:paraId="66DDAA1C">
      <w:pPr>
        <w:keepNext w:val="0"/>
        <w:keepLines w:val="0"/>
        <w:pageBreakBefore w:val="0"/>
        <w:widowControl/>
        <w:kinsoku w:val="0"/>
        <w:wordWrap/>
        <w:overflowPunct/>
        <w:topLinePunct w:val="0"/>
        <w:autoSpaceDE w:val="0"/>
        <w:autoSpaceDN w:val="0"/>
        <w:bidi w:val="0"/>
        <w:adjustRightInd/>
        <w:snapToGrid/>
        <w:spacing w:line="400" w:lineRule="exact"/>
        <w:ind w:left="0" w:leftChars="0" w:firstLine="444" w:firstLineChars="175"/>
        <w:textAlignment w:val="baseline"/>
        <w:rPr>
          <w:rFonts w:hint="eastAsia" w:ascii="宋体" w:hAnsi="宋体" w:eastAsia="宋体" w:cs="宋体"/>
          <w:spacing w:val="7"/>
          <w:sz w:val="24"/>
          <w:szCs w:val="24"/>
          <w:highlight w:val="yellow"/>
          <w:lang w:val="en-US" w:eastAsia="zh-CN"/>
        </w:rPr>
      </w:pPr>
      <w:r>
        <w:rPr>
          <w:rFonts w:ascii="宋体" w:hAnsi="宋体" w:eastAsia="宋体" w:cs="宋体"/>
          <w:spacing w:val="7"/>
          <w:sz w:val="24"/>
          <w:szCs w:val="24"/>
        </w:rPr>
        <w:t>地址：</w:t>
      </w:r>
      <w:r>
        <w:rPr>
          <w:rFonts w:hint="eastAsia" w:ascii="宋体" w:hAnsi="宋体" w:eastAsia="宋体" w:cs="宋体"/>
          <w:spacing w:val="9"/>
          <w:sz w:val="24"/>
          <w:szCs w:val="24"/>
        </w:rPr>
        <w:t>西安市高新区丈八五路高科尚都</w:t>
      </w:r>
      <w:r>
        <w:rPr>
          <w:rFonts w:ascii="宋体" w:hAnsi="宋体" w:eastAsia="宋体" w:cs="宋体"/>
          <w:spacing w:val="9"/>
          <w:sz w:val="24"/>
          <w:szCs w:val="24"/>
        </w:rPr>
        <w:t>one尚城A座10F</w:t>
      </w:r>
    </w:p>
    <w:p w14:paraId="6BA21A93">
      <w:pPr>
        <w:keepNext w:val="0"/>
        <w:keepLines w:val="0"/>
        <w:pageBreakBefore w:val="0"/>
        <w:widowControl/>
        <w:kinsoku w:val="0"/>
        <w:wordWrap/>
        <w:overflowPunct/>
        <w:topLinePunct w:val="0"/>
        <w:autoSpaceDE w:val="0"/>
        <w:autoSpaceDN w:val="0"/>
        <w:bidi w:val="0"/>
        <w:adjustRightInd/>
        <w:snapToGrid/>
        <w:spacing w:line="400" w:lineRule="exact"/>
        <w:ind w:left="0" w:leftChars="0" w:firstLine="451" w:firstLineChars="175"/>
        <w:textAlignment w:val="baseline"/>
        <w:rPr>
          <w:rFonts w:hint="eastAsia" w:ascii="宋体" w:hAnsi="宋体" w:eastAsia="宋体" w:cs="宋体"/>
          <w:spacing w:val="9"/>
          <w:sz w:val="24"/>
          <w:szCs w:val="24"/>
          <w:lang w:val="en-US" w:eastAsia="zh-CN"/>
        </w:rPr>
      </w:pPr>
      <w:r>
        <w:rPr>
          <w:rFonts w:hint="eastAsia" w:ascii="宋体" w:hAnsi="宋体" w:eastAsia="宋体" w:cs="宋体"/>
          <w:spacing w:val="9"/>
          <w:sz w:val="24"/>
          <w:szCs w:val="24"/>
        </w:rPr>
        <w:t>项目联系人：张耀峰、赵利科、蒋斌</w:t>
      </w:r>
    </w:p>
    <w:p w14:paraId="6A68F62F">
      <w:pPr>
        <w:keepNext w:val="0"/>
        <w:keepLines w:val="0"/>
        <w:pageBreakBefore w:val="0"/>
        <w:widowControl/>
        <w:kinsoku w:val="0"/>
        <w:wordWrap/>
        <w:overflowPunct/>
        <w:topLinePunct w:val="0"/>
        <w:autoSpaceDE w:val="0"/>
        <w:autoSpaceDN w:val="0"/>
        <w:bidi w:val="0"/>
        <w:adjustRightInd/>
        <w:snapToGrid/>
        <w:spacing w:line="400" w:lineRule="exact"/>
        <w:ind w:left="0" w:leftChars="0" w:firstLine="451" w:firstLineChars="175"/>
        <w:textAlignment w:val="baseline"/>
        <w:rPr>
          <w:rFonts w:hint="default" w:ascii="宋体" w:hAnsi="宋体" w:eastAsia="宋体" w:cs="宋体"/>
          <w:spacing w:val="9"/>
          <w:sz w:val="24"/>
          <w:szCs w:val="24"/>
          <w:lang w:val="en-US" w:eastAsia="zh-CN"/>
        </w:rPr>
      </w:pPr>
      <w:r>
        <w:rPr>
          <w:rFonts w:hint="eastAsia" w:ascii="宋体" w:hAnsi="宋体" w:eastAsia="宋体" w:cs="宋体"/>
          <w:spacing w:val="9"/>
          <w:sz w:val="24"/>
          <w:szCs w:val="24"/>
        </w:rPr>
        <w:t>联系方式：</w:t>
      </w:r>
      <w:r>
        <w:rPr>
          <w:rFonts w:hint="eastAsia" w:ascii="宋体" w:hAnsi="宋体" w:eastAsia="宋体" w:cs="宋体"/>
          <w:spacing w:val="9"/>
          <w:sz w:val="24"/>
          <w:szCs w:val="24"/>
          <w:lang w:val="en-US" w:eastAsia="zh-CN"/>
        </w:rPr>
        <w:t>17392907652</w:t>
      </w:r>
    </w:p>
    <w:p w14:paraId="0148933C">
      <w:pPr>
        <w:keepNext w:val="0"/>
        <w:keepLines w:val="0"/>
        <w:pageBreakBefore w:val="0"/>
        <w:widowControl/>
        <w:kinsoku w:val="0"/>
        <w:wordWrap/>
        <w:overflowPunct/>
        <w:topLinePunct w:val="0"/>
        <w:autoSpaceDE w:val="0"/>
        <w:autoSpaceDN w:val="0"/>
        <w:bidi w:val="0"/>
        <w:adjustRightInd/>
        <w:snapToGrid/>
        <w:spacing w:line="400" w:lineRule="exact"/>
        <w:ind w:left="0" w:leftChars="0" w:firstLine="453" w:firstLineChars="175"/>
        <w:textAlignment w:val="baseline"/>
        <w:rPr>
          <w:rFonts w:hint="eastAsia" w:ascii="宋体" w:hAnsi="宋体" w:eastAsia="宋体" w:cs="宋体"/>
          <w:b/>
          <w:bCs/>
          <w:spacing w:val="9"/>
          <w:sz w:val="24"/>
          <w:szCs w:val="24"/>
          <w:lang w:val="en-US" w:eastAsia="zh-CN"/>
        </w:rPr>
      </w:pPr>
      <w:r>
        <w:rPr>
          <w:rFonts w:hint="eastAsia" w:ascii="宋体" w:hAnsi="宋体" w:eastAsia="宋体" w:cs="宋体"/>
          <w:b/>
          <w:bCs/>
          <w:spacing w:val="9"/>
          <w:sz w:val="24"/>
          <w:szCs w:val="24"/>
          <w:lang w:val="en-US" w:eastAsia="zh-CN"/>
        </w:rPr>
        <w:t>3.项目联系方式</w:t>
      </w:r>
    </w:p>
    <w:p w14:paraId="5F2F4F7F">
      <w:pPr>
        <w:keepNext w:val="0"/>
        <w:keepLines w:val="0"/>
        <w:pageBreakBefore w:val="0"/>
        <w:widowControl/>
        <w:kinsoku w:val="0"/>
        <w:wordWrap/>
        <w:overflowPunct/>
        <w:topLinePunct w:val="0"/>
        <w:autoSpaceDE w:val="0"/>
        <w:autoSpaceDN w:val="0"/>
        <w:bidi w:val="0"/>
        <w:adjustRightInd/>
        <w:snapToGrid/>
        <w:spacing w:line="400" w:lineRule="exact"/>
        <w:ind w:left="0" w:leftChars="0" w:firstLine="451" w:firstLineChars="175"/>
        <w:textAlignment w:val="baseline"/>
        <w:rPr>
          <w:rFonts w:hint="eastAsia" w:ascii="宋体" w:hAnsi="宋体" w:eastAsia="宋体" w:cs="宋体"/>
          <w:spacing w:val="9"/>
          <w:sz w:val="24"/>
          <w:szCs w:val="24"/>
          <w:lang w:val="en-US" w:eastAsia="zh-CN"/>
        </w:rPr>
      </w:pPr>
      <w:r>
        <w:rPr>
          <w:rFonts w:hint="eastAsia" w:ascii="宋体" w:hAnsi="宋体" w:eastAsia="宋体" w:cs="宋体"/>
          <w:spacing w:val="9"/>
          <w:sz w:val="24"/>
          <w:szCs w:val="24"/>
          <w:lang w:val="en-US" w:eastAsia="zh-CN"/>
        </w:rPr>
        <w:t>项目联系人:</w:t>
      </w:r>
      <w:r>
        <w:rPr>
          <w:rFonts w:hint="eastAsia" w:ascii="宋体" w:hAnsi="宋体" w:eastAsia="宋体" w:cs="宋体"/>
          <w:spacing w:val="9"/>
          <w:sz w:val="24"/>
          <w:szCs w:val="24"/>
        </w:rPr>
        <w:t>张耀峰、赵利科、蒋斌</w:t>
      </w:r>
    </w:p>
    <w:p w14:paraId="2B6C7858">
      <w:pPr>
        <w:keepNext w:val="0"/>
        <w:keepLines w:val="0"/>
        <w:pageBreakBefore w:val="0"/>
        <w:widowControl/>
        <w:kinsoku w:val="0"/>
        <w:wordWrap/>
        <w:overflowPunct/>
        <w:topLinePunct w:val="0"/>
        <w:autoSpaceDE w:val="0"/>
        <w:autoSpaceDN w:val="0"/>
        <w:bidi w:val="0"/>
        <w:adjustRightInd/>
        <w:snapToGrid/>
        <w:spacing w:line="400" w:lineRule="exact"/>
        <w:ind w:left="0" w:leftChars="0" w:firstLine="451" w:firstLineChars="175"/>
        <w:textAlignment w:val="baseline"/>
        <w:rPr>
          <w:rFonts w:hint="eastAsia" w:ascii="宋体" w:hAnsi="宋体" w:eastAsia="宋体" w:cs="宋体"/>
          <w:spacing w:val="9"/>
          <w:sz w:val="24"/>
          <w:szCs w:val="24"/>
        </w:rPr>
      </w:pPr>
      <w:r>
        <w:rPr>
          <w:rFonts w:hint="eastAsia" w:ascii="宋体" w:hAnsi="宋体" w:eastAsia="宋体" w:cs="宋体"/>
          <w:spacing w:val="9"/>
          <w:sz w:val="24"/>
          <w:szCs w:val="24"/>
          <w:lang w:val="en-US" w:eastAsia="zh-CN"/>
        </w:rPr>
        <w:t>电话: 17392907652</w:t>
      </w:r>
    </w:p>
    <w:p w14:paraId="131D007E">
      <w:pPr>
        <w:pStyle w:val="12"/>
        <w:ind w:left="0" w:leftChars="0" w:firstLine="0" w:firstLineChars="0"/>
        <w:rPr>
          <w:rFonts w:ascii="宋体" w:hAnsi="宋体" w:eastAsia="宋体" w:cs="宋体"/>
          <w:spacing w:val="6"/>
          <w:sz w:val="24"/>
          <w:szCs w:val="24"/>
          <w:highlight w:val="yellow"/>
        </w:rPr>
      </w:pPr>
    </w:p>
    <w:p w14:paraId="42EB5FA3">
      <w:pPr>
        <w:pStyle w:val="2"/>
        <w:bidi w:val="0"/>
        <w:rPr>
          <w:rFonts w:hint="default"/>
          <w:lang w:val="en-US" w:eastAsia="zh-CN"/>
        </w:rPr>
      </w:pPr>
      <w:bookmarkStart w:id="1" w:name="_Toc22315"/>
      <w:r>
        <w:t>第二章  供应商须知</w:t>
      </w:r>
      <w:r>
        <w:rPr>
          <w:rFonts w:hint="eastAsia"/>
          <w:lang w:val="en-US" w:eastAsia="zh-CN"/>
        </w:rPr>
        <w:t>及须知前附表</w:t>
      </w:r>
      <w:bookmarkEnd w:id="1"/>
    </w:p>
    <w:p w14:paraId="40D9AB1A">
      <w:pPr>
        <w:pStyle w:val="3"/>
        <w:bidi w:val="0"/>
      </w:pPr>
      <w:bookmarkStart w:id="2" w:name="_Toc5083"/>
      <w:r>
        <w:rPr>
          <w:rFonts w:hint="eastAsia" w:ascii="宋体" w:hAnsi="宋体" w:eastAsia="宋体" w:cs="宋体"/>
          <w:b/>
          <w:bCs/>
          <w:spacing w:val="6"/>
          <w:sz w:val="31"/>
          <w:szCs w:val="31"/>
          <w:lang w:val="en-US" w:eastAsia="zh-CN"/>
        </w:rPr>
        <w:t>一、</w:t>
      </w:r>
      <w:r>
        <w:rPr>
          <w:rFonts w:ascii="宋体" w:hAnsi="宋体" w:eastAsia="宋体" w:cs="宋体"/>
          <w:b/>
          <w:bCs/>
          <w:spacing w:val="6"/>
          <w:sz w:val="31"/>
          <w:szCs w:val="31"/>
        </w:rPr>
        <w:t>供应商须知前附表</w:t>
      </w:r>
      <w:bookmarkEnd w:id="2"/>
    </w:p>
    <w:p w14:paraId="297964F5">
      <w:pPr>
        <w:spacing w:before="78" w:line="360" w:lineRule="auto"/>
        <w:rPr>
          <w:rFonts w:ascii="宋体" w:hAnsi="宋体" w:eastAsia="宋体" w:cs="宋体"/>
          <w:sz w:val="24"/>
          <w:szCs w:val="24"/>
        </w:rPr>
      </w:pPr>
      <w:r>
        <w:rPr>
          <w:rFonts w:ascii="宋体" w:hAnsi="宋体" w:eastAsia="宋体" w:cs="宋体"/>
          <w:sz w:val="24"/>
          <w:szCs w:val="24"/>
        </w:rPr>
        <w:t>本表是对供应商须知的具体补充和修改，如有</w:t>
      </w:r>
      <w:r>
        <w:rPr>
          <w:rFonts w:ascii="宋体" w:hAnsi="宋体" w:eastAsia="宋体" w:cs="宋体"/>
          <w:spacing w:val="-1"/>
          <w:sz w:val="24"/>
          <w:szCs w:val="24"/>
        </w:rPr>
        <w:t>矛盾，应以本</w:t>
      </w:r>
      <w:r>
        <w:rPr>
          <w:rFonts w:hint="eastAsia" w:ascii="宋体" w:hAnsi="宋体" w:eastAsia="宋体" w:cs="宋体"/>
          <w:spacing w:val="-1"/>
          <w:sz w:val="24"/>
          <w:szCs w:val="24"/>
          <w:lang w:val="en-US" w:eastAsia="zh-CN"/>
        </w:rPr>
        <w:t>须知前附</w:t>
      </w:r>
      <w:r>
        <w:rPr>
          <w:rFonts w:ascii="宋体" w:hAnsi="宋体" w:eastAsia="宋体" w:cs="宋体"/>
          <w:spacing w:val="-1"/>
          <w:sz w:val="24"/>
          <w:szCs w:val="24"/>
        </w:rPr>
        <w:t>表为准。</w:t>
      </w:r>
    </w:p>
    <w:p w14:paraId="70868558">
      <w:pPr>
        <w:spacing w:line="108" w:lineRule="auto"/>
        <w:rPr>
          <w:rFonts w:ascii="Arial"/>
          <w:sz w:val="2"/>
        </w:rPr>
      </w:pPr>
    </w:p>
    <w:tbl>
      <w:tblPr>
        <w:tblStyle w:val="17"/>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0"/>
        <w:gridCol w:w="1895"/>
        <w:gridCol w:w="6852"/>
      </w:tblGrid>
      <w:tr w14:paraId="424ECE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70" w:type="dxa"/>
            <w:vAlign w:val="center"/>
          </w:tcPr>
          <w:p w14:paraId="28F4B2CC">
            <w:pPr>
              <w:pStyle w:val="18"/>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sz w:val="24"/>
                <w:szCs w:val="24"/>
              </w:rPr>
            </w:pPr>
            <w:r>
              <w:rPr>
                <w:b/>
                <w:bCs/>
                <w:spacing w:val="-6"/>
                <w:sz w:val="24"/>
                <w:szCs w:val="24"/>
              </w:rPr>
              <w:t>条款号</w:t>
            </w:r>
          </w:p>
        </w:tc>
        <w:tc>
          <w:tcPr>
            <w:tcW w:w="1895" w:type="dxa"/>
            <w:vAlign w:val="center"/>
          </w:tcPr>
          <w:p w14:paraId="7BCCB25A">
            <w:pPr>
              <w:pStyle w:val="18"/>
              <w:keepNext w:val="0"/>
              <w:keepLines w:val="0"/>
              <w:pageBreakBefore w:val="0"/>
              <w:widowControl/>
              <w:kinsoku w:val="0"/>
              <w:wordWrap/>
              <w:overflowPunct/>
              <w:topLinePunct w:val="0"/>
              <w:autoSpaceDE w:val="0"/>
              <w:autoSpaceDN w:val="0"/>
              <w:bidi w:val="0"/>
              <w:adjustRightInd/>
              <w:snapToGrid/>
              <w:spacing w:line="360" w:lineRule="auto"/>
              <w:ind w:left="417"/>
              <w:textAlignment w:val="baseline"/>
              <w:rPr>
                <w:sz w:val="24"/>
                <w:szCs w:val="24"/>
              </w:rPr>
            </w:pPr>
            <w:r>
              <w:rPr>
                <w:b/>
                <w:bCs/>
                <w:spacing w:val="-5"/>
                <w:sz w:val="24"/>
                <w:szCs w:val="24"/>
              </w:rPr>
              <w:t>条款名称</w:t>
            </w:r>
          </w:p>
        </w:tc>
        <w:tc>
          <w:tcPr>
            <w:tcW w:w="6852" w:type="dxa"/>
            <w:vAlign w:val="center"/>
          </w:tcPr>
          <w:p w14:paraId="1EF941B0">
            <w:pPr>
              <w:pStyle w:val="18"/>
              <w:keepNext w:val="0"/>
              <w:keepLines w:val="0"/>
              <w:pageBreakBefore w:val="0"/>
              <w:widowControl/>
              <w:kinsoku w:val="0"/>
              <w:wordWrap/>
              <w:overflowPunct/>
              <w:topLinePunct w:val="0"/>
              <w:autoSpaceDE w:val="0"/>
              <w:autoSpaceDN w:val="0"/>
              <w:bidi w:val="0"/>
              <w:adjustRightInd/>
              <w:snapToGrid/>
              <w:spacing w:line="360" w:lineRule="auto"/>
              <w:ind w:left="2679"/>
              <w:textAlignment w:val="baseline"/>
              <w:rPr>
                <w:sz w:val="24"/>
                <w:szCs w:val="24"/>
              </w:rPr>
            </w:pPr>
            <w:r>
              <w:rPr>
                <w:b/>
                <w:bCs/>
                <w:spacing w:val="-5"/>
                <w:sz w:val="24"/>
                <w:szCs w:val="24"/>
              </w:rPr>
              <w:t>编列内容</w:t>
            </w:r>
          </w:p>
        </w:tc>
      </w:tr>
      <w:tr w14:paraId="51ADB6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2" w:hRule="atLeast"/>
          <w:jc w:val="center"/>
        </w:trPr>
        <w:tc>
          <w:tcPr>
            <w:tcW w:w="870" w:type="dxa"/>
            <w:vAlign w:val="center"/>
          </w:tcPr>
          <w:p w14:paraId="6CDED9F4">
            <w:pPr>
              <w:pStyle w:val="18"/>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sz w:val="24"/>
                <w:szCs w:val="24"/>
              </w:rPr>
            </w:pPr>
            <w:r>
              <w:rPr>
                <w:spacing w:val="-6"/>
                <w:sz w:val="24"/>
                <w:szCs w:val="24"/>
              </w:rPr>
              <w:t>1.1.2</w:t>
            </w:r>
          </w:p>
        </w:tc>
        <w:tc>
          <w:tcPr>
            <w:tcW w:w="1895" w:type="dxa"/>
            <w:vAlign w:val="center"/>
          </w:tcPr>
          <w:p w14:paraId="25EC5980">
            <w:pPr>
              <w:pStyle w:val="18"/>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rFonts w:ascii="宋体" w:hAnsi="宋体" w:eastAsia="宋体" w:cs="宋体"/>
                <w:spacing w:val="-1"/>
                <w:sz w:val="24"/>
                <w:szCs w:val="24"/>
              </w:rPr>
            </w:pPr>
            <w:r>
              <w:rPr>
                <w:rFonts w:ascii="宋体" w:hAnsi="宋体" w:eastAsia="宋体" w:cs="宋体"/>
                <w:spacing w:val="-1"/>
                <w:sz w:val="24"/>
                <w:szCs w:val="24"/>
              </w:rPr>
              <w:t>采购人</w:t>
            </w:r>
          </w:p>
        </w:tc>
        <w:tc>
          <w:tcPr>
            <w:tcW w:w="6852" w:type="dxa"/>
            <w:vAlign w:val="center"/>
          </w:tcPr>
          <w:p w14:paraId="662DC51F">
            <w:pPr>
              <w:pStyle w:val="18"/>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sz w:val="24"/>
                <w:szCs w:val="24"/>
              </w:rPr>
            </w:pPr>
            <w:r>
              <w:rPr>
                <w:spacing w:val="-1"/>
                <w:sz w:val="24"/>
                <w:szCs w:val="24"/>
              </w:rPr>
              <w:t>名称：泾阳县住房和城乡建设局</w:t>
            </w:r>
          </w:p>
          <w:p w14:paraId="66BC2DBE">
            <w:pPr>
              <w:pStyle w:val="18"/>
              <w:keepNext w:val="0"/>
              <w:keepLines w:val="0"/>
              <w:pageBreakBefore w:val="0"/>
              <w:widowControl/>
              <w:kinsoku w:val="0"/>
              <w:wordWrap/>
              <w:overflowPunct/>
              <w:topLinePunct w:val="0"/>
              <w:autoSpaceDE w:val="0"/>
              <w:autoSpaceDN w:val="0"/>
              <w:bidi w:val="0"/>
              <w:adjustRightInd/>
              <w:snapToGrid/>
              <w:spacing w:line="360" w:lineRule="auto"/>
              <w:ind w:left="113"/>
              <w:textAlignment w:val="baseline"/>
              <w:rPr>
                <w:sz w:val="24"/>
                <w:szCs w:val="24"/>
              </w:rPr>
            </w:pPr>
            <w:r>
              <w:rPr>
                <w:spacing w:val="-13"/>
                <w:sz w:val="24"/>
                <w:szCs w:val="24"/>
              </w:rPr>
              <w:t>地址：陕西省咸阳市泾阳县中心街201</w:t>
            </w:r>
            <w:r>
              <w:rPr>
                <w:spacing w:val="-56"/>
                <w:sz w:val="24"/>
                <w:szCs w:val="24"/>
              </w:rPr>
              <w:t xml:space="preserve"> </w:t>
            </w:r>
            <w:r>
              <w:rPr>
                <w:spacing w:val="-13"/>
                <w:sz w:val="24"/>
                <w:szCs w:val="24"/>
              </w:rPr>
              <w:t>号</w:t>
            </w:r>
          </w:p>
          <w:p w14:paraId="7501F0F2">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联系人：</w:t>
            </w:r>
            <w:r>
              <w:rPr>
                <w:rFonts w:hint="eastAsia" w:ascii="宋体" w:hAnsi="宋体" w:eastAsia="宋体" w:cs="宋体"/>
                <w:spacing w:val="6"/>
                <w:sz w:val="24"/>
                <w:szCs w:val="24"/>
                <w:highlight w:val="none"/>
                <w:lang w:val="en-US" w:eastAsia="zh-CN"/>
              </w:rPr>
              <w:t>王工</w:t>
            </w:r>
          </w:p>
          <w:p w14:paraId="70E91F03">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sz w:val="24"/>
                <w:szCs w:val="24"/>
              </w:rPr>
            </w:pPr>
            <w:r>
              <w:rPr>
                <w:rFonts w:ascii="宋体" w:hAnsi="宋体" w:eastAsia="宋体" w:cs="宋体"/>
                <w:spacing w:val="6"/>
                <w:sz w:val="24"/>
                <w:szCs w:val="24"/>
                <w:highlight w:val="none"/>
              </w:rPr>
              <w:t>联系方式：</w:t>
            </w:r>
            <w:r>
              <w:rPr>
                <w:rFonts w:hint="eastAsia" w:ascii="宋体" w:hAnsi="宋体" w:cs="宋体"/>
                <w:sz w:val="24"/>
                <w:szCs w:val="24"/>
                <w:highlight w:val="none"/>
                <w:lang w:val="en-US" w:eastAsia="zh-CN"/>
              </w:rPr>
              <w:t>029-36222106</w:t>
            </w:r>
          </w:p>
        </w:tc>
      </w:tr>
      <w:tr w14:paraId="5C363B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5" w:hRule="atLeast"/>
          <w:jc w:val="center"/>
        </w:trPr>
        <w:tc>
          <w:tcPr>
            <w:tcW w:w="870" w:type="dxa"/>
            <w:vAlign w:val="center"/>
          </w:tcPr>
          <w:p w14:paraId="65138EB8">
            <w:pPr>
              <w:pStyle w:val="18"/>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sz w:val="24"/>
                <w:szCs w:val="24"/>
              </w:rPr>
            </w:pPr>
            <w:r>
              <w:rPr>
                <w:spacing w:val="-6"/>
                <w:sz w:val="24"/>
                <w:szCs w:val="24"/>
              </w:rPr>
              <w:t>1.1.3</w:t>
            </w:r>
          </w:p>
        </w:tc>
        <w:tc>
          <w:tcPr>
            <w:tcW w:w="1895" w:type="dxa"/>
            <w:vAlign w:val="center"/>
          </w:tcPr>
          <w:p w14:paraId="1B26D3C8">
            <w:pPr>
              <w:pStyle w:val="18"/>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rFonts w:ascii="宋体" w:hAnsi="宋体" w:eastAsia="宋体" w:cs="宋体"/>
                <w:spacing w:val="-1"/>
                <w:sz w:val="24"/>
                <w:szCs w:val="24"/>
              </w:rPr>
            </w:pPr>
            <w:r>
              <w:rPr>
                <w:rFonts w:ascii="宋体" w:hAnsi="宋体" w:eastAsia="宋体" w:cs="宋体"/>
                <w:spacing w:val="-1"/>
                <w:sz w:val="24"/>
                <w:szCs w:val="24"/>
              </w:rPr>
              <w:t>采购代理机构</w:t>
            </w:r>
          </w:p>
        </w:tc>
        <w:tc>
          <w:tcPr>
            <w:tcW w:w="6852" w:type="dxa"/>
            <w:vAlign w:val="center"/>
          </w:tcPr>
          <w:p w14:paraId="0B907C8A">
            <w:pPr>
              <w:pStyle w:val="18"/>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sz w:val="24"/>
                <w:szCs w:val="24"/>
              </w:rPr>
            </w:pPr>
            <w:r>
              <w:rPr>
                <w:spacing w:val="-1"/>
                <w:sz w:val="24"/>
                <w:szCs w:val="24"/>
              </w:rPr>
              <w:t>名称：</w:t>
            </w:r>
            <w:r>
              <w:rPr>
                <w:rFonts w:hint="eastAsia" w:ascii="宋体" w:hAnsi="宋体" w:eastAsia="宋体" w:cs="宋体"/>
                <w:spacing w:val="9"/>
                <w:sz w:val="24"/>
                <w:szCs w:val="24"/>
                <w:lang w:val="en-US" w:eastAsia="zh-CN"/>
              </w:rPr>
              <w:t>亿诚建设</w:t>
            </w:r>
            <w:r>
              <w:rPr>
                <w:rFonts w:ascii="宋体" w:hAnsi="宋体" w:eastAsia="宋体" w:cs="宋体"/>
                <w:spacing w:val="9"/>
                <w:sz w:val="24"/>
                <w:szCs w:val="24"/>
              </w:rPr>
              <w:t>项目管理有限公司</w:t>
            </w:r>
          </w:p>
          <w:p w14:paraId="2CCB58DF">
            <w:pPr>
              <w:pStyle w:val="18"/>
              <w:keepNext w:val="0"/>
              <w:keepLines w:val="0"/>
              <w:pageBreakBefore w:val="0"/>
              <w:widowControl/>
              <w:kinsoku w:val="0"/>
              <w:wordWrap/>
              <w:overflowPunct/>
              <w:topLinePunct w:val="0"/>
              <w:autoSpaceDE w:val="0"/>
              <w:autoSpaceDN w:val="0"/>
              <w:bidi w:val="0"/>
              <w:adjustRightInd/>
              <w:snapToGrid/>
              <w:spacing w:line="360" w:lineRule="auto"/>
              <w:ind w:left="113"/>
              <w:textAlignment w:val="baseline"/>
              <w:rPr>
                <w:sz w:val="24"/>
                <w:szCs w:val="24"/>
              </w:rPr>
            </w:pPr>
            <w:r>
              <w:rPr>
                <w:spacing w:val="-3"/>
                <w:sz w:val="24"/>
                <w:szCs w:val="24"/>
              </w:rPr>
              <w:t>地址：</w:t>
            </w:r>
            <w:r>
              <w:rPr>
                <w:rFonts w:hint="eastAsia" w:ascii="宋体" w:hAnsi="宋体" w:eastAsia="宋体" w:cs="宋体"/>
                <w:spacing w:val="9"/>
                <w:sz w:val="24"/>
                <w:szCs w:val="24"/>
              </w:rPr>
              <w:t>西安市高新区丈八五路高科尚都</w:t>
            </w:r>
            <w:r>
              <w:rPr>
                <w:rFonts w:ascii="宋体" w:hAnsi="宋体" w:eastAsia="宋体" w:cs="宋体"/>
                <w:spacing w:val="9"/>
                <w:sz w:val="24"/>
                <w:szCs w:val="24"/>
              </w:rPr>
              <w:t>one尚城A座10F</w:t>
            </w:r>
          </w:p>
          <w:p w14:paraId="2D127E3F">
            <w:pPr>
              <w:pStyle w:val="18"/>
              <w:keepNext w:val="0"/>
              <w:keepLines w:val="0"/>
              <w:pageBreakBefore w:val="0"/>
              <w:widowControl/>
              <w:kinsoku w:val="0"/>
              <w:wordWrap/>
              <w:overflowPunct/>
              <w:topLinePunct w:val="0"/>
              <w:autoSpaceDE w:val="0"/>
              <w:autoSpaceDN w:val="0"/>
              <w:bidi w:val="0"/>
              <w:adjustRightInd/>
              <w:snapToGrid/>
              <w:spacing w:line="360" w:lineRule="auto"/>
              <w:ind w:left="114"/>
              <w:textAlignment w:val="baseline"/>
              <w:rPr>
                <w:rFonts w:hint="eastAsia" w:eastAsia="宋体"/>
                <w:sz w:val="24"/>
                <w:szCs w:val="24"/>
                <w:lang w:eastAsia="zh-CN"/>
              </w:rPr>
            </w:pPr>
            <w:r>
              <w:rPr>
                <w:spacing w:val="-2"/>
                <w:sz w:val="24"/>
                <w:szCs w:val="24"/>
              </w:rPr>
              <w:t>联系人：</w:t>
            </w:r>
            <w:r>
              <w:rPr>
                <w:rFonts w:ascii="宋体" w:hAnsi="宋体" w:eastAsia="宋体" w:cs="宋体"/>
                <w:spacing w:val="8"/>
                <w:sz w:val="24"/>
                <w:szCs w:val="24"/>
                <w:highlight w:val="none"/>
              </w:rPr>
              <w:t>张耀峰、赵利科、蒋斌</w:t>
            </w:r>
          </w:p>
          <w:p w14:paraId="085EB4BF">
            <w:pPr>
              <w:pStyle w:val="18"/>
              <w:keepNext w:val="0"/>
              <w:keepLines w:val="0"/>
              <w:pageBreakBefore w:val="0"/>
              <w:widowControl/>
              <w:kinsoku w:val="0"/>
              <w:wordWrap/>
              <w:overflowPunct/>
              <w:topLinePunct w:val="0"/>
              <w:autoSpaceDE w:val="0"/>
              <w:autoSpaceDN w:val="0"/>
              <w:bidi w:val="0"/>
              <w:adjustRightInd/>
              <w:snapToGrid/>
              <w:spacing w:line="360" w:lineRule="auto"/>
              <w:ind w:left="114"/>
              <w:textAlignment w:val="baseline"/>
              <w:rPr>
                <w:sz w:val="24"/>
                <w:szCs w:val="24"/>
              </w:rPr>
            </w:pPr>
            <w:r>
              <w:rPr>
                <w:spacing w:val="-1"/>
                <w:sz w:val="24"/>
                <w:szCs w:val="24"/>
              </w:rPr>
              <w:t>联系方式：</w:t>
            </w:r>
            <w:r>
              <w:rPr>
                <w:rFonts w:hint="eastAsia" w:ascii="宋体" w:hAnsi="宋体" w:eastAsia="宋体" w:cs="宋体"/>
                <w:spacing w:val="6"/>
                <w:sz w:val="24"/>
                <w:szCs w:val="24"/>
                <w:lang w:val="en-US" w:eastAsia="zh-CN"/>
              </w:rPr>
              <w:t>17392907652</w:t>
            </w:r>
          </w:p>
        </w:tc>
      </w:tr>
      <w:tr w14:paraId="6AC1F0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70" w:type="dxa"/>
            <w:vAlign w:val="center"/>
          </w:tcPr>
          <w:p w14:paraId="72EAD11F">
            <w:pPr>
              <w:pStyle w:val="18"/>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rFonts w:hint="default" w:eastAsia="宋体"/>
                <w:spacing w:val="-6"/>
                <w:sz w:val="24"/>
                <w:szCs w:val="24"/>
                <w:lang w:val="en-US" w:eastAsia="zh-CN"/>
              </w:rPr>
            </w:pPr>
            <w:r>
              <w:rPr>
                <w:rFonts w:hint="eastAsia"/>
                <w:spacing w:val="-6"/>
                <w:sz w:val="24"/>
                <w:szCs w:val="24"/>
                <w:lang w:val="en-US" w:eastAsia="zh-CN"/>
              </w:rPr>
              <w:t>1.1.4</w:t>
            </w:r>
          </w:p>
        </w:tc>
        <w:tc>
          <w:tcPr>
            <w:tcW w:w="1895" w:type="dxa"/>
            <w:vAlign w:val="center"/>
          </w:tcPr>
          <w:p w14:paraId="65344759">
            <w:pPr>
              <w:pStyle w:val="18"/>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项目名称</w:t>
            </w:r>
          </w:p>
        </w:tc>
        <w:tc>
          <w:tcPr>
            <w:tcW w:w="6852" w:type="dxa"/>
            <w:vAlign w:val="center"/>
          </w:tcPr>
          <w:p w14:paraId="645A028F">
            <w:pPr>
              <w:pStyle w:val="18"/>
              <w:keepNext w:val="0"/>
              <w:keepLines w:val="0"/>
              <w:pageBreakBefore w:val="0"/>
              <w:widowControl/>
              <w:kinsoku w:val="0"/>
              <w:wordWrap/>
              <w:overflowPunct/>
              <w:topLinePunct w:val="0"/>
              <w:autoSpaceDE w:val="0"/>
              <w:autoSpaceDN w:val="0"/>
              <w:bidi w:val="0"/>
              <w:adjustRightInd/>
              <w:snapToGrid/>
              <w:spacing w:line="360" w:lineRule="auto"/>
              <w:ind w:left="112"/>
              <w:textAlignment w:val="baseline"/>
              <w:rPr>
                <w:spacing w:val="-1"/>
                <w:sz w:val="24"/>
                <w:szCs w:val="24"/>
              </w:rPr>
            </w:pPr>
            <w:r>
              <w:rPr>
                <w:rFonts w:hint="eastAsia"/>
                <w:spacing w:val="-1"/>
                <w:sz w:val="24"/>
                <w:szCs w:val="24"/>
              </w:rPr>
              <w:t>泾阳县县城北极宫大街周边路网体系更新改造项目工程设计服务</w:t>
            </w:r>
          </w:p>
        </w:tc>
      </w:tr>
      <w:tr w14:paraId="2D1182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70" w:type="dxa"/>
            <w:vAlign w:val="center"/>
          </w:tcPr>
          <w:p w14:paraId="08FE1A21">
            <w:pPr>
              <w:pStyle w:val="18"/>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spacing w:val="-1"/>
                <w:sz w:val="24"/>
                <w:szCs w:val="24"/>
              </w:rPr>
            </w:pPr>
            <w:r>
              <w:rPr>
                <w:spacing w:val="-1"/>
                <w:sz w:val="24"/>
                <w:szCs w:val="24"/>
              </w:rPr>
              <w:t>1.1.5</w:t>
            </w:r>
          </w:p>
        </w:tc>
        <w:tc>
          <w:tcPr>
            <w:tcW w:w="1895" w:type="dxa"/>
            <w:vAlign w:val="center"/>
          </w:tcPr>
          <w:p w14:paraId="3F2DC554">
            <w:pPr>
              <w:pStyle w:val="18"/>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spacing w:val="-1"/>
                <w:sz w:val="24"/>
                <w:szCs w:val="24"/>
              </w:rPr>
            </w:pPr>
            <w:r>
              <w:rPr>
                <w:spacing w:val="-1"/>
                <w:sz w:val="24"/>
                <w:szCs w:val="24"/>
              </w:rPr>
              <w:t>项目地点</w:t>
            </w:r>
          </w:p>
        </w:tc>
        <w:tc>
          <w:tcPr>
            <w:tcW w:w="6852" w:type="dxa"/>
            <w:vAlign w:val="center"/>
          </w:tcPr>
          <w:p w14:paraId="6F622B81">
            <w:pPr>
              <w:pStyle w:val="18"/>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spacing w:val="-1"/>
                <w:sz w:val="24"/>
                <w:szCs w:val="24"/>
              </w:rPr>
            </w:pPr>
            <w:r>
              <w:rPr>
                <w:rFonts w:hint="eastAsia"/>
                <w:spacing w:val="-1"/>
                <w:sz w:val="24"/>
                <w:szCs w:val="24"/>
                <w:highlight w:val="none"/>
              </w:rPr>
              <w:t>泾阳县</w:t>
            </w:r>
          </w:p>
        </w:tc>
      </w:tr>
      <w:tr w14:paraId="06D244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70" w:type="dxa"/>
            <w:vAlign w:val="center"/>
          </w:tcPr>
          <w:p w14:paraId="3C54FC84">
            <w:pPr>
              <w:pStyle w:val="18"/>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spacing w:val="-1"/>
                <w:sz w:val="24"/>
                <w:szCs w:val="24"/>
              </w:rPr>
            </w:pPr>
            <w:r>
              <w:rPr>
                <w:spacing w:val="-1"/>
                <w:sz w:val="24"/>
                <w:szCs w:val="24"/>
              </w:rPr>
              <w:t>1.2.1</w:t>
            </w:r>
          </w:p>
        </w:tc>
        <w:tc>
          <w:tcPr>
            <w:tcW w:w="1895" w:type="dxa"/>
            <w:vAlign w:val="center"/>
          </w:tcPr>
          <w:p w14:paraId="2DC40A6F">
            <w:pPr>
              <w:pStyle w:val="18"/>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spacing w:val="-1"/>
                <w:sz w:val="24"/>
                <w:szCs w:val="24"/>
              </w:rPr>
            </w:pPr>
            <w:r>
              <w:rPr>
                <w:spacing w:val="-1"/>
                <w:sz w:val="24"/>
                <w:szCs w:val="24"/>
              </w:rPr>
              <w:t>资金来源</w:t>
            </w:r>
          </w:p>
        </w:tc>
        <w:tc>
          <w:tcPr>
            <w:tcW w:w="6852" w:type="dxa"/>
            <w:vAlign w:val="center"/>
          </w:tcPr>
          <w:p w14:paraId="52B3D55D">
            <w:pPr>
              <w:pStyle w:val="18"/>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spacing w:val="-1"/>
                <w:sz w:val="24"/>
                <w:szCs w:val="24"/>
              </w:rPr>
            </w:pPr>
            <w:r>
              <w:rPr>
                <w:spacing w:val="-1"/>
                <w:sz w:val="24"/>
                <w:szCs w:val="24"/>
              </w:rPr>
              <w:t>财政资金</w:t>
            </w:r>
          </w:p>
        </w:tc>
      </w:tr>
      <w:tr w14:paraId="54C85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70" w:type="dxa"/>
            <w:vAlign w:val="center"/>
          </w:tcPr>
          <w:p w14:paraId="24499496">
            <w:pPr>
              <w:pStyle w:val="18"/>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spacing w:val="-1"/>
                <w:sz w:val="24"/>
                <w:szCs w:val="24"/>
              </w:rPr>
            </w:pPr>
            <w:r>
              <w:rPr>
                <w:spacing w:val="-1"/>
                <w:sz w:val="24"/>
                <w:szCs w:val="24"/>
              </w:rPr>
              <w:t>1.2.2</w:t>
            </w:r>
          </w:p>
        </w:tc>
        <w:tc>
          <w:tcPr>
            <w:tcW w:w="1895" w:type="dxa"/>
            <w:vAlign w:val="center"/>
          </w:tcPr>
          <w:p w14:paraId="0B8267FB">
            <w:pPr>
              <w:pStyle w:val="18"/>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spacing w:val="-1"/>
                <w:sz w:val="24"/>
                <w:szCs w:val="24"/>
              </w:rPr>
            </w:pPr>
            <w:r>
              <w:rPr>
                <w:spacing w:val="-1"/>
                <w:sz w:val="24"/>
                <w:szCs w:val="24"/>
              </w:rPr>
              <w:t>资金落实情况</w:t>
            </w:r>
          </w:p>
        </w:tc>
        <w:tc>
          <w:tcPr>
            <w:tcW w:w="6852" w:type="dxa"/>
            <w:vAlign w:val="center"/>
          </w:tcPr>
          <w:p w14:paraId="6BBC9860">
            <w:pPr>
              <w:pStyle w:val="18"/>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spacing w:val="-1"/>
                <w:sz w:val="24"/>
                <w:szCs w:val="24"/>
              </w:rPr>
            </w:pPr>
            <w:r>
              <w:rPr>
                <w:spacing w:val="-1"/>
                <w:sz w:val="24"/>
                <w:szCs w:val="24"/>
              </w:rPr>
              <w:t>资金已落实到位</w:t>
            </w:r>
          </w:p>
        </w:tc>
      </w:tr>
      <w:tr w14:paraId="1C8AE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70" w:type="dxa"/>
            <w:vAlign w:val="center"/>
          </w:tcPr>
          <w:p w14:paraId="54AF2C89">
            <w:pPr>
              <w:pStyle w:val="18"/>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rFonts w:hint="eastAsia" w:eastAsia="宋体"/>
                <w:spacing w:val="-1"/>
                <w:sz w:val="24"/>
                <w:szCs w:val="24"/>
                <w:lang w:eastAsia="zh-CN"/>
              </w:rPr>
            </w:pPr>
            <w:r>
              <w:rPr>
                <w:spacing w:val="-1"/>
                <w:sz w:val="24"/>
                <w:szCs w:val="24"/>
              </w:rPr>
              <w:t>1.3.</w:t>
            </w:r>
            <w:r>
              <w:rPr>
                <w:rFonts w:hint="eastAsia"/>
                <w:spacing w:val="-1"/>
                <w:sz w:val="24"/>
                <w:szCs w:val="24"/>
                <w:lang w:val="en-US" w:eastAsia="zh-CN"/>
              </w:rPr>
              <w:t>2</w:t>
            </w:r>
          </w:p>
        </w:tc>
        <w:tc>
          <w:tcPr>
            <w:tcW w:w="1895" w:type="dxa"/>
            <w:vAlign w:val="center"/>
          </w:tcPr>
          <w:p w14:paraId="4BD5D06C">
            <w:pPr>
              <w:pStyle w:val="18"/>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rFonts w:hint="default"/>
                <w:spacing w:val="-1"/>
                <w:sz w:val="24"/>
                <w:szCs w:val="24"/>
                <w:highlight w:val="none"/>
                <w:lang w:val="en-US" w:eastAsia="zh-CN"/>
              </w:rPr>
            </w:pPr>
            <w:r>
              <w:rPr>
                <w:rFonts w:hint="eastAsia"/>
                <w:spacing w:val="-1"/>
                <w:sz w:val="24"/>
                <w:szCs w:val="24"/>
                <w:highlight w:val="none"/>
                <w:lang w:val="en-US" w:eastAsia="zh-CN"/>
              </w:rPr>
              <w:t>设计服务期</w:t>
            </w:r>
          </w:p>
        </w:tc>
        <w:tc>
          <w:tcPr>
            <w:tcW w:w="6852" w:type="dxa"/>
            <w:vAlign w:val="center"/>
          </w:tcPr>
          <w:p w14:paraId="5854A2F9">
            <w:pPr>
              <w:pStyle w:val="18"/>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spacing w:val="-1"/>
                <w:sz w:val="24"/>
                <w:szCs w:val="24"/>
                <w:highlight w:val="none"/>
              </w:rPr>
            </w:pPr>
            <w:r>
              <w:rPr>
                <w:spacing w:val="-1"/>
                <w:sz w:val="24"/>
                <w:szCs w:val="24"/>
                <w:highlight w:val="none"/>
              </w:rPr>
              <w:t>自合同签订之日起</w:t>
            </w:r>
            <w:r>
              <w:rPr>
                <w:rFonts w:hint="eastAsia"/>
                <w:spacing w:val="-1"/>
                <w:sz w:val="24"/>
                <w:szCs w:val="24"/>
                <w:highlight w:val="none"/>
                <w:lang w:val="en-US" w:eastAsia="zh-CN"/>
              </w:rPr>
              <w:t>30天</w:t>
            </w:r>
          </w:p>
        </w:tc>
      </w:tr>
      <w:tr w14:paraId="016E38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70" w:type="dxa"/>
            <w:vAlign w:val="center"/>
          </w:tcPr>
          <w:p w14:paraId="1DEA8251">
            <w:pPr>
              <w:pStyle w:val="18"/>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rFonts w:hint="eastAsia" w:eastAsia="宋体"/>
                <w:spacing w:val="-1"/>
                <w:sz w:val="24"/>
                <w:szCs w:val="24"/>
                <w:lang w:eastAsia="zh-CN"/>
              </w:rPr>
            </w:pPr>
            <w:r>
              <w:rPr>
                <w:spacing w:val="-1"/>
                <w:sz w:val="24"/>
                <w:szCs w:val="24"/>
              </w:rPr>
              <w:t>1.3.</w:t>
            </w:r>
            <w:r>
              <w:rPr>
                <w:rFonts w:hint="eastAsia"/>
                <w:spacing w:val="-1"/>
                <w:sz w:val="24"/>
                <w:szCs w:val="24"/>
                <w:lang w:val="en-US" w:eastAsia="zh-CN"/>
              </w:rPr>
              <w:t>3</w:t>
            </w:r>
          </w:p>
        </w:tc>
        <w:tc>
          <w:tcPr>
            <w:tcW w:w="1895" w:type="dxa"/>
            <w:vAlign w:val="center"/>
          </w:tcPr>
          <w:p w14:paraId="3B997630">
            <w:pPr>
              <w:pStyle w:val="18"/>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spacing w:val="-1"/>
                <w:sz w:val="24"/>
                <w:szCs w:val="24"/>
              </w:rPr>
            </w:pPr>
            <w:r>
              <w:rPr>
                <w:spacing w:val="-1"/>
                <w:sz w:val="24"/>
                <w:szCs w:val="24"/>
              </w:rPr>
              <w:t>质量标准</w:t>
            </w:r>
          </w:p>
        </w:tc>
        <w:tc>
          <w:tcPr>
            <w:tcW w:w="6852" w:type="dxa"/>
            <w:vAlign w:val="center"/>
          </w:tcPr>
          <w:p w14:paraId="6AB387C6">
            <w:pPr>
              <w:pStyle w:val="18"/>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spacing w:val="-1"/>
                <w:sz w:val="24"/>
                <w:szCs w:val="24"/>
              </w:rPr>
            </w:pPr>
            <w:r>
              <w:rPr>
                <w:spacing w:val="-1"/>
                <w:sz w:val="24"/>
                <w:szCs w:val="24"/>
              </w:rPr>
              <w:t>合格</w:t>
            </w:r>
          </w:p>
        </w:tc>
      </w:tr>
      <w:tr w14:paraId="6A00AD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70" w:type="dxa"/>
            <w:vAlign w:val="center"/>
          </w:tcPr>
          <w:p w14:paraId="6708ADAB">
            <w:pPr>
              <w:pStyle w:val="18"/>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spacing w:val="-1"/>
                <w:sz w:val="24"/>
                <w:szCs w:val="24"/>
              </w:rPr>
            </w:pPr>
            <w:r>
              <w:rPr>
                <w:rFonts w:hint="eastAsia"/>
                <w:spacing w:val="-1"/>
                <w:sz w:val="24"/>
                <w:szCs w:val="24"/>
                <w:lang w:val="en-US" w:eastAsia="zh-CN"/>
              </w:rPr>
              <w:t>1.3.1</w:t>
            </w:r>
          </w:p>
        </w:tc>
        <w:tc>
          <w:tcPr>
            <w:tcW w:w="1895" w:type="dxa"/>
            <w:vAlign w:val="center"/>
          </w:tcPr>
          <w:p w14:paraId="7C7E47E3">
            <w:pPr>
              <w:pStyle w:val="18"/>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spacing w:val="-1"/>
                <w:sz w:val="24"/>
                <w:szCs w:val="24"/>
              </w:rPr>
            </w:pPr>
            <w:r>
              <w:rPr>
                <w:spacing w:val="-1"/>
                <w:sz w:val="24"/>
                <w:szCs w:val="24"/>
              </w:rPr>
              <w:t>采购范围</w:t>
            </w:r>
          </w:p>
        </w:tc>
        <w:tc>
          <w:tcPr>
            <w:tcW w:w="6852" w:type="dxa"/>
            <w:vAlign w:val="center"/>
          </w:tcPr>
          <w:p w14:paraId="0033514B">
            <w:pPr>
              <w:pStyle w:val="18"/>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rFonts w:hint="eastAsia"/>
                <w:spacing w:val="-1"/>
                <w:sz w:val="24"/>
                <w:szCs w:val="24"/>
                <w:lang w:val="en-US" w:eastAsia="zh-CN"/>
              </w:rPr>
            </w:pPr>
            <w:r>
              <w:rPr>
                <w:rFonts w:hint="eastAsia"/>
                <w:spacing w:val="-1"/>
                <w:sz w:val="24"/>
                <w:szCs w:val="24"/>
                <w:lang w:val="en-US" w:eastAsia="zh-CN"/>
              </w:rPr>
              <w:t>本项目位于泾阳县县城北极宫大街周边，包含3条市政道路，分别为北极宫大街、文艺路、二条街。主要建设内容包含拆除恢复沥青混凝土路面，翻修人行道约7887平方米，改造树池约190座；施划交通标线、更换现状交通标志；新建雨水管道约1030米，污水管道约997米，电力排管约470米，通信排管约820米；更换路灯及新建路灯配电柜等。</w:t>
            </w:r>
          </w:p>
        </w:tc>
      </w:tr>
      <w:tr w14:paraId="37FC2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70" w:type="dxa"/>
            <w:vAlign w:val="center"/>
          </w:tcPr>
          <w:p w14:paraId="7DBD5DF8">
            <w:pPr>
              <w:pStyle w:val="18"/>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spacing w:val="-1"/>
                <w:sz w:val="24"/>
                <w:szCs w:val="24"/>
              </w:rPr>
            </w:pPr>
            <w:r>
              <w:rPr>
                <w:spacing w:val="-1"/>
                <w:sz w:val="24"/>
                <w:szCs w:val="24"/>
              </w:rPr>
              <w:t>1.4.1</w:t>
            </w:r>
          </w:p>
        </w:tc>
        <w:tc>
          <w:tcPr>
            <w:tcW w:w="1895" w:type="dxa"/>
            <w:vAlign w:val="center"/>
          </w:tcPr>
          <w:p w14:paraId="4AEB4907">
            <w:pPr>
              <w:pStyle w:val="18"/>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spacing w:val="-1"/>
                <w:sz w:val="24"/>
                <w:szCs w:val="24"/>
              </w:rPr>
            </w:pPr>
            <w:r>
              <w:rPr>
                <w:spacing w:val="-1"/>
                <w:sz w:val="24"/>
                <w:szCs w:val="24"/>
              </w:rPr>
              <w:t>供应商资格要求</w:t>
            </w:r>
          </w:p>
        </w:tc>
        <w:tc>
          <w:tcPr>
            <w:tcW w:w="6852" w:type="dxa"/>
            <w:vAlign w:val="center"/>
          </w:tcPr>
          <w:p w14:paraId="2602D105">
            <w:pPr>
              <w:pStyle w:val="18"/>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rFonts w:hint="eastAsia"/>
                <w:spacing w:val="-1"/>
                <w:sz w:val="24"/>
                <w:szCs w:val="24"/>
                <w:lang w:eastAsia="zh-CN"/>
              </w:rPr>
            </w:pPr>
            <w:r>
              <w:rPr>
                <w:spacing w:val="-1"/>
                <w:sz w:val="24"/>
                <w:szCs w:val="24"/>
              </w:rPr>
              <w:t>详见本文件“第一章 竞争性磋商公告 ”中申请人的资格要求</w:t>
            </w:r>
            <w:r>
              <w:rPr>
                <w:rFonts w:hint="eastAsia"/>
                <w:spacing w:val="-1"/>
                <w:sz w:val="24"/>
                <w:szCs w:val="24"/>
                <w:lang w:eastAsia="zh-CN"/>
              </w:rPr>
              <w:t>。</w:t>
            </w:r>
          </w:p>
        </w:tc>
      </w:tr>
      <w:tr w14:paraId="02711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70" w:type="dxa"/>
            <w:vAlign w:val="center"/>
          </w:tcPr>
          <w:p w14:paraId="78510174">
            <w:pPr>
              <w:pStyle w:val="18"/>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rFonts w:hint="default" w:eastAsia="宋体"/>
                <w:spacing w:val="-6"/>
                <w:sz w:val="24"/>
                <w:szCs w:val="24"/>
                <w:lang w:val="en-US" w:eastAsia="zh-CN"/>
              </w:rPr>
            </w:pPr>
            <w:r>
              <w:rPr>
                <w:rFonts w:hint="eastAsia"/>
                <w:spacing w:val="-6"/>
                <w:sz w:val="24"/>
                <w:szCs w:val="24"/>
                <w:lang w:val="en-US" w:eastAsia="zh-CN"/>
              </w:rPr>
              <w:t>1.4.3</w:t>
            </w:r>
          </w:p>
        </w:tc>
        <w:tc>
          <w:tcPr>
            <w:tcW w:w="1895" w:type="dxa"/>
            <w:vAlign w:val="center"/>
          </w:tcPr>
          <w:p w14:paraId="7CF1C40D">
            <w:pPr>
              <w:pStyle w:val="18"/>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spacing w:val="-2"/>
                <w:sz w:val="24"/>
                <w:szCs w:val="24"/>
              </w:rPr>
            </w:pPr>
            <w:r>
              <w:rPr>
                <w:spacing w:val="-2"/>
                <w:sz w:val="24"/>
                <w:szCs w:val="24"/>
              </w:rPr>
              <w:t>是否</w:t>
            </w:r>
            <w:r>
              <w:rPr>
                <w:spacing w:val="-1"/>
                <w:sz w:val="24"/>
                <w:szCs w:val="24"/>
              </w:rPr>
              <w:t>接受</w:t>
            </w:r>
            <w:r>
              <w:rPr>
                <w:spacing w:val="-2"/>
                <w:sz w:val="24"/>
                <w:szCs w:val="24"/>
              </w:rPr>
              <w:t>联合体</w:t>
            </w:r>
            <w:r>
              <w:rPr>
                <w:spacing w:val="-1"/>
                <w:sz w:val="24"/>
                <w:szCs w:val="24"/>
              </w:rPr>
              <w:t>竞争性</w:t>
            </w:r>
            <w:r>
              <w:rPr>
                <w:spacing w:val="-3"/>
                <w:sz w:val="24"/>
                <w:szCs w:val="24"/>
              </w:rPr>
              <w:t>磋商</w:t>
            </w:r>
          </w:p>
        </w:tc>
        <w:tc>
          <w:tcPr>
            <w:tcW w:w="6852" w:type="dxa"/>
            <w:vAlign w:val="center"/>
          </w:tcPr>
          <w:p w14:paraId="4D62E8A7">
            <w:pPr>
              <w:pStyle w:val="18"/>
              <w:keepNext w:val="0"/>
              <w:keepLines w:val="0"/>
              <w:pageBreakBefore w:val="0"/>
              <w:widowControl/>
              <w:kinsoku w:val="0"/>
              <w:wordWrap/>
              <w:overflowPunct/>
              <w:topLinePunct w:val="0"/>
              <w:autoSpaceDE w:val="0"/>
              <w:autoSpaceDN w:val="0"/>
              <w:bidi w:val="0"/>
              <w:adjustRightInd/>
              <w:snapToGrid/>
              <w:spacing w:line="360" w:lineRule="auto"/>
              <w:ind w:left="48" w:leftChars="20"/>
              <w:textAlignment w:val="baseline"/>
              <w:rPr>
                <w:sz w:val="24"/>
                <w:szCs w:val="24"/>
              </w:rPr>
            </w:pPr>
            <w:r>
              <w:rPr>
                <w:rFonts w:ascii="Wingdings" w:hAnsi="Wingdings" w:eastAsia="Wingdings" w:cs="Wingdings"/>
                <w:spacing w:val="-7"/>
                <w:sz w:val="24"/>
                <w:szCs w:val="24"/>
              </w:rPr>
              <w:t>o</w:t>
            </w:r>
            <w:r>
              <w:rPr>
                <w:spacing w:val="-7"/>
                <w:sz w:val="24"/>
                <w:szCs w:val="24"/>
              </w:rPr>
              <w:t>接受</w:t>
            </w:r>
          </w:p>
          <w:p w14:paraId="13124DD4">
            <w:pPr>
              <w:pStyle w:val="18"/>
              <w:keepNext w:val="0"/>
              <w:keepLines w:val="0"/>
              <w:pageBreakBefore w:val="0"/>
              <w:widowControl/>
              <w:kinsoku w:val="0"/>
              <w:wordWrap/>
              <w:overflowPunct/>
              <w:topLinePunct w:val="0"/>
              <w:autoSpaceDE w:val="0"/>
              <w:autoSpaceDN w:val="0"/>
              <w:bidi w:val="0"/>
              <w:adjustRightInd/>
              <w:snapToGrid/>
              <w:spacing w:line="360" w:lineRule="auto"/>
              <w:ind w:left="48" w:leftChars="20" w:right="106"/>
              <w:jc w:val="both"/>
              <w:textAlignment w:val="baseline"/>
              <w:rPr>
                <w:rFonts w:ascii="宋体" w:hAnsi="宋体" w:eastAsia="宋体" w:cs="宋体"/>
                <w:spacing w:val="-2"/>
                <w:sz w:val="24"/>
                <w:szCs w:val="24"/>
              </w:rPr>
            </w:pPr>
            <w:r>
              <w:rPr>
                <w:rFonts w:ascii="Wingdings" w:hAnsi="Wingdings" w:eastAsia="Wingdings" w:cs="Wingdings"/>
                <w:spacing w:val="-7"/>
                <w:sz w:val="24"/>
                <w:szCs w:val="24"/>
              </w:rPr>
              <w:sym w:font="Wingdings" w:char="00FE"/>
            </w:r>
            <w:r>
              <w:rPr>
                <w:spacing w:val="-1"/>
                <w:sz w:val="24"/>
                <w:szCs w:val="24"/>
              </w:rPr>
              <w:t>不接受</w:t>
            </w:r>
          </w:p>
        </w:tc>
      </w:tr>
      <w:tr w14:paraId="2F82B3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70" w:type="dxa"/>
            <w:vAlign w:val="center"/>
          </w:tcPr>
          <w:p w14:paraId="03C36F1E">
            <w:pPr>
              <w:pStyle w:val="18"/>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rFonts w:hint="default" w:eastAsia="宋体"/>
                <w:spacing w:val="-6"/>
                <w:sz w:val="24"/>
                <w:szCs w:val="24"/>
                <w:lang w:val="en-US" w:eastAsia="zh-CN"/>
              </w:rPr>
            </w:pPr>
            <w:r>
              <w:rPr>
                <w:rFonts w:hint="eastAsia"/>
                <w:spacing w:val="-6"/>
                <w:sz w:val="24"/>
                <w:szCs w:val="24"/>
                <w:lang w:val="en-US" w:eastAsia="zh-CN"/>
              </w:rPr>
              <w:t>1.9.1</w:t>
            </w:r>
          </w:p>
        </w:tc>
        <w:tc>
          <w:tcPr>
            <w:tcW w:w="1895" w:type="dxa"/>
            <w:vAlign w:val="center"/>
          </w:tcPr>
          <w:p w14:paraId="39A174A4">
            <w:pPr>
              <w:pStyle w:val="18"/>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spacing w:val="-2"/>
                <w:sz w:val="24"/>
                <w:szCs w:val="24"/>
              </w:rPr>
            </w:pPr>
            <w:r>
              <w:rPr>
                <w:spacing w:val="-2"/>
                <w:sz w:val="24"/>
                <w:szCs w:val="24"/>
              </w:rPr>
              <w:t>踏勘</w:t>
            </w:r>
            <w:r>
              <w:rPr>
                <w:spacing w:val="-1"/>
                <w:sz w:val="24"/>
                <w:szCs w:val="24"/>
              </w:rPr>
              <w:t>现场</w:t>
            </w:r>
          </w:p>
        </w:tc>
        <w:tc>
          <w:tcPr>
            <w:tcW w:w="6852" w:type="dxa"/>
            <w:vAlign w:val="center"/>
          </w:tcPr>
          <w:p w14:paraId="7CBA7F34">
            <w:pPr>
              <w:pStyle w:val="18"/>
              <w:keepNext w:val="0"/>
              <w:keepLines w:val="0"/>
              <w:pageBreakBefore w:val="0"/>
              <w:widowControl/>
              <w:kinsoku w:val="0"/>
              <w:wordWrap/>
              <w:overflowPunct/>
              <w:topLinePunct w:val="0"/>
              <w:autoSpaceDE w:val="0"/>
              <w:autoSpaceDN w:val="0"/>
              <w:bidi w:val="0"/>
              <w:adjustRightInd/>
              <w:snapToGrid/>
              <w:spacing w:line="360" w:lineRule="auto"/>
              <w:ind w:left="48" w:leftChars="20" w:right="106"/>
              <w:jc w:val="both"/>
              <w:textAlignment w:val="baseline"/>
              <w:rPr>
                <w:spacing w:val="-1"/>
                <w:sz w:val="24"/>
                <w:szCs w:val="24"/>
              </w:rPr>
            </w:pPr>
            <w:r>
              <w:rPr>
                <w:rFonts w:ascii="Wingdings" w:hAnsi="Wingdings" w:eastAsia="Wingdings" w:cs="Wingdings"/>
                <w:spacing w:val="-7"/>
                <w:sz w:val="24"/>
                <w:szCs w:val="24"/>
              </w:rPr>
              <w:sym w:font="Wingdings" w:char="00FE"/>
            </w:r>
            <w:r>
              <w:rPr>
                <w:spacing w:val="-1"/>
                <w:sz w:val="24"/>
                <w:szCs w:val="24"/>
              </w:rPr>
              <w:t>不组织</w:t>
            </w:r>
          </w:p>
          <w:p w14:paraId="688001DB">
            <w:pPr>
              <w:pStyle w:val="18"/>
              <w:keepNext w:val="0"/>
              <w:keepLines w:val="0"/>
              <w:pageBreakBefore w:val="0"/>
              <w:widowControl/>
              <w:kinsoku w:val="0"/>
              <w:wordWrap/>
              <w:overflowPunct/>
              <w:topLinePunct w:val="0"/>
              <w:autoSpaceDE w:val="0"/>
              <w:autoSpaceDN w:val="0"/>
              <w:bidi w:val="0"/>
              <w:adjustRightInd/>
              <w:snapToGrid/>
              <w:spacing w:line="360" w:lineRule="auto"/>
              <w:ind w:left="48" w:leftChars="20" w:right="106"/>
              <w:jc w:val="both"/>
              <w:textAlignment w:val="baseline"/>
              <w:rPr>
                <w:rFonts w:ascii="宋体" w:hAnsi="宋体" w:eastAsia="宋体" w:cs="宋体"/>
                <w:spacing w:val="-2"/>
                <w:sz w:val="24"/>
                <w:szCs w:val="24"/>
              </w:rPr>
            </w:pPr>
            <w:r>
              <w:rPr>
                <w:rFonts w:ascii="Wingdings" w:hAnsi="Wingdings" w:eastAsia="Wingdings" w:cs="Wingdings"/>
                <w:spacing w:val="-7"/>
                <w:sz w:val="24"/>
                <w:szCs w:val="24"/>
              </w:rPr>
              <w:t>o</w:t>
            </w:r>
            <w:r>
              <w:rPr>
                <w:spacing w:val="-7"/>
                <w:sz w:val="24"/>
                <w:szCs w:val="24"/>
              </w:rPr>
              <w:t>组织</w:t>
            </w:r>
          </w:p>
        </w:tc>
      </w:tr>
      <w:tr w14:paraId="517F37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70" w:type="dxa"/>
            <w:vAlign w:val="center"/>
          </w:tcPr>
          <w:p w14:paraId="6D50C05C">
            <w:pPr>
              <w:pStyle w:val="18"/>
              <w:keepNext w:val="0"/>
              <w:keepLines w:val="0"/>
              <w:pageBreakBefore w:val="0"/>
              <w:widowControl/>
              <w:kinsoku w:val="0"/>
              <w:wordWrap/>
              <w:overflowPunct/>
              <w:topLinePunct w:val="0"/>
              <w:autoSpaceDE w:val="0"/>
              <w:autoSpaceDN w:val="0"/>
              <w:bidi w:val="0"/>
              <w:adjustRightInd/>
              <w:snapToGrid/>
              <w:spacing w:line="360" w:lineRule="auto"/>
              <w:ind w:left="116"/>
              <w:jc w:val="center"/>
              <w:textAlignment w:val="baseline"/>
              <w:rPr>
                <w:rFonts w:hint="default" w:eastAsia="宋体"/>
                <w:spacing w:val="-1"/>
                <w:sz w:val="24"/>
                <w:szCs w:val="24"/>
                <w:highlight w:val="yellow"/>
                <w:lang w:val="en-US" w:eastAsia="zh-CN"/>
              </w:rPr>
            </w:pPr>
            <w:r>
              <w:rPr>
                <w:rFonts w:hint="eastAsia"/>
                <w:spacing w:val="-1"/>
                <w:sz w:val="24"/>
                <w:szCs w:val="24"/>
                <w:highlight w:val="none"/>
                <w:lang w:val="en-US" w:eastAsia="zh-CN"/>
              </w:rPr>
              <w:t>1.10</w:t>
            </w:r>
          </w:p>
        </w:tc>
        <w:tc>
          <w:tcPr>
            <w:tcW w:w="1895" w:type="dxa"/>
            <w:vAlign w:val="center"/>
          </w:tcPr>
          <w:p w14:paraId="20AF68BD">
            <w:pPr>
              <w:pStyle w:val="18"/>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spacing w:val="-1"/>
                <w:sz w:val="24"/>
                <w:szCs w:val="24"/>
              </w:rPr>
            </w:pPr>
            <w:r>
              <w:rPr>
                <w:spacing w:val="-1"/>
                <w:sz w:val="24"/>
                <w:szCs w:val="24"/>
              </w:rPr>
              <w:t>答疑</w:t>
            </w:r>
          </w:p>
        </w:tc>
        <w:tc>
          <w:tcPr>
            <w:tcW w:w="6852" w:type="dxa"/>
            <w:vAlign w:val="center"/>
          </w:tcPr>
          <w:p w14:paraId="50C0998F">
            <w:pPr>
              <w:pStyle w:val="18"/>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spacing w:val="-1"/>
                <w:sz w:val="24"/>
                <w:szCs w:val="24"/>
              </w:rPr>
            </w:pPr>
            <w:r>
              <w:rPr>
                <w:spacing w:val="-1"/>
                <w:sz w:val="24"/>
                <w:szCs w:val="24"/>
              </w:rPr>
              <w:t>已领取本竞争性磋商文件的供应商如对本文件有疑问需</w:t>
            </w:r>
            <w:r>
              <w:rPr>
                <w:rFonts w:hint="eastAsia"/>
                <w:spacing w:val="-1"/>
                <w:sz w:val="24"/>
                <w:szCs w:val="24"/>
                <w:lang w:val="en-US" w:eastAsia="zh-CN"/>
              </w:rPr>
              <w:t>要</w:t>
            </w:r>
            <w:r>
              <w:rPr>
                <w:spacing w:val="-1"/>
                <w:sz w:val="24"/>
                <w:szCs w:val="24"/>
              </w:rPr>
              <w:t>采购代理机构进行回复的，应在竞争性磋商响应文件递交截止时间 3 天前，按时向采购代理机构指定</w:t>
            </w:r>
            <w:r>
              <w:rPr>
                <w:rFonts w:hint="eastAsia"/>
                <w:spacing w:val="-1"/>
                <w:sz w:val="24"/>
                <w:szCs w:val="24"/>
                <w:lang w:val="en-US" w:eastAsia="zh-CN"/>
              </w:rPr>
              <w:t>的</w:t>
            </w:r>
            <w:r>
              <w:rPr>
                <w:spacing w:val="-1"/>
                <w:sz w:val="24"/>
                <w:szCs w:val="24"/>
              </w:rPr>
              <w:t>邮箱提交全部的 word 版电子文件以及加盖</w:t>
            </w:r>
            <w:r>
              <w:rPr>
                <w:rFonts w:hint="eastAsia"/>
                <w:spacing w:val="-1"/>
                <w:sz w:val="24"/>
                <w:szCs w:val="24"/>
                <w:lang w:val="en-US" w:eastAsia="zh-CN"/>
              </w:rPr>
              <w:t>公司</w:t>
            </w:r>
            <w:r>
              <w:rPr>
                <w:spacing w:val="-1"/>
                <w:sz w:val="24"/>
                <w:szCs w:val="24"/>
              </w:rPr>
              <w:t>公章的扫描件，如缺少上述要求的书面材料或逾期提交的，采购人或采购代理机构将不予接收且不予进行回复。</w:t>
            </w:r>
          </w:p>
          <w:p w14:paraId="450549B3">
            <w:pPr>
              <w:pStyle w:val="18"/>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spacing w:val="-1"/>
                <w:sz w:val="24"/>
                <w:szCs w:val="24"/>
              </w:rPr>
            </w:pPr>
            <w:r>
              <w:rPr>
                <w:spacing w:val="-1"/>
                <w:sz w:val="24"/>
                <w:szCs w:val="24"/>
              </w:rPr>
              <w:t>指定邮箱为：</w:t>
            </w:r>
            <w:r>
              <w:rPr>
                <w:rFonts w:hint="eastAsia"/>
                <w:spacing w:val="-1"/>
                <w:sz w:val="24"/>
                <w:szCs w:val="24"/>
                <w:lang w:val="en-US" w:eastAsia="zh-CN"/>
              </w:rPr>
              <w:t>420527077</w:t>
            </w:r>
            <w:r>
              <w:rPr>
                <w:spacing w:val="-1"/>
                <w:sz w:val="24"/>
                <w:szCs w:val="24"/>
              </w:rPr>
              <w:t>@</w:t>
            </w:r>
            <w:r>
              <w:rPr>
                <w:rFonts w:hint="eastAsia"/>
                <w:spacing w:val="-1"/>
                <w:sz w:val="24"/>
                <w:szCs w:val="24"/>
                <w:lang w:val="en-US" w:eastAsia="zh-CN"/>
              </w:rPr>
              <w:t>qq</w:t>
            </w:r>
            <w:r>
              <w:rPr>
                <w:spacing w:val="-1"/>
                <w:sz w:val="24"/>
                <w:szCs w:val="24"/>
              </w:rPr>
              <w:t>.com</w:t>
            </w:r>
          </w:p>
        </w:tc>
      </w:tr>
      <w:tr w14:paraId="3E90FE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70" w:type="dxa"/>
            <w:vAlign w:val="center"/>
          </w:tcPr>
          <w:p w14:paraId="2DBE6C5A">
            <w:pPr>
              <w:pStyle w:val="18"/>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rFonts w:hint="default" w:eastAsia="宋体"/>
                <w:spacing w:val="-6"/>
                <w:sz w:val="24"/>
                <w:szCs w:val="24"/>
                <w:lang w:val="en-US" w:eastAsia="zh-CN"/>
              </w:rPr>
            </w:pPr>
            <w:r>
              <w:rPr>
                <w:rFonts w:hint="eastAsia"/>
                <w:spacing w:val="-6"/>
                <w:sz w:val="24"/>
                <w:szCs w:val="24"/>
                <w:lang w:val="en-US" w:eastAsia="zh-CN"/>
              </w:rPr>
              <w:t>1.11</w:t>
            </w:r>
          </w:p>
        </w:tc>
        <w:tc>
          <w:tcPr>
            <w:tcW w:w="1895" w:type="dxa"/>
            <w:vAlign w:val="center"/>
          </w:tcPr>
          <w:p w14:paraId="23D87203">
            <w:pPr>
              <w:pStyle w:val="18"/>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spacing w:val="-1"/>
                <w:sz w:val="24"/>
                <w:szCs w:val="24"/>
              </w:rPr>
            </w:pPr>
            <w:r>
              <w:rPr>
                <w:spacing w:val="-1"/>
                <w:sz w:val="24"/>
                <w:szCs w:val="24"/>
              </w:rPr>
              <w:t>分包</w:t>
            </w:r>
          </w:p>
        </w:tc>
        <w:tc>
          <w:tcPr>
            <w:tcW w:w="6852" w:type="dxa"/>
            <w:vAlign w:val="center"/>
          </w:tcPr>
          <w:p w14:paraId="45BD56AA">
            <w:pPr>
              <w:pStyle w:val="18"/>
              <w:keepNext w:val="0"/>
              <w:keepLines w:val="0"/>
              <w:pageBreakBefore w:val="0"/>
              <w:widowControl/>
              <w:kinsoku w:val="0"/>
              <w:wordWrap/>
              <w:overflowPunct/>
              <w:topLinePunct w:val="0"/>
              <w:autoSpaceDE w:val="0"/>
              <w:autoSpaceDN w:val="0"/>
              <w:bidi w:val="0"/>
              <w:adjustRightInd/>
              <w:snapToGrid/>
              <w:spacing w:line="360" w:lineRule="auto"/>
              <w:ind w:left="48" w:leftChars="20" w:right="0"/>
              <w:jc w:val="both"/>
              <w:textAlignment w:val="baseline"/>
              <w:rPr>
                <w:rFonts w:ascii="宋体" w:hAnsi="宋体" w:eastAsia="宋体" w:cs="宋体"/>
                <w:spacing w:val="-1"/>
                <w:sz w:val="24"/>
                <w:szCs w:val="24"/>
              </w:rPr>
            </w:pPr>
            <w:r>
              <w:rPr>
                <w:rFonts w:ascii="Wingdings" w:hAnsi="Wingdings" w:eastAsia="Wingdings" w:cs="Wingdings"/>
                <w:spacing w:val="-7"/>
                <w:sz w:val="24"/>
                <w:szCs w:val="24"/>
              </w:rPr>
              <w:sym w:font="Wingdings" w:char="00FE"/>
            </w:r>
            <w:r>
              <w:rPr>
                <w:rFonts w:ascii="宋体" w:hAnsi="宋体" w:eastAsia="宋体" w:cs="宋体"/>
                <w:spacing w:val="-1"/>
                <w:sz w:val="24"/>
                <w:szCs w:val="24"/>
              </w:rPr>
              <w:t>不分包</w:t>
            </w:r>
          </w:p>
          <w:p w14:paraId="6DE932CE">
            <w:pPr>
              <w:pStyle w:val="18"/>
              <w:keepNext w:val="0"/>
              <w:keepLines w:val="0"/>
              <w:pageBreakBefore w:val="0"/>
              <w:widowControl/>
              <w:kinsoku w:val="0"/>
              <w:wordWrap/>
              <w:overflowPunct/>
              <w:topLinePunct w:val="0"/>
              <w:autoSpaceDE w:val="0"/>
              <w:autoSpaceDN w:val="0"/>
              <w:bidi w:val="0"/>
              <w:adjustRightInd/>
              <w:snapToGrid/>
              <w:spacing w:line="360" w:lineRule="auto"/>
              <w:ind w:left="48" w:leftChars="20" w:right="0"/>
              <w:jc w:val="both"/>
              <w:textAlignment w:val="baseline"/>
              <w:rPr>
                <w:rFonts w:ascii="宋体" w:hAnsi="宋体" w:eastAsia="宋体" w:cs="宋体"/>
                <w:spacing w:val="-1"/>
                <w:sz w:val="24"/>
                <w:szCs w:val="24"/>
              </w:rPr>
            </w:pPr>
            <w:r>
              <w:rPr>
                <w:rFonts w:ascii="Wingdings" w:hAnsi="Wingdings" w:eastAsia="Wingdings" w:cs="Wingdings"/>
                <w:spacing w:val="-7"/>
                <w:sz w:val="24"/>
                <w:szCs w:val="24"/>
              </w:rPr>
              <w:sym w:font="Wingdings" w:char="00A8"/>
            </w:r>
            <w:r>
              <w:rPr>
                <w:rFonts w:ascii="宋体" w:hAnsi="宋体" w:eastAsia="宋体" w:cs="宋体"/>
                <w:spacing w:val="-1"/>
                <w:sz w:val="24"/>
                <w:szCs w:val="24"/>
              </w:rPr>
              <w:t>分包</w:t>
            </w:r>
          </w:p>
        </w:tc>
      </w:tr>
      <w:tr w14:paraId="620682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70" w:type="dxa"/>
            <w:vAlign w:val="center"/>
          </w:tcPr>
          <w:p w14:paraId="3CEADF81">
            <w:pPr>
              <w:pStyle w:val="18"/>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rFonts w:hint="default" w:eastAsia="宋体"/>
                <w:spacing w:val="-6"/>
                <w:sz w:val="24"/>
                <w:szCs w:val="24"/>
                <w:lang w:val="en-US" w:eastAsia="zh-CN"/>
              </w:rPr>
            </w:pPr>
            <w:r>
              <w:rPr>
                <w:rFonts w:hint="eastAsia"/>
                <w:spacing w:val="-6"/>
                <w:sz w:val="24"/>
                <w:szCs w:val="24"/>
                <w:lang w:val="en-US" w:eastAsia="zh-CN"/>
              </w:rPr>
              <w:t>3.3</w:t>
            </w:r>
          </w:p>
        </w:tc>
        <w:tc>
          <w:tcPr>
            <w:tcW w:w="1895" w:type="dxa"/>
            <w:vAlign w:val="center"/>
          </w:tcPr>
          <w:p w14:paraId="06F1FFBE">
            <w:pPr>
              <w:pStyle w:val="18"/>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rFonts w:ascii="宋体" w:hAnsi="宋体" w:eastAsia="宋体" w:cs="宋体"/>
                <w:spacing w:val="-3"/>
                <w:sz w:val="24"/>
                <w:szCs w:val="24"/>
              </w:rPr>
            </w:pPr>
            <w:r>
              <w:rPr>
                <w:spacing w:val="-1"/>
                <w:sz w:val="24"/>
                <w:szCs w:val="24"/>
              </w:rPr>
              <w:t>竞争性磋商有效期</w:t>
            </w:r>
          </w:p>
        </w:tc>
        <w:tc>
          <w:tcPr>
            <w:tcW w:w="6852" w:type="dxa"/>
            <w:vAlign w:val="center"/>
          </w:tcPr>
          <w:p w14:paraId="0F40D815">
            <w:pPr>
              <w:pStyle w:val="18"/>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rFonts w:ascii="宋体" w:hAnsi="宋体" w:eastAsia="宋体" w:cs="宋体"/>
                <w:spacing w:val="-3"/>
                <w:sz w:val="24"/>
                <w:szCs w:val="24"/>
              </w:rPr>
            </w:pPr>
            <w:r>
              <w:rPr>
                <w:rFonts w:ascii="宋体" w:hAnsi="宋体" w:eastAsia="宋体" w:cs="宋体"/>
                <w:spacing w:val="-3"/>
                <w:sz w:val="24"/>
                <w:szCs w:val="24"/>
              </w:rPr>
              <w:t>自</w:t>
            </w:r>
            <w:r>
              <w:rPr>
                <w:rFonts w:hint="eastAsia" w:ascii="宋体" w:hAnsi="宋体" w:eastAsia="宋体" w:cs="宋体"/>
                <w:spacing w:val="-3"/>
                <w:sz w:val="24"/>
                <w:szCs w:val="24"/>
                <w:lang w:val="en-US" w:eastAsia="zh-CN"/>
              </w:rPr>
              <w:t>竞争性</w:t>
            </w:r>
            <w:r>
              <w:rPr>
                <w:rFonts w:ascii="宋体" w:hAnsi="宋体" w:eastAsia="宋体" w:cs="宋体"/>
                <w:spacing w:val="-3"/>
                <w:sz w:val="24"/>
                <w:szCs w:val="24"/>
              </w:rPr>
              <w:t>磋商响应</w:t>
            </w:r>
            <w:r>
              <w:rPr>
                <w:spacing w:val="-1"/>
                <w:sz w:val="24"/>
                <w:szCs w:val="24"/>
              </w:rPr>
              <w:t>文件</w:t>
            </w:r>
            <w:r>
              <w:rPr>
                <w:rFonts w:ascii="宋体" w:hAnsi="宋体" w:eastAsia="宋体" w:cs="宋体"/>
                <w:spacing w:val="-3"/>
                <w:sz w:val="24"/>
                <w:szCs w:val="24"/>
              </w:rPr>
              <w:t>递交截止之日起90 天。</w:t>
            </w:r>
          </w:p>
        </w:tc>
      </w:tr>
      <w:tr w14:paraId="3666C0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70" w:type="dxa"/>
            <w:vAlign w:val="center"/>
          </w:tcPr>
          <w:p w14:paraId="4D713A47">
            <w:pPr>
              <w:pStyle w:val="18"/>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rFonts w:hint="default" w:eastAsia="宋体"/>
                <w:spacing w:val="-6"/>
                <w:sz w:val="24"/>
                <w:szCs w:val="24"/>
                <w:lang w:val="en-US" w:eastAsia="zh-CN"/>
              </w:rPr>
            </w:pPr>
            <w:r>
              <w:rPr>
                <w:rFonts w:hint="eastAsia"/>
                <w:spacing w:val="-6"/>
                <w:sz w:val="24"/>
                <w:szCs w:val="24"/>
                <w:lang w:val="en-US" w:eastAsia="zh-CN"/>
              </w:rPr>
              <w:t>3.4</w:t>
            </w:r>
          </w:p>
        </w:tc>
        <w:tc>
          <w:tcPr>
            <w:tcW w:w="1895" w:type="dxa"/>
            <w:vAlign w:val="center"/>
          </w:tcPr>
          <w:p w14:paraId="5612724E">
            <w:pPr>
              <w:pStyle w:val="18"/>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rFonts w:hint="eastAsia"/>
                <w:spacing w:val="-1"/>
                <w:sz w:val="24"/>
                <w:szCs w:val="24"/>
                <w:lang w:val="en-US" w:eastAsia="zh-CN"/>
              </w:rPr>
            </w:pPr>
            <w:r>
              <w:rPr>
                <w:rFonts w:hint="eastAsia"/>
                <w:spacing w:val="-1"/>
                <w:sz w:val="24"/>
                <w:szCs w:val="24"/>
                <w:lang w:val="en-US" w:eastAsia="zh-CN"/>
              </w:rPr>
              <w:t>竞争性磋商保证金</w:t>
            </w:r>
          </w:p>
        </w:tc>
        <w:tc>
          <w:tcPr>
            <w:tcW w:w="6852" w:type="dxa"/>
            <w:vAlign w:val="center"/>
          </w:tcPr>
          <w:p w14:paraId="209DB52F">
            <w:pPr>
              <w:pStyle w:val="18"/>
              <w:keepNext w:val="0"/>
              <w:keepLines w:val="0"/>
              <w:pageBreakBefore w:val="0"/>
              <w:widowControl/>
              <w:kinsoku w:val="0"/>
              <w:wordWrap/>
              <w:overflowPunct/>
              <w:topLinePunct w:val="0"/>
              <w:autoSpaceDE w:val="0"/>
              <w:autoSpaceDN w:val="0"/>
              <w:bidi w:val="0"/>
              <w:adjustRightInd/>
              <w:snapToGrid/>
              <w:spacing w:line="360" w:lineRule="auto"/>
              <w:ind w:right="171"/>
              <w:jc w:val="left"/>
              <w:textAlignment w:val="baseline"/>
              <w:rPr>
                <w:rFonts w:hint="eastAsia" w:ascii="宋体" w:hAnsi="宋体" w:eastAsia="宋体" w:cs="宋体"/>
                <w:b w:val="0"/>
                <w:bCs w:val="0"/>
                <w:spacing w:val="-3"/>
                <w:sz w:val="24"/>
                <w:szCs w:val="24"/>
                <w:highlight w:val="none"/>
                <w:lang w:val="en-US" w:eastAsia="zh-CN"/>
              </w:rPr>
            </w:pPr>
            <w:r>
              <w:rPr>
                <w:rFonts w:ascii="Wingdings" w:hAnsi="Wingdings" w:eastAsia="Wingdings" w:cs="Wingdings"/>
                <w:spacing w:val="-7"/>
                <w:sz w:val="24"/>
                <w:szCs w:val="24"/>
                <w:highlight w:val="none"/>
              </w:rPr>
              <w:sym w:font="Wingdings" w:char="00FE"/>
            </w:r>
            <w:r>
              <w:rPr>
                <w:rFonts w:hint="eastAsia" w:ascii="宋体" w:hAnsi="宋体" w:eastAsia="宋体" w:cs="宋体"/>
                <w:b w:val="0"/>
                <w:bCs w:val="0"/>
                <w:spacing w:val="-3"/>
                <w:sz w:val="24"/>
                <w:szCs w:val="24"/>
                <w:highlight w:val="none"/>
                <w:lang w:val="en-US" w:eastAsia="zh-CN"/>
              </w:rPr>
              <w:t>无需交纳</w:t>
            </w:r>
          </w:p>
          <w:p w14:paraId="2ED74C20">
            <w:pPr>
              <w:pStyle w:val="18"/>
              <w:keepNext w:val="0"/>
              <w:keepLines w:val="0"/>
              <w:pageBreakBefore w:val="0"/>
              <w:widowControl/>
              <w:kinsoku w:val="0"/>
              <w:wordWrap/>
              <w:overflowPunct/>
              <w:topLinePunct w:val="0"/>
              <w:autoSpaceDE w:val="0"/>
              <w:autoSpaceDN w:val="0"/>
              <w:bidi w:val="0"/>
              <w:adjustRightInd/>
              <w:snapToGrid/>
              <w:spacing w:line="360" w:lineRule="auto"/>
              <w:ind w:right="171"/>
              <w:jc w:val="left"/>
              <w:textAlignment w:val="baseline"/>
              <w:rPr>
                <w:rFonts w:hint="eastAsia" w:ascii="宋体" w:hAnsi="宋体" w:eastAsia="宋体" w:cs="宋体"/>
                <w:spacing w:val="-3"/>
                <w:sz w:val="24"/>
                <w:szCs w:val="24"/>
                <w:lang w:val="en-US" w:eastAsia="zh-CN"/>
              </w:rPr>
            </w:pPr>
            <w:r>
              <w:rPr>
                <w:rFonts w:ascii="Wingdings" w:hAnsi="Wingdings" w:eastAsia="Wingdings" w:cs="Wingdings"/>
                <w:b w:val="0"/>
                <w:bCs w:val="0"/>
                <w:spacing w:val="-7"/>
                <w:sz w:val="24"/>
                <w:szCs w:val="24"/>
                <w:highlight w:val="none"/>
              </w:rPr>
              <w:sym w:font="Wingdings" w:char="00A8"/>
            </w:r>
            <w:r>
              <w:rPr>
                <w:rFonts w:hint="eastAsia" w:ascii="宋体" w:hAnsi="宋体" w:eastAsia="宋体" w:cs="宋体"/>
                <w:b w:val="0"/>
                <w:bCs w:val="0"/>
                <w:spacing w:val="-3"/>
                <w:sz w:val="24"/>
                <w:szCs w:val="24"/>
                <w:highlight w:val="none"/>
                <w:lang w:val="en-US" w:eastAsia="zh-CN"/>
              </w:rPr>
              <w:t>需要交纳</w:t>
            </w:r>
          </w:p>
        </w:tc>
      </w:tr>
      <w:tr w14:paraId="1CD44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70" w:type="dxa"/>
            <w:vAlign w:val="center"/>
          </w:tcPr>
          <w:p w14:paraId="74BACF1A">
            <w:pPr>
              <w:pStyle w:val="18"/>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rFonts w:hint="default" w:eastAsia="宋体"/>
                <w:spacing w:val="-6"/>
                <w:sz w:val="24"/>
                <w:szCs w:val="24"/>
                <w:lang w:val="en-US" w:eastAsia="zh-CN"/>
              </w:rPr>
            </w:pPr>
            <w:r>
              <w:rPr>
                <w:rFonts w:hint="eastAsia"/>
                <w:spacing w:val="-6"/>
                <w:sz w:val="24"/>
                <w:szCs w:val="24"/>
                <w:lang w:val="en-US" w:eastAsia="zh-CN"/>
              </w:rPr>
              <w:t>3.5</w:t>
            </w:r>
          </w:p>
        </w:tc>
        <w:tc>
          <w:tcPr>
            <w:tcW w:w="1895" w:type="dxa"/>
            <w:vAlign w:val="center"/>
          </w:tcPr>
          <w:p w14:paraId="13E46E4F">
            <w:pPr>
              <w:pStyle w:val="18"/>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资格</w:t>
            </w:r>
            <w:r>
              <w:rPr>
                <w:rFonts w:hint="eastAsia"/>
                <w:spacing w:val="-1"/>
                <w:sz w:val="24"/>
                <w:szCs w:val="24"/>
                <w:lang w:val="en-US" w:eastAsia="zh-CN"/>
              </w:rPr>
              <w:t>审查</w:t>
            </w:r>
            <w:r>
              <w:rPr>
                <w:rFonts w:hint="eastAsia" w:ascii="宋体" w:hAnsi="宋体" w:eastAsia="宋体" w:cs="宋体"/>
                <w:spacing w:val="-3"/>
                <w:sz w:val="24"/>
                <w:szCs w:val="24"/>
                <w:lang w:val="en-US" w:eastAsia="zh-CN"/>
              </w:rPr>
              <w:t>资料</w:t>
            </w:r>
          </w:p>
        </w:tc>
        <w:tc>
          <w:tcPr>
            <w:tcW w:w="6852" w:type="dxa"/>
            <w:vAlign w:val="center"/>
          </w:tcPr>
          <w:p w14:paraId="648C4DCB">
            <w:pPr>
              <w:keepNext w:val="0"/>
              <w:keepLines w:val="0"/>
              <w:pageBreakBefore w:val="0"/>
              <w:wordWrap/>
              <w:overflowPunct/>
              <w:topLinePunct w:val="0"/>
              <w:bidi w:val="0"/>
              <w:adjustRightInd/>
              <w:snapToGrid/>
              <w:spacing w:line="360" w:lineRule="auto"/>
              <w:ind w:left="0" w:leftChars="0" w:firstLine="419" w:firstLineChars="164"/>
              <w:rPr>
                <w:rFonts w:hint="eastAsia" w:ascii="宋体" w:hAnsi="宋体" w:eastAsia="宋体" w:cs="宋体"/>
                <w:sz w:val="24"/>
                <w:szCs w:val="24"/>
                <w:lang w:eastAsia="zh-CN"/>
              </w:rPr>
            </w:pPr>
            <w:r>
              <w:rPr>
                <w:rFonts w:ascii="宋体" w:hAnsi="宋体" w:eastAsia="宋体" w:cs="宋体"/>
                <w:spacing w:val="8"/>
                <w:sz w:val="24"/>
                <w:szCs w:val="24"/>
              </w:rPr>
              <w:t>1.满足《中华人民共和国政府采购法》第二十二条规定</w:t>
            </w:r>
            <w:r>
              <w:rPr>
                <w:rFonts w:ascii="宋体" w:hAnsi="宋体" w:eastAsia="宋体" w:cs="宋体"/>
                <w:spacing w:val="-47"/>
                <w:sz w:val="24"/>
                <w:szCs w:val="24"/>
              </w:rPr>
              <w:t xml:space="preserve"> </w:t>
            </w:r>
            <w:r>
              <w:rPr>
                <w:rFonts w:hint="eastAsia" w:ascii="宋体" w:hAnsi="宋体" w:eastAsia="宋体" w:cs="宋体"/>
                <w:spacing w:val="-47"/>
                <w:sz w:val="24"/>
                <w:szCs w:val="24"/>
                <w:lang w:eastAsia="zh-CN"/>
              </w:rPr>
              <w:t>；</w:t>
            </w:r>
          </w:p>
          <w:p w14:paraId="333D2B49">
            <w:pPr>
              <w:keepNext w:val="0"/>
              <w:keepLines w:val="0"/>
              <w:pageBreakBefore w:val="0"/>
              <w:wordWrap/>
              <w:overflowPunct/>
              <w:topLinePunct w:val="0"/>
              <w:bidi w:val="0"/>
              <w:adjustRightInd/>
              <w:snapToGrid/>
              <w:spacing w:line="360" w:lineRule="auto"/>
              <w:ind w:left="0" w:leftChars="0" w:firstLine="419" w:firstLineChars="164"/>
              <w:rPr>
                <w:rFonts w:hint="eastAsia" w:ascii="宋体" w:hAnsi="宋体" w:eastAsia="宋体" w:cs="宋体"/>
                <w:sz w:val="24"/>
                <w:szCs w:val="24"/>
                <w:lang w:eastAsia="zh-CN"/>
              </w:rPr>
            </w:pPr>
            <w:r>
              <w:rPr>
                <w:rFonts w:ascii="宋体" w:hAnsi="宋体" w:eastAsia="宋体" w:cs="宋体"/>
                <w:spacing w:val="8"/>
                <w:sz w:val="24"/>
                <w:szCs w:val="24"/>
              </w:rPr>
              <w:t>2.落实政府采购政策需满足的资格要求</w:t>
            </w:r>
            <w:r>
              <w:rPr>
                <w:rFonts w:hint="eastAsia" w:ascii="宋体" w:hAnsi="宋体" w:eastAsia="宋体" w:cs="宋体"/>
                <w:spacing w:val="8"/>
                <w:sz w:val="24"/>
                <w:szCs w:val="24"/>
                <w:lang w:eastAsia="zh-CN"/>
              </w:rPr>
              <w:t>；</w:t>
            </w:r>
          </w:p>
          <w:p w14:paraId="5A836802">
            <w:pPr>
              <w:keepNext w:val="0"/>
              <w:keepLines w:val="0"/>
              <w:pageBreakBefore w:val="0"/>
              <w:wordWrap/>
              <w:overflowPunct/>
              <w:topLinePunct w:val="0"/>
              <w:bidi w:val="0"/>
              <w:adjustRightInd/>
              <w:snapToGrid/>
              <w:spacing w:line="360" w:lineRule="auto"/>
              <w:ind w:left="0" w:leftChars="0" w:firstLine="426" w:firstLineChars="164"/>
              <w:rPr>
                <w:rFonts w:hint="eastAsia" w:ascii="宋体" w:hAnsi="宋体" w:eastAsia="宋体" w:cs="宋体"/>
                <w:spacing w:val="9"/>
                <w:sz w:val="24"/>
                <w:szCs w:val="24"/>
                <w:lang w:eastAsia="zh-CN"/>
              </w:rPr>
            </w:pPr>
            <w:r>
              <w:rPr>
                <w:rFonts w:ascii="宋体" w:hAnsi="宋体" w:eastAsia="宋体" w:cs="宋体"/>
                <w:spacing w:val="10"/>
                <w:sz w:val="24"/>
                <w:szCs w:val="24"/>
              </w:rPr>
              <w:t>合同包</w:t>
            </w:r>
            <w:r>
              <w:rPr>
                <w:rFonts w:ascii="宋体" w:hAnsi="宋体" w:eastAsia="宋体" w:cs="宋体"/>
                <w:spacing w:val="-21"/>
                <w:sz w:val="24"/>
                <w:szCs w:val="24"/>
              </w:rPr>
              <w:t xml:space="preserve"> </w:t>
            </w:r>
            <w:r>
              <w:rPr>
                <w:rFonts w:ascii="宋体" w:hAnsi="宋体" w:eastAsia="宋体" w:cs="宋体"/>
                <w:spacing w:val="10"/>
                <w:sz w:val="24"/>
                <w:szCs w:val="24"/>
              </w:rPr>
              <w:t>1(</w:t>
            </w:r>
            <w:r>
              <w:rPr>
                <w:rFonts w:hint="eastAsia" w:ascii="宋体" w:hAnsi="宋体" w:eastAsia="宋体" w:cs="宋体"/>
                <w:spacing w:val="9"/>
                <w:sz w:val="24"/>
                <w:szCs w:val="24"/>
                <w:highlight w:val="none"/>
                <w:lang w:val="en-US" w:eastAsia="zh-CN"/>
              </w:rPr>
              <w:t>泾阳县县城北极宫大街周边路网体系更新改造项目工程设计服务</w:t>
            </w:r>
            <w:r>
              <w:rPr>
                <w:rFonts w:ascii="宋体" w:hAnsi="宋体" w:eastAsia="宋体" w:cs="宋体"/>
                <w:spacing w:val="9"/>
                <w:sz w:val="24"/>
                <w:szCs w:val="24"/>
              </w:rPr>
              <w:t>)落实政府采购政策需满足的资格要求如下</w:t>
            </w:r>
            <w:r>
              <w:rPr>
                <w:rFonts w:hint="eastAsia" w:ascii="宋体" w:hAnsi="宋体" w:eastAsia="宋体" w:cs="宋体"/>
                <w:spacing w:val="9"/>
                <w:sz w:val="24"/>
                <w:szCs w:val="24"/>
                <w:lang w:eastAsia="zh-CN"/>
              </w:rPr>
              <w:t>：</w:t>
            </w:r>
          </w:p>
          <w:p w14:paraId="3EF63AAC">
            <w:pPr>
              <w:keepNext w:val="0"/>
              <w:keepLines w:val="0"/>
              <w:pageBreakBefore w:val="0"/>
              <w:widowControl w:val="0"/>
              <w:kinsoku/>
              <w:wordWrap/>
              <w:overflowPunct/>
              <w:topLinePunct w:val="0"/>
              <w:autoSpaceDE/>
              <w:autoSpaceDN/>
              <w:bidi w:val="0"/>
              <w:adjustRightInd/>
              <w:snapToGrid/>
              <w:spacing w:line="360" w:lineRule="auto"/>
              <w:ind w:left="0" w:leftChars="0" w:firstLine="393" w:firstLineChars="164"/>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本项目专门面向中小企业采购；须符合《政府采购促进中小企业发展管理办法》（财库〔2020〕46号）规定的中小企业参加</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pacing w:val="-1"/>
                <w:sz w:val="24"/>
                <w:szCs w:val="24"/>
              </w:rPr>
              <w:t>供应商应为中小微企</w:t>
            </w:r>
            <w:r>
              <w:rPr>
                <w:rFonts w:hint="eastAsia" w:asciiTheme="minorEastAsia" w:hAnsiTheme="minorEastAsia" w:eastAsiaTheme="minorEastAsia" w:cstheme="minorEastAsia"/>
                <w:spacing w:val="-2"/>
                <w:sz w:val="24"/>
                <w:szCs w:val="24"/>
              </w:rPr>
              <w:t>业或监狱企业或</w:t>
            </w:r>
            <w:r>
              <w:rPr>
                <w:rFonts w:hint="eastAsia" w:asciiTheme="minorEastAsia" w:hAnsiTheme="minorEastAsia" w:eastAsiaTheme="minorEastAsia" w:cstheme="minorEastAsia"/>
                <w:spacing w:val="-6"/>
                <w:sz w:val="24"/>
                <w:szCs w:val="24"/>
              </w:rPr>
              <w:t>残疾人福利性单位。供应商为中型、小型、微型企业的，提供《中小企业声明函》；供应商为监狱企业的，应提供监狱企业的证明文件；供应商为残疾人福利性单位的，</w:t>
            </w:r>
            <w:r>
              <w:rPr>
                <w:rFonts w:hint="eastAsia" w:asciiTheme="minorEastAsia" w:hAnsiTheme="minorEastAsia" w:eastAsiaTheme="minorEastAsia" w:cstheme="minorEastAsia"/>
                <w:spacing w:val="-1"/>
                <w:sz w:val="24"/>
                <w:szCs w:val="24"/>
              </w:rPr>
              <w:t>应提供《残疾人福利性单位声明函》。</w:t>
            </w:r>
          </w:p>
          <w:p w14:paraId="6F8B9E55">
            <w:pPr>
              <w:keepNext w:val="0"/>
              <w:keepLines w:val="0"/>
              <w:pageBreakBefore w:val="0"/>
              <w:wordWrap/>
              <w:overflowPunct/>
              <w:topLinePunct w:val="0"/>
              <w:bidi w:val="0"/>
              <w:adjustRightInd/>
              <w:snapToGrid/>
              <w:spacing w:line="360" w:lineRule="auto"/>
              <w:ind w:left="0" w:leftChars="0" w:firstLine="416" w:firstLineChars="164"/>
              <w:rPr>
                <w:rFonts w:ascii="宋体" w:hAnsi="宋体" w:eastAsia="宋体" w:cs="宋体"/>
                <w:sz w:val="24"/>
                <w:szCs w:val="24"/>
              </w:rPr>
            </w:pPr>
            <w:r>
              <w:rPr>
                <w:rFonts w:ascii="宋体" w:hAnsi="宋体" w:eastAsia="宋体" w:cs="宋体"/>
                <w:spacing w:val="7"/>
                <w:sz w:val="24"/>
                <w:szCs w:val="24"/>
              </w:rPr>
              <w:t>3.本项目的特定资格要求：</w:t>
            </w:r>
          </w:p>
          <w:p w14:paraId="6EFB037A">
            <w:pPr>
              <w:keepNext w:val="0"/>
              <w:keepLines w:val="0"/>
              <w:pageBreakBefore w:val="0"/>
              <w:wordWrap/>
              <w:overflowPunct/>
              <w:topLinePunct w:val="0"/>
              <w:bidi w:val="0"/>
              <w:adjustRightInd/>
              <w:snapToGrid/>
              <w:spacing w:line="360" w:lineRule="auto"/>
              <w:ind w:left="0" w:leftChars="0" w:firstLine="423" w:firstLineChars="164"/>
              <w:rPr>
                <w:rFonts w:ascii="宋体" w:hAnsi="宋体" w:eastAsia="宋体" w:cs="宋体"/>
                <w:sz w:val="24"/>
                <w:szCs w:val="24"/>
              </w:rPr>
            </w:pPr>
            <w:r>
              <w:rPr>
                <w:rFonts w:ascii="宋体" w:hAnsi="宋体" w:eastAsia="宋体" w:cs="宋体"/>
                <w:spacing w:val="9"/>
                <w:sz w:val="24"/>
                <w:szCs w:val="24"/>
              </w:rPr>
              <w:t>合同包</w:t>
            </w:r>
            <w:r>
              <w:rPr>
                <w:rFonts w:ascii="宋体" w:hAnsi="宋体" w:eastAsia="宋体" w:cs="宋体"/>
                <w:spacing w:val="-14"/>
                <w:sz w:val="24"/>
                <w:szCs w:val="24"/>
              </w:rPr>
              <w:t xml:space="preserve"> </w:t>
            </w:r>
            <w:r>
              <w:rPr>
                <w:rFonts w:ascii="宋体" w:hAnsi="宋体" w:eastAsia="宋体" w:cs="宋体"/>
                <w:spacing w:val="9"/>
                <w:sz w:val="24"/>
                <w:szCs w:val="24"/>
              </w:rPr>
              <w:t>1(项目名称：</w:t>
            </w:r>
            <w:r>
              <w:rPr>
                <w:rFonts w:hint="eastAsia" w:ascii="宋体" w:hAnsi="宋体" w:eastAsia="宋体" w:cs="宋体"/>
                <w:spacing w:val="9"/>
                <w:sz w:val="24"/>
                <w:szCs w:val="24"/>
                <w:highlight w:val="none"/>
                <w:lang w:val="en-US" w:eastAsia="zh-CN"/>
              </w:rPr>
              <w:t>泾阳县县城北极宫大街周边路网体系更新改造项目工程设计服务</w:t>
            </w:r>
            <w:r>
              <w:rPr>
                <w:rFonts w:ascii="宋体" w:hAnsi="宋体" w:eastAsia="宋体" w:cs="宋体"/>
                <w:spacing w:val="9"/>
                <w:sz w:val="24"/>
                <w:szCs w:val="24"/>
              </w:rPr>
              <w:t>)特定资格要求如下:</w:t>
            </w:r>
          </w:p>
          <w:p w14:paraId="217A376E">
            <w:pPr>
              <w:keepNext w:val="0"/>
              <w:keepLines w:val="0"/>
              <w:pageBreakBefore w:val="0"/>
              <w:numPr>
                <w:ilvl w:val="0"/>
                <w:numId w:val="0"/>
              </w:numPr>
              <w:wordWrap/>
              <w:overflowPunct/>
              <w:topLinePunct w:val="0"/>
              <w:bidi w:val="0"/>
              <w:adjustRightInd/>
              <w:snapToGrid/>
              <w:spacing w:line="360" w:lineRule="auto"/>
              <w:ind w:leftChars="164" w:right="65" w:rightChars="0"/>
              <w:rPr>
                <w:rFonts w:ascii="宋体" w:hAnsi="宋体" w:eastAsia="宋体" w:cs="宋体"/>
                <w:sz w:val="24"/>
                <w:szCs w:val="24"/>
              </w:rPr>
            </w:pPr>
            <w:r>
              <w:rPr>
                <w:rFonts w:hint="eastAsia" w:ascii="宋体" w:hAnsi="宋体" w:eastAsia="宋体" w:cs="宋体"/>
                <w:spacing w:val="3"/>
                <w:sz w:val="24"/>
                <w:szCs w:val="24"/>
                <w:lang w:eastAsia="zh-CN"/>
              </w:rPr>
              <w:t>（</w:t>
            </w:r>
            <w:r>
              <w:rPr>
                <w:rFonts w:hint="eastAsia" w:ascii="宋体" w:hAnsi="宋体" w:eastAsia="宋体" w:cs="宋体"/>
                <w:spacing w:val="3"/>
                <w:sz w:val="24"/>
                <w:szCs w:val="24"/>
                <w:lang w:val="en-US" w:eastAsia="zh-CN"/>
              </w:rPr>
              <w:t>1</w:t>
            </w:r>
            <w:r>
              <w:rPr>
                <w:rFonts w:hint="eastAsia" w:ascii="宋体" w:hAnsi="宋体" w:eastAsia="宋体" w:cs="宋体"/>
                <w:spacing w:val="3"/>
                <w:sz w:val="24"/>
                <w:szCs w:val="24"/>
                <w:lang w:eastAsia="zh-CN"/>
              </w:rPr>
              <w:t>）</w:t>
            </w:r>
            <w:r>
              <w:rPr>
                <w:rFonts w:ascii="宋体" w:hAnsi="宋体" w:eastAsia="宋体" w:cs="宋体"/>
                <w:spacing w:val="3"/>
                <w:sz w:val="24"/>
                <w:szCs w:val="24"/>
              </w:rPr>
              <w:t>具有独立承担民事责任能力的法人或其他组织，提供统一社会信用代码的营业执照（</w:t>
            </w:r>
            <w:r>
              <w:rPr>
                <w:rFonts w:ascii="宋体" w:hAnsi="宋体" w:eastAsia="宋体" w:cs="宋体"/>
                <w:sz w:val="24"/>
                <w:szCs w:val="24"/>
              </w:rPr>
              <w:t>多证合一只提供营业执照</w:t>
            </w:r>
            <w:r>
              <w:rPr>
                <w:rFonts w:hint="eastAsia" w:ascii="宋体" w:hAnsi="宋体" w:eastAsia="宋体" w:cs="宋体"/>
                <w:spacing w:val="3"/>
                <w:sz w:val="24"/>
                <w:szCs w:val="24"/>
                <w:lang w:eastAsia="zh-CN"/>
              </w:rPr>
              <w:t>，</w:t>
            </w:r>
            <w:r>
              <w:rPr>
                <w:rFonts w:ascii="宋体" w:hAnsi="宋体" w:eastAsia="宋体" w:cs="宋体"/>
                <w:spacing w:val="7"/>
                <w:sz w:val="24"/>
                <w:szCs w:val="24"/>
              </w:rPr>
              <w:t>事业单位提供事业单位法人证书，自然人提供本人身份证</w:t>
            </w:r>
            <w:r>
              <w:rPr>
                <w:rFonts w:ascii="宋体" w:hAnsi="宋体" w:eastAsia="宋体" w:cs="宋体"/>
                <w:spacing w:val="8"/>
                <w:sz w:val="24"/>
                <w:szCs w:val="24"/>
              </w:rPr>
              <w:t>）；</w:t>
            </w:r>
          </w:p>
          <w:p w14:paraId="6F090065">
            <w:pPr>
              <w:keepNext w:val="0"/>
              <w:keepLines w:val="0"/>
              <w:pageBreakBefore w:val="0"/>
              <w:numPr>
                <w:ilvl w:val="0"/>
                <w:numId w:val="0"/>
              </w:numPr>
              <w:wordWrap/>
              <w:overflowPunct/>
              <w:topLinePunct w:val="0"/>
              <w:bidi w:val="0"/>
              <w:adjustRightInd/>
              <w:snapToGrid/>
              <w:spacing w:line="360" w:lineRule="auto"/>
              <w:ind w:leftChars="175" w:right="65" w:rightChars="0"/>
              <w:rPr>
                <w:rFonts w:hint="eastAsia" w:ascii="宋体" w:hAnsi="宋体" w:eastAsia="宋体" w:cs="宋体"/>
                <w:sz w:val="24"/>
                <w:szCs w:val="24"/>
                <w:highlight w:val="none"/>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ascii="宋体" w:hAnsi="宋体" w:eastAsia="宋体" w:cs="宋体"/>
                <w:sz w:val="24"/>
                <w:szCs w:val="24"/>
              </w:rPr>
              <w:t>法定代表人直接参加</w:t>
            </w:r>
            <w:r>
              <w:rPr>
                <w:rFonts w:hint="eastAsia" w:ascii="宋体" w:hAnsi="宋体" w:eastAsia="宋体" w:cs="宋体"/>
                <w:sz w:val="24"/>
                <w:szCs w:val="24"/>
                <w:lang w:val="en-US" w:eastAsia="zh-CN"/>
              </w:rPr>
              <w:t>投标</w:t>
            </w:r>
            <w:r>
              <w:rPr>
                <w:rFonts w:ascii="宋体" w:hAnsi="宋体" w:eastAsia="宋体" w:cs="宋体"/>
                <w:sz w:val="24"/>
                <w:szCs w:val="24"/>
              </w:rPr>
              <w:t>磋商</w:t>
            </w:r>
            <w:r>
              <w:rPr>
                <w:rFonts w:hint="eastAsia" w:ascii="宋体" w:hAnsi="宋体" w:eastAsia="宋体" w:cs="宋体"/>
                <w:sz w:val="24"/>
                <w:szCs w:val="24"/>
                <w:lang w:val="en-US" w:eastAsia="zh-CN"/>
              </w:rPr>
              <w:t>的</w:t>
            </w:r>
            <w:r>
              <w:rPr>
                <w:rFonts w:ascii="宋体" w:hAnsi="宋体" w:eastAsia="宋体" w:cs="宋体"/>
                <w:sz w:val="24"/>
                <w:szCs w:val="24"/>
              </w:rPr>
              <w:t>，须提供法定代表人身份证明（附法定代表人身份证复印件）</w:t>
            </w:r>
            <w:r>
              <w:rPr>
                <w:rFonts w:hint="eastAsia" w:ascii="宋体" w:hAnsi="宋体" w:eastAsia="宋体" w:cs="宋体"/>
                <w:sz w:val="24"/>
                <w:szCs w:val="24"/>
                <w:lang w:eastAsia="zh-CN"/>
              </w:rPr>
              <w:t>；</w:t>
            </w:r>
            <w:r>
              <w:rPr>
                <w:rFonts w:ascii="宋体" w:hAnsi="宋体" w:eastAsia="宋体" w:cs="宋体"/>
                <w:sz w:val="24"/>
                <w:szCs w:val="24"/>
              </w:rPr>
              <w:t>授权代表参加</w:t>
            </w:r>
            <w:r>
              <w:rPr>
                <w:rFonts w:hint="eastAsia" w:ascii="宋体" w:hAnsi="宋体" w:eastAsia="宋体" w:cs="宋体"/>
                <w:sz w:val="24"/>
                <w:szCs w:val="24"/>
                <w:lang w:val="en-US" w:eastAsia="zh-CN"/>
              </w:rPr>
              <w:t>投标</w:t>
            </w:r>
            <w:r>
              <w:rPr>
                <w:rFonts w:ascii="宋体" w:hAnsi="宋体" w:eastAsia="宋体" w:cs="宋体"/>
                <w:sz w:val="24"/>
                <w:szCs w:val="24"/>
              </w:rPr>
              <w:t>磋商</w:t>
            </w:r>
            <w:r>
              <w:rPr>
                <w:rFonts w:hint="eastAsia" w:ascii="宋体" w:hAnsi="宋体" w:eastAsia="宋体" w:cs="宋体"/>
                <w:sz w:val="24"/>
                <w:szCs w:val="24"/>
                <w:lang w:val="en-US" w:eastAsia="zh-CN"/>
              </w:rPr>
              <w:t>的</w:t>
            </w:r>
            <w:r>
              <w:rPr>
                <w:rFonts w:ascii="宋体" w:hAnsi="宋体" w:eastAsia="宋体" w:cs="宋体"/>
                <w:sz w:val="24"/>
                <w:szCs w:val="24"/>
              </w:rPr>
              <w:t>，须提供法定代表人授权委托书（</w:t>
            </w:r>
            <w:r>
              <w:rPr>
                <w:rFonts w:ascii="宋体" w:hAnsi="宋体" w:eastAsia="宋体" w:cs="宋体"/>
                <w:b w:val="0"/>
                <w:bCs w:val="0"/>
                <w:sz w:val="24"/>
                <w:szCs w:val="24"/>
              </w:rPr>
              <w:t>附</w:t>
            </w:r>
            <w:r>
              <w:rPr>
                <w:rFonts w:hint="eastAsia" w:ascii="宋体" w:hAnsi="宋体" w:eastAsia="宋体" w:cs="宋体"/>
                <w:b w:val="0"/>
                <w:bCs w:val="0"/>
                <w:snapToGrid w:val="0"/>
                <w:color w:val="000000"/>
                <w:spacing w:val="-4"/>
                <w:kern w:val="0"/>
                <w:sz w:val="24"/>
                <w:szCs w:val="24"/>
                <w:lang w:val="en-US" w:eastAsia="zh-CN" w:bidi="ar-SA"/>
              </w:rPr>
              <w:t>法定代表人身份证明、</w:t>
            </w:r>
            <w:r>
              <w:rPr>
                <w:rFonts w:ascii="宋体" w:hAnsi="宋体" w:eastAsia="宋体" w:cs="宋体"/>
                <w:b w:val="0"/>
                <w:bCs w:val="0"/>
                <w:sz w:val="24"/>
                <w:szCs w:val="24"/>
              </w:rPr>
              <w:t>法定代表人身</w:t>
            </w:r>
            <w:r>
              <w:rPr>
                <w:rFonts w:ascii="宋体" w:hAnsi="宋体" w:eastAsia="宋体" w:cs="宋体"/>
                <w:sz w:val="24"/>
                <w:szCs w:val="24"/>
              </w:rPr>
              <w:t>份证复印件、被授权人身份证复印件）</w:t>
            </w:r>
            <w:r>
              <w:rPr>
                <w:rFonts w:hint="eastAsia" w:ascii="宋体" w:hAnsi="宋体" w:eastAsia="宋体" w:cs="宋体"/>
                <w:sz w:val="24"/>
                <w:szCs w:val="24"/>
                <w:lang w:eastAsia="zh-CN"/>
              </w:rPr>
              <w:t>；</w:t>
            </w:r>
          </w:p>
          <w:p w14:paraId="5606CE9D">
            <w:pPr>
              <w:keepNext w:val="0"/>
              <w:keepLines w:val="0"/>
              <w:pageBreakBefore w:val="0"/>
              <w:wordWrap/>
              <w:overflowPunct/>
              <w:topLinePunct w:val="0"/>
              <w:bidi w:val="0"/>
              <w:adjustRightInd/>
              <w:snapToGrid/>
              <w:spacing w:line="360" w:lineRule="auto"/>
              <w:ind w:left="0" w:leftChars="0" w:firstLine="420" w:firstLineChars="175"/>
              <w:rPr>
                <w:rFonts w:ascii="宋体" w:hAnsi="宋体" w:eastAsia="宋体" w:cs="宋体"/>
                <w:spacing w:val="-2"/>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ascii="宋体" w:hAnsi="宋体" w:eastAsia="宋体" w:cs="宋体"/>
                <w:spacing w:val="2"/>
                <w:sz w:val="24"/>
                <w:szCs w:val="24"/>
                <w:highlight w:val="none"/>
              </w:rPr>
              <w:t>供应商具有建设行政主管部门颁发的工程设计综合甲级资质或工程设计行</w:t>
            </w:r>
            <w:r>
              <w:rPr>
                <w:rFonts w:ascii="宋体" w:hAnsi="宋体" w:eastAsia="宋体" w:cs="宋体"/>
                <w:sz w:val="24"/>
                <w:szCs w:val="24"/>
                <w:highlight w:val="none"/>
              </w:rPr>
              <w:t>业资质市政行业设计乙级及以上资质或工程设计专业资质市政</w:t>
            </w:r>
            <w:r>
              <w:rPr>
                <w:rFonts w:ascii="宋体" w:hAnsi="宋体" w:eastAsia="宋体" w:cs="宋体"/>
                <w:spacing w:val="-1"/>
                <w:sz w:val="24"/>
                <w:szCs w:val="24"/>
                <w:highlight w:val="none"/>
              </w:rPr>
              <w:t>行业(排水工程专业)</w:t>
            </w:r>
            <w:r>
              <w:rPr>
                <w:rFonts w:ascii="宋体" w:hAnsi="宋体" w:eastAsia="宋体" w:cs="宋体"/>
                <w:spacing w:val="-2"/>
                <w:sz w:val="24"/>
                <w:szCs w:val="24"/>
                <w:highlight w:val="none"/>
              </w:rPr>
              <w:t>乙级及以上资质</w:t>
            </w:r>
            <w:r>
              <w:rPr>
                <w:rFonts w:hint="eastAsia" w:ascii="宋体" w:hAnsi="宋体" w:cs="宋体"/>
                <w:spacing w:val="-2"/>
                <w:sz w:val="24"/>
                <w:szCs w:val="24"/>
                <w:highlight w:val="none"/>
                <w:lang w:val="en-US" w:eastAsia="zh-CN"/>
              </w:rPr>
              <w:t>及</w:t>
            </w:r>
            <w:r>
              <w:rPr>
                <w:rFonts w:ascii="宋体" w:hAnsi="宋体" w:eastAsia="宋体" w:cs="宋体"/>
                <w:sz w:val="24"/>
                <w:szCs w:val="24"/>
                <w:highlight w:val="none"/>
              </w:rPr>
              <w:t>工程设计专业资质市政</w:t>
            </w:r>
            <w:r>
              <w:rPr>
                <w:rFonts w:ascii="宋体" w:hAnsi="宋体" w:eastAsia="宋体" w:cs="宋体"/>
                <w:spacing w:val="-1"/>
                <w:sz w:val="24"/>
                <w:szCs w:val="24"/>
                <w:highlight w:val="none"/>
              </w:rPr>
              <w:t>行业(</w:t>
            </w:r>
            <w:r>
              <w:rPr>
                <w:rFonts w:hint="eastAsia" w:ascii="宋体" w:hAnsi="宋体" w:cs="宋体"/>
                <w:spacing w:val="-1"/>
                <w:sz w:val="24"/>
                <w:szCs w:val="24"/>
                <w:highlight w:val="none"/>
                <w:lang w:val="en-US" w:eastAsia="zh-CN"/>
              </w:rPr>
              <w:t>道路</w:t>
            </w:r>
            <w:r>
              <w:rPr>
                <w:rFonts w:ascii="宋体" w:hAnsi="宋体" w:eastAsia="宋体" w:cs="宋体"/>
                <w:spacing w:val="-1"/>
                <w:sz w:val="24"/>
                <w:szCs w:val="24"/>
                <w:highlight w:val="none"/>
              </w:rPr>
              <w:t>工程专业)</w:t>
            </w:r>
            <w:r>
              <w:rPr>
                <w:rFonts w:ascii="宋体" w:hAnsi="宋体" w:eastAsia="宋体" w:cs="宋体"/>
                <w:spacing w:val="-2"/>
                <w:sz w:val="24"/>
                <w:szCs w:val="24"/>
                <w:highlight w:val="none"/>
              </w:rPr>
              <w:t>乙级及以上资质；</w:t>
            </w:r>
          </w:p>
          <w:p w14:paraId="6B53B75C">
            <w:pPr>
              <w:keepNext w:val="0"/>
              <w:keepLines w:val="0"/>
              <w:pageBreakBefore w:val="0"/>
              <w:numPr>
                <w:ilvl w:val="0"/>
                <w:numId w:val="0"/>
              </w:numPr>
              <w:wordWrap/>
              <w:overflowPunct/>
              <w:topLinePunct w:val="0"/>
              <w:bidi w:val="0"/>
              <w:adjustRightInd/>
              <w:snapToGrid/>
              <w:spacing w:line="360" w:lineRule="auto"/>
              <w:ind w:left="0" w:leftChars="0" w:right="81" w:rightChars="0" w:firstLine="416" w:firstLineChars="175"/>
              <w:rPr>
                <w:rFonts w:ascii="宋体" w:hAnsi="宋体" w:eastAsia="宋体" w:cs="宋体"/>
                <w:spacing w:val="-1"/>
                <w:sz w:val="24"/>
                <w:szCs w:val="24"/>
                <w:highlight w:val="none"/>
              </w:rPr>
            </w:pPr>
            <w:r>
              <w:rPr>
                <w:rFonts w:hint="eastAsia" w:ascii="宋体" w:hAnsi="宋体" w:eastAsia="宋体" w:cs="宋体"/>
                <w:spacing w:val="-1"/>
                <w:sz w:val="24"/>
                <w:szCs w:val="24"/>
                <w:highlight w:val="none"/>
                <w:lang w:eastAsia="zh-CN"/>
              </w:rPr>
              <w:t>（</w:t>
            </w:r>
            <w:r>
              <w:rPr>
                <w:rFonts w:hint="eastAsia" w:ascii="宋体" w:hAnsi="宋体" w:eastAsia="宋体" w:cs="宋体"/>
                <w:spacing w:val="-1"/>
                <w:sz w:val="24"/>
                <w:szCs w:val="24"/>
                <w:highlight w:val="none"/>
                <w:lang w:val="en-US" w:eastAsia="zh-CN"/>
              </w:rPr>
              <w:t>4</w:t>
            </w:r>
            <w:r>
              <w:rPr>
                <w:rFonts w:hint="eastAsia" w:ascii="宋体" w:hAnsi="宋体" w:eastAsia="宋体" w:cs="宋体"/>
                <w:spacing w:val="-1"/>
                <w:sz w:val="24"/>
                <w:szCs w:val="24"/>
                <w:highlight w:val="none"/>
                <w:lang w:eastAsia="zh-CN"/>
              </w:rPr>
              <w:t>）</w:t>
            </w:r>
            <w:r>
              <w:rPr>
                <w:rFonts w:ascii="宋体" w:hAnsi="宋体" w:eastAsia="宋体" w:cs="宋体"/>
                <w:spacing w:val="-1"/>
                <w:sz w:val="24"/>
                <w:szCs w:val="24"/>
                <w:highlight w:val="none"/>
              </w:rPr>
              <w:t>拟派项目负责人应具备</w:t>
            </w:r>
            <w:r>
              <w:rPr>
                <w:rFonts w:hint="eastAsia" w:ascii="宋体" w:hAnsi="宋体" w:eastAsia="宋体" w:cs="宋体"/>
                <w:spacing w:val="-1"/>
                <w:sz w:val="24"/>
                <w:szCs w:val="24"/>
                <w:highlight w:val="none"/>
                <w:lang w:val="en-US" w:eastAsia="zh-CN"/>
              </w:rPr>
              <w:t>土木</w:t>
            </w:r>
            <w:r>
              <w:rPr>
                <w:rFonts w:ascii="宋体" w:hAnsi="宋体" w:eastAsia="宋体" w:cs="宋体"/>
                <w:spacing w:val="-1"/>
                <w:sz w:val="24"/>
                <w:szCs w:val="24"/>
                <w:highlight w:val="none"/>
              </w:rPr>
              <w:t>(</w:t>
            </w:r>
            <w:r>
              <w:rPr>
                <w:rFonts w:hint="eastAsia" w:ascii="宋体" w:hAnsi="宋体" w:eastAsia="宋体" w:cs="宋体"/>
                <w:spacing w:val="-1"/>
                <w:sz w:val="24"/>
                <w:szCs w:val="24"/>
                <w:highlight w:val="none"/>
                <w:lang w:val="en-US" w:eastAsia="zh-CN"/>
              </w:rPr>
              <w:t>道路</w:t>
            </w:r>
            <w:r>
              <w:rPr>
                <w:rFonts w:ascii="宋体" w:hAnsi="宋体" w:eastAsia="宋体" w:cs="宋体"/>
                <w:spacing w:val="-2"/>
                <w:sz w:val="24"/>
                <w:szCs w:val="24"/>
                <w:highlight w:val="none"/>
              </w:rPr>
              <w:t>)专业注册执业资格证书</w:t>
            </w:r>
            <w:r>
              <w:rPr>
                <w:rFonts w:ascii="宋体" w:hAnsi="宋体" w:eastAsia="宋体" w:cs="宋体"/>
                <w:spacing w:val="-1"/>
                <w:sz w:val="24"/>
                <w:szCs w:val="24"/>
                <w:highlight w:val="none"/>
              </w:rPr>
              <w:t>，且在本单位注册；</w:t>
            </w:r>
          </w:p>
          <w:p w14:paraId="45CDFF0B">
            <w:pPr>
              <w:keepNext w:val="0"/>
              <w:keepLines w:val="0"/>
              <w:pageBreakBefore w:val="0"/>
              <w:numPr>
                <w:ilvl w:val="0"/>
                <w:numId w:val="0"/>
              </w:numPr>
              <w:wordWrap/>
              <w:overflowPunct/>
              <w:topLinePunct w:val="0"/>
              <w:bidi w:val="0"/>
              <w:adjustRightInd/>
              <w:snapToGrid/>
              <w:spacing w:line="360" w:lineRule="auto"/>
              <w:ind w:left="0" w:leftChars="0" w:right="81" w:rightChars="0" w:firstLine="413" w:firstLineChars="175"/>
              <w:rPr>
                <w:rFonts w:ascii="宋体" w:hAnsi="宋体" w:eastAsia="宋体" w:cs="宋体"/>
                <w:spacing w:val="-1"/>
                <w:sz w:val="24"/>
                <w:szCs w:val="24"/>
                <w:highlight w:val="yellow"/>
              </w:rPr>
            </w:pP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5</w:t>
            </w:r>
            <w:r>
              <w:rPr>
                <w:rFonts w:hint="eastAsia" w:ascii="宋体" w:hAnsi="宋体" w:eastAsia="宋体" w:cs="宋体"/>
                <w:spacing w:val="-2"/>
                <w:sz w:val="24"/>
                <w:szCs w:val="24"/>
                <w:lang w:eastAsia="zh-CN"/>
              </w:rPr>
              <w:t>）</w:t>
            </w:r>
            <w:r>
              <w:rPr>
                <w:rFonts w:ascii="宋体" w:hAnsi="宋体" w:eastAsia="宋体" w:cs="宋体"/>
                <w:spacing w:val="-2"/>
                <w:sz w:val="24"/>
                <w:szCs w:val="24"/>
              </w:rPr>
              <w:t>供应商</w:t>
            </w:r>
            <w:r>
              <w:rPr>
                <w:rFonts w:hint="eastAsia" w:ascii="宋体" w:hAnsi="宋体" w:eastAsia="宋体" w:cs="宋体"/>
                <w:spacing w:val="-2"/>
                <w:sz w:val="24"/>
                <w:szCs w:val="24"/>
                <w:lang w:val="en-US" w:eastAsia="zh-CN"/>
              </w:rPr>
              <w:t>的</w:t>
            </w:r>
            <w:r>
              <w:rPr>
                <w:rFonts w:ascii="宋体" w:hAnsi="宋体" w:eastAsia="宋体" w:cs="宋体"/>
                <w:spacing w:val="-2"/>
                <w:sz w:val="24"/>
                <w:szCs w:val="24"/>
              </w:rPr>
              <w:t>基本信息及设计负责人</w:t>
            </w:r>
            <w:r>
              <w:rPr>
                <w:rFonts w:hint="eastAsia" w:ascii="宋体" w:hAnsi="宋体" w:eastAsia="宋体" w:cs="宋体"/>
                <w:spacing w:val="-2"/>
                <w:sz w:val="24"/>
                <w:szCs w:val="24"/>
                <w:lang w:val="en-US" w:eastAsia="zh-CN"/>
              </w:rPr>
              <w:t>的</w:t>
            </w:r>
            <w:r>
              <w:rPr>
                <w:rFonts w:ascii="宋体" w:hAnsi="宋体" w:eastAsia="宋体" w:cs="宋体"/>
                <w:spacing w:val="-2"/>
                <w:sz w:val="24"/>
                <w:szCs w:val="24"/>
              </w:rPr>
              <w:t>基本信息应在“</w:t>
            </w:r>
            <w:r>
              <w:rPr>
                <w:rFonts w:ascii="宋体" w:hAnsi="宋体" w:eastAsia="宋体" w:cs="宋体"/>
                <w:spacing w:val="-93"/>
                <w:sz w:val="24"/>
                <w:szCs w:val="24"/>
              </w:rPr>
              <w:t xml:space="preserve"> </w:t>
            </w:r>
            <w:r>
              <w:rPr>
                <w:rFonts w:ascii="宋体" w:hAnsi="宋体" w:eastAsia="宋体" w:cs="宋体"/>
                <w:spacing w:val="-2"/>
                <w:sz w:val="24"/>
                <w:szCs w:val="24"/>
              </w:rPr>
              <w:t>陕西省</w:t>
            </w:r>
            <w:r>
              <w:rPr>
                <w:rFonts w:ascii="宋体" w:hAnsi="宋体" w:eastAsia="宋体" w:cs="宋体"/>
                <w:spacing w:val="-3"/>
                <w:sz w:val="24"/>
                <w:szCs w:val="24"/>
              </w:rPr>
              <w:t>建筑市场监管与诚信信息发布平台</w:t>
            </w:r>
            <w:r>
              <w:rPr>
                <w:rFonts w:ascii="宋体" w:hAnsi="宋体" w:eastAsia="宋体" w:cs="宋体"/>
                <w:spacing w:val="-73"/>
                <w:sz w:val="24"/>
                <w:szCs w:val="24"/>
              </w:rPr>
              <w:t xml:space="preserve"> </w:t>
            </w:r>
            <w:r>
              <w:rPr>
                <w:rFonts w:ascii="宋体" w:hAnsi="宋体" w:eastAsia="宋体" w:cs="宋体"/>
                <w:spacing w:val="-3"/>
                <w:sz w:val="24"/>
                <w:szCs w:val="24"/>
              </w:rPr>
              <w:t>”</w:t>
            </w:r>
            <w:r>
              <w:rPr>
                <w:rFonts w:hint="eastAsia" w:ascii="宋体" w:hAnsi="宋体" w:eastAsia="宋体" w:cs="宋体"/>
                <w:spacing w:val="-3"/>
                <w:sz w:val="24"/>
                <w:szCs w:val="24"/>
                <w:lang w:val="en-US" w:eastAsia="zh-CN"/>
              </w:rPr>
              <w:t>中</w:t>
            </w:r>
            <w:r>
              <w:rPr>
                <w:rFonts w:ascii="宋体" w:hAnsi="宋体" w:eastAsia="宋体" w:cs="宋体"/>
                <w:spacing w:val="-3"/>
                <w:sz w:val="24"/>
                <w:szCs w:val="24"/>
              </w:rPr>
              <w:t>可查询，提供</w:t>
            </w:r>
            <w:r>
              <w:rPr>
                <w:rFonts w:hint="eastAsia" w:ascii="宋体" w:hAnsi="宋体" w:eastAsia="宋体" w:cs="宋体"/>
                <w:spacing w:val="-3"/>
                <w:sz w:val="24"/>
                <w:szCs w:val="24"/>
                <w:lang w:val="en-US" w:eastAsia="zh-CN"/>
              </w:rPr>
              <w:t>网站</w:t>
            </w:r>
            <w:r>
              <w:rPr>
                <w:rFonts w:ascii="宋体" w:hAnsi="宋体" w:eastAsia="宋体" w:cs="宋体"/>
                <w:spacing w:val="-3"/>
                <w:sz w:val="24"/>
                <w:szCs w:val="24"/>
              </w:rPr>
              <w:t>查询截图；</w:t>
            </w:r>
          </w:p>
          <w:p w14:paraId="77BC4055">
            <w:pPr>
              <w:keepNext w:val="0"/>
              <w:keepLines w:val="0"/>
              <w:pageBreakBefore w:val="0"/>
              <w:numPr>
                <w:ilvl w:val="0"/>
                <w:numId w:val="0"/>
              </w:numPr>
              <w:wordWrap/>
              <w:overflowPunct/>
              <w:topLinePunct w:val="0"/>
              <w:bidi w:val="0"/>
              <w:adjustRightInd/>
              <w:snapToGrid/>
              <w:spacing w:line="360" w:lineRule="auto"/>
              <w:ind w:left="0" w:leftChars="0" w:right="80" w:rightChars="0" w:firstLine="444" w:firstLineChars="175"/>
              <w:rPr>
                <w:rFonts w:ascii="宋体" w:hAnsi="宋体" w:eastAsia="宋体" w:cs="宋体"/>
                <w:spacing w:val="4"/>
                <w:sz w:val="24"/>
                <w:szCs w:val="24"/>
              </w:rPr>
            </w:pPr>
            <w:r>
              <w:rPr>
                <w:rFonts w:hint="eastAsia" w:ascii="宋体" w:hAnsi="宋体" w:eastAsia="宋体" w:cs="宋体"/>
                <w:spacing w:val="7"/>
                <w:sz w:val="24"/>
                <w:szCs w:val="24"/>
                <w:lang w:eastAsia="zh-CN"/>
              </w:rPr>
              <w:t>（</w:t>
            </w:r>
            <w:r>
              <w:rPr>
                <w:rFonts w:hint="eastAsia" w:ascii="宋体" w:hAnsi="宋体" w:eastAsia="宋体" w:cs="宋体"/>
                <w:spacing w:val="7"/>
                <w:sz w:val="24"/>
                <w:szCs w:val="24"/>
                <w:lang w:val="en-US" w:eastAsia="zh-CN"/>
              </w:rPr>
              <w:t>6</w:t>
            </w:r>
            <w:r>
              <w:rPr>
                <w:rFonts w:hint="eastAsia" w:ascii="宋体" w:hAnsi="宋体" w:eastAsia="宋体" w:cs="宋体"/>
                <w:spacing w:val="7"/>
                <w:sz w:val="24"/>
                <w:szCs w:val="24"/>
                <w:lang w:eastAsia="zh-CN"/>
              </w:rPr>
              <w:t>）</w:t>
            </w:r>
            <w:r>
              <w:rPr>
                <w:rFonts w:ascii="宋体" w:hAnsi="宋体" w:eastAsia="宋体" w:cs="宋体"/>
                <w:spacing w:val="7"/>
                <w:sz w:val="24"/>
                <w:szCs w:val="24"/>
              </w:rPr>
              <w:t>提供</w:t>
            </w:r>
            <w:r>
              <w:rPr>
                <w:rFonts w:ascii="宋体" w:hAnsi="宋体" w:eastAsia="宋体" w:cs="宋体"/>
                <w:spacing w:val="-32"/>
                <w:sz w:val="24"/>
                <w:szCs w:val="24"/>
              </w:rPr>
              <w:t xml:space="preserve"> </w:t>
            </w:r>
            <w:r>
              <w:rPr>
                <w:rFonts w:ascii="宋体" w:hAnsi="宋体" w:eastAsia="宋体" w:cs="宋体"/>
                <w:spacing w:val="-34"/>
                <w:sz w:val="24"/>
                <w:szCs w:val="24"/>
              </w:rPr>
              <w:t xml:space="preserve"> </w:t>
            </w:r>
            <w:r>
              <w:rPr>
                <w:rFonts w:ascii="宋体" w:hAnsi="宋体" w:eastAsia="宋体" w:cs="宋体"/>
                <w:spacing w:val="7"/>
                <w:sz w:val="24"/>
                <w:szCs w:val="24"/>
              </w:rPr>
              <w:t>2024</w:t>
            </w:r>
            <w:r>
              <w:rPr>
                <w:rFonts w:ascii="宋体" w:hAnsi="宋体" w:eastAsia="宋体" w:cs="宋体"/>
                <w:spacing w:val="-35"/>
                <w:sz w:val="24"/>
                <w:szCs w:val="24"/>
              </w:rPr>
              <w:t xml:space="preserve"> </w:t>
            </w:r>
            <w:r>
              <w:rPr>
                <w:rFonts w:ascii="宋体" w:hAnsi="宋体" w:eastAsia="宋体" w:cs="宋体"/>
                <w:spacing w:val="7"/>
                <w:sz w:val="24"/>
                <w:szCs w:val="24"/>
              </w:rPr>
              <w:t>年度经审计</w:t>
            </w:r>
            <w:r>
              <w:rPr>
                <w:rFonts w:ascii="宋体" w:hAnsi="宋体" w:eastAsia="宋体" w:cs="宋体"/>
                <w:spacing w:val="6"/>
                <w:sz w:val="24"/>
                <w:szCs w:val="24"/>
              </w:rPr>
              <w:t>的财务会</w:t>
            </w:r>
            <w:r>
              <w:rPr>
                <w:rFonts w:ascii="宋体" w:hAnsi="宋体" w:eastAsia="宋体" w:cs="宋体"/>
                <w:spacing w:val="7"/>
                <w:sz w:val="24"/>
                <w:szCs w:val="24"/>
              </w:rPr>
              <w:t>计报告（成立时间至提交</w:t>
            </w:r>
            <w:r>
              <w:rPr>
                <w:rFonts w:hint="eastAsia" w:ascii="宋体" w:hAnsi="宋体" w:eastAsia="宋体" w:cs="宋体"/>
                <w:spacing w:val="7"/>
                <w:sz w:val="24"/>
                <w:szCs w:val="24"/>
                <w:lang w:val="en-US" w:eastAsia="zh-CN"/>
              </w:rPr>
              <w:t>响应</w:t>
            </w:r>
            <w:r>
              <w:rPr>
                <w:rFonts w:ascii="宋体" w:hAnsi="宋体" w:eastAsia="宋体" w:cs="宋体"/>
                <w:spacing w:val="7"/>
                <w:sz w:val="24"/>
                <w:szCs w:val="24"/>
              </w:rPr>
              <w:t>文件截止时间不足一年的可提供成立后任意时段的资产负债表），或在</w:t>
            </w:r>
            <w:r>
              <w:rPr>
                <w:rFonts w:hint="eastAsia" w:ascii="宋体" w:hAnsi="宋体" w:eastAsia="宋体" w:cs="宋体"/>
                <w:spacing w:val="7"/>
                <w:sz w:val="24"/>
                <w:szCs w:val="24"/>
                <w:lang w:val="en-US" w:eastAsia="zh-CN"/>
              </w:rPr>
              <w:t>提交响应文件</w:t>
            </w:r>
            <w:r>
              <w:rPr>
                <w:rFonts w:ascii="宋体" w:hAnsi="宋体" w:eastAsia="宋体" w:cs="宋体"/>
                <w:spacing w:val="7"/>
                <w:sz w:val="24"/>
                <w:szCs w:val="24"/>
              </w:rPr>
              <w:t>截止时间前六个月内其基本开户银行出具的资信证明</w:t>
            </w:r>
            <w:r>
              <w:rPr>
                <w:rFonts w:ascii="宋体" w:hAnsi="宋体" w:eastAsia="宋体" w:cs="宋体"/>
                <w:spacing w:val="-1"/>
                <w:sz w:val="24"/>
                <w:szCs w:val="24"/>
              </w:rPr>
              <w:t>及</w:t>
            </w:r>
            <w:r>
              <w:rPr>
                <w:rFonts w:ascii="宋体" w:hAnsi="宋体" w:eastAsia="宋体" w:cs="宋体"/>
                <w:spacing w:val="9"/>
                <w:sz w:val="24"/>
                <w:szCs w:val="24"/>
              </w:rPr>
              <w:t>基本存款账户开户许可证（基本账户信息表</w:t>
            </w:r>
            <w:r>
              <w:rPr>
                <w:rFonts w:ascii="宋体" w:hAnsi="宋体" w:eastAsia="宋体" w:cs="宋体"/>
                <w:spacing w:val="23"/>
                <w:sz w:val="24"/>
                <w:szCs w:val="24"/>
              </w:rPr>
              <w:t>）</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rPr>
              <w:t>或政府采购信用担保机构出具的担保函；(以上三种形式的资料提供任何一种即可)；</w:t>
            </w:r>
          </w:p>
          <w:p w14:paraId="1BBEBB88">
            <w:pPr>
              <w:keepNext w:val="0"/>
              <w:keepLines w:val="0"/>
              <w:pageBreakBefore w:val="0"/>
              <w:wordWrap/>
              <w:overflowPunct/>
              <w:topLinePunct w:val="0"/>
              <w:bidi w:val="0"/>
              <w:adjustRightInd/>
              <w:snapToGrid/>
              <w:spacing w:line="360" w:lineRule="auto"/>
              <w:ind w:left="0" w:leftChars="0" w:right="136" w:firstLine="434" w:firstLineChars="175"/>
              <w:jc w:val="both"/>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w:t>
            </w:r>
            <w:r>
              <w:rPr>
                <w:rFonts w:hint="eastAsia" w:ascii="宋体" w:hAnsi="宋体" w:eastAsia="宋体" w:cs="宋体"/>
                <w:spacing w:val="4"/>
                <w:sz w:val="24"/>
                <w:szCs w:val="24"/>
                <w:lang w:val="en-US" w:eastAsia="zh-CN"/>
              </w:rPr>
              <w:t>7</w:t>
            </w:r>
            <w:r>
              <w:rPr>
                <w:rFonts w:hint="eastAsia" w:ascii="宋体" w:hAnsi="宋体" w:eastAsia="宋体" w:cs="宋体"/>
                <w:spacing w:val="4"/>
                <w:sz w:val="24"/>
                <w:szCs w:val="24"/>
                <w:lang w:eastAsia="zh-CN"/>
              </w:rPr>
              <w:t>）</w:t>
            </w:r>
            <w:r>
              <w:rPr>
                <w:rFonts w:ascii="宋体" w:hAnsi="宋体" w:eastAsia="宋体" w:cs="宋体"/>
                <w:spacing w:val="8"/>
                <w:sz w:val="24"/>
                <w:szCs w:val="24"/>
              </w:rPr>
              <w:t>税收缴纳证明：</w:t>
            </w:r>
            <w:r>
              <w:rPr>
                <w:rFonts w:ascii="宋体" w:hAnsi="宋体" w:eastAsia="宋体" w:cs="宋体"/>
                <w:spacing w:val="7"/>
                <w:sz w:val="24"/>
                <w:szCs w:val="24"/>
              </w:rPr>
              <w:t>提交</w:t>
            </w:r>
            <w:r>
              <w:rPr>
                <w:rFonts w:hint="eastAsia" w:ascii="宋体" w:hAnsi="宋体" w:eastAsia="宋体" w:cs="宋体"/>
                <w:spacing w:val="7"/>
                <w:sz w:val="24"/>
                <w:szCs w:val="24"/>
                <w:lang w:val="en-US" w:eastAsia="zh-CN"/>
              </w:rPr>
              <w:t>响应</w:t>
            </w:r>
            <w:r>
              <w:rPr>
                <w:rFonts w:ascii="宋体" w:hAnsi="宋体" w:eastAsia="宋体" w:cs="宋体"/>
                <w:spacing w:val="7"/>
                <w:sz w:val="24"/>
                <w:szCs w:val="24"/>
              </w:rPr>
              <w:t>文件截止时间</w:t>
            </w:r>
            <w:r>
              <w:rPr>
                <w:rFonts w:ascii="宋体" w:hAnsi="宋体" w:eastAsia="宋体" w:cs="宋体"/>
                <w:spacing w:val="8"/>
                <w:sz w:val="24"/>
                <w:szCs w:val="24"/>
              </w:rPr>
              <w:t>前</w:t>
            </w:r>
            <w:r>
              <w:rPr>
                <w:rFonts w:ascii="宋体" w:hAnsi="宋体" w:eastAsia="宋体" w:cs="宋体"/>
                <w:spacing w:val="-35"/>
                <w:sz w:val="24"/>
                <w:szCs w:val="24"/>
              </w:rPr>
              <w:t xml:space="preserve"> </w:t>
            </w:r>
            <w:r>
              <w:rPr>
                <w:rFonts w:ascii="宋体" w:hAnsi="宋体" w:eastAsia="宋体" w:cs="宋体"/>
                <w:spacing w:val="8"/>
                <w:sz w:val="24"/>
                <w:szCs w:val="24"/>
              </w:rPr>
              <w:t>6</w:t>
            </w:r>
            <w:r>
              <w:rPr>
                <w:rFonts w:ascii="宋体" w:hAnsi="宋体" w:eastAsia="宋体" w:cs="宋体"/>
                <w:spacing w:val="-38"/>
                <w:sz w:val="24"/>
                <w:szCs w:val="24"/>
              </w:rPr>
              <w:t xml:space="preserve"> </w:t>
            </w:r>
            <w:r>
              <w:rPr>
                <w:rFonts w:ascii="宋体" w:hAnsi="宋体" w:eastAsia="宋体" w:cs="宋体"/>
                <w:spacing w:val="8"/>
                <w:sz w:val="24"/>
                <w:szCs w:val="24"/>
              </w:rPr>
              <w:t>个月内</w:t>
            </w:r>
            <w:r>
              <w:rPr>
                <w:rFonts w:ascii="宋体" w:hAnsi="宋体" w:eastAsia="宋体" w:cs="宋体"/>
                <w:spacing w:val="7"/>
                <w:sz w:val="24"/>
                <w:szCs w:val="24"/>
              </w:rPr>
              <w:t>已缴纳的至少</w:t>
            </w:r>
            <w:r>
              <w:rPr>
                <w:rFonts w:hint="eastAsia" w:ascii="宋体" w:hAnsi="宋体" w:eastAsia="宋体" w:cs="宋体"/>
                <w:spacing w:val="7"/>
                <w:sz w:val="24"/>
                <w:szCs w:val="24"/>
                <w:lang w:val="en-US" w:eastAsia="zh-CN"/>
              </w:rPr>
              <w:t>任意</w:t>
            </w:r>
            <w:r>
              <w:rPr>
                <w:rFonts w:ascii="宋体" w:hAnsi="宋体" w:eastAsia="宋体" w:cs="宋体"/>
                <w:spacing w:val="7"/>
                <w:sz w:val="24"/>
                <w:szCs w:val="24"/>
              </w:rPr>
              <w:t>一个月的纳税证明</w:t>
            </w:r>
            <w:r>
              <w:rPr>
                <w:rFonts w:ascii="宋体" w:hAnsi="宋体" w:eastAsia="宋体" w:cs="宋体"/>
                <w:spacing w:val="9"/>
                <w:sz w:val="24"/>
                <w:szCs w:val="24"/>
              </w:rPr>
              <w:t>或完税证明，依法免税的单位应提供相关证明材料；</w:t>
            </w:r>
          </w:p>
          <w:p w14:paraId="65A664A5">
            <w:pPr>
              <w:keepNext w:val="0"/>
              <w:keepLines w:val="0"/>
              <w:pageBreakBefore w:val="0"/>
              <w:numPr>
                <w:ilvl w:val="0"/>
                <w:numId w:val="0"/>
              </w:numPr>
              <w:wordWrap/>
              <w:overflowPunct/>
              <w:topLinePunct w:val="0"/>
              <w:bidi w:val="0"/>
              <w:adjustRightInd/>
              <w:snapToGrid/>
              <w:spacing w:line="360" w:lineRule="auto"/>
              <w:ind w:left="0" w:leftChars="0" w:right="80" w:rightChars="0" w:firstLine="420" w:firstLineChars="175"/>
              <w:rPr>
                <w:rFonts w:hint="eastAsia" w:ascii="宋体" w:hAnsi="宋体" w:eastAsia="宋体" w:cs="宋体"/>
                <w:spacing w:val="-1"/>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w:t>
            </w:r>
            <w:r>
              <w:rPr>
                <w:rFonts w:ascii="宋体" w:hAnsi="宋体" w:eastAsia="宋体" w:cs="宋体"/>
                <w:spacing w:val="8"/>
                <w:sz w:val="24"/>
                <w:szCs w:val="24"/>
              </w:rPr>
              <w:t>社会保障资金缴纳证明：</w:t>
            </w:r>
            <w:r>
              <w:rPr>
                <w:rFonts w:ascii="宋体" w:hAnsi="宋体" w:eastAsia="宋体" w:cs="宋体"/>
                <w:spacing w:val="7"/>
                <w:sz w:val="24"/>
                <w:szCs w:val="24"/>
              </w:rPr>
              <w:t>提交</w:t>
            </w:r>
            <w:r>
              <w:rPr>
                <w:rFonts w:hint="eastAsia" w:ascii="宋体" w:hAnsi="宋体" w:eastAsia="宋体" w:cs="宋体"/>
                <w:spacing w:val="7"/>
                <w:sz w:val="24"/>
                <w:szCs w:val="24"/>
                <w:lang w:val="en-US" w:eastAsia="zh-CN"/>
              </w:rPr>
              <w:t>响应</w:t>
            </w:r>
            <w:r>
              <w:rPr>
                <w:rFonts w:ascii="宋体" w:hAnsi="宋体" w:eastAsia="宋体" w:cs="宋体"/>
                <w:spacing w:val="7"/>
                <w:sz w:val="24"/>
                <w:szCs w:val="24"/>
              </w:rPr>
              <w:t>文件截止时间</w:t>
            </w:r>
            <w:r>
              <w:rPr>
                <w:rFonts w:ascii="宋体" w:hAnsi="宋体" w:eastAsia="宋体" w:cs="宋体"/>
                <w:spacing w:val="8"/>
                <w:sz w:val="24"/>
                <w:szCs w:val="24"/>
              </w:rPr>
              <w:t>前</w:t>
            </w:r>
            <w:r>
              <w:rPr>
                <w:rFonts w:ascii="宋体" w:hAnsi="宋体" w:eastAsia="宋体" w:cs="宋体"/>
                <w:spacing w:val="-35"/>
                <w:sz w:val="24"/>
                <w:szCs w:val="24"/>
              </w:rPr>
              <w:t xml:space="preserve"> </w:t>
            </w:r>
            <w:r>
              <w:rPr>
                <w:rFonts w:ascii="宋体" w:hAnsi="宋体" w:eastAsia="宋体" w:cs="宋体"/>
                <w:spacing w:val="8"/>
                <w:sz w:val="24"/>
                <w:szCs w:val="24"/>
              </w:rPr>
              <w:t>6</w:t>
            </w:r>
            <w:r>
              <w:rPr>
                <w:rFonts w:ascii="宋体" w:hAnsi="宋体" w:eastAsia="宋体" w:cs="宋体"/>
                <w:spacing w:val="-38"/>
                <w:sz w:val="24"/>
                <w:szCs w:val="24"/>
              </w:rPr>
              <w:t xml:space="preserve"> </w:t>
            </w:r>
            <w:r>
              <w:rPr>
                <w:rFonts w:ascii="宋体" w:hAnsi="宋体" w:eastAsia="宋体" w:cs="宋体"/>
                <w:spacing w:val="8"/>
                <w:sz w:val="24"/>
                <w:szCs w:val="24"/>
              </w:rPr>
              <w:t>个月内</w:t>
            </w:r>
            <w:r>
              <w:rPr>
                <w:rFonts w:ascii="宋体" w:hAnsi="宋体" w:eastAsia="宋体" w:cs="宋体"/>
                <w:spacing w:val="7"/>
                <w:sz w:val="24"/>
                <w:szCs w:val="24"/>
              </w:rPr>
              <w:t>已缴存的至少</w:t>
            </w:r>
            <w:r>
              <w:rPr>
                <w:rFonts w:hint="eastAsia" w:ascii="宋体" w:hAnsi="宋体" w:eastAsia="宋体" w:cs="宋体"/>
                <w:spacing w:val="7"/>
                <w:sz w:val="24"/>
                <w:szCs w:val="24"/>
                <w:lang w:val="en-US" w:eastAsia="zh-CN"/>
              </w:rPr>
              <w:t>任意</w:t>
            </w:r>
            <w:r>
              <w:rPr>
                <w:rFonts w:ascii="宋体" w:hAnsi="宋体" w:eastAsia="宋体" w:cs="宋体"/>
                <w:spacing w:val="7"/>
                <w:sz w:val="24"/>
                <w:szCs w:val="24"/>
              </w:rPr>
              <w:t>一个月</w:t>
            </w:r>
            <w:r>
              <w:rPr>
                <w:rFonts w:hint="eastAsia" w:ascii="宋体" w:hAnsi="宋体" w:eastAsia="宋体" w:cs="宋体"/>
                <w:spacing w:val="7"/>
                <w:sz w:val="24"/>
                <w:szCs w:val="24"/>
                <w:lang w:val="en-US" w:eastAsia="zh-CN"/>
              </w:rPr>
              <w:t>由社保机构开具的</w:t>
            </w:r>
            <w:r>
              <w:rPr>
                <w:rFonts w:ascii="宋体" w:hAnsi="宋体" w:eastAsia="宋体" w:cs="宋体"/>
                <w:spacing w:val="2"/>
                <w:sz w:val="24"/>
                <w:szCs w:val="24"/>
              </w:rPr>
              <w:t>社会保障资</w:t>
            </w:r>
            <w:r>
              <w:rPr>
                <w:rFonts w:ascii="宋体" w:hAnsi="宋体" w:eastAsia="宋体" w:cs="宋体"/>
                <w:sz w:val="24"/>
                <w:szCs w:val="24"/>
              </w:rPr>
              <w:t>金缴纳有效证明。依法不需要缴纳社会保障资金</w:t>
            </w:r>
            <w:r>
              <w:rPr>
                <w:rFonts w:ascii="宋体" w:hAnsi="宋体" w:eastAsia="宋体" w:cs="宋体"/>
                <w:spacing w:val="-1"/>
                <w:sz w:val="24"/>
                <w:szCs w:val="24"/>
              </w:rPr>
              <w:t>的单位应提供相关证明材料；</w:t>
            </w:r>
          </w:p>
          <w:p w14:paraId="4D142848">
            <w:pPr>
              <w:keepNext w:val="0"/>
              <w:keepLines w:val="0"/>
              <w:pageBreakBefore w:val="0"/>
              <w:numPr>
                <w:ilvl w:val="0"/>
                <w:numId w:val="0"/>
              </w:numPr>
              <w:wordWrap/>
              <w:overflowPunct/>
              <w:topLinePunct w:val="0"/>
              <w:bidi w:val="0"/>
              <w:adjustRightInd/>
              <w:snapToGrid/>
              <w:spacing w:line="360" w:lineRule="auto"/>
              <w:ind w:left="0" w:leftChars="0" w:right="80" w:rightChars="0" w:firstLine="444" w:firstLineChars="175"/>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（9）供应商</w:t>
            </w:r>
            <w:r>
              <w:rPr>
                <w:rFonts w:ascii="宋体" w:hAnsi="宋体" w:eastAsia="宋体" w:cs="宋体"/>
                <w:spacing w:val="8"/>
                <w:sz w:val="24"/>
                <w:szCs w:val="24"/>
              </w:rPr>
              <w:t>参加政府采购活动前</w:t>
            </w:r>
            <w:r>
              <w:rPr>
                <w:rFonts w:ascii="宋体" w:hAnsi="宋体" w:eastAsia="宋体" w:cs="宋体"/>
                <w:spacing w:val="-23"/>
                <w:sz w:val="24"/>
                <w:szCs w:val="24"/>
              </w:rPr>
              <w:t xml:space="preserve"> </w:t>
            </w:r>
            <w:r>
              <w:rPr>
                <w:rFonts w:ascii="宋体" w:hAnsi="宋体" w:eastAsia="宋体" w:cs="宋体"/>
                <w:spacing w:val="8"/>
                <w:sz w:val="24"/>
                <w:szCs w:val="24"/>
              </w:rPr>
              <w:t>3</w:t>
            </w:r>
            <w:r>
              <w:rPr>
                <w:rFonts w:ascii="宋体" w:hAnsi="宋体" w:eastAsia="宋体" w:cs="宋体"/>
                <w:spacing w:val="-35"/>
                <w:sz w:val="24"/>
                <w:szCs w:val="24"/>
              </w:rPr>
              <w:t xml:space="preserve"> </w:t>
            </w:r>
            <w:r>
              <w:rPr>
                <w:rFonts w:ascii="宋体" w:hAnsi="宋体" w:eastAsia="宋体" w:cs="宋体"/>
                <w:spacing w:val="8"/>
                <w:sz w:val="24"/>
                <w:szCs w:val="24"/>
              </w:rPr>
              <w:t>年内，在经营活动中没有重大违法记录的书面声明</w:t>
            </w:r>
            <w:r>
              <w:rPr>
                <w:rFonts w:ascii="宋体" w:hAnsi="宋体" w:eastAsia="宋体" w:cs="宋体"/>
                <w:spacing w:val="9"/>
                <w:sz w:val="24"/>
                <w:szCs w:val="24"/>
              </w:rPr>
              <w:t>（提供书面声明</w:t>
            </w:r>
            <w:r>
              <w:rPr>
                <w:rFonts w:ascii="宋体" w:hAnsi="宋体" w:eastAsia="宋体" w:cs="宋体"/>
                <w:sz w:val="24"/>
                <w:szCs w:val="24"/>
              </w:rPr>
              <w:t>）</w:t>
            </w:r>
            <w:r>
              <w:rPr>
                <w:rFonts w:ascii="宋体" w:hAnsi="宋体" w:eastAsia="宋体" w:cs="宋体"/>
                <w:spacing w:val="8"/>
                <w:sz w:val="24"/>
                <w:szCs w:val="24"/>
              </w:rPr>
              <w:t>。</w:t>
            </w:r>
          </w:p>
          <w:p w14:paraId="5A492804">
            <w:pPr>
              <w:keepNext w:val="0"/>
              <w:keepLines w:val="0"/>
              <w:pageBreakBefore w:val="0"/>
              <w:numPr>
                <w:ilvl w:val="0"/>
                <w:numId w:val="0"/>
              </w:numPr>
              <w:wordWrap/>
              <w:overflowPunct/>
              <w:topLinePunct w:val="0"/>
              <w:bidi w:val="0"/>
              <w:adjustRightInd/>
              <w:snapToGrid/>
              <w:spacing w:line="360" w:lineRule="auto"/>
              <w:ind w:left="0" w:leftChars="0" w:right="-182" w:rightChars="0" w:firstLine="444" w:firstLineChars="175"/>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（10）提供具有履行合同所必需的设备和专业技术能力的承诺（提供承诺声明）；</w:t>
            </w:r>
          </w:p>
          <w:p w14:paraId="24FC2F27">
            <w:pPr>
              <w:keepNext w:val="0"/>
              <w:keepLines w:val="0"/>
              <w:pageBreakBefore w:val="0"/>
              <w:numPr>
                <w:ilvl w:val="0"/>
                <w:numId w:val="0"/>
              </w:numPr>
              <w:wordWrap/>
              <w:overflowPunct/>
              <w:topLinePunct w:val="0"/>
              <w:bidi w:val="0"/>
              <w:adjustRightInd/>
              <w:snapToGrid/>
              <w:spacing w:line="360" w:lineRule="auto"/>
              <w:ind w:left="0" w:leftChars="0" w:right="80" w:rightChars="0" w:firstLine="444" w:firstLineChars="175"/>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（11）</w:t>
            </w:r>
            <w:r>
              <w:rPr>
                <w:rFonts w:ascii="宋体" w:hAnsi="宋体" w:eastAsia="宋体" w:cs="宋体"/>
                <w:spacing w:val="9"/>
                <w:sz w:val="24"/>
                <w:szCs w:val="24"/>
              </w:rPr>
              <w:t>单位负责人为同一人或者存在直接控股、管理关系的不同供应商，不得参加同一项目的政府采购活动（提供书面声明</w:t>
            </w:r>
            <w:r>
              <w:rPr>
                <w:rFonts w:ascii="宋体" w:hAnsi="宋体" w:eastAsia="宋体" w:cs="宋体"/>
                <w:sz w:val="24"/>
                <w:szCs w:val="24"/>
              </w:rPr>
              <w:t>）；</w:t>
            </w:r>
          </w:p>
          <w:p w14:paraId="2DD75546">
            <w:pPr>
              <w:keepNext w:val="0"/>
              <w:keepLines w:val="0"/>
              <w:pageBreakBefore w:val="0"/>
              <w:wordWrap/>
              <w:overflowPunct/>
              <w:topLinePunct w:val="0"/>
              <w:bidi w:val="0"/>
              <w:adjustRightInd/>
              <w:snapToGrid/>
              <w:spacing w:line="360" w:lineRule="auto"/>
              <w:ind w:left="0" w:leftChars="0" w:right="80" w:firstLine="455" w:firstLineChars="175"/>
              <w:rPr>
                <w:rFonts w:hint="eastAsia" w:ascii="宋体" w:hAnsi="宋体" w:eastAsia="宋体" w:cs="宋体"/>
                <w:sz w:val="24"/>
                <w:szCs w:val="24"/>
                <w:lang w:eastAsia="zh-CN"/>
              </w:rPr>
            </w:pPr>
            <w:r>
              <w:rPr>
                <w:rFonts w:hint="eastAsia" w:ascii="宋体" w:hAnsi="宋体" w:eastAsia="宋体" w:cs="宋体"/>
                <w:spacing w:val="10"/>
                <w:sz w:val="24"/>
                <w:szCs w:val="24"/>
                <w:lang w:val="en-US" w:eastAsia="zh-CN"/>
              </w:rPr>
              <w:t>（12）供应商不</w:t>
            </w:r>
            <w:r>
              <w:rPr>
                <w:rFonts w:ascii="宋体" w:hAnsi="宋体" w:eastAsia="宋体" w:cs="宋体"/>
                <w:spacing w:val="10"/>
                <w:sz w:val="24"/>
                <w:szCs w:val="24"/>
              </w:rPr>
              <w:t>得列入信用中国（</w:t>
            </w:r>
            <w:r>
              <w:rPr>
                <w:sz w:val="24"/>
                <w:szCs w:val="24"/>
              </w:rPr>
              <w:fldChar w:fldCharType="begin"/>
            </w:r>
            <w:r>
              <w:rPr>
                <w:sz w:val="24"/>
                <w:szCs w:val="24"/>
              </w:rPr>
              <w:instrText xml:space="preserve"> HYPERLINK "https://www.creditchina.gov.cn/" </w:instrText>
            </w:r>
            <w:r>
              <w:rPr>
                <w:sz w:val="24"/>
                <w:szCs w:val="24"/>
              </w:rPr>
              <w:fldChar w:fldCharType="separate"/>
            </w:r>
            <w:r>
              <w:rPr>
                <w:rFonts w:ascii="宋体" w:hAnsi="宋体" w:eastAsia="宋体" w:cs="宋体"/>
                <w:sz w:val="24"/>
                <w:szCs w:val="24"/>
              </w:rPr>
              <w:t>https</w:t>
            </w:r>
            <w:r>
              <w:rPr>
                <w:rFonts w:ascii="宋体" w:hAnsi="宋体" w:eastAsia="宋体" w:cs="宋体"/>
                <w:spacing w:val="10"/>
                <w:sz w:val="24"/>
                <w:szCs w:val="24"/>
              </w:rPr>
              <w:t>://</w:t>
            </w:r>
            <w:r>
              <w:rPr>
                <w:rFonts w:ascii="宋体" w:hAnsi="宋体" w:eastAsia="宋体" w:cs="宋体"/>
                <w:sz w:val="24"/>
                <w:szCs w:val="24"/>
              </w:rPr>
              <w:t>www</w:t>
            </w:r>
            <w:r>
              <w:rPr>
                <w:rFonts w:ascii="宋体" w:hAnsi="宋体" w:eastAsia="宋体" w:cs="宋体"/>
                <w:spacing w:val="10"/>
                <w:sz w:val="24"/>
                <w:szCs w:val="24"/>
              </w:rPr>
              <w:t>.</w:t>
            </w:r>
            <w:r>
              <w:rPr>
                <w:rFonts w:ascii="宋体" w:hAnsi="宋体" w:eastAsia="宋体" w:cs="宋体"/>
                <w:sz w:val="24"/>
                <w:szCs w:val="24"/>
              </w:rPr>
              <w:t>creditchina</w:t>
            </w:r>
            <w:r>
              <w:rPr>
                <w:rFonts w:ascii="宋体" w:hAnsi="宋体" w:eastAsia="宋体" w:cs="宋体"/>
                <w:spacing w:val="10"/>
                <w:sz w:val="24"/>
                <w:szCs w:val="24"/>
              </w:rPr>
              <w:t>.</w:t>
            </w:r>
            <w:r>
              <w:rPr>
                <w:rFonts w:ascii="宋体" w:hAnsi="宋体" w:eastAsia="宋体" w:cs="宋体"/>
                <w:sz w:val="24"/>
                <w:szCs w:val="24"/>
              </w:rPr>
              <w:t>gov</w:t>
            </w:r>
            <w:r>
              <w:rPr>
                <w:rFonts w:ascii="宋体" w:hAnsi="宋体" w:eastAsia="宋体" w:cs="宋体"/>
                <w:spacing w:val="10"/>
                <w:sz w:val="24"/>
                <w:szCs w:val="24"/>
              </w:rPr>
              <w:t>.</w:t>
            </w:r>
            <w:r>
              <w:rPr>
                <w:rFonts w:ascii="宋体" w:hAnsi="宋体" w:eastAsia="宋体" w:cs="宋体"/>
                <w:sz w:val="24"/>
                <w:szCs w:val="24"/>
              </w:rPr>
              <w:t>cn</w:t>
            </w:r>
            <w:r>
              <w:rPr>
                <w:rFonts w:ascii="宋体" w:hAnsi="宋体" w:eastAsia="宋体" w:cs="宋体"/>
                <w:spacing w:val="10"/>
                <w:sz w:val="24"/>
                <w:szCs w:val="24"/>
              </w:rPr>
              <w:t>/</w:t>
            </w:r>
            <w:r>
              <w:rPr>
                <w:rFonts w:ascii="宋体" w:hAnsi="宋体" w:eastAsia="宋体" w:cs="宋体"/>
                <w:spacing w:val="10"/>
                <w:sz w:val="24"/>
                <w:szCs w:val="24"/>
              </w:rPr>
              <w:fldChar w:fldCharType="end"/>
            </w:r>
            <w:r>
              <w:rPr>
                <w:rFonts w:ascii="宋体" w:hAnsi="宋体" w:eastAsia="宋体" w:cs="宋体"/>
                <w:spacing w:val="10"/>
                <w:sz w:val="24"/>
                <w:szCs w:val="24"/>
              </w:rPr>
              <w:t>）</w:t>
            </w:r>
            <w:r>
              <w:rPr>
                <w:rFonts w:ascii="宋体" w:hAnsi="宋体" w:eastAsia="宋体" w:cs="宋体"/>
                <w:spacing w:val="-3"/>
                <w:sz w:val="24"/>
                <w:szCs w:val="24"/>
              </w:rPr>
              <w:t>失信被执行人名单</w:t>
            </w:r>
            <w:r>
              <w:rPr>
                <w:rFonts w:ascii="宋体" w:hAnsi="宋体" w:eastAsia="宋体" w:cs="宋体"/>
                <w:spacing w:val="20"/>
                <w:sz w:val="24"/>
                <w:szCs w:val="24"/>
              </w:rPr>
              <w:t>；</w:t>
            </w:r>
            <w:r>
              <w:rPr>
                <w:rFonts w:ascii="宋体" w:hAnsi="宋体" w:eastAsia="宋体" w:cs="宋体"/>
                <w:spacing w:val="9"/>
                <w:sz w:val="24"/>
                <w:szCs w:val="24"/>
              </w:rPr>
              <w:t>不得列入中国政府采购网(</w:t>
            </w:r>
            <w:r>
              <w:rPr>
                <w:sz w:val="24"/>
                <w:szCs w:val="24"/>
              </w:rPr>
              <w:fldChar w:fldCharType="begin"/>
            </w:r>
            <w:r>
              <w:rPr>
                <w:sz w:val="24"/>
                <w:szCs w:val="24"/>
              </w:rPr>
              <w:instrText xml:space="preserve"> HYPERLINK "http://www.ccgp.gov.cn" </w:instrText>
            </w:r>
            <w:r>
              <w:rPr>
                <w:sz w:val="24"/>
                <w:szCs w:val="24"/>
              </w:rPr>
              <w:fldChar w:fldCharType="separate"/>
            </w:r>
            <w:r>
              <w:rPr>
                <w:rFonts w:ascii="宋体" w:hAnsi="宋体" w:eastAsia="宋体" w:cs="宋体"/>
                <w:sz w:val="24"/>
                <w:szCs w:val="24"/>
              </w:rPr>
              <w:t>http</w:t>
            </w:r>
            <w:r>
              <w:rPr>
                <w:rFonts w:ascii="宋体" w:hAnsi="宋体" w:eastAsia="宋体" w:cs="宋体"/>
                <w:spacing w:val="9"/>
                <w:sz w:val="24"/>
                <w:szCs w:val="24"/>
              </w:rPr>
              <w:t>://</w:t>
            </w:r>
            <w:r>
              <w:rPr>
                <w:rFonts w:ascii="宋体" w:hAnsi="宋体" w:eastAsia="宋体" w:cs="宋体"/>
                <w:sz w:val="24"/>
                <w:szCs w:val="24"/>
              </w:rPr>
              <w:t>www</w:t>
            </w:r>
            <w:r>
              <w:rPr>
                <w:rFonts w:ascii="宋体" w:hAnsi="宋体" w:eastAsia="宋体" w:cs="宋体"/>
                <w:spacing w:val="9"/>
                <w:sz w:val="24"/>
                <w:szCs w:val="24"/>
              </w:rPr>
              <w:t>.</w:t>
            </w:r>
            <w:r>
              <w:rPr>
                <w:rFonts w:ascii="宋体" w:hAnsi="宋体" w:eastAsia="宋体" w:cs="宋体"/>
                <w:sz w:val="24"/>
                <w:szCs w:val="24"/>
              </w:rPr>
              <w:t>ccgp</w:t>
            </w:r>
            <w:r>
              <w:rPr>
                <w:rFonts w:ascii="宋体" w:hAnsi="宋体" w:eastAsia="宋体" w:cs="宋体"/>
                <w:spacing w:val="9"/>
                <w:sz w:val="24"/>
                <w:szCs w:val="24"/>
              </w:rPr>
              <w:t>.</w:t>
            </w:r>
            <w:r>
              <w:rPr>
                <w:rFonts w:ascii="宋体" w:hAnsi="宋体" w:eastAsia="宋体" w:cs="宋体"/>
                <w:sz w:val="24"/>
                <w:szCs w:val="24"/>
              </w:rPr>
              <w:t>gov</w:t>
            </w:r>
            <w:r>
              <w:rPr>
                <w:rFonts w:ascii="宋体" w:hAnsi="宋体" w:eastAsia="宋体" w:cs="宋体"/>
                <w:spacing w:val="9"/>
                <w:sz w:val="24"/>
                <w:szCs w:val="24"/>
              </w:rPr>
              <w:t>.</w:t>
            </w:r>
            <w:r>
              <w:rPr>
                <w:rFonts w:ascii="宋体" w:hAnsi="宋体" w:eastAsia="宋体" w:cs="宋体"/>
                <w:sz w:val="24"/>
                <w:szCs w:val="24"/>
              </w:rPr>
              <w:t>cn</w:t>
            </w:r>
            <w:r>
              <w:rPr>
                <w:rFonts w:ascii="宋体" w:hAnsi="宋体" w:eastAsia="宋体" w:cs="宋体"/>
                <w:sz w:val="24"/>
                <w:szCs w:val="24"/>
              </w:rPr>
              <w:fldChar w:fldCharType="end"/>
            </w:r>
            <w:r>
              <w:rPr>
                <w:rFonts w:ascii="宋体" w:hAnsi="宋体" w:eastAsia="宋体" w:cs="宋体"/>
                <w:spacing w:val="9"/>
                <w:sz w:val="24"/>
                <w:szCs w:val="24"/>
              </w:rPr>
              <w:t>)政府采购严重违法失信行为记录名单；</w:t>
            </w:r>
            <w:r>
              <w:rPr>
                <w:rFonts w:hint="eastAsia" w:ascii="宋体" w:hAnsi="宋体" w:eastAsia="宋体" w:cs="宋体"/>
                <w:spacing w:val="9"/>
                <w:sz w:val="24"/>
                <w:szCs w:val="24"/>
                <w:lang w:eastAsia="zh-CN"/>
              </w:rPr>
              <w:t>（</w:t>
            </w:r>
            <w:r>
              <w:rPr>
                <w:rFonts w:ascii="宋体" w:hAnsi="宋体" w:eastAsia="宋体" w:cs="宋体"/>
                <w:spacing w:val="-3"/>
                <w:sz w:val="24"/>
                <w:szCs w:val="24"/>
              </w:rPr>
              <w:t>提供</w:t>
            </w:r>
            <w:r>
              <w:rPr>
                <w:rFonts w:hint="eastAsia" w:ascii="宋体" w:hAnsi="宋体" w:eastAsia="宋体" w:cs="宋体"/>
                <w:spacing w:val="-3"/>
                <w:sz w:val="24"/>
                <w:szCs w:val="24"/>
                <w:lang w:val="en-US" w:eastAsia="zh-CN"/>
              </w:rPr>
              <w:t>网站</w:t>
            </w:r>
            <w:r>
              <w:rPr>
                <w:rFonts w:ascii="宋体" w:hAnsi="宋体" w:eastAsia="宋体" w:cs="宋体"/>
                <w:spacing w:val="-3"/>
                <w:sz w:val="24"/>
                <w:szCs w:val="24"/>
              </w:rPr>
              <w:t>查询截图</w:t>
            </w:r>
            <w:r>
              <w:rPr>
                <w:rFonts w:hint="eastAsia" w:ascii="宋体" w:hAnsi="宋体" w:eastAsia="宋体" w:cs="宋体"/>
                <w:spacing w:val="9"/>
                <w:sz w:val="24"/>
                <w:szCs w:val="24"/>
                <w:lang w:eastAsia="zh-CN"/>
              </w:rPr>
              <w:t>）</w:t>
            </w:r>
          </w:p>
          <w:p w14:paraId="2DC5F421">
            <w:pPr>
              <w:keepNext w:val="0"/>
              <w:keepLines w:val="0"/>
              <w:pageBreakBefore w:val="0"/>
              <w:wordWrap/>
              <w:overflowPunct/>
              <w:topLinePunct w:val="0"/>
              <w:bidi w:val="0"/>
              <w:adjustRightInd/>
              <w:snapToGrid/>
              <w:spacing w:line="360" w:lineRule="auto"/>
              <w:ind w:left="0" w:leftChars="0" w:right="80" w:firstLine="441" w:firstLineChars="175"/>
              <w:rPr>
                <w:rFonts w:hint="eastAsia" w:ascii="宋体" w:hAnsi="宋体" w:cs="宋体" w:eastAsiaTheme="minorEastAsia"/>
                <w:sz w:val="24"/>
                <w:szCs w:val="24"/>
                <w:lang w:eastAsia="zh-CN"/>
              </w:rPr>
            </w:pPr>
            <w:r>
              <w:rPr>
                <w:rFonts w:ascii="宋体" w:hAnsi="宋体" w:eastAsia="宋体" w:cs="宋体"/>
                <w:spacing w:val="6"/>
                <w:sz w:val="24"/>
                <w:szCs w:val="24"/>
              </w:rPr>
              <w:t>（1</w:t>
            </w:r>
            <w:r>
              <w:rPr>
                <w:rFonts w:hint="eastAsia" w:ascii="宋体" w:hAnsi="宋体" w:eastAsia="宋体" w:cs="宋体"/>
                <w:spacing w:val="6"/>
                <w:sz w:val="24"/>
                <w:szCs w:val="24"/>
                <w:lang w:val="en-US" w:eastAsia="zh-CN"/>
              </w:rPr>
              <w:t>3</w:t>
            </w:r>
            <w:r>
              <w:rPr>
                <w:rFonts w:ascii="宋体" w:hAnsi="宋体" w:eastAsia="宋体" w:cs="宋体"/>
                <w:spacing w:val="6"/>
                <w:sz w:val="24"/>
                <w:szCs w:val="24"/>
              </w:rPr>
              <w:t>）本项目专门面向中小企业采购；须符合《政府采购促进中小企</w:t>
            </w:r>
            <w:r>
              <w:rPr>
                <w:rFonts w:ascii="宋体" w:hAnsi="宋体" w:eastAsia="宋体" w:cs="宋体"/>
                <w:spacing w:val="5"/>
                <w:sz w:val="24"/>
                <w:szCs w:val="24"/>
              </w:rPr>
              <w:t>业发展管理办法》（财</w:t>
            </w:r>
            <w:r>
              <w:rPr>
                <w:rFonts w:ascii="宋体" w:hAnsi="宋体" w:eastAsia="宋体" w:cs="宋体"/>
                <w:spacing w:val="7"/>
                <w:sz w:val="24"/>
                <w:szCs w:val="24"/>
              </w:rPr>
              <w:t>库〔2020〕46</w:t>
            </w:r>
            <w:r>
              <w:rPr>
                <w:rFonts w:ascii="宋体" w:hAnsi="宋体" w:eastAsia="宋体" w:cs="宋体"/>
                <w:spacing w:val="-27"/>
                <w:sz w:val="24"/>
                <w:szCs w:val="24"/>
              </w:rPr>
              <w:t xml:space="preserve"> </w:t>
            </w:r>
            <w:r>
              <w:rPr>
                <w:rFonts w:ascii="宋体" w:hAnsi="宋体" w:eastAsia="宋体" w:cs="宋体"/>
                <w:spacing w:val="7"/>
                <w:sz w:val="24"/>
                <w:szCs w:val="24"/>
              </w:rPr>
              <w:t>号）规定的中小企业参加</w:t>
            </w:r>
            <w:r>
              <w:rPr>
                <w:rFonts w:hint="eastAsia" w:ascii="宋体" w:hAnsi="宋体" w:eastAsia="宋体" w:cs="宋体"/>
                <w:spacing w:val="7"/>
                <w:sz w:val="24"/>
                <w:szCs w:val="24"/>
                <w:lang w:eastAsia="zh-CN"/>
              </w:rPr>
              <w:t>，</w:t>
            </w:r>
            <w:r>
              <w:rPr>
                <w:rFonts w:hint="eastAsia" w:asciiTheme="minorEastAsia" w:hAnsiTheme="minorEastAsia" w:eastAsiaTheme="minorEastAsia" w:cstheme="minorEastAsia"/>
                <w:spacing w:val="-6"/>
                <w:sz w:val="24"/>
                <w:szCs w:val="24"/>
              </w:rPr>
              <w:t>提供《中小企业声明函》</w:t>
            </w:r>
            <w:r>
              <w:rPr>
                <w:rFonts w:hint="eastAsia" w:asciiTheme="minorEastAsia" w:hAnsiTheme="minorEastAsia" w:eastAsiaTheme="minorEastAsia" w:cstheme="minorEastAsia"/>
                <w:spacing w:val="-6"/>
                <w:sz w:val="24"/>
                <w:szCs w:val="24"/>
                <w:lang w:eastAsia="zh-CN"/>
              </w:rPr>
              <w:t>；</w:t>
            </w:r>
          </w:p>
          <w:p w14:paraId="0EDD3825">
            <w:pPr>
              <w:keepNext w:val="0"/>
              <w:keepLines w:val="0"/>
              <w:pageBreakBefore w:val="0"/>
              <w:wordWrap/>
              <w:overflowPunct/>
              <w:topLinePunct w:val="0"/>
              <w:bidi w:val="0"/>
              <w:adjustRightInd/>
              <w:snapToGrid/>
              <w:spacing w:line="360" w:lineRule="auto"/>
              <w:ind w:left="0" w:leftChars="0" w:right="136" w:firstLine="451" w:firstLineChars="175"/>
              <w:rPr>
                <w:rFonts w:hint="eastAsia" w:ascii="宋体" w:hAnsi="宋体" w:eastAsia="宋体" w:cs="宋体"/>
                <w:sz w:val="24"/>
                <w:szCs w:val="24"/>
                <w:lang w:eastAsia="zh-CN"/>
              </w:rPr>
            </w:pPr>
            <w:r>
              <w:rPr>
                <w:rFonts w:ascii="宋体" w:hAnsi="宋体" w:eastAsia="宋体" w:cs="宋体"/>
                <w:spacing w:val="9"/>
                <w:sz w:val="24"/>
                <w:szCs w:val="24"/>
              </w:rPr>
              <w:t>（1</w:t>
            </w:r>
            <w:r>
              <w:rPr>
                <w:rFonts w:hint="eastAsia" w:ascii="宋体" w:hAnsi="宋体" w:eastAsia="宋体" w:cs="宋体"/>
                <w:spacing w:val="9"/>
                <w:sz w:val="24"/>
                <w:szCs w:val="24"/>
                <w:lang w:val="en-US" w:eastAsia="zh-CN"/>
              </w:rPr>
              <w:t>4</w:t>
            </w:r>
            <w:r>
              <w:rPr>
                <w:rFonts w:ascii="宋体" w:hAnsi="宋体" w:eastAsia="宋体" w:cs="宋体"/>
                <w:spacing w:val="9"/>
                <w:sz w:val="24"/>
                <w:szCs w:val="24"/>
              </w:rPr>
              <w:t>）本项目不接受联合体磋商</w:t>
            </w:r>
            <w:r>
              <w:rPr>
                <w:rFonts w:hint="eastAsia" w:ascii="宋体" w:hAnsi="宋体" w:eastAsia="宋体" w:cs="宋体"/>
                <w:spacing w:val="9"/>
                <w:sz w:val="24"/>
                <w:szCs w:val="24"/>
                <w:lang w:eastAsia="zh-CN"/>
              </w:rPr>
              <w:t>；</w:t>
            </w:r>
            <w:r>
              <w:rPr>
                <w:rFonts w:ascii="宋体" w:hAnsi="宋体" w:eastAsia="宋体" w:cs="宋体"/>
                <w:spacing w:val="9"/>
                <w:sz w:val="24"/>
                <w:szCs w:val="24"/>
              </w:rPr>
              <w:t>（提供</w:t>
            </w:r>
            <w:r>
              <w:rPr>
                <w:rFonts w:hint="eastAsia" w:ascii="宋体" w:hAnsi="宋体" w:eastAsia="宋体" w:cs="宋体"/>
                <w:spacing w:val="9"/>
                <w:sz w:val="24"/>
                <w:szCs w:val="24"/>
                <w:lang w:val="en-US" w:eastAsia="zh-CN"/>
              </w:rPr>
              <w:t>承诺书</w:t>
            </w:r>
            <w:r>
              <w:rPr>
                <w:rFonts w:ascii="宋体" w:hAnsi="宋体" w:eastAsia="宋体" w:cs="宋体"/>
                <w:sz w:val="24"/>
                <w:szCs w:val="24"/>
              </w:rPr>
              <w:t>）</w:t>
            </w:r>
            <w:r>
              <w:rPr>
                <w:rFonts w:ascii="宋体" w:hAnsi="宋体" w:eastAsia="宋体" w:cs="宋体"/>
                <w:spacing w:val="8"/>
                <w:sz w:val="24"/>
                <w:szCs w:val="24"/>
              </w:rPr>
              <w:t>。</w:t>
            </w:r>
          </w:p>
          <w:p w14:paraId="117E7F9C">
            <w:pPr>
              <w:pStyle w:val="18"/>
              <w:keepNext w:val="0"/>
              <w:keepLines w:val="0"/>
              <w:pageBreakBefore w:val="0"/>
              <w:widowControl/>
              <w:numPr>
                <w:ilvl w:val="0"/>
                <w:numId w:val="0"/>
              </w:numPr>
              <w:kinsoku w:val="0"/>
              <w:wordWrap/>
              <w:overflowPunct/>
              <w:topLinePunct w:val="0"/>
              <w:autoSpaceDE w:val="0"/>
              <w:autoSpaceDN w:val="0"/>
              <w:bidi w:val="0"/>
              <w:adjustRightInd/>
              <w:snapToGrid/>
              <w:spacing w:line="360" w:lineRule="auto"/>
              <w:ind w:left="0" w:leftChars="0" w:right="171" w:rightChars="0" w:firstLine="0" w:firstLineChars="0"/>
              <w:jc w:val="both"/>
              <w:textAlignment w:val="baseline"/>
              <w:rPr>
                <w:rFonts w:hint="eastAsia" w:ascii="宋体" w:hAnsi="宋体" w:eastAsia="宋体" w:cs="宋体"/>
                <w:spacing w:val="-3"/>
                <w:sz w:val="24"/>
                <w:szCs w:val="24"/>
              </w:rPr>
            </w:pPr>
            <w:r>
              <w:rPr>
                <w:b/>
                <w:bCs/>
                <w:spacing w:val="-1"/>
                <w:sz w:val="24"/>
                <w:szCs w:val="24"/>
              </w:rPr>
              <w:t>注：供应商应将上述</w:t>
            </w:r>
            <w:r>
              <w:rPr>
                <w:rFonts w:hint="eastAsia"/>
                <w:b/>
                <w:bCs/>
                <w:spacing w:val="-1"/>
                <w:sz w:val="24"/>
                <w:szCs w:val="24"/>
                <w:lang w:val="en-US" w:eastAsia="zh-CN"/>
              </w:rPr>
              <w:t>所有资格审查资料</w:t>
            </w:r>
            <w:r>
              <w:rPr>
                <w:b/>
                <w:bCs/>
                <w:spacing w:val="-1"/>
                <w:sz w:val="24"/>
                <w:szCs w:val="24"/>
              </w:rPr>
              <w:t>按要求编入</w:t>
            </w:r>
            <w:r>
              <w:rPr>
                <w:rFonts w:hint="eastAsia"/>
                <w:b/>
                <w:bCs/>
                <w:spacing w:val="-1"/>
                <w:sz w:val="24"/>
                <w:szCs w:val="24"/>
                <w:lang w:val="en-US" w:eastAsia="zh-CN"/>
              </w:rPr>
              <w:t>竞争性磋商</w:t>
            </w:r>
            <w:r>
              <w:rPr>
                <w:b/>
                <w:bCs/>
                <w:spacing w:val="-1"/>
                <w:sz w:val="24"/>
                <w:szCs w:val="24"/>
              </w:rPr>
              <w:t>响应文件中相应位置并加盖供应商公章，供应商自行承担所提供</w:t>
            </w:r>
            <w:r>
              <w:rPr>
                <w:rFonts w:hint="eastAsia"/>
                <w:b/>
                <w:bCs/>
                <w:spacing w:val="-1"/>
                <w:sz w:val="24"/>
                <w:szCs w:val="24"/>
                <w:lang w:val="en-US" w:eastAsia="zh-CN"/>
              </w:rPr>
              <w:t>资料</w:t>
            </w:r>
            <w:r>
              <w:rPr>
                <w:b/>
                <w:bCs/>
                <w:spacing w:val="-1"/>
                <w:sz w:val="24"/>
                <w:szCs w:val="24"/>
              </w:rPr>
              <w:t>复印件的真实性、合法性及有效性，由于供应商未在响应文件中提供或所提供证明材料不合格</w:t>
            </w:r>
            <w:r>
              <w:rPr>
                <w:b/>
                <w:bCs/>
                <w:spacing w:val="-3"/>
                <w:sz w:val="24"/>
                <w:szCs w:val="24"/>
              </w:rPr>
              <w:t>的，将按无效投标处理。</w:t>
            </w:r>
          </w:p>
        </w:tc>
      </w:tr>
      <w:tr w14:paraId="0AE80A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70" w:type="dxa"/>
            <w:vAlign w:val="center"/>
          </w:tcPr>
          <w:p w14:paraId="74A36574">
            <w:pPr>
              <w:pStyle w:val="18"/>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rFonts w:hint="default" w:eastAsia="宋体"/>
                <w:spacing w:val="-6"/>
                <w:sz w:val="24"/>
                <w:szCs w:val="24"/>
                <w:lang w:val="en-US" w:eastAsia="zh-CN"/>
              </w:rPr>
            </w:pPr>
            <w:r>
              <w:rPr>
                <w:rFonts w:hint="eastAsia"/>
                <w:spacing w:val="-6"/>
                <w:sz w:val="24"/>
                <w:szCs w:val="24"/>
                <w:lang w:val="en-US" w:eastAsia="zh-CN"/>
              </w:rPr>
              <w:t>3.6</w:t>
            </w:r>
          </w:p>
        </w:tc>
        <w:tc>
          <w:tcPr>
            <w:tcW w:w="1895" w:type="dxa"/>
            <w:vAlign w:val="center"/>
          </w:tcPr>
          <w:p w14:paraId="734A45E1">
            <w:pPr>
              <w:pStyle w:val="18"/>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spacing w:val="-1"/>
                <w:sz w:val="24"/>
                <w:szCs w:val="24"/>
              </w:rPr>
            </w:pPr>
            <w:r>
              <w:rPr>
                <w:spacing w:val="-1"/>
                <w:sz w:val="24"/>
                <w:szCs w:val="24"/>
              </w:rPr>
              <w:t>是否允许递交备选竞争性磋商方案</w:t>
            </w:r>
          </w:p>
        </w:tc>
        <w:tc>
          <w:tcPr>
            <w:tcW w:w="6852" w:type="dxa"/>
            <w:vAlign w:val="center"/>
          </w:tcPr>
          <w:p w14:paraId="1D3C8B1C">
            <w:pPr>
              <w:pStyle w:val="18"/>
              <w:keepNext w:val="0"/>
              <w:keepLines w:val="0"/>
              <w:pageBreakBefore w:val="0"/>
              <w:widowControl/>
              <w:kinsoku w:val="0"/>
              <w:wordWrap/>
              <w:overflowPunct/>
              <w:topLinePunct w:val="0"/>
              <w:autoSpaceDE w:val="0"/>
              <w:autoSpaceDN w:val="0"/>
              <w:bidi w:val="0"/>
              <w:adjustRightInd/>
              <w:snapToGrid/>
              <w:spacing w:line="360" w:lineRule="auto"/>
              <w:ind w:right="171"/>
              <w:jc w:val="both"/>
              <w:textAlignment w:val="baseline"/>
              <w:rPr>
                <w:rFonts w:ascii="宋体" w:hAnsi="宋体" w:eastAsia="宋体" w:cs="宋体"/>
                <w:spacing w:val="-3"/>
                <w:sz w:val="24"/>
                <w:szCs w:val="24"/>
              </w:rPr>
            </w:pPr>
            <w:r>
              <w:rPr>
                <w:spacing w:val="-5"/>
                <w:sz w:val="24"/>
                <w:szCs w:val="24"/>
              </w:rPr>
              <w:t>不允许</w:t>
            </w:r>
          </w:p>
        </w:tc>
      </w:tr>
      <w:tr w14:paraId="121EA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70" w:type="dxa"/>
            <w:vAlign w:val="center"/>
          </w:tcPr>
          <w:p w14:paraId="1528062A">
            <w:pPr>
              <w:pStyle w:val="18"/>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rFonts w:hint="default" w:eastAsia="宋体"/>
                <w:spacing w:val="-6"/>
                <w:sz w:val="24"/>
                <w:szCs w:val="24"/>
                <w:lang w:val="en-US" w:eastAsia="zh-CN"/>
              </w:rPr>
            </w:pPr>
            <w:r>
              <w:rPr>
                <w:rFonts w:hint="eastAsia"/>
                <w:spacing w:val="-6"/>
                <w:sz w:val="24"/>
                <w:szCs w:val="24"/>
                <w:lang w:val="en-US" w:eastAsia="zh-CN"/>
              </w:rPr>
              <w:t>3.7.3</w:t>
            </w:r>
          </w:p>
        </w:tc>
        <w:tc>
          <w:tcPr>
            <w:tcW w:w="1895" w:type="dxa"/>
            <w:vAlign w:val="center"/>
          </w:tcPr>
          <w:p w14:paraId="77B533BE">
            <w:pPr>
              <w:pStyle w:val="18"/>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spacing w:val="-1"/>
                <w:sz w:val="24"/>
                <w:szCs w:val="24"/>
              </w:rPr>
            </w:pPr>
            <w:r>
              <w:rPr>
                <w:spacing w:val="-1"/>
                <w:sz w:val="24"/>
                <w:szCs w:val="24"/>
              </w:rPr>
              <w:t>签字或盖章要求</w:t>
            </w:r>
          </w:p>
        </w:tc>
        <w:tc>
          <w:tcPr>
            <w:tcW w:w="6852" w:type="dxa"/>
            <w:vAlign w:val="center"/>
          </w:tcPr>
          <w:p w14:paraId="5A7D27C1">
            <w:pPr>
              <w:pStyle w:val="18"/>
              <w:keepNext w:val="0"/>
              <w:keepLines w:val="0"/>
              <w:pageBreakBefore w:val="0"/>
              <w:widowControl/>
              <w:kinsoku w:val="0"/>
              <w:wordWrap/>
              <w:overflowPunct/>
              <w:topLinePunct w:val="0"/>
              <w:autoSpaceDE w:val="0"/>
              <w:autoSpaceDN w:val="0"/>
              <w:bidi w:val="0"/>
              <w:adjustRightInd/>
              <w:snapToGrid/>
              <w:spacing w:line="360" w:lineRule="auto"/>
              <w:ind w:left="114"/>
              <w:textAlignment w:val="baseline"/>
              <w:rPr>
                <w:rFonts w:ascii="宋体" w:hAnsi="宋体" w:eastAsia="宋体" w:cs="宋体"/>
                <w:spacing w:val="-3"/>
                <w:sz w:val="24"/>
                <w:szCs w:val="24"/>
              </w:rPr>
            </w:pPr>
            <w:r>
              <w:rPr>
                <w:spacing w:val="-1"/>
                <w:sz w:val="24"/>
                <w:szCs w:val="24"/>
              </w:rPr>
              <w:t>本竞争性磋商文件凡要求加盖供应商公章处，均应加盖供应商公章；</w:t>
            </w:r>
            <w:r>
              <w:rPr>
                <w:spacing w:val="-3"/>
                <w:sz w:val="24"/>
                <w:szCs w:val="24"/>
              </w:rPr>
              <w:t>凡要求法定代表人、授权代表签字（名）或盖章处，均应由签字</w:t>
            </w:r>
            <w:r>
              <w:rPr>
                <w:spacing w:val="-4"/>
                <w:sz w:val="24"/>
                <w:szCs w:val="24"/>
              </w:rPr>
              <w:t>（名）</w:t>
            </w:r>
            <w:r>
              <w:rPr>
                <w:spacing w:val="-1"/>
                <w:sz w:val="24"/>
                <w:szCs w:val="24"/>
              </w:rPr>
              <w:t>者本人用不褪色的蓝(黑)色墨水书写或者加盖私章。</w:t>
            </w:r>
          </w:p>
        </w:tc>
      </w:tr>
      <w:tr w14:paraId="20DDC5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70" w:type="dxa"/>
            <w:vAlign w:val="center"/>
          </w:tcPr>
          <w:p w14:paraId="3589EF9D">
            <w:pPr>
              <w:pStyle w:val="18"/>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rFonts w:hint="default" w:eastAsia="宋体"/>
                <w:spacing w:val="-6"/>
                <w:sz w:val="24"/>
                <w:szCs w:val="24"/>
                <w:lang w:val="en-US" w:eastAsia="zh-CN"/>
              </w:rPr>
            </w:pPr>
            <w:r>
              <w:rPr>
                <w:rFonts w:hint="eastAsia"/>
                <w:spacing w:val="-6"/>
                <w:sz w:val="24"/>
                <w:szCs w:val="24"/>
                <w:lang w:val="en-US" w:eastAsia="zh-CN"/>
              </w:rPr>
              <w:t>3.7.4</w:t>
            </w:r>
          </w:p>
        </w:tc>
        <w:tc>
          <w:tcPr>
            <w:tcW w:w="1895" w:type="dxa"/>
            <w:shd w:val="clear" w:color="auto" w:fill="auto"/>
            <w:vAlign w:val="center"/>
          </w:tcPr>
          <w:p w14:paraId="702203C5">
            <w:pPr>
              <w:pStyle w:val="18"/>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spacing w:val="-1"/>
                <w:sz w:val="24"/>
                <w:szCs w:val="24"/>
                <w:lang w:val="en-US" w:eastAsia="en-US"/>
              </w:rPr>
            </w:pPr>
            <w:r>
              <w:rPr>
                <w:rFonts w:hint="eastAsia"/>
                <w:spacing w:val="-1"/>
                <w:sz w:val="24"/>
                <w:szCs w:val="24"/>
                <w:lang w:val="en-US" w:eastAsia="zh-CN"/>
              </w:rPr>
              <w:t>竞争性磋商</w:t>
            </w:r>
            <w:r>
              <w:rPr>
                <w:spacing w:val="-1"/>
                <w:sz w:val="24"/>
                <w:szCs w:val="24"/>
              </w:rPr>
              <w:t>响应文件份数</w:t>
            </w:r>
          </w:p>
        </w:tc>
        <w:tc>
          <w:tcPr>
            <w:tcW w:w="6852" w:type="dxa"/>
            <w:shd w:val="clear" w:color="auto" w:fill="auto"/>
            <w:vAlign w:val="center"/>
          </w:tcPr>
          <w:p w14:paraId="3C448E17">
            <w:pPr>
              <w:pStyle w:val="18"/>
              <w:keepNext w:val="0"/>
              <w:keepLines w:val="0"/>
              <w:pageBreakBefore w:val="0"/>
              <w:widowControl/>
              <w:kinsoku w:val="0"/>
              <w:wordWrap/>
              <w:overflowPunct/>
              <w:topLinePunct w:val="0"/>
              <w:autoSpaceDE w:val="0"/>
              <w:autoSpaceDN w:val="0"/>
              <w:bidi w:val="0"/>
              <w:adjustRightInd/>
              <w:snapToGrid/>
              <w:spacing w:line="360" w:lineRule="auto"/>
              <w:ind w:left="117" w:leftChars="0"/>
              <w:jc w:val="both"/>
              <w:textAlignment w:val="baseline"/>
              <w:rPr>
                <w:spacing w:val="-5"/>
                <w:sz w:val="24"/>
                <w:szCs w:val="24"/>
              </w:rPr>
            </w:pPr>
            <w:r>
              <w:rPr>
                <w:spacing w:val="-5"/>
                <w:sz w:val="24"/>
                <w:szCs w:val="24"/>
              </w:rPr>
              <w:t>正本</w:t>
            </w:r>
            <w:r>
              <w:rPr>
                <w:spacing w:val="-28"/>
                <w:sz w:val="24"/>
                <w:szCs w:val="24"/>
              </w:rPr>
              <w:t xml:space="preserve"> </w:t>
            </w:r>
            <w:r>
              <w:rPr>
                <w:spacing w:val="-5"/>
                <w:sz w:val="24"/>
                <w:szCs w:val="24"/>
              </w:rPr>
              <w:t>1</w:t>
            </w:r>
            <w:r>
              <w:rPr>
                <w:spacing w:val="-50"/>
                <w:sz w:val="24"/>
                <w:szCs w:val="24"/>
              </w:rPr>
              <w:t xml:space="preserve"> </w:t>
            </w:r>
            <w:r>
              <w:rPr>
                <w:spacing w:val="-5"/>
                <w:sz w:val="24"/>
                <w:szCs w:val="24"/>
              </w:rPr>
              <w:t>份；副本</w:t>
            </w:r>
            <w:r>
              <w:rPr>
                <w:spacing w:val="-48"/>
                <w:sz w:val="24"/>
                <w:szCs w:val="24"/>
              </w:rPr>
              <w:t xml:space="preserve"> </w:t>
            </w:r>
            <w:r>
              <w:rPr>
                <w:rFonts w:hint="eastAsia"/>
                <w:spacing w:val="-5"/>
                <w:sz w:val="24"/>
                <w:szCs w:val="24"/>
                <w:lang w:val="en-US" w:eastAsia="zh-CN"/>
              </w:rPr>
              <w:t>2</w:t>
            </w:r>
            <w:r>
              <w:rPr>
                <w:spacing w:val="-51"/>
                <w:sz w:val="24"/>
                <w:szCs w:val="24"/>
              </w:rPr>
              <w:t xml:space="preserve"> </w:t>
            </w:r>
            <w:r>
              <w:rPr>
                <w:spacing w:val="-5"/>
                <w:sz w:val="24"/>
                <w:szCs w:val="24"/>
              </w:rPr>
              <w:t>份，电子版文件</w:t>
            </w:r>
            <w:r>
              <w:rPr>
                <w:spacing w:val="-47"/>
                <w:sz w:val="24"/>
                <w:szCs w:val="24"/>
              </w:rPr>
              <w:t xml:space="preserve"> </w:t>
            </w:r>
            <w:r>
              <w:rPr>
                <w:spacing w:val="-5"/>
                <w:sz w:val="24"/>
                <w:szCs w:val="24"/>
              </w:rPr>
              <w:t>2</w:t>
            </w:r>
            <w:r>
              <w:rPr>
                <w:spacing w:val="-51"/>
                <w:sz w:val="24"/>
                <w:szCs w:val="24"/>
              </w:rPr>
              <w:t xml:space="preserve"> </w:t>
            </w:r>
            <w:r>
              <w:rPr>
                <w:spacing w:val="-5"/>
                <w:sz w:val="24"/>
                <w:szCs w:val="24"/>
              </w:rPr>
              <w:t>份(U</w:t>
            </w:r>
            <w:r>
              <w:rPr>
                <w:spacing w:val="-51"/>
                <w:sz w:val="24"/>
                <w:szCs w:val="24"/>
              </w:rPr>
              <w:t xml:space="preserve"> </w:t>
            </w:r>
            <w:r>
              <w:rPr>
                <w:spacing w:val="-5"/>
                <w:sz w:val="24"/>
                <w:szCs w:val="24"/>
              </w:rPr>
              <w:t>盘)</w:t>
            </w:r>
          </w:p>
          <w:p w14:paraId="415BDD7E">
            <w:pPr>
              <w:pStyle w:val="18"/>
              <w:keepNext w:val="0"/>
              <w:keepLines w:val="0"/>
              <w:pageBreakBefore w:val="0"/>
              <w:widowControl/>
              <w:kinsoku w:val="0"/>
              <w:wordWrap/>
              <w:overflowPunct/>
              <w:topLinePunct w:val="0"/>
              <w:autoSpaceDE w:val="0"/>
              <w:autoSpaceDN w:val="0"/>
              <w:bidi w:val="0"/>
              <w:adjustRightInd/>
              <w:snapToGrid/>
              <w:spacing w:line="360" w:lineRule="auto"/>
              <w:ind w:left="117" w:leftChars="0"/>
              <w:jc w:val="both"/>
              <w:textAlignment w:val="baseline"/>
              <w:rPr>
                <w:rFonts w:ascii="宋体" w:hAnsi="宋体" w:eastAsia="宋体" w:cs="宋体"/>
                <w:snapToGrid w:val="0"/>
                <w:color w:val="000000"/>
                <w:kern w:val="0"/>
                <w:sz w:val="24"/>
                <w:szCs w:val="24"/>
                <w:lang w:val="en-US" w:eastAsia="en-US" w:bidi="ar-SA"/>
              </w:rPr>
            </w:pPr>
            <w:r>
              <w:rPr>
                <w:rFonts w:hint="eastAsia"/>
                <w:spacing w:val="-5"/>
                <w:sz w:val="24"/>
                <w:szCs w:val="24"/>
                <w:lang w:val="en-US" w:eastAsia="zh-CN"/>
              </w:rPr>
              <w:t>电子版包括：</w:t>
            </w:r>
            <w:r>
              <w:rPr>
                <w:rFonts w:hint="eastAsia" w:ascii="宋体" w:hAnsi="宋体" w:eastAsia="宋体" w:cs="宋体"/>
                <w:spacing w:val="-5"/>
                <w:sz w:val="24"/>
                <w:szCs w:val="24"/>
                <w:lang w:val="en-US" w:eastAsia="zh-CN"/>
              </w:rPr>
              <w:t>word 版及 PDF 版竞争性磋商响应文件；</w:t>
            </w:r>
          </w:p>
        </w:tc>
      </w:tr>
      <w:tr w14:paraId="42C01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70" w:type="dxa"/>
            <w:vAlign w:val="center"/>
          </w:tcPr>
          <w:p w14:paraId="0D9EC451">
            <w:pPr>
              <w:pStyle w:val="18"/>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rFonts w:hint="default" w:eastAsia="宋体"/>
                <w:spacing w:val="-6"/>
                <w:sz w:val="24"/>
                <w:szCs w:val="24"/>
                <w:lang w:val="en-US" w:eastAsia="zh-CN"/>
              </w:rPr>
            </w:pPr>
            <w:r>
              <w:rPr>
                <w:rFonts w:hint="eastAsia"/>
                <w:spacing w:val="-6"/>
                <w:sz w:val="24"/>
                <w:szCs w:val="24"/>
                <w:lang w:val="en-US" w:eastAsia="zh-CN"/>
              </w:rPr>
              <w:t>3.7.5</w:t>
            </w:r>
          </w:p>
        </w:tc>
        <w:tc>
          <w:tcPr>
            <w:tcW w:w="1895" w:type="dxa"/>
            <w:vAlign w:val="center"/>
          </w:tcPr>
          <w:p w14:paraId="7A650B15">
            <w:pPr>
              <w:pStyle w:val="18"/>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spacing w:val="-1"/>
                <w:sz w:val="24"/>
                <w:szCs w:val="24"/>
              </w:rPr>
            </w:pPr>
            <w:r>
              <w:rPr>
                <w:rFonts w:hint="eastAsia"/>
                <w:spacing w:val="-1"/>
                <w:sz w:val="24"/>
                <w:szCs w:val="24"/>
                <w:lang w:val="en-US" w:eastAsia="zh-CN"/>
              </w:rPr>
              <w:t>竞争性磋商</w:t>
            </w:r>
            <w:r>
              <w:rPr>
                <w:spacing w:val="-1"/>
                <w:sz w:val="24"/>
                <w:szCs w:val="24"/>
              </w:rPr>
              <w:t>响应文件装订、包装、密封及标记要求</w:t>
            </w:r>
          </w:p>
        </w:tc>
        <w:tc>
          <w:tcPr>
            <w:tcW w:w="6852" w:type="dxa"/>
            <w:vAlign w:val="center"/>
          </w:tcPr>
          <w:p w14:paraId="5553CE8F">
            <w:pPr>
              <w:pStyle w:val="18"/>
              <w:keepNext w:val="0"/>
              <w:keepLines w:val="0"/>
              <w:pageBreakBefore w:val="0"/>
              <w:widowControl/>
              <w:kinsoku w:val="0"/>
              <w:wordWrap/>
              <w:overflowPunct/>
              <w:topLinePunct w:val="0"/>
              <w:autoSpaceDE w:val="0"/>
              <w:autoSpaceDN w:val="0"/>
              <w:bidi w:val="0"/>
              <w:adjustRightInd/>
              <w:snapToGrid/>
              <w:spacing w:line="360" w:lineRule="auto"/>
              <w:ind w:left="117" w:right="45" w:firstLine="13"/>
              <w:textAlignment w:val="baseline"/>
              <w:rPr>
                <w:sz w:val="24"/>
                <w:szCs w:val="24"/>
              </w:rPr>
            </w:pPr>
            <w:r>
              <w:rPr>
                <w:spacing w:val="-5"/>
                <w:sz w:val="24"/>
                <w:szCs w:val="24"/>
              </w:rPr>
              <w:t>1.响应文件正、副本应分开胶装成册，装订应牢固、不易拆散和换页，</w:t>
            </w:r>
            <w:r>
              <w:rPr>
                <w:spacing w:val="-2"/>
                <w:sz w:val="24"/>
                <w:szCs w:val="24"/>
              </w:rPr>
              <w:t>不得采用活页装订。</w:t>
            </w:r>
          </w:p>
          <w:p w14:paraId="152AC9C4">
            <w:pPr>
              <w:pStyle w:val="18"/>
              <w:keepNext w:val="0"/>
              <w:keepLines w:val="0"/>
              <w:pageBreakBefore w:val="0"/>
              <w:widowControl/>
              <w:kinsoku w:val="0"/>
              <w:wordWrap/>
              <w:overflowPunct/>
              <w:topLinePunct w:val="0"/>
              <w:autoSpaceDE w:val="0"/>
              <w:autoSpaceDN w:val="0"/>
              <w:bidi w:val="0"/>
              <w:adjustRightInd/>
              <w:snapToGrid/>
              <w:spacing w:line="360" w:lineRule="auto"/>
              <w:ind w:left="114"/>
              <w:textAlignment w:val="baseline"/>
              <w:rPr>
                <w:spacing w:val="-1"/>
                <w:sz w:val="24"/>
                <w:szCs w:val="24"/>
              </w:rPr>
            </w:pPr>
            <w:r>
              <w:rPr>
                <w:spacing w:val="-2"/>
                <w:sz w:val="24"/>
                <w:szCs w:val="24"/>
              </w:rPr>
              <w:t>2.密封包装方式：响应文件的正本</w:t>
            </w:r>
            <w:r>
              <w:rPr>
                <w:spacing w:val="-21"/>
                <w:sz w:val="24"/>
                <w:szCs w:val="24"/>
              </w:rPr>
              <w:t xml:space="preserve"> </w:t>
            </w:r>
            <w:r>
              <w:rPr>
                <w:spacing w:val="-2"/>
                <w:sz w:val="24"/>
                <w:szCs w:val="24"/>
              </w:rPr>
              <w:t>1</w:t>
            </w:r>
            <w:r>
              <w:rPr>
                <w:spacing w:val="-51"/>
                <w:sz w:val="24"/>
                <w:szCs w:val="24"/>
              </w:rPr>
              <w:t xml:space="preserve"> </w:t>
            </w:r>
            <w:r>
              <w:rPr>
                <w:spacing w:val="-2"/>
                <w:sz w:val="24"/>
                <w:szCs w:val="24"/>
              </w:rPr>
              <w:t>份密封于一个密封袋内，副本</w:t>
            </w:r>
            <w:r>
              <w:rPr>
                <w:spacing w:val="-40"/>
                <w:sz w:val="24"/>
                <w:szCs w:val="24"/>
              </w:rPr>
              <w:t xml:space="preserve"> </w:t>
            </w:r>
            <w:r>
              <w:rPr>
                <w:rFonts w:hint="eastAsia"/>
                <w:spacing w:val="-2"/>
                <w:sz w:val="24"/>
                <w:szCs w:val="24"/>
                <w:lang w:val="en-US" w:eastAsia="zh-CN"/>
              </w:rPr>
              <w:t>2</w:t>
            </w:r>
            <w:r>
              <w:rPr>
                <w:spacing w:val="-51"/>
                <w:sz w:val="24"/>
                <w:szCs w:val="24"/>
              </w:rPr>
              <w:t xml:space="preserve"> </w:t>
            </w:r>
            <w:r>
              <w:rPr>
                <w:spacing w:val="-2"/>
                <w:sz w:val="24"/>
                <w:szCs w:val="24"/>
              </w:rPr>
              <w:t>份密封于一个密封袋内</w:t>
            </w:r>
            <w:r>
              <w:rPr>
                <w:rFonts w:hint="eastAsia"/>
                <w:spacing w:val="-2"/>
                <w:sz w:val="24"/>
                <w:szCs w:val="24"/>
                <w:lang w:eastAsia="zh-CN"/>
              </w:rPr>
              <w:t>，</w:t>
            </w:r>
            <w:r>
              <w:rPr>
                <w:spacing w:val="-2"/>
                <w:sz w:val="24"/>
                <w:szCs w:val="24"/>
              </w:rPr>
              <w:t>响应文件的电子版文件密封于一个密封袋内</w:t>
            </w:r>
            <w:r>
              <w:rPr>
                <w:rFonts w:hint="eastAsia"/>
                <w:spacing w:val="-2"/>
                <w:sz w:val="24"/>
                <w:szCs w:val="24"/>
                <w:lang w:eastAsia="zh-CN"/>
              </w:rPr>
              <w:t>；</w:t>
            </w:r>
            <w:r>
              <w:rPr>
                <w:spacing w:val="-2"/>
                <w:sz w:val="24"/>
                <w:szCs w:val="24"/>
              </w:rPr>
              <w:t>密封袋封面上应清晰标明“正本</w:t>
            </w:r>
            <w:r>
              <w:rPr>
                <w:spacing w:val="-88"/>
                <w:sz w:val="24"/>
                <w:szCs w:val="24"/>
              </w:rPr>
              <w:t xml:space="preserve"> </w:t>
            </w:r>
            <w:r>
              <w:rPr>
                <w:spacing w:val="-2"/>
                <w:sz w:val="24"/>
                <w:szCs w:val="24"/>
              </w:rPr>
              <w:t>”、</w:t>
            </w:r>
            <w:r>
              <w:rPr>
                <w:sz w:val="24"/>
                <w:szCs w:val="24"/>
              </w:rPr>
              <w:t xml:space="preserve"> </w:t>
            </w:r>
            <w:r>
              <w:rPr>
                <w:spacing w:val="-1"/>
                <w:sz w:val="24"/>
                <w:szCs w:val="24"/>
              </w:rPr>
              <w:t>“副本</w:t>
            </w:r>
            <w:r>
              <w:rPr>
                <w:spacing w:val="-89"/>
                <w:sz w:val="24"/>
                <w:szCs w:val="24"/>
              </w:rPr>
              <w:t xml:space="preserve"> </w:t>
            </w:r>
            <w:r>
              <w:rPr>
                <w:spacing w:val="-1"/>
                <w:sz w:val="24"/>
                <w:szCs w:val="24"/>
              </w:rPr>
              <w:t>”等字样，封口处应加盖供应商单位公章，封袋正面要粘贴格</w:t>
            </w:r>
            <w:r>
              <w:rPr>
                <w:sz w:val="24"/>
                <w:szCs w:val="24"/>
              </w:rPr>
              <w:t>式部分提供的封面标识并按照其要求签字或盖章；</w:t>
            </w:r>
          </w:p>
        </w:tc>
      </w:tr>
      <w:tr w14:paraId="00DD0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70" w:type="dxa"/>
            <w:vAlign w:val="center"/>
          </w:tcPr>
          <w:p w14:paraId="4AC6BE51">
            <w:pPr>
              <w:pStyle w:val="18"/>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rFonts w:hint="default" w:eastAsia="宋体"/>
                <w:spacing w:val="-6"/>
                <w:sz w:val="24"/>
                <w:szCs w:val="24"/>
                <w:lang w:val="en-US" w:eastAsia="zh-CN"/>
              </w:rPr>
            </w:pPr>
            <w:r>
              <w:rPr>
                <w:rFonts w:hint="eastAsia"/>
                <w:spacing w:val="-6"/>
                <w:sz w:val="24"/>
                <w:szCs w:val="24"/>
                <w:lang w:val="en-US" w:eastAsia="zh-CN"/>
              </w:rPr>
              <w:t>3.7.5</w:t>
            </w:r>
          </w:p>
        </w:tc>
        <w:tc>
          <w:tcPr>
            <w:tcW w:w="1895" w:type="dxa"/>
            <w:vAlign w:val="center"/>
          </w:tcPr>
          <w:p w14:paraId="4842C578">
            <w:pPr>
              <w:pStyle w:val="18"/>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spacing w:val="-1"/>
                <w:sz w:val="24"/>
                <w:szCs w:val="24"/>
              </w:rPr>
            </w:pPr>
            <w:r>
              <w:rPr>
                <w:rFonts w:hint="eastAsia"/>
                <w:spacing w:val="-1"/>
                <w:sz w:val="24"/>
                <w:szCs w:val="24"/>
                <w:lang w:val="en-US" w:eastAsia="zh-CN"/>
              </w:rPr>
              <w:t>竞争性磋商响应文件封套上写明的其他内容</w:t>
            </w:r>
          </w:p>
        </w:tc>
        <w:tc>
          <w:tcPr>
            <w:tcW w:w="6852" w:type="dxa"/>
            <w:vAlign w:val="center"/>
          </w:tcPr>
          <w:p w14:paraId="3F2FA9F2">
            <w:pPr>
              <w:pStyle w:val="18"/>
              <w:keepNext w:val="0"/>
              <w:keepLines w:val="0"/>
              <w:pageBreakBefore w:val="0"/>
              <w:widowControl/>
              <w:kinsoku w:val="0"/>
              <w:wordWrap/>
              <w:overflowPunct/>
              <w:topLinePunct w:val="0"/>
              <w:autoSpaceDE w:val="0"/>
              <w:autoSpaceDN w:val="0"/>
              <w:bidi w:val="0"/>
              <w:adjustRightInd/>
              <w:snapToGrid/>
              <w:spacing w:line="360" w:lineRule="auto"/>
              <w:ind w:left="114"/>
              <w:jc w:val="left"/>
              <w:textAlignment w:val="baseline"/>
              <w:rPr>
                <w:spacing w:val="-1"/>
                <w:sz w:val="24"/>
                <w:szCs w:val="24"/>
              </w:rPr>
            </w:pPr>
            <w:r>
              <w:rPr>
                <w:rFonts w:ascii="宋体" w:hAnsi="宋体" w:eastAsia="宋体" w:cs="宋体"/>
                <w:spacing w:val="-2"/>
                <w:sz w:val="24"/>
                <w:szCs w:val="24"/>
                <w:highlight w:val="none"/>
              </w:rPr>
              <w:t>参照本文件第六章 响应文件封面格式。</w:t>
            </w:r>
          </w:p>
        </w:tc>
      </w:tr>
      <w:tr w14:paraId="639C9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70" w:type="dxa"/>
            <w:vAlign w:val="center"/>
          </w:tcPr>
          <w:p w14:paraId="442916F9">
            <w:pPr>
              <w:pStyle w:val="18"/>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rFonts w:hint="default" w:eastAsia="宋体"/>
                <w:spacing w:val="-6"/>
                <w:sz w:val="24"/>
                <w:szCs w:val="24"/>
                <w:lang w:val="en-US" w:eastAsia="zh-CN"/>
              </w:rPr>
            </w:pPr>
            <w:r>
              <w:rPr>
                <w:rFonts w:hint="eastAsia"/>
                <w:spacing w:val="-6"/>
                <w:sz w:val="24"/>
                <w:szCs w:val="24"/>
                <w:lang w:val="en-US" w:eastAsia="zh-CN"/>
              </w:rPr>
              <w:t>5.1</w:t>
            </w:r>
          </w:p>
        </w:tc>
        <w:tc>
          <w:tcPr>
            <w:tcW w:w="1895" w:type="dxa"/>
            <w:shd w:val="clear" w:color="auto" w:fill="auto"/>
            <w:vAlign w:val="center"/>
          </w:tcPr>
          <w:p w14:paraId="6484F34F">
            <w:pPr>
              <w:pStyle w:val="18"/>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rFonts w:hint="eastAsia"/>
                <w:spacing w:val="-1"/>
                <w:sz w:val="24"/>
                <w:szCs w:val="24"/>
                <w:lang w:val="en-US" w:eastAsia="en-US"/>
              </w:rPr>
            </w:pPr>
            <w:r>
              <w:rPr>
                <w:rFonts w:hint="eastAsia"/>
                <w:spacing w:val="-1"/>
                <w:sz w:val="24"/>
                <w:szCs w:val="24"/>
                <w:lang w:val="en-US" w:eastAsia="zh-CN"/>
              </w:rPr>
              <w:t>递交响应文件截止时间</w:t>
            </w:r>
          </w:p>
        </w:tc>
        <w:tc>
          <w:tcPr>
            <w:tcW w:w="6852" w:type="dxa"/>
            <w:shd w:val="clear" w:color="auto" w:fill="auto"/>
            <w:vAlign w:val="center"/>
          </w:tcPr>
          <w:p w14:paraId="6D48AC0D">
            <w:pPr>
              <w:pStyle w:val="18"/>
              <w:keepNext w:val="0"/>
              <w:keepLines w:val="0"/>
              <w:pageBreakBefore w:val="0"/>
              <w:widowControl/>
              <w:kinsoku w:val="0"/>
              <w:wordWrap/>
              <w:overflowPunct/>
              <w:topLinePunct w:val="0"/>
              <w:autoSpaceDE w:val="0"/>
              <w:autoSpaceDN w:val="0"/>
              <w:bidi w:val="0"/>
              <w:adjustRightInd/>
              <w:snapToGrid/>
              <w:spacing w:line="360" w:lineRule="auto"/>
              <w:ind w:left="214"/>
              <w:jc w:val="both"/>
              <w:textAlignment w:val="baseline"/>
              <w:rPr>
                <w:rFonts w:hint="eastAsia" w:ascii="宋体" w:hAnsi="宋体" w:eastAsia="宋体" w:cs="宋体"/>
                <w:spacing w:val="-4"/>
                <w:sz w:val="24"/>
                <w:szCs w:val="24"/>
                <w:lang w:val="en-US" w:eastAsia="en-US"/>
              </w:rPr>
            </w:pPr>
            <w:r>
              <w:rPr>
                <w:rFonts w:hint="eastAsia" w:ascii="宋体" w:hAnsi="宋体" w:eastAsia="宋体" w:cs="宋体"/>
                <w:spacing w:val="-4"/>
                <w:sz w:val="24"/>
                <w:szCs w:val="24"/>
                <w:highlight w:val="none"/>
                <w:lang w:val="en-US" w:eastAsia="zh-CN"/>
              </w:rPr>
              <w:t xml:space="preserve">2026 年 </w:t>
            </w:r>
            <w:r>
              <w:rPr>
                <w:rFonts w:hint="eastAsia" w:cs="宋体"/>
                <w:spacing w:val="-4"/>
                <w:sz w:val="24"/>
                <w:szCs w:val="24"/>
                <w:highlight w:val="none"/>
                <w:lang w:val="en-US" w:eastAsia="zh-CN"/>
              </w:rPr>
              <w:t xml:space="preserve">2 </w:t>
            </w:r>
            <w:r>
              <w:rPr>
                <w:rFonts w:hint="eastAsia" w:ascii="宋体" w:hAnsi="宋体" w:eastAsia="宋体" w:cs="宋体"/>
                <w:spacing w:val="-4"/>
                <w:sz w:val="24"/>
                <w:szCs w:val="24"/>
                <w:highlight w:val="none"/>
                <w:lang w:val="en-US" w:eastAsia="zh-CN"/>
              </w:rPr>
              <w:t xml:space="preserve">月 </w:t>
            </w:r>
            <w:r>
              <w:rPr>
                <w:rFonts w:hint="eastAsia" w:cs="宋体"/>
                <w:spacing w:val="-4"/>
                <w:sz w:val="24"/>
                <w:szCs w:val="24"/>
                <w:highlight w:val="none"/>
                <w:lang w:val="en-US" w:eastAsia="zh-CN"/>
              </w:rPr>
              <w:t>10</w:t>
            </w:r>
            <w:r>
              <w:rPr>
                <w:rFonts w:hint="eastAsia" w:ascii="宋体" w:hAnsi="宋体" w:eastAsia="宋体" w:cs="宋体"/>
                <w:spacing w:val="-4"/>
                <w:sz w:val="24"/>
                <w:szCs w:val="24"/>
                <w:highlight w:val="none"/>
                <w:lang w:val="en-US" w:eastAsia="zh-CN"/>
              </w:rPr>
              <w:t xml:space="preserve"> 日 </w:t>
            </w:r>
            <w:r>
              <w:rPr>
                <w:rFonts w:hint="eastAsia" w:cs="宋体"/>
                <w:spacing w:val="-4"/>
                <w:sz w:val="24"/>
                <w:szCs w:val="24"/>
                <w:highlight w:val="none"/>
                <w:lang w:val="en-US" w:eastAsia="zh-CN"/>
              </w:rPr>
              <w:t>10</w:t>
            </w:r>
            <w:r>
              <w:rPr>
                <w:rFonts w:hint="eastAsia" w:ascii="宋体" w:hAnsi="宋体" w:eastAsia="宋体" w:cs="宋体"/>
                <w:spacing w:val="-4"/>
                <w:sz w:val="24"/>
                <w:szCs w:val="24"/>
                <w:highlight w:val="none"/>
                <w:lang w:val="en-US" w:eastAsia="zh-CN"/>
              </w:rPr>
              <w:t xml:space="preserve"> 时 30 分 00 秒  （</w:t>
            </w:r>
            <w:r>
              <w:rPr>
                <w:rFonts w:hint="eastAsia" w:ascii="宋体" w:hAnsi="宋体" w:eastAsia="宋体" w:cs="宋体"/>
                <w:spacing w:val="-4"/>
                <w:sz w:val="24"/>
                <w:szCs w:val="24"/>
                <w:lang w:val="en-US" w:eastAsia="zh-CN"/>
              </w:rPr>
              <w:t>北京时间）</w:t>
            </w:r>
          </w:p>
        </w:tc>
      </w:tr>
      <w:tr w14:paraId="1BB876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70" w:type="dxa"/>
            <w:vAlign w:val="center"/>
          </w:tcPr>
          <w:p w14:paraId="6F937DCD">
            <w:pPr>
              <w:pStyle w:val="18"/>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rFonts w:hint="default" w:eastAsia="宋体"/>
                <w:spacing w:val="-6"/>
                <w:sz w:val="24"/>
                <w:szCs w:val="24"/>
                <w:lang w:val="en-US" w:eastAsia="zh-CN"/>
              </w:rPr>
            </w:pPr>
            <w:r>
              <w:rPr>
                <w:rFonts w:hint="eastAsia"/>
                <w:spacing w:val="-6"/>
                <w:sz w:val="24"/>
                <w:szCs w:val="24"/>
                <w:lang w:val="en-US" w:eastAsia="zh-CN"/>
              </w:rPr>
              <w:t>5.1</w:t>
            </w:r>
          </w:p>
        </w:tc>
        <w:tc>
          <w:tcPr>
            <w:tcW w:w="1895" w:type="dxa"/>
            <w:shd w:val="clear" w:color="auto" w:fill="auto"/>
            <w:vAlign w:val="center"/>
          </w:tcPr>
          <w:p w14:paraId="2F2C506C">
            <w:pPr>
              <w:pStyle w:val="18"/>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rFonts w:hint="eastAsia"/>
                <w:spacing w:val="-1"/>
                <w:sz w:val="24"/>
                <w:szCs w:val="24"/>
                <w:lang w:val="en-US" w:eastAsia="en-US"/>
              </w:rPr>
            </w:pPr>
            <w:r>
              <w:rPr>
                <w:rFonts w:hint="eastAsia"/>
                <w:spacing w:val="-1"/>
                <w:sz w:val="24"/>
                <w:szCs w:val="24"/>
                <w:lang w:val="en-US" w:eastAsia="zh-CN"/>
              </w:rPr>
              <w:t>递交响应文件地点</w:t>
            </w:r>
          </w:p>
        </w:tc>
        <w:tc>
          <w:tcPr>
            <w:tcW w:w="6852" w:type="dxa"/>
            <w:shd w:val="clear" w:color="auto" w:fill="auto"/>
            <w:vAlign w:val="center"/>
          </w:tcPr>
          <w:p w14:paraId="74C51FD9">
            <w:pPr>
              <w:pStyle w:val="18"/>
              <w:keepNext w:val="0"/>
              <w:keepLines w:val="0"/>
              <w:pageBreakBefore w:val="0"/>
              <w:widowControl/>
              <w:kinsoku w:val="0"/>
              <w:wordWrap/>
              <w:overflowPunct/>
              <w:topLinePunct w:val="0"/>
              <w:autoSpaceDE w:val="0"/>
              <w:autoSpaceDN w:val="0"/>
              <w:bidi w:val="0"/>
              <w:adjustRightInd/>
              <w:snapToGrid/>
              <w:spacing w:line="360" w:lineRule="auto"/>
              <w:ind w:left="214"/>
              <w:jc w:val="left"/>
              <w:textAlignment w:val="baseline"/>
              <w:rPr>
                <w:rFonts w:hint="eastAsia" w:ascii="宋体" w:hAnsi="宋体" w:eastAsia="宋体" w:cs="宋体"/>
                <w:spacing w:val="-4"/>
                <w:sz w:val="24"/>
                <w:szCs w:val="24"/>
                <w:lang w:val="en-US" w:eastAsia="zh-CN"/>
              </w:rPr>
            </w:pPr>
            <w:r>
              <w:rPr>
                <w:rFonts w:hint="eastAsia" w:ascii="宋体" w:hAnsi="宋体" w:eastAsia="宋体" w:cs="宋体"/>
                <w:spacing w:val="9"/>
                <w:sz w:val="24"/>
                <w:szCs w:val="24"/>
              </w:rPr>
              <w:t>西安市高新区丈八五路高科尚都</w:t>
            </w:r>
            <w:r>
              <w:rPr>
                <w:rFonts w:ascii="宋体" w:hAnsi="宋体" w:eastAsia="宋体" w:cs="宋体"/>
                <w:spacing w:val="9"/>
                <w:sz w:val="24"/>
                <w:szCs w:val="24"/>
              </w:rPr>
              <w:t>one尚城A座10F</w:t>
            </w:r>
            <w:r>
              <w:rPr>
                <w:rFonts w:hint="eastAsia" w:cs="宋体"/>
                <w:spacing w:val="9"/>
                <w:sz w:val="24"/>
                <w:szCs w:val="24"/>
                <w:lang w:val="en-US" w:eastAsia="zh-CN"/>
              </w:rPr>
              <w:t>会议室</w:t>
            </w:r>
          </w:p>
        </w:tc>
      </w:tr>
      <w:tr w14:paraId="6D66D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70" w:type="dxa"/>
            <w:vAlign w:val="center"/>
          </w:tcPr>
          <w:p w14:paraId="5C8AB957">
            <w:pPr>
              <w:pStyle w:val="18"/>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rFonts w:hint="default" w:eastAsia="宋体"/>
                <w:spacing w:val="-6"/>
                <w:sz w:val="24"/>
                <w:szCs w:val="24"/>
                <w:lang w:val="en-US" w:eastAsia="zh-CN"/>
              </w:rPr>
            </w:pPr>
            <w:r>
              <w:rPr>
                <w:rFonts w:hint="eastAsia"/>
                <w:spacing w:val="-6"/>
                <w:sz w:val="24"/>
                <w:szCs w:val="24"/>
                <w:lang w:val="en-US" w:eastAsia="zh-CN"/>
              </w:rPr>
              <w:t>4.2.3</w:t>
            </w:r>
          </w:p>
        </w:tc>
        <w:tc>
          <w:tcPr>
            <w:tcW w:w="1895" w:type="dxa"/>
            <w:shd w:val="clear" w:color="auto" w:fill="auto"/>
            <w:vAlign w:val="center"/>
          </w:tcPr>
          <w:p w14:paraId="1A5416E7">
            <w:pPr>
              <w:pStyle w:val="18"/>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rFonts w:hint="eastAsia"/>
                <w:spacing w:val="-1"/>
                <w:sz w:val="24"/>
                <w:szCs w:val="24"/>
                <w:lang w:val="en-US" w:eastAsia="en-US"/>
              </w:rPr>
            </w:pPr>
            <w:r>
              <w:rPr>
                <w:rFonts w:hint="eastAsia"/>
                <w:spacing w:val="-1"/>
                <w:sz w:val="24"/>
                <w:szCs w:val="24"/>
                <w:lang w:val="en-US" w:eastAsia="zh-CN"/>
              </w:rPr>
              <w:t>是否退还响应文件</w:t>
            </w:r>
          </w:p>
        </w:tc>
        <w:tc>
          <w:tcPr>
            <w:tcW w:w="6852" w:type="dxa"/>
            <w:shd w:val="clear" w:color="auto" w:fill="auto"/>
            <w:vAlign w:val="center"/>
          </w:tcPr>
          <w:p w14:paraId="581A608A">
            <w:pPr>
              <w:pStyle w:val="18"/>
              <w:keepNext w:val="0"/>
              <w:keepLines w:val="0"/>
              <w:pageBreakBefore w:val="0"/>
              <w:widowControl/>
              <w:kinsoku w:val="0"/>
              <w:wordWrap/>
              <w:overflowPunct/>
              <w:topLinePunct w:val="0"/>
              <w:autoSpaceDE w:val="0"/>
              <w:autoSpaceDN w:val="0"/>
              <w:bidi w:val="0"/>
              <w:adjustRightInd/>
              <w:snapToGrid/>
              <w:spacing w:line="360" w:lineRule="auto"/>
              <w:ind w:left="214"/>
              <w:jc w:val="left"/>
              <w:textAlignment w:val="baseline"/>
              <w:rPr>
                <w:rFonts w:hint="eastAsia" w:ascii="宋体" w:hAnsi="宋体" w:eastAsia="宋体" w:cs="宋体"/>
                <w:spacing w:val="-4"/>
                <w:sz w:val="24"/>
                <w:szCs w:val="24"/>
                <w:lang w:val="en-US" w:eastAsia="en-US"/>
              </w:rPr>
            </w:pPr>
            <w:r>
              <w:rPr>
                <w:rFonts w:hint="eastAsia" w:ascii="宋体" w:hAnsi="宋体" w:eastAsia="宋体" w:cs="宋体"/>
                <w:spacing w:val="-4"/>
                <w:sz w:val="24"/>
                <w:szCs w:val="24"/>
                <w:lang w:val="en-US" w:eastAsia="zh-CN"/>
              </w:rPr>
              <w:t>否</w:t>
            </w:r>
          </w:p>
        </w:tc>
      </w:tr>
      <w:tr w14:paraId="245BD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70" w:type="dxa"/>
            <w:vAlign w:val="center"/>
          </w:tcPr>
          <w:p w14:paraId="3B8F32F7">
            <w:pPr>
              <w:pStyle w:val="18"/>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rFonts w:hint="default" w:eastAsia="宋体"/>
                <w:spacing w:val="-6"/>
                <w:sz w:val="24"/>
                <w:szCs w:val="24"/>
                <w:lang w:val="en-US" w:eastAsia="zh-CN"/>
              </w:rPr>
            </w:pPr>
            <w:r>
              <w:rPr>
                <w:rFonts w:hint="eastAsia"/>
                <w:spacing w:val="-6"/>
                <w:sz w:val="24"/>
                <w:szCs w:val="24"/>
                <w:lang w:val="en-US" w:eastAsia="zh-CN"/>
              </w:rPr>
              <w:t>5.1</w:t>
            </w:r>
          </w:p>
        </w:tc>
        <w:tc>
          <w:tcPr>
            <w:tcW w:w="1895" w:type="dxa"/>
            <w:shd w:val="clear" w:color="auto" w:fill="auto"/>
            <w:vAlign w:val="center"/>
          </w:tcPr>
          <w:p w14:paraId="75CBEB1F">
            <w:pPr>
              <w:pStyle w:val="18"/>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rFonts w:hint="eastAsia"/>
                <w:spacing w:val="-1"/>
                <w:sz w:val="24"/>
                <w:szCs w:val="24"/>
                <w:lang w:val="en-US" w:eastAsia="en-US"/>
              </w:rPr>
            </w:pPr>
            <w:r>
              <w:rPr>
                <w:rFonts w:hint="eastAsia"/>
                <w:spacing w:val="-1"/>
                <w:sz w:val="24"/>
                <w:szCs w:val="24"/>
                <w:lang w:val="en-US" w:eastAsia="zh-CN"/>
              </w:rPr>
              <w:t>竞争性磋商会议时间和地点</w:t>
            </w:r>
          </w:p>
        </w:tc>
        <w:tc>
          <w:tcPr>
            <w:tcW w:w="6852" w:type="dxa"/>
            <w:shd w:val="clear" w:color="auto" w:fill="auto"/>
            <w:vAlign w:val="center"/>
          </w:tcPr>
          <w:p w14:paraId="7B03736F">
            <w:pPr>
              <w:pStyle w:val="18"/>
              <w:keepNext w:val="0"/>
              <w:keepLines w:val="0"/>
              <w:pageBreakBefore w:val="0"/>
              <w:widowControl/>
              <w:kinsoku w:val="0"/>
              <w:wordWrap/>
              <w:overflowPunct/>
              <w:topLinePunct w:val="0"/>
              <w:autoSpaceDE w:val="0"/>
              <w:autoSpaceDN w:val="0"/>
              <w:bidi w:val="0"/>
              <w:adjustRightInd/>
              <w:snapToGrid/>
              <w:spacing w:line="360" w:lineRule="auto"/>
              <w:ind w:left="214"/>
              <w:jc w:val="both"/>
              <w:textAlignment w:val="baseline"/>
              <w:rPr>
                <w:rFonts w:hint="eastAsia" w:ascii="宋体" w:hAnsi="宋体" w:eastAsia="宋体" w:cs="宋体"/>
                <w:snapToGrid w:val="0"/>
                <w:color w:val="000000"/>
                <w:spacing w:val="-4"/>
                <w:kern w:val="0"/>
                <w:sz w:val="24"/>
                <w:szCs w:val="24"/>
                <w:lang w:val="en-US" w:eastAsia="zh-CN" w:bidi="ar-SA"/>
              </w:rPr>
            </w:pPr>
            <w:r>
              <w:rPr>
                <w:rFonts w:hint="eastAsia" w:ascii="宋体" w:hAnsi="宋体" w:eastAsia="宋体" w:cs="宋体"/>
                <w:snapToGrid w:val="0"/>
                <w:color w:val="000000"/>
                <w:spacing w:val="-4"/>
                <w:kern w:val="0"/>
                <w:sz w:val="24"/>
                <w:szCs w:val="24"/>
                <w:lang w:val="en-US" w:eastAsia="zh-CN" w:bidi="ar-SA"/>
              </w:rPr>
              <w:t>竞争性磋商会议时间：同递交响应文件截止时间；</w:t>
            </w:r>
          </w:p>
          <w:p w14:paraId="44DBAA3A">
            <w:pPr>
              <w:pStyle w:val="18"/>
              <w:keepNext w:val="0"/>
              <w:keepLines w:val="0"/>
              <w:pageBreakBefore w:val="0"/>
              <w:widowControl/>
              <w:kinsoku w:val="0"/>
              <w:wordWrap/>
              <w:overflowPunct/>
              <w:topLinePunct w:val="0"/>
              <w:autoSpaceDE w:val="0"/>
              <w:autoSpaceDN w:val="0"/>
              <w:bidi w:val="0"/>
              <w:adjustRightInd/>
              <w:snapToGrid/>
              <w:spacing w:line="360" w:lineRule="auto"/>
              <w:ind w:left="214"/>
              <w:jc w:val="both"/>
              <w:textAlignment w:val="baseline"/>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zh-CN" w:bidi="ar-SA"/>
              </w:rPr>
              <w:t>竞争性磋商会议地点：同递交响应文件地点；</w:t>
            </w:r>
          </w:p>
        </w:tc>
      </w:tr>
      <w:tr w14:paraId="739BC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jc w:val="center"/>
        </w:trPr>
        <w:tc>
          <w:tcPr>
            <w:tcW w:w="870" w:type="dxa"/>
            <w:vAlign w:val="center"/>
          </w:tcPr>
          <w:p w14:paraId="331FAAD7">
            <w:pPr>
              <w:pStyle w:val="18"/>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rFonts w:hint="default" w:eastAsia="宋体"/>
                <w:spacing w:val="-6"/>
                <w:sz w:val="24"/>
                <w:szCs w:val="24"/>
                <w:lang w:val="en-US" w:eastAsia="zh-CN"/>
              </w:rPr>
            </w:pPr>
            <w:r>
              <w:rPr>
                <w:rFonts w:hint="eastAsia"/>
                <w:spacing w:val="-6"/>
                <w:sz w:val="24"/>
                <w:szCs w:val="24"/>
                <w:lang w:val="en-US" w:eastAsia="zh-CN"/>
              </w:rPr>
              <w:t>6.1.1</w:t>
            </w:r>
          </w:p>
        </w:tc>
        <w:tc>
          <w:tcPr>
            <w:tcW w:w="1895" w:type="dxa"/>
            <w:shd w:val="clear" w:color="auto" w:fill="auto"/>
            <w:vAlign w:val="center"/>
          </w:tcPr>
          <w:p w14:paraId="367D8B5F">
            <w:pPr>
              <w:pStyle w:val="18"/>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rFonts w:hint="eastAsia"/>
                <w:spacing w:val="-1"/>
                <w:sz w:val="24"/>
                <w:szCs w:val="24"/>
                <w:lang w:val="en-US" w:eastAsia="en-US"/>
              </w:rPr>
            </w:pPr>
            <w:r>
              <w:rPr>
                <w:rFonts w:hint="eastAsia"/>
                <w:spacing w:val="-1"/>
                <w:sz w:val="24"/>
                <w:szCs w:val="24"/>
                <w:lang w:val="en-US" w:eastAsia="zh-CN"/>
              </w:rPr>
              <w:t>竞争性磋商小组的组建</w:t>
            </w:r>
          </w:p>
        </w:tc>
        <w:tc>
          <w:tcPr>
            <w:tcW w:w="6852" w:type="dxa"/>
            <w:shd w:val="clear" w:color="auto" w:fill="auto"/>
            <w:vAlign w:val="center"/>
          </w:tcPr>
          <w:p w14:paraId="0FAE3BA4">
            <w:pPr>
              <w:pStyle w:val="18"/>
              <w:keepNext w:val="0"/>
              <w:keepLines w:val="0"/>
              <w:pageBreakBefore w:val="0"/>
              <w:widowControl/>
              <w:kinsoku w:val="0"/>
              <w:wordWrap/>
              <w:overflowPunct/>
              <w:topLinePunct w:val="0"/>
              <w:autoSpaceDE w:val="0"/>
              <w:autoSpaceDN w:val="0"/>
              <w:bidi w:val="0"/>
              <w:adjustRightInd/>
              <w:snapToGrid/>
              <w:spacing w:line="360" w:lineRule="auto"/>
              <w:ind w:left="112"/>
              <w:textAlignment w:val="baseline"/>
              <w:rPr>
                <w:rFonts w:hint="eastAsia" w:ascii="宋体" w:hAnsi="宋体" w:eastAsia="宋体" w:cs="宋体"/>
                <w:snapToGrid w:val="0"/>
                <w:color w:val="000000"/>
                <w:spacing w:val="-4"/>
                <w:kern w:val="0"/>
                <w:sz w:val="24"/>
                <w:szCs w:val="24"/>
                <w:lang w:val="en-US" w:eastAsia="zh-CN" w:bidi="ar-SA"/>
              </w:rPr>
            </w:pPr>
            <w:r>
              <w:rPr>
                <w:rFonts w:hint="eastAsia" w:ascii="宋体" w:hAnsi="宋体" w:eastAsia="宋体" w:cs="宋体"/>
                <w:snapToGrid w:val="0"/>
                <w:color w:val="000000"/>
                <w:spacing w:val="-4"/>
                <w:kern w:val="0"/>
                <w:sz w:val="24"/>
                <w:szCs w:val="24"/>
                <w:lang w:val="en-US" w:eastAsia="zh-CN" w:bidi="ar-SA"/>
              </w:rPr>
              <w:t>磋商小组构成：依法组成。</w:t>
            </w:r>
          </w:p>
          <w:p w14:paraId="7D714285">
            <w:pPr>
              <w:pStyle w:val="18"/>
              <w:keepNext w:val="0"/>
              <w:keepLines w:val="0"/>
              <w:pageBreakBefore w:val="0"/>
              <w:widowControl/>
              <w:kinsoku w:val="0"/>
              <w:wordWrap/>
              <w:overflowPunct/>
              <w:topLinePunct w:val="0"/>
              <w:autoSpaceDE w:val="0"/>
              <w:autoSpaceDN w:val="0"/>
              <w:bidi w:val="0"/>
              <w:adjustRightInd/>
              <w:snapToGrid/>
              <w:spacing w:line="360" w:lineRule="auto"/>
              <w:ind w:left="112"/>
              <w:textAlignment w:val="baseline"/>
              <w:rPr>
                <w:rFonts w:hint="eastAsia" w:ascii="宋体" w:hAnsi="宋体" w:eastAsia="宋体" w:cs="宋体"/>
                <w:snapToGrid w:val="0"/>
                <w:color w:val="000000"/>
                <w:spacing w:val="-4"/>
                <w:kern w:val="0"/>
                <w:sz w:val="24"/>
                <w:szCs w:val="24"/>
                <w:lang w:val="en-US" w:eastAsia="zh-CN" w:bidi="ar-SA"/>
              </w:rPr>
            </w:pPr>
            <w:r>
              <w:rPr>
                <w:rFonts w:hint="eastAsia" w:ascii="宋体" w:hAnsi="宋体" w:eastAsia="宋体" w:cs="宋体"/>
                <w:snapToGrid w:val="0"/>
                <w:color w:val="000000"/>
                <w:spacing w:val="-4"/>
                <w:kern w:val="0"/>
                <w:sz w:val="24"/>
                <w:szCs w:val="24"/>
                <w:lang w:val="en-US" w:eastAsia="zh-CN" w:bidi="ar-SA"/>
              </w:rPr>
              <w:t>磋商小组构成： 3 人，其中采购人代表 1 人，专家 2 人。</w:t>
            </w:r>
          </w:p>
          <w:p w14:paraId="1E32B9D6">
            <w:pPr>
              <w:pStyle w:val="18"/>
              <w:keepNext w:val="0"/>
              <w:keepLines w:val="0"/>
              <w:pageBreakBefore w:val="0"/>
              <w:widowControl/>
              <w:kinsoku w:val="0"/>
              <w:wordWrap/>
              <w:overflowPunct/>
              <w:topLinePunct w:val="0"/>
              <w:autoSpaceDE w:val="0"/>
              <w:autoSpaceDN w:val="0"/>
              <w:bidi w:val="0"/>
              <w:adjustRightInd/>
              <w:snapToGrid/>
              <w:spacing w:line="360" w:lineRule="auto"/>
              <w:ind w:left="112" w:leftChars="0" w:right="167" w:rightChars="0"/>
              <w:textAlignment w:val="baseline"/>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zh-CN" w:bidi="ar-SA"/>
              </w:rPr>
              <w:t>磋商小组确定方式：专家名单在陕西省财政厅政府采购专家库中随机抽取。</w:t>
            </w:r>
          </w:p>
        </w:tc>
      </w:tr>
      <w:tr w14:paraId="1035B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0" w:hRule="atLeast"/>
          <w:jc w:val="center"/>
        </w:trPr>
        <w:tc>
          <w:tcPr>
            <w:tcW w:w="870" w:type="dxa"/>
            <w:vAlign w:val="center"/>
          </w:tcPr>
          <w:p w14:paraId="4591E661">
            <w:pPr>
              <w:pStyle w:val="18"/>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rFonts w:hint="default" w:eastAsia="宋体"/>
                <w:spacing w:val="-6"/>
                <w:sz w:val="24"/>
                <w:szCs w:val="24"/>
                <w:lang w:val="en-US" w:eastAsia="zh-CN"/>
              </w:rPr>
            </w:pPr>
            <w:r>
              <w:rPr>
                <w:rFonts w:hint="eastAsia"/>
                <w:spacing w:val="-6"/>
                <w:sz w:val="24"/>
                <w:szCs w:val="24"/>
                <w:lang w:val="en-US" w:eastAsia="zh-CN"/>
              </w:rPr>
              <w:t>5.2</w:t>
            </w:r>
          </w:p>
        </w:tc>
        <w:tc>
          <w:tcPr>
            <w:tcW w:w="1895" w:type="dxa"/>
            <w:shd w:val="clear" w:color="auto" w:fill="auto"/>
            <w:vAlign w:val="center"/>
          </w:tcPr>
          <w:p w14:paraId="134DF9A1">
            <w:pPr>
              <w:pStyle w:val="18"/>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rFonts w:hint="eastAsia"/>
                <w:spacing w:val="-1"/>
                <w:sz w:val="24"/>
                <w:szCs w:val="24"/>
                <w:lang w:val="en-US" w:eastAsia="en-US"/>
              </w:rPr>
            </w:pPr>
            <w:r>
              <w:rPr>
                <w:rFonts w:hint="eastAsia"/>
                <w:spacing w:val="-1"/>
                <w:sz w:val="24"/>
                <w:szCs w:val="24"/>
                <w:lang w:val="en-US" w:eastAsia="zh-CN"/>
              </w:rPr>
              <w:t>磋商过程中可能实质性变动的内容</w:t>
            </w:r>
          </w:p>
        </w:tc>
        <w:tc>
          <w:tcPr>
            <w:tcW w:w="6852" w:type="dxa"/>
            <w:shd w:val="clear" w:color="auto" w:fill="auto"/>
            <w:vAlign w:val="center"/>
          </w:tcPr>
          <w:p w14:paraId="03185439">
            <w:pPr>
              <w:pStyle w:val="18"/>
              <w:keepNext w:val="0"/>
              <w:keepLines w:val="0"/>
              <w:pageBreakBefore w:val="0"/>
              <w:widowControl/>
              <w:kinsoku w:val="0"/>
              <w:wordWrap/>
              <w:overflowPunct/>
              <w:topLinePunct w:val="0"/>
              <w:autoSpaceDE w:val="0"/>
              <w:autoSpaceDN w:val="0"/>
              <w:bidi w:val="0"/>
              <w:adjustRightInd/>
              <w:snapToGrid/>
              <w:spacing w:line="360" w:lineRule="auto"/>
              <w:jc w:val="both"/>
              <w:textAlignment w:val="baseline"/>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zh-CN" w:bidi="ar-SA"/>
              </w:rPr>
              <w:t>服务要求中的技术、服务要求以及合同草案条款。</w:t>
            </w:r>
          </w:p>
        </w:tc>
      </w:tr>
      <w:tr w14:paraId="45E93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70" w:type="dxa"/>
            <w:vAlign w:val="center"/>
          </w:tcPr>
          <w:p w14:paraId="29AE9CDF">
            <w:pPr>
              <w:pStyle w:val="18"/>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rFonts w:hint="default" w:eastAsia="宋体"/>
                <w:spacing w:val="-6"/>
                <w:sz w:val="24"/>
                <w:szCs w:val="24"/>
                <w:lang w:val="en-US" w:eastAsia="zh-CN"/>
              </w:rPr>
            </w:pPr>
            <w:r>
              <w:rPr>
                <w:rFonts w:hint="eastAsia"/>
                <w:spacing w:val="-6"/>
                <w:sz w:val="24"/>
                <w:szCs w:val="24"/>
                <w:lang w:val="en-US" w:eastAsia="zh-CN"/>
              </w:rPr>
              <w:t>7.1</w:t>
            </w:r>
          </w:p>
        </w:tc>
        <w:tc>
          <w:tcPr>
            <w:tcW w:w="1895" w:type="dxa"/>
            <w:shd w:val="clear" w:color="auto" w:fill="auto"/>
            <w:vAlign w:val="center"/>
          </w:tcPr>
          <w:p w14:paraId="592B4CE3">
            <w:pPr>
              <w:pStyle w:val="18"/>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rFonts w:hint="eastAsia"/>
                <w:spacing w:val="-1"/>
                <w:sz w:val="24"/>
                <w:szCs w:val="24"/>
                <w:lang w:val="en-US" w:eastAsia="en-US"/>
              </w:rPr>
            </w:pPr>
            <w:r>
              <w:rPr>
                <w:rFonts w:hint="eastAsia"/>
                <w:spacing w:val="-1"/>
                <w:sz w:val="24"/>
                <w:szCs w:val="24"/>
                <w:lang w:val="en-US" w:eastAsia="zh-CN"/>
              </w:rPr>
              <w:t>磋商小组推荐成交候选供应商方式</w:t>
            </w:r>
          </w:p>
        </w:tc>
        <w:tc>
          <w:tcPr>
            <w:tcW w:w="6852" w:type="dxa"/>
            <w:shd w:val="clear" w:color="auto" w:fill="auto"/>
            <w:vAlign w:val="center"/>
          </w:tcPr>
          <w:p w14:paraId="6428CF2B">
            <w:pPr>
              <w:pStyle w:val="18"/>
              <w:keepNext w:val="0"/>
              <w:keepLines w:val="0"/>
              <w:pageBreakBefore w:val="0"/>
              <w:widowControl/>
              <w:kinsoku w:val="0"/>
              <w:wordWrap/>
              <w:overflowPunct/>
              <w:topLinePunct w:val="0"/>
              <w:autoSpaceDE w:val="0"/>
              <w:autoSpaceDN w:val="0"/>
              <w:bidi w:val="0"/>
              <w:adjustRightInd/>
              <w:snapToGrid/>
              <w:spacing w:line="360" w:lineRule="auto"/>
              <w:ind w:left="117"/>
              <w:textAlignment w:val="baseline"/>
              <w:rPr>
                <w:rFonts w:hint="eastAsia" w:ascii="宋体" w:hAnsi="宋体" w:eastAsia="宋体" w:cs="宋体"/>
                <w:snapToGrid w:val="0"/>
                <w:color w:val="000000"/>
                <w:spacing w:val="-4"/>
                <w:kern w:val="0"/>
                <w:sz w:val="24"/>
                <w:szCs w:val="24"/>
                <w:lang w:val="en-US" w:eastAsia="zh-CN" w:bidi="ar-SA"/>
              </w:rPr>
            </w:pPr>
            <w:r>
              <w:rPr>
                <w:rFonts w:hint="eastAsia" w:ascii="宋体" w:hAnsi="宋体" w:eastAsia="宋体" w:cs="宋体"/>
                <w:snapToGrid w:val="0"/>
                <w:color w:val="000000"/>
                <w:spacing w:val="-4"/>
                <w:kern w:val="0"/>
                <w:sz w:val="24"/>
                <w:szCs w:val="24"/>
                <w:lang w:val="en-US" w:eastAsia="zh-CN" w:bidi="ar-SA"/>
              </w:rPr>
              <w:t>是否授权磋商小组确定成交供应商：</w:t>
            </w:r>
          </w:p>
          <w:p w14:paraId="707118BB">
            <w:pPr>
              <w:pStyle w:val="18"/>
              <w:keepNext w:val="0"/>
              <w:keepLines w:val="0"/>
              <w:pageBreakBefore w:val="0"/>
              <w:widowControl/>
              <w:kinsoku w:val="0"/>
              <w:wordWrap/>
              <w:overflowPunct/>
              <w:topLinePunct w:val="0"/>
              <w:autoSpaceDE w:val="0"/>
              <w:autoSpaceDN w:val="0"/>
              <w:bidi w:val="0"/>
              <w:adjustRightInd/>
              <w:snapToGrid/>
              <w:spacing w:line="360" w:lineRule="auto"/>
              <w:ind w:left="137"/>
              <w:textAlignment w:val="baseline"/>
              <w:rPr>
                <w:rFonts w:hint="eastAsia" w:ascii="宋体" w:hAnsi="宋体" w:eastAsia="宋体" w:cs="宋体"/>
                <w:snapToGrid w:val="0"/>
                <w:color w:val="000000"/>
                <w:spacing w:val="-4"/>
                <w:kern w:val="0"/>
                <w:sz w:val="24"/>
                <w:szCs w:val="24"/>
                <w:lang w:val="en-US" w:eastAsia="zh-CN" w:bidi="ar-SA"/>
              </w:rPr>
            </w:pPr>
            <w:r>
              <w:rPr>
                <w:rFonts w:hint="eastAsia" w:ascii="宋体" w:hAnsi="宋体" w:eastAsia="宋体" w:cs="宋体"/>
                <w:snapToGrid w:val="0"/>
                <w:color w:val="000000"/>
                <w:spacing w:val="-4"/>
                <w:kern w:val="0"/>
                <w:sz w:val="24"/>
                <w:szCs w:val="24"/>
                <w:lang w:val="en-US" w:eastAsia="zh-CN" w:bidi="ar-SA"/>
              </w:rPr>
              <w:t>□是  ☑否</w:t>
            </w:r>
          </w:p>
          <w:p w14:paraId="74ADE4F2">
            <w:pPr>
              <w:pStyle w:val="18"/>
              <w:keepNext w:val="0"/>
              <w:keepLines w:val="0"/>
              <w:pageBreakBefore w:val="0"/>
              <w:widowControl/>
              <w:kinsoku w:val="0"/>
              <w:wordWrap/>
              <w:overflowPunct/>
              <w:topLinePunct w:val="0"/>
              <w:autoSpaceDE w:val="0"/>
              <w:autoSpaceDN w:val="0"/>
              <w:bidi w:val="0"/>
              <w:adjustRightInd/>
              <w:snapToGrid/>
              <w:spacing w:line="360" w:lineRule="auto"/>
              <w:ind w:left="115" w:leftChars="0" w:right="167" w:rightChars="0" w:hanging="3" w:firstLineChars="0"/>
              <w:textAlignment w:val="baseline"/>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zh-CN" w:bidi="ar-SA"/>
              </w:rPr>
              <w:t>采购人依据磋商小组推荐的成交候选供应商确定成交供应商，磋商小组推荐成交候选供应商的数量： 3 ；</w:t>
            </w:r>
          </w:p>
        </w:tc>
      </w:tr>
      <w:tr w14:paraId="3ED626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70" w:type="dxa"/>
            <w:vAlign w:val="center"/>
          </w:tcPr>
          <w:p w14:paraId="7D89EE38">
            <w:pPr>
              <w:pStyle w:val="18"/>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rFonts w:hint="default" w:eastAsia="宋体"/>
                <w:spacing w:val="-6"/>
                <w:sz w:val="24"/>
                <w:szCs w:val="24"/>
                <w:lang w:val="en-US" w:eastAsia="zh-CN"/>
              </w:rPr>
            </w:pPr>
            <w:r>
              <w:rPr>
                <w:rFonts w:hint="eastAsia"/>
                <w:spacing w:val="-6"/>
                <w:sz w:val="24"/>
                <w:szCs w:val="24"/>
                <w:lang w:val="en-US" w:eastAsia="zh-CN"/>
              </w:rPr>
              <w:t>7.3</w:t>
            </w:r>
          </w:p>
        </w:tc>
        <w:tc>
          <w:tcPr>
            <w:tcW w:w="1895" w:type="dxa"/>
            <w:shd w:val="clear" w:color="auto" w:fill="auto"/>
            <w:vAlign w:val="center"/>
          </w:tcPr>
          <w:p w14:paraId="2C7719AD">
            <w:pPr>
              <w:pStyle w:val="18"/>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zh-CN" w:bidi="ar-SA"/>
              </w:rPr>
              <w:t>履约</w:t>
            </w:r>
            <w:r>
              <w:rPr>
                <w:rFonts w:hint="eastAsia"/>
                <w:spacing w:val="-1"/>
                <w:sz w:val="24"/>
                <w:szCs w:val="24"/>
                <w:highlight w:val="none"/>
                <w:lang w:val="en-US" w:eastAsia="zh-CN"/>
              </w:rPr>
              <w:t>担保</w:t>
            </w:r>
          </w:p>
        </w:tc>
        <w:tc>
          <w:tcPr>
            <w:tcW w:w="6852" w:type="dxa"/>
            <w:shd w:val="clear" w:color="auto" w:fill="auto"/>
            <w:vAlign w:val="center"/>
          </w:tcPr>
          <w:p w14:paraId="4CE1B63A">
            <w:pPr>
              <w:pStyle w:val="18"/>
              <w:keepNext w:val="0"/>
              <w:keepLines w:val="0"/>
              <w:pageBreakBefore w:val="0"/>
              <w:widowControl/>
              <w:kinsoku w:val="0"/>
              <w:wordWrap/>
              <w:overflowPunct/>
              <w:topLinePunct w:val="0"/>
              <w:autoSpaceDE w:val="0"/>
              <w:autoSpaceDN w:val="0"/>
              <w:bidi w:val="0"/>
              <w:adjustRightInd/>
              <w:snapToGrid/>
              <w:spacing w:line="360" w:lineRule="auto"/>
              <w:ind w:left="115" w:leftChars="0" w:right="167" w:rightChars="0" w:hanging="3" w:firstLineChars="0"/>
              <w:textAlignment w:val="baseline"/>
              <w:rPr>
                <w:rFonts w:hint="eastAsia"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sym w:font="Wingdings" w:char="00A8"/>
            </w:r>
            <w:r>
              <w:rPr>
                <w:rFonts w:hint="eastAsia" w:ascii="宋体" w:hAnsi="宋体" w:eastAsia="宋体" w:cs="宋体"/>
                <w:snapToGrid w:val="0"/>
                <w:color w:val="000000"/>
                <w:spacing w:val="-4"/>
                <w:kern w:val="0"/>
                <w:sz w:val="24"/>
                <w:szCs w:val="24"/>
                <w:highlight w:val="none"/>
                <w:lang w:val="en-US" w:eastAsia="zh-CN" w:bidi="ar-SA"/>
              </w:rPr>
              <w:t>有</w:t>
            </w:r>
          </w:p>
          <w:p w14:paraId="467CE1F5">
            <w:pPr>
              <w:pStyle w:val="18"/>
              <w:keepNext w:val="0"/>
              <w:keepLines w:val="0"/>
              <w:pageBreakBefore w:val="0"/>
              <w:widowControl/>
              <w:kinsoku w:val="0"/>
              <w:wordWrap/>
              <w:overflowPunct/>
              <w:topLinePunct w:val="0"/>
              <w:autoSpaceDE w:val="0"/>
              <w:autoSpaceDN w:val="0"/>
              <w:bidi w:val="0"/>
              <w:adjustRightInd/>
              <w:snapToGrid/>
              <w:spacing w:line="360" w:lineRule="auto"/>
              <w:ind w:left="115" w:leftChars="0" w:right="167" w:rightChars="0" w:hanging="3" w:firstLineChars="0"/>
              <w:textAlignment w:val="baseline"/>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zh-CN" w:bidi="ar-SA"/>
              </w:rPr>
              <w:sym w:font="Wingdings" w:char="00FE"/>
            </w:r>
            <w:r>
              <w:rPr>
                <w:rFonts w:hint="eastAsia" w:ascii="宋体" w:hAnsi="宋体" w:eastAsia="宋体" w:cs="宋体"/>
                <w:snapToGrid w:val="0"/>
                <w:color w:val="000000"/>
                <w:spacing w:val="-4"/>
                <w:kern w:val="0"/>
                <w:sz w:val="24"/>
                <w:szCs w:val="24"/>
                <w:highlight w:val="none"/>
                <w:lang w:val="en-US" w:eastAsia="zh-CN" w:bidi="ar-SA"/>
              </w:rPr>
              <w:t>无</w:t>
            </w:r>
          </w:p>
        </w:tc>
      </w:tr>
      <w:tr w14:paraId="56C66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8" w:hRule="atLeast"/>
          <w:jc w:val="center"/>
        </w:trPr>
        <w:tc>
          <w:tcPr>
            <w:tcW w:w="870" w:type="dxa"/>
            <w:vAlign w:val="center"/>
          </w:tcPr>
          <w:p w14:paraId="1272DA20">
            <w:pPr>
              <w:pStyle w:val="18"/>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rFonts w:hint="eastAsia" w:eastAsia="宋体"/>
                <w:spacing w:val="-6"/>
                <w:sz w:val="24"/>
                <w:szCs w:val="24"/>
                <w:lang w:val="en-US" w:eastAsia="zh-CN"/>
              </w:rPr>
            </w:pPr>
            <w:r>
              <w:rPr>
                <w:rFonts w:hint="eastAsia"/>
                <w:spacing w:val="-6"/>
                <w:sz w:val="24"/>
                <w:szCs w:val="24"/>
                <w:lang w:val="en-US" w:eastAsia="zh-CN"/>
              </w:rPr>
              <w:t>/</w:t>
            </w:r>
          </w:p>
        </w:tc>
        <w:tc>
          <w:tcPr>
            <w:tcW w:w="1895" w:type="dxa"/>
            <w:vAlign w:val="center"/>
          </w:tcPr>
          <w:p w14:paraId="31E9DB16">
            <w:pPr>
              <w:pStyle w:val="18"/>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spacing w:val="-1"/>
                <w:sz w:val="24"/>
                <w:szCs w:val="24"/>
              </w:rPr>
            </w:pPr>
            <w:r>
              <w:rPr>
                <w:rFonts w:hint="eastAsia"/>
                <w:spacing w:val="-1"/>
                <w:sz w:val="24"/>
                <w:szCs w:val="24"/>
                <w:lang w:val="en-US" w:eastAsia="zh-CN"/>
              </w:rPr>
              <w:t>需要补充的其他内容</w:t>
            </w:r>
          </w:p>
        </w:tc>
        <w:tc>
          <w:tcPr>
            <w:tcW w:w="6852" w:type="dxa"/>
            <w:vAlign w:val="center"/>
          </w:tcPr>
          <w:p w14:paraId="2296591D">
            <w:pPr>
              <w:pStyle w:val="18"/>
              <w:keepNext w:val="0"/>
              <w:keepLines w:val="0"/>
              <w:pageBreakBefore w:val="0"/>
              <w:widowControl/>
              <w:kinsoku w:val="0"/>
              <w:wordWrap/>
              <w:overflowPunct/>
              <w:topLinePunct w:val="0"/>
              <w:autoSpaceDE w:val="0"/>
              <w:autoSpaceDN w:val="0"/>
              <w:bidi w:val="0"/>
              <w:adjustRightInd/>
              <w:snapToGrid/>
              <w:spacing w:line="400" w:lineRule="exact"/>
              <w:ind w:left="119" w:leftChars="0" w:right="164" w:rightChars="0" w:hanging="6" w:firstLineChars="0"/>
              <w:textAlignment w:val="baseline"/>
              <w:rPr>
                <w:rFonts w:hint="eastAsia" w:ascii="宋体" w:hAnsi="宋体" w:eastAsia="宋体" w:cs="宋体"/>
                <w:b/>
                <w:bCs/>
                <w:snapToGrid w:val="0"/>
                <w:color w:val="000000"/>
                <w:spacing w:val="-4"/>
                <w:kern w:val="0"/>
                <w:sz w:val="24"/>
                <w:szCs w:val="24"/>
                <w:lang w:val="en-US" w:eastAsia="zh-CN" w:bidi="ar-SA"/>
              </w:rPr>
            </w:pPr>
            <w:r>
              <w:rPr>
                <w:rFonts w:hint="eastAsia" w:ascii="宋体" w:hAnsi="宋体" w:eastAsia="宋体" w:cs="宋体"/>
                <w:b/>
                <w:bCs/>
                <w:snapToGrid w:val="0"/>
                <w:color w:val="000000"/>
                <w:spacing w:val="-4"/>
                <w:kern w:val="0"/>
                <w:sz w:val="24"/>
                <w:szCs w:val="24"/>
                <w:lang w:val="en-US" w:eastAsia="zh-CN" w:bidi="ar-SA"/>
              </w:rPr>
              <w:t xml:space="preserve">1.本项目采购预算及最高限价：人民币 </w:t>
            </w:r>
            <w:r>
              <w:rPr>
                <w:rFonts w:hint="eastAsia" w:ascii="宋体" w:hAnsi="宋体" w:eastAsia="宋体" w:cs="宋体"/>
                <w:b/>
                <w:bCs/>
                <w:spacing w:val="5"/>
                <w:sz w:val="24"/>
                <w:szCs w:val="24"/>
                <w:lang w:val="en-US" w:eastAsia="zh-CN"/>
              </w:rPr>
              <w:t>3</w:t>
            </w:r>
            <w:r>
              <w:rPr>
                <w:rFonts w:hint="eastAsia" w:cs="宋体"/>
                <w:b/>
                <w:bCs/>
                <w:spacing w:val="5"/>
                <w:sz w:val="24"/>
                <w:szCs w:val="24"/>
                <w:lang w:val="en-US" w:eastAsia="zh-CN"/>
              </w:rPr>
              <w:t>5</w:t>
            </w:r>
            <w:r>
              <w:rPr>
                <w:rFonts w:hint="eastAsia" w:ascii="宋体" w:hAnsi="宋体" w:eastAsia="宋体" w:cs="宋体"/>
                <w:b/>
                <w:bCs/>
                <w:spacing w:val="5"/>
                <w:sz w:val="24"/>
                <w:szCs w:val="24"/>
                <w:lang w:val="en-US" w:eastAsia="zh-CN"/>
              </w:rPr>
              <w:t>0000</w:t>
            </w:r>
            <w:r>
              <w:rPr>
                <w:rFonts w:ascii="宋体" w:hAnsi="宋体" w:eastAsia="宋体" w:cs="宋体"/>
                <w:b/>
                <w:bCs/>
                <w:spacing w:val="5"/>
                <w:sz w:val="24"/>
                <w:szCs w:val="24"/>
              </w:rPr>
              <w:t>.0</w:t>
            </w:r>
            <w:r>
              <w:rPr>
                <w:rFonts w:hint="eastAsia" w:ascii="宋体" w:hAnsi="宋体" w:eastAsia="宋体" w:cs="宋体"/>
                <w:b/>
                <w:bCs/>
                <w:spacing w:val="5"/>
                <w:sz w:val="24"/>
                <w:szCs w:val="24"/>
                <w:lang w:val="en-US" w:eastAsia="zh-CN"/>
              </w:rPr>
              <w:t>0</w:t>
            </w:r>
            <w:r>
              <w:rPr>
                <w:rFonts w:hint="eastAsia" w:ascii="宋体" w:hAnsi="宋体" w:eastAsia="宋体" w:cs="宋体"/>
                <w:b/>
                <w:bCs/>
                <w:snapToGrid w:val="0"/>
                <w:color w:val="000000"/>
                <w:spacing w:val="-4"/>
                <w:kern w:val="0"/>
                <w:sz w:val="24"/>
                <w:szCs w:val="24"/>
                <w:lang w:val="en-US" w:eastAsia="zh-CN" w:bidi="ar-SA"/>
              </w:rPr>
              <w:t>元；</w:t>
            </w:r>
          </w:p>
          <w:p w14:paraId="4957A042">
            <w:pPr>
              <w:pStyle w:val="18"/>
              <w:keepNext w:val="0"/>
              <w:keepLines w:val="0"/>
              <w:pageBreakBefore w:val="0"/>
              <w:widowControl/>
              <w:kinsoku w:val="0"/>
              <w:wordWrap/>
              <w:overflowPunct/>
              <w:topLinePunct w:val="0"/>
              <w:autoSpaceDE w:val="0"/>
              <w:autoSpaceDN w:val="0"/>
              <w:bidi w:val="0"/>
              <w:adjustRightInd/>
              <w:snapToGrid/>
              <w:spacing w:line="400" w:lineRule="exact"/>
              <w:ind w:left="119" w:leftChars="0" w:right="164" w:rightChars="0" w:hanging="6" w:firstLineChars="0"/>
              <w:textAlignment w:val="baseline"/>
              <w:rPr>
                <w:rFonts w:hint="eastAsia" w:ascii="宋体" w:hAnsi="宋体" w:eastAsia="宋体" w:cs="宋体"/>
                <w:snapToGrid w:val="0"/>
                <w:color w:val="000000"/>
                <w:spacing w:val="-4"/>
                <w:kern w:val="0"/>
                <w:sz w:val="24"/>
                <w:szCs w:val="24"/>
                <w:lang w:val="en-US" w:eastAsia="zh-CN" w:bidi="ar-SA"/>
              </w:rPr>
            </w:pPr>
            <w:r>
              <w:rPr>
                <w:rFonts w:hint="eastAsia" w:ascii="宋体" w:hAnsi="宋体" w:eastAsia="宋体" w:cs="宋体"/>
                <w:snapToGrid w:val="0"/>
                <w:color w:val="000000"/>
                <w:spacing w:val="-4"/>
                <w:kern w:val="0"/>
                <w:sz w:val="24"/>
                <w:szCs w:val="24"/>
                <w:lang w:val="en-US" w:eastAsia="zh-CN" w:bidi="ar-SA"/>
              </w:rPr>
              <w:t>备注：各供应商磋商报价不得超过本项目最高限价，否则将按照无效响应处理。</w:t>
            </w:r>
          </w:p>
          <w:p w14:paraId="37414BFC">
            <w:pPr>
              <w:pStyle w:val="18"/>
              <w:keepNext w:val="0"/>
              <w:keepLines w:val="0"/>
              <w:pageBreakBefore w:val="0"/>
              <w:widowControl/>
              <w:kinsoku w:val="0"/>
              <w:wordWrap/>
              <w:overflowPunct/>
              <w:topLinePunct w:val="0"/>
              <w:autoSpaceDE w:val="0"/>
              <w:autoSpaceDN w:val="0"/>
              <w:bidi w:val="0"/>
              <w:adjustRightInd/>
              <w:snapToGrid/>
              <w:spacing w:line="400" w:lineRule="exact"/>
              <w:ind w:left="119" w:leftChars="0" w:right="164" w:rightChars="0" w:hanging="6" w:firstLineChars="0"/>
              <w:textAlignment w:val="baseline"/>
              <w:rPr>
                <w:rFonts w:hint="eastAsia" w:ascii="宋体" w:hAnsi="宋体" w:eastAsia="宋体" w:cs="宋体"/>
                <w:snapToGrid w:val="0"/>
                <w:color w:val="000000"/>
                <w:spacing w:val="-4"/>
                <w:kern w:val="0"/>
                <w:sz w:val="24"/>
                <w:szCs w:val="24"/>
                <w:lang w:val="en-US" w:eastAsia="zh-CN" w:bidi="ar-SA"/>
              </w:rPr>
            </w:pPr>
            <w:r>
              <w:rPr>
                <w:rFonts w:hint="eastAsia" w:ascii="宋体" w:hAnsi="宋体" w:eastAsia="宋体" w:cs="宋体"/>
                <w:snapToGrid w:val="0"/>
                <w:color w:val="000000"/>
                <w:spacing w:val="-4"/>
                <w:kern w:val="0"/>
                <w:sz w:val="24"/>
                <w:szCs w:val="24"/>
                <w:lang w:val="en-US" w:eastAsia="zh-CN" w:bidi="ar-SA"/>
              </w:rPr>
              <w:t>2.供应商的替代方案：本工程设计不允许提交替代方案；</w:t>
            </w:r>
          </w:p>
          <w:p w14:paraId="138823B5">
            <w:pPr>
              <w:pStyle w:val="18"/>
              <w:keepNext w:val="0"/>
              <w:keepLines w:val="0"/>
              <w:pageBreakBefore w:val="0"/>
              <w:widowControl/>
              <w:kinsoku w:val="0"/>
              <w:wordWrap/>
              <w:overflowPunct/>
              <w:topLinePunct w:val="0"/>
              <w:autoSpaceDE w:val="0"/>
              <w:autoSpaceDN w:val="0"/>
              <w:bidi w:val="0"/>
              <w:adjustRightInd/>
              <w:snapToGrid/>
              <w:spacing w:line="400" w:lineRule="exact"/>
              <w:ind w:left="119" w:leftChars="0" w:right="164" w:rightChars="0" w:hanging="6" w:firstLineChars="0"/>
              <w:textAlignment w:val="baseline"/>
              <w:rPr>
                <w:rFonts w:hint="eastAsia" w:ascii="宋体" w:hAnsi="宋体" w:eastAsia="宋体" w:cs="宋体"/>
                <w:snapToGrid w:val="0"/>
                <w:color w:val="000000"/>
                <w:spacing w:val="-4"/>
                <w:kern w:val="0"/>
                <w:sz w:val="24"/>
                <w:szCs w:val="24"/>
                <w:lang w:val="en-US" w:eastAsia="zh-CN" w:bidi="ar-SA"/>
              </w:rPr>
            </w:pPr>
            <w:r>
              <w:rPr>
                <w:rFonts w:hint="eastAsia" w:ascii="宋体" w:hAnsi="宋体" w:eastAsia="宋体" w:cs="宋体"/>
                <w:snapToGrid w:val="0"/>
                <w:color w:val="000000"/>
                <w:spacing w:val="-4"/>
                <w:kern w:val="0"/>
                <w:sz w:val="24"/>
                <w:szCs w:val="24"/>
                <w:lang w:val="en-US" w:eastAsia="zh-CN" w:bidi="ar-SA"/>
              </w:rPr>
              <w:t>3.本项目不对未成交的单位提交的设计文件进行补偿。</w:t>
            </w:r>
          </w:p>
          <w:p w14:paraId="78074286">
            <w:pPr>
              <w:pStyle w:val="18"/>
              <w:keepNext w:val="0"/>
              <w:keepLines w:val="0"/>
              <w:pageBreakBefore w:val="0"/>
              <w:widowControl/>
              <w:kinsoku w:val="0"/>
              <w:wordWrap/>
              <w:overflowPunct/>
              <w:topLinePunct w:val="0"/>
              <w:autoSpaceDE w:val="0"/>
              <w:autoSpaceDN w:val="0"/>
              <w:bidi w:val="0"/>
              <w:adjustRightInd/>
              <w:snapToGrid/>
              <w:spacing w:line="400" w:lineRule="exact"/>
              <w:ind w:left="119" w:leftChars="0" w:right="164" w:rightChars="0" w:hanging="6" w:firstLineChars="0"/>
              <w:textAlignment w:val="baseline"/>
              <w:rPr>
                <w:rFonts w:hint="eastAsia" w:ascii="宋体" w:hAnsi="宋体" w:eastAsia="宋体" w:cs="宋体"/>
                <w:snapToGrid w:val="0"/>
                <w:color w:val="000000"/>
                <w:spacing w:val="-4"/>
                <w:kern w:val="0"/>
                <w:sz w:val="24"/>
                <w:szCs w:val="24"/>
                <w:lang w:val="en-US" w:eastAsia="zh-CN" w:bidi="ar-SA"/>
              </w:rPr>
            </w:pPr>
            <w:r>
              <w:rPr>
                <w:rFonts w:hint="eastAsia" w:ascii="宋体" w:hAnsi="宋体" w:eastAsia="宋体" w:cs="宋体"/>
                <w:snapToGrid w:val="0"/>
                <w:color w:val="000000"/>
                <w:spacing w:val="-4"/>
                <w:kern w:val="0"/>
                <w:sz w:val="24"/>
                <w:szCs w:val="24"/>
                <w:lang w:val="en-US" w:eastAsia="zh-CN" w:bidi="ar-SA"/>
              </w:rPr>
              <w:t>4.知识产权：构成本竞争性磋商文件各个组成部分的文件，未经采购人书面同意，供应商不得擅自复印和用于非本采购项目所需的其他目的。采购人全部或者部分使用未成交供应商响应文件中的技术成果或技术方案时，需征得其书面同意，并不得擅自复印或提供给第三人。</w:t>
            </w:r>
          </w:p>
          <w:p w14:paraId="79700A85">
            <w:pPr>
              <w:pStyle w:val="18"/>
              <w:keepNext w:val="0"/>
              <w:keepLines w:val="0"/>
              <w:pageBreakBefore w:val="0"/>
              <w:widowControl/>
              <w:kinsoku w:val="0"/>
              <w:wordWrap/>
              <w:overflowPunct/>
              <w:topLinePunct w:val="0"/>
              <w:autoSpaceDE w:val="0"/>
              <w:autoSpaceDN w:val="0"/>
              <w:bidi w:val="0"/>
              <w:adjustRightInd/>
              <w:snapToGrid/>
              <w:spacing w:line="400" w:lineRule="exact"/>
              <w:ind w:left="119" w:leftChars="0" w:right="164" w:rightChars="0" w:hanging="6" w:firstLineChars="0"/>
              <w:textAlignment w:val="baseline"/>
              <w:rPr>
                <w:rFonts w:hint="eastAsia" w:ascii="宋体" w:hAnsi="宋体" w:eastAsia="宋体" w:cs="宋体"/>
                <w:b/>
                <w:bCs/>
                <w:snapToGrid w:val="0"/>
                <w:color w:val="000000"/>
                <w:spacing w:val="-4"/>
                <w:kern w:val="0"/>
                <w:sz w:val="24"/>
                <w:szCs w:val="24"/>
                <w:highlight w:val="none"/>
                <w:lang w:val="en-US" w:eastAsia="zh-CN" w:bidi="ar-SA"/>
              </w:rPr>
            </w:pPr>
            <w:r>
              <w:rPr>
                <w:rFonts w:hint="eastAsia" w:ascii="宋体" w:hAnsi="宋体" w:eastAsia="宋体" w:cs="宋体"/>
                <w:b/>
                <w:bCs/>
                <w:snapToGrid w:val="0"/>
                <w:color w:val="000000"/>
                <w:spacing w:val="-4"/>
                <w:kern w:val="0"/>
                <w:sz w:val="24"/>
                <w:szCs w:val="24"/>
                <w:highlight w:val="none"/>
                <w:lang w:val="en-US" w:eastAsia="zh-CN" w:bidi="ar-SA"/>
              </w:rPr>
              <w:t>6.代理服务费：</w:t>
            </w:r>
            <w:r>
              <w:rPr>
                <w:rFonts w:hint="eastAsia" w:ascii="宋体" w:hAnsi="宋体" w:eastAsia="宋体" w:cs="宋体"/>
                <w:b/>
                <w:bCs/>
                <w:color w:val="auto"/>
                <w:sz w:val="24"/>
                <w:highlight w:val="none"/>
                <w:lang w:val="en-US" w:eastAsia="zh-CN"/>
              </w:rPr>
              <w:t>由成交供应商按国家计委颁发的《招标代理服务收费管理暂行办法》（计价格[2002]1980 号）和国家发展</w:t>
            </w:r>
            <w:r>
              <w:rPr>
                <w:rFonts w:hint="eastAsia" w:cs="宋体"/>
                <w:b/>
                <w:bCs/>
                <w:color w:val="auto"/>
                <w:sz w:val="24"/>
                <w:highlight w:val="none"/>
                <w:lang w:val="en-US" w:eastAsia="zh-CN"/>
              </w:rPr>
              <w:t>和</w:t>
            </w:r>
            <w:r>
              <w:rPr>
                <w:rFonts w:hint="eastAsia" w:ascii="宋体" w:hAnsi="宋体" w:eastAsia="宋体" w:cs="宋体"/>
                <w:b/>
                <w:bCs/>
                <w:color w:val="auto"/>
                <w:sz w:val="24"/>
                <w:highlight w:val="none"/>
                <w:lang w:val="en-US" w:eastAsia="zh-CN"/>
              </w:rPr>
              <w:t>改革委员会办公厅颁发的《关于招标代理服务收费有关问题的通知》（发改办价格[2003] 857 号）支付代理服务费，采购代理服务费以成交供应商中标价为基准价，按国家收费标准下浮30%计取。（招标代理服务费在成交供应商领取成交通知书前支付）。</w:t>
            </w:r>
          </w:p>
          <w:p w14:paraId="2FEFE35D">
            <w:pPr>
              <w:keepNext w:val="0"/>
              <w:keepLines w:val="0"/>
              <w:pageBreakBefore w:val="0"/>
              <w:widowControl/>
              <w:numPr>
                <w:ilvl w:val="0"/>
                <w:numId w:val="0"/>
              </w:numPr>
              <w:kinsoku w:val="0"/>
              <w:wordWrap/>
              <w:overflowPunct/>
              <w:topLinePunct w:val="0"/>
              <w:autoSpaceDE w:val="0"/>
              <w:autoSpaceDN w:val="0"/>
              <w:bidi w:val="0"/>
              <w:adjustRightInd/>
              <w:snapToGrid/>
              <w:spacing w:line="360" w:lineRule="auto"/>
              <w:ind w:right="65" w:rightChars="0"/>
              <w:textAlignment w:val="baseline"/>
              <w:rPr>
                <w:spacing w:val="-1"/>
                <w:sz w:val="24"/>
                <w:szCs w:val="24"/>
              </w:rPr>
            </w:pPr>
          </w:p>
        </w:tc>
      </w:tr>
      <w:tr w14:paraId="2A4D53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70" w:type="dxa"/>
            <w:vAlign w:val="center"/>
          </w:tcPr>
          <w:p w14:paraId="66F22AE8">
            <w:pPr>
              <w:pStyle w:val="18"/>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rFonts w:hint="eastAsia" w:eastAsia="宋体"/>
                <w:spacing w:val="-6"/>
                <w:sz w:val="24"/>
                <w:szCs w:val="24"/>
                <w:lang w:val="en-US" w:eastAsia="zh-CN"/>
              </w:rPr>
            </w:pPr>
            <w:r>
              <w:rPr>
                <w:rFonts w:hint="eastAsia"/>
                <w:spacing w:val="-6"/>
                <w:sz w:val="24"/>
                <w:szCs w:val="24"/>
                <w:lang w:val="en-US" w:eastAsia="zh-CN"/>
              </w:rPr>
              <w:t>/</w:t>
            </w:r>
          </w:p>
        </w:tc>
        <w:tc>
          <w:tcPr>
            <w:tcW w:w="1895" w:type="dxa"/>
            <w:shd w:val="clear" w:color="auto" w:fill="auto"/>
            <w:vAlign w:val="center"/>
          </w:tcPr>
          <w:p w14:paraId="2EC8F4E2">
            <w:pPr>
              <w:pStyle w:val="18"/>
              <w:keepNext w:val="0"/>
              <w:keepLines w:val="0"/>
              <w:pageBreakBefore w:val="0"/>
              <w:widowControl/>
              <w:kinsoku w:val="0"/>
              <w:wordWrap/>
              <w:overflowPunct/>
              <w:topLinePunct w:val="0"/>
              <w:autoSpaceDE w:val="0"/>
              <w:autoSpaceDN w:val="0"/>
              <w:bidi w:val="0"/>
              <w:adjustRightInd/>
              <w:snapToGrid/>
              <w:spacing w:line="360" w:lineRule="auto"/>
              <w:ind w:left="116" w:leftChars="0"/>
              <w:textAlignment w:val="baseline"/>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b w:val="0"/>
                <w:bCs w:val="0"/>
                <w:spacing w:val="10"/>
                <w:sz w:val="24"/>
                <w:szCs w:val="24"/>
                <w:lang w:val="en-US" w:eastAsia="zh-CN"/>
              </w:rPr>
              <w:t>磋商</w:t>
            </w:r>
            <w:r>
              <w:rPr>
                <w:rFonts w:ascii="宋体" w:hAnsi="宋体" w:eastAsia="宋体" w:cs="宋体"/>
                <w:b w:val="0"/>
                <w:bCs w:val="0"/>
                <w:spacing w:val="10"/>
                <w:sz w:val="24"/>
                <w:szCs w:val="24"/>
              </w:rPr>
              <w:t>设计费报价</w:t>
            </w:r>
            <w:r>
              <w:rPr>
                <w:rFonts w:hint="eastAsia" w:ascii="宋体" w:hAnsi="宋体" w:eastAsia="宋体" w:cs="宋体"/>
                <w:b w:val="0"/>
                <w:bCs w:val="0"/>
                <w:spacing w:val="10"/>
                <w:sz w:val="24"/>
                <w:szCs w:val="24"/>
                <w:lang w:val="en-US" w:eastAsia="zh-CN"/>
              </w:rPr>
              <w:t>及要求</w:t>
            </w:r>
          </w:p>
        </w:tc>
        <w:tc>
          <w:tcPr>
            <w:tcW w:w="6852" w:type="dxa"/>
            <w:shd w:val="clear" w:color="auto" w:fill="auto"/>
            <w:vAlign w:val="center"/>
          </w:tcPr>
          <w:p w14:paraId="2153DC37">
            <w:pPr>
              <w:keepNext w:val="0"/>
              <w:keepLines w:val="0"/>
              <w:pageBreakBefore w:val="0"/>
              <w:widowControl/>
              <w:kinsoku w:val="0"/>
              <w:wordWrap/>
              <w:overflowPunct/>
              <w:topLinePunct w:val="0"/>
              <w:autoSpaceDE w:val="0"/>
              <w:autoSpaceDN w:val="0"/>
              <w:bidi w:val="0"/>
              <w:adjustRightInd/>
              <w:snapToGrid/>
              <w:spacing w:line="360" w:lineRule="auto"/>
              <w:ind w:right="0"/>
              <w:jc w:val="both"/>
              <w:textAlignment w:val="baseline"/>
              <w:rPr>
                <w:rFonts w:ascii="宋体" w:hAnsi="宋体" w:eastAsia="宋体" w:cs="宋体"/>
                <w:spacing w:val="-1"/>
                <w:sz w:val="24"/>
                <w:szCs w:val="24"/>
              </w:rPr>
            </w:pPr>
            <w:r>
              <w:rPr>
                <w:rFonts w:ascii="宋体" w:hAnsi="宋体" w:eastAsia="宋体" w:cs="宋体"/>
                <w:spacing w:val="10"/>
                <w:sz w:val="24"/>
                <w:szCs w:val="24"/>
              </w:rPr>
              <w:t>由供应商参考《工程勘察设计收费管理规定》</w:t>
            </w:r>
            <w:r>
              <w:rPr>
                <w:rFonts w:ascii="宋体" w:hAnsi="宋体" w:eastAsia="宋体" w:cs="宋体"/>
                <w:spacing w:val="-91"/>
                <w:sz w:val="24"/>
                <w:szCs w:val="24"/>
              </w:rPr>
              <w:t xml:space="preserve"> </w:t>
            </w:r>
            <w:r>
              <w:rPr>
                <w:rFonts w:ascii="宋体" w:hAnsi="宋体" w:eastAsia="宋体" w:cs="宋体"/>
                <w:spacing w:val="10"/>
                <w:sz w:val="24"/>
                <w:szCs w:val="24"/>
              </w:rPr>
              <w:t>（计价格</w:t>
            </w:r>
            <w:r>
              <w:rPr>
                <w:rFonts w:ascii="宋体" w:hAnsi="宋体" w:eastAsia="宋体" w:cs="宋体"/>
                <w:spacing w:val="-37"/>
                <w:sz w:val="24"/>
                <w:szCs w:val="24"/>
              </w:rPr>
              <w:t xml:space="preserve"> </w:t>
            </w:r>
            <w:r>
              <w:rPr>
                <w:rFonts w:ascii="宋体" w:hAnsi="宋体" w:eastAsia="宋体" w:cs="宋体"/>
                <w:sz w:val="24"/>
                <w:szCs w:val="24"/>
              </w:rPr>
              <w:t xml:space="preserve"> [2002]10 号文）中规定的相应计费标准，结合《关于进一步放开建设项目专业</w:t>
            </w:r>
            <w:r>
              <w:rPr>
                <w:rFonts w:ascii="宋体" w:hAnsi="宋体" w:eastAsia="宋体" w:cs="宋体"/>
                <w:spacing w:val="-3"/>
                <w:sz w:val="24"/>
                <w:szCs w:val="24"/>
              </w:rPr>
              <w:t>服务价格的通知》发改价格〔2015〕299 号文，供应商在充分考虑本项目的实际工作量、技术含量、难易程度、复杂性及市场风险等因素的基础上按竞争性磋商文件中的报价格式要求填报</w:t>
            </w:r>
            <w:r>
              <w:rPr>
                <w:rFonts w:ascii="宋体" w:hAnsi="宋体" w:eastAsia="宋体" w:cs="宋体"/>
                <w:spacing w:val="-3"/>
                <w:sz w:val="24"/>
                <w:szCs w:val="24"/>
                <w:highlight w:val="none"/>
              </w:rPr>
              <w:t>总价</w:t>
            </w:r>
            <w:r>
              <w:rPr>
                <w:rFonts w:hint="eastAsia" w:ascii="宋体" w:hAnsi="宋体" w:eastAsia="宋体" w:cs="宋体"/>
                <w:spacing w:val="-3"/>
                <w:sz w:val="24"/>
                <w:szCs w:val="24"/>
                <w:highlight w:val="none"/>
                <w:lang w:val="en-US" w:eastAsia="zh-CN"/>
              </w:rPr>
              <w:t>及费率</w:t>
            </w:r>
            <w:r>
              <w:rPr>
                <w:rFonts w:ascii="宋体" w:hAnsi="宋体" w:eastAsia="宋体" w:cs="宋体"/>
                <w:spacing w:val="-3"/>
                <w:sz w:val="24"/>
                <w:szCs w:val="24"/>
                <w:highlight w:val="none"/>
              </w:rPr>
              <w:t>，包</w:t>
            </w:r>
            <w:r>
              <w:rPr>
                <w:rFonts w:ascii="宋体" w:hAnsi="宋体" w:eastAsia="宋体" w:cs="宋体"/>
                <w:spacing w:val="-3"/>
                <w:sz w:val="24"/>
                <w:szCs w:val="24"/>
              </w:rPr>
              <w:t>括但不限于：方案设计、</w:t>
            </w:r>
            <w:r>
              <w:rPr>
                <w:rFonts w:hint="eastAsia" w:ascii="宋体" w:hAnsi="宋体" w:cs="宋体"/>
                <w:spacing w:val="-3"/>
                <w:sz w:val="24"/>
                <w:szCs w:val="24"/>
                <w:lang w:val="en-US" w:eastAsia="zh-CN"/>
              </w:rPr>
              <w:t>施工图设计、</w:t>
            </w:r>
            <w:r>
              <w:rPr>
                <w:rFonts w:ascii="宋体" w:hAnsi="宋体" w:eastAsia="宋体" w:cs="宋体"/>
                <w:spacing w:val="-3"/>
                <w:sz w:val="24"/>
                <w:szCs w:val="24"/>
              </w:rPr>
              <w:t>初步设计、相关审批手续办理、配合费、以及其他完成本竞争性磋商文件规定的义务以及供应商认为有必要计入的其他费用等全部费用，除合同约定的奖罚规定之外，采购人不因</w:t>
            </w:r>
            <w:r>
              <w:rPr>
                <w:rFonts w:ascii="宋体" w:hAnsi="宋体" w:eastAsia="宋体" w:cs="宋体"/>
                <w:spacing w:val="-1"/>
                <w:sz w:val="24"/>
                <w:szCs w:val="24"/>
              </w:rPr>
              <w:t>任何原因调整结算价格。</w:t>
            </w:r>
          </w:p>
          <w:p w14:paraId="2909A8D6">
            <w:pPr>
              <w:keepNext w:val="0"/>
              <w:keepLines w:val="0"/>
              <w:pageBreakBefore w:val="0"/>
              <w:widowControl/>
              <w:kinsoku w:val="0"/>
              <w:wordWrap/>
              <w:overflowPunct/>
              <w:topLinePunct w:val="0"/>
              <w:autoSpaceDE w:val="0"/>
              <w:autoSpaceDN w:val="0"/>
              <w:bidi w:val="0"/>
              <w:adjustRightInd/>
              <w:snapToGrid/>
              <w:spacing w:line="360" w:lineRule="auto"/>
              <w:ind w:left="0" w:leftChars="0" w:right="0" w:firstLine="478" w:firstLineChars="200"/>
              <w:jc w:val="both"/>
              <w:textAlignment w:val="baseline"/>
              <w:rPr>
                <w:rFonts w:hint="eastAsia" w:ascii="宋体" w:hAnsi="宋体" w:eastAsia="宋体" w:cs="宋体"/>
                <w:b/>
                <w:bCs/>
                <w:spacing w:val="-1"/>
                <w:sz w:val="24"/>
                <w:szCs w:val="24"/>
                <w:lang w:val="en-US" w:eastAsia="zh-CN"/>
              </w:rPr>
            </w:pPr>
            <w:r>
              <w:rPr>
                <w:rFonts w:hint="eastAsia" w:ascii="宋体" w:hAnsi="宋体" w:eastAsia="宋体" w:cs="宋体"/>
                <w:b/>
                <w:bCs/>
                <w:spacing w:val="-1"/>
                <w:sz w:val="24"/>
                <w:szCs w:val="24"/>
                <w:lang w:val="en-US" w:eastAsia="zh-CN"/>
              </w:rPr>
              <w:t>注：</w:t>
            </w:r>
            <w:r>
              <w:rPr>
                <w:rFonts w:hint="eastAsia" w:ascii="微软雅黑" w:hAnsi="微软雅黑" w:eastAsia="微软雅黑" w:cs="微软雅黑"/>
                <w:b/>
                <w:bCs/>
                <w:spacing w:val="-1"/>
                <w:sz w:val="24"/>
                <w:szCs w:val="24"/>
                <w:lang w:val="en-US" w:eastAsia="zh-CN"/>
              </w:rPr>
              <w:t>①.</w:t>
            </w:r>
            <w:r>
              <w:rPr>
                <w:rFonts w:hint="eastAsia" w:ascii="宋体" w:hAnsi="宋体" w:eastAsia="宋体" w:cs="宋体"/>
                <w:b/>
                <w:bCs/>
                <w:spacing w:val="-1"/>
                <w:sz w:val="24"/>
                <w:szCs w:val="24"/>
                <w:lang w:val="en-US" w:eastAsia="zh-CN"/>
              </w:rPr>
              <w:t>设计费报价，以中标费率乘以暂估建安工程费计取，作为合同暂估总价。</w:t>
            </w:r>
          </w:p>
          <w:p w14:paraId="3F7810D8">
            <w:pPr>
              <w:keepNext w:val="0"/>
              <w:keepLines w:val="0"/>
              <w:pageBreakBefore w:val="0"/>
              <w:widowControl/>
              <w:kinsoku w:val="0"/>
              <w:wordWrap/>
              <w:overflowPunct/>
              <w:topLinePunct w:val="0"/>
              <w:autoSpaceDE w:val="0"/>
              <w:autoSpaceDN w:val="0"/>
              <w:bidi w:val="0"/>
              <w:adjustRightInd/>
              <w:snapToGrid/>
              <w:spacing w:line="360" w:lineRule="auto"/>
              <w:ind w:left="0" w:leftChars="0" w:right="0" w:firstLine="952" w:firstLineChars="400"/>
              <w:jc w:val="both"/>
              <w:textAlignment w:val="baseline"/>
              <w:rPr>
                <w:rFonts w:hint="eastAsia" w:ascii="宋体" w:hAnsi="宋体" w:eastAsia="宋体" w:cs="宋体"/>
                <w:b/>
                <w:bCs/>
                <w:spacing w:val="-1"/>
                <w:sz w:val="24"/>
                <w:szCs w:val="24"/>
                <w:lang w:val="en-US" w:eastAsia="zh-CN"/>
              </w:rPr>
            </w:pPr>
            <w:r>
              <w:rPr>
                <w:rFonts w:hint="eastAsia" w:ascii="微软雅黑" w:hAnsi="微软雅黑" w:eastAsia="微软雅黑" w:cs="微软雅黑"/>
                <w:b/>
                <w:bCs/>
                <w:spacing w:val="-1"/>
                <w:sz w:val="24"/>
                <w:szCs w:val="24"/>
                <w:lang w:val="en-US" w:eastAsia="zh-CN"/>
              </w:rPr>
              <w:t>②.</w:t>
            </w:r>
            <w:r>
              <w:rPr>
                <w:rFonts w:hint="eastAsia" w:ascii="宋体" w:hAnsi="宋体" w:eastAsia="宋体" w:cs="宋体"/>
                <w:b/>
                <w:bCs/>
                <w:spacing w:val="-1"/>
                <w:sz w:val="24"/>
                <w:szCs w:val="24"/>
                <w:lang w:val="en-US" w:eastAsia="zh-CN"/>
              </w:rPr>
              <w:t>设计费最终结算金额，以中标费率乘以项目竣工审计报告核定建安工程费计取。</w:t>
            </w:r>
          </w:p>
          <w:p w14:paraId="5EEB8BB1">
            <w:pPr>
              <w:keepNext w:val="0"/>
              <w:keepLines w:val="0"/>
              <w:pageBreakBefore w:val="0"/>
              <w:widowControl/>
              <w:kinsoku w:val="0"/>
              <w:wordWrap/>
              <w:overflowPunct/>
              <w:topLinePunct w:val="0"/>
              <w:autoSpaceDE w:val="0"/>
              <w:autoSpaceDN w:val="0"/>
              <w:bidi w:val="0"/>
              <w:adjustRightInd/>
              <w:snapToGrid/>
              <w:spacing w:line="360" w:lineRule="auto"/>
              <w:ind w:left="0" w:leftChars="0" w:right="0" w:firstLine="952" w:firstLineChars="400"/>
              <w:jc w:val="both"/>
              <w:textAlignment w:val="baseline"/>
              <w:rPr>
                <w:rFonts w:hint="eastAsia" w:ascii="宋体" w:hAnsi="宋体" w:eastAsia="宋体" w:cs="宋体"/>
                <w:snapToGrid w:val="0"/>
                <w:color w:val="000000"/>
                <w:spacing w:val="-1"/>
                <w:kern w:val="0"/>
                <w:sz w:val="24"/>
                <w:szCs w:val="24"/>
                <w:highlight w:val="none"/>
                <w:lang w:val="en-US" w:eastAsia="zh-CN" w:bidi="ar-SA"/>
              </w:rPr>
            </w:pPr>
            <w:r>
              <w:rPr>
                <w:rFonts w:hint="eastAsia" w:ascii="微软雅黑" w:hAnsi="微软雅黑" w:eastAsia="微软雅黑" w:cs="微软雅黑"/>
                <w:b/>
                <w:bCs/>
                <w:spacing w:val="-1"/>
                <w:sz w:val="24"/>
                <w:szCs w:val="24"/>
                <w:lang w:val="en-US" w:eastAsia="zh-CN"/>
              </w:rPr>
              <w:t>③</w:t>
            </w:r>
            <w:r>
              <w:rPr>
                <w:rFonts w:hint="eastAsia" w:ascii="宋体" w:hAnsi="宋体" w:eastAsia="宋体" w:cs="宋体"/>
                <w:b/>
                <w:bCs/>
                <w:sz w:val="24"/>
                <w:szCs w:val="24"/>
                <w:lang w:val="en-US" w:eastAsia="zh-CN"/>
              </w:rPr>
              <w:t>.</w:t>
            </w:r>
            <w:r>
              <w:rPr>
                <w:rFonts w:ascii="宋体" w:hAnsi="宋体" w:eastAsia="宋体" w:cs="宋体"/>
                <w:b/>
                <w:bCs/>
                <w:sz w:val="24"/>
                <w:szCs w:val="24"/>
              </w:rPr>
              <w:t>自主填报，供应商根据市场价相关信息以及企业自身情况，自主报价，但不得超出本项目的最高限价及采购预算。如超出，将按照无效响应处理。</w:t>
            </w:r>
          </w:p>
        </w:tc>
      </w:tr>
      <w:tr w14:paraId="6569BA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70" w:type="dxa"/>
            <w:vAlign w:val="center"/>
          </w:tcPr>
          <w:p w14:paraId="4D57D8DB">
            <w:pPr>
              <w:pStyle w:val="18"/>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rFonts w:hint="eastAsia"/>
                <w:spacing w:val="-6"/>
                <w:sz w:val="24"/>
                <w:szCs w:val="24"/>
                <w:lang w:val="en-US" w:eastAsia="zh-CN"/>
              </w:rPr>
            </w:pPr>
            <w:r>
              <w:rPr>
                <w:rFonts w:hint="eastAsia"/>
                <w:spacing w:val="-6"/>
                <w:sz w:val="24"/>
                <w:szCs w:val="24"/>
                <w:lang w:val="en-US" w:eastAsia="zh-CN"/>
              </w:rPr>
              <w:t>/</w:t>
            </w:r>
          </w:p>
        </w:tc>
        <w:tc>
          <w:tcPr>
            <w:tcW w:w="1895" w:type="dxa"/>
            <w:shd w:val="clear" w:color="auto" w:fill="auto"/>
            <w:vAlign w:val="center"/>
          </w:tcPr>
          <w:p w14:paraId="7A13FC34">
            <w:pPr>
              <w:pStyle w:val="18"/>
              <w:keepNext w:val="0"/>
              <w:keepLines w:val="0"/>
              <w:pageBreakBefore w:val="0"/>
              <w:widowControl/>
              <w:kinsoku w:val="0"/>
              <w:wordWrap/>
              <w:overflowPunct/>
              <w:topLinePunct w:val="0"/>
              <w:autoSpaceDE w:val="0"/>
              <w:autoSpaceDN w:val="0"/>
              <w:bidi w:val="0"/>
              <w:adjustRightInd/>
              <w:snapToGrid/>
              <w:spacing w:line="360" w:lineRule="auto"/>
              <w:ind w:left="116" w:leftChars="0"/>
              <w:textAlignment w:val="baseline"/>
              <w:rPr>
                <w:rFonts w:hint="default" w:ascii="宋体" w:hAnsi="宋体" w:eastAsia="宋体" w:cs="宋体"/>
                <w:b/>
                <w:bCs/>
                <w:snapToGrid w:val="0"/>
                <w:color w:val="000000"/>
                <w:spacing w:val="-1"/>
                <w:kern w:val="0"/>
                <w:sz w:val="24"/>
                <w:szCs w:val="24"/>
                <w:highlight w:val="none"/>
                <w:lang w:val="en-US" w:eastAsia="zh-CN" w:bidi="ar-SA"/>
              </w:rPr>
            </w:pPr>
            <w:r>
              <w:rPr>
                <w:rFonts w:hint="eastAsia"/>
                <w:b/>
                <w:bCs/>
                <w:spacing w:val="-1"/>
                <w:sz w:val="24"/>
                <w:szCs w:val="24"/>
                <w:highlight w:val="none"/>
                <w:lang w:val="en-US" w:eastAsia="zh-CN"/>
              </w:rPr>
              <w:t>本项目所属行业</w:t>
            </w:r>
          </w:p>
        </w:tc>
        <w:tc>
          <w:tcPr>
            <w:tcW w:w="6852" w:type="dxa"/>
            <w:shd w:val="clear" w:color="auto" w:fill="auto"/>
            <w:vAlign w:val="center"/>
          </w:tcPr>
          <w:p w14:paraId="3F013B9A">
            <w:pPr>
              <w:pStyle w:val="18"/>
              <w:keepNext w:val="0"/>
              <w:keepLines w:val="0"/>
              <w:pageBreakBefore w:val="0"/>
              <w:widowControl/>
              <w:kinsoku w:val="0"/>
              <w:wordWrap/>
              <w:overflowPunct/>
              <w:topLinePunct w:val="0"/>
              <w:autoSpaceDE w:val="0"/>
              <w:autoSpaceDN w:val="0"/>
              <w:bidi w:val="0"/>
              <w:adjustRightInd/>
              <w:snapToGrid/>
              <w:spacing w:line="360" w:lineRule="auto"/>
              <w:ind w:left="116" w:leftChars="0"/>
              <w:textAlignment w:val="baseline"/>
              <w:rPr>
                <w:rFonts w:hint="default" w:ascii="宋体" w:hAnsi="宋体" w:eastAsia="宋体" w:cs="宋体"/>
                <w:b/>
                <w:bCs/>
                <w:snapToGrid w:val="0"/>
                <w:color w:val="000000"/>
                <w:spacing w:val="-1"/>
                <w:kern w:val="0"/>
                <w:sz w:val="24"/>
                <w:szCs w:val="24"/>
                <w:highlight w:val="none"/>
                <w:lang w:val="en-US" w:eastAsia="zh-CN" w:bidi="ar-SA"/>
              </w:rPr>
            </w:pPr>
            <w:r>
              <w:rPr>
                <w:rFonts w:hint="eastAsia"/>
                <w:b/>
                <w:bCs/>
                <w:spacing w:val="-1"/>
                <w:sz w:val="24"/>
                <w:szCs w:val="24"/>
                <w:highlight w:val="none"/>
                <w:lang w:val="en-US" w:eastAsia="zh-CN"/>
              </w:rPr>
              <w:t>其他未列明行业</w:t>
            </w:r>
          </w:p>
        </w:tc>
      </w:tr>
      <w:tr w14:paraId="5EEB38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70" w:type="dxa"/>
            <w:vAlign w:val="center"/>
          </w:tcPr>
          <w:p w14:paraId="26C51E2A">
            <w:pPr>
              <w:pStyle w:val="18"/>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spacing w:val="-6"/>
                <w:sz w:val="24"/>
                <w:szCs w:val="24"/>
              </w:rPr>
            </w:pPr>
            <w:r>
              <w:rPr>
                <w:rFonts w:hint="eastAsia"/>
                <w:spacing w:val="-6"/>
                <w:sz w:val="24"/>
                <w:szCs w:val="24"/>
                <w:lang w:val="en-US" w:eastAsia="zh-CN"/>
              </w:rPr>
              <w:t>/</w:t>
            </w:r>
          </w:p>
        </w:tc>
        <w:tc>
          <w:tcPr>
            <w:tcW w:w="1895" w:type="dxa"/>
            <w:vAlign w:val="center"/>
          </w:tcPr>
          <w:p w14:paraId="07DB84EA">
            <w:pPr>
              <w:pStyle w:val="18"/>
              <w:keepNext w:val="0"/>
              <w:keepLines w:val="0"/>
              <w:pageBreakBefore w:val="0"/>
              <w:widowControl/>
              <w:kinsoku w:val="0"/>
              <w:wordWrap/>
              <w:overflowPunct/>
              <w:topLinePunct w:val="0"/>
              <w:autoSpaceDE w:val="0"/>
              <w:autoSpaceDN w:val="0"/>
              <w:bidi w:val="0"/>
              <w:adjustRightInd/>
              <w:snapToGrid/>
              <w:spacing w:line="360" w:lineRule="auto"/>
              <w:ind w:right="171"/>
              <w:jc w:val="center"/>
              <w:textAlignment w:val="baseline"/>
              <w:rPr>
                <w:rFonts w:hint="default" w:eastAsia="宋体"/>
                <w:b/>
                <w:bCs/>
                <w:spacing w:val="-4"/>
                <w:sz w:val="24"/>
                <w:szCs w:val="24"/>
                <w:lang w:val="en-US" w:eastAsia="zh-CN"/>
              </w:rPr>
            </w:pPr>
            <w:r>
              <w:rPr>
                <w:rFonts w:hint="eastAsia"/>
                <w:b/>
                <w:bCs/>
                <w:spacing w:val="-4"/>
                <w:sz w:val="24"/>
                <w:szCs w:val="24"/>
                <w:lang w:val="en-US" w:eastAsia="zh-CN"/>
              </w:rPr>
              <w:t>开标现场需携带的资料</w:t>
            </w:r>
          </w:p>
        </w:tc>
        <w:tc>
          <w:tcPr>
            <w:tcW w:w="6852" w:type="dxa"/>
            <w:vAlign w:val="center"/>
          </w:tcPr>
          <w:p w14:paraId="18E974C9">
            <w:pPr>
              <w:keepNext w:val="0"/>
              <w:keepLines w:val="0"/>
              <w:pageBreakBefore w:val="0"/>
              <w:widowControl/>
              <w:numPr>
                <w:ilvl w:val="0"/>
                <w:numId w:val="0"/>
              </w:numPr>
              <w:kinsoku w:val="0"/>
              <w:wordWrap/>
              <w:overflowPunct/>
              <w:topLinePunct w:val="0"/>
              <w:autoSpaceDE w:val="0"/>
              <w:autoSpaceDN w:val="0"/>
              <w:bidi w:val="0"/>
              <w:adjustRightInd/>
              <w:snapToGrid/>
              <w:spacing w:line="360" w:lineRule="auto"/>
              <w:ind w:right="65" w:rightChars="0"/>
              <w:textAlignment w:val="baseline"/>
              <w:rPr>
                <w:rFonts w:hint="eastAsia" w:ascii="宋体" w:hAnsi="宋体" w:eastAsia="宋体" w:cs="宋体"/>
                <w:b/>
                <w:bCs/>
                <w:snapToGrid w:val="0"/>
                <w:color w:val="000000"/>
                <w:spacing w:val="-4"/>
                <w:kern w:val="0"/>
                <w:sz w:val="24"/>
                <w:szCs w:val="24"/>
                <w:lang w:val="en-US" w:eastAsia="zh-CN" w:bidi="ar-SA"/>
              </w:rPr>
            </w:pPr>
            <w:r>
              <w:rPr>
                <w:rFonts w:hint="eastAsia" w:ascii="宋体" w:hAnsi="宋体" w:eastAsia="宋体" w:cs="宋体"/>
                <w:b/>
                <w:bCs/>
                <w:snapToGrid w:val="0"/>
                <w:color w:val="000000"/>
                <w:spacing w:val="-4"/>
                <w:kern w:val="0"/>
                <w:sz w:val="24"/>
                <w:szCs w:val="24"/>
                <w:lang w:val="en-US" w:eastAsia="zh-CN" w:bidi="ar-SA"/>
              </w:rPr>
              <w:t>竞争性磋商现场供应商须携带的资料：</w:t>
            </w:r>
          </w:p>
          <w:p w14:paraId="5A7D4043">
            <w:pPr>
              <w:keepNext w:val="0"/>
              <w:keepLines w:val="0"/>
              <w:pageBreakBefore w:val="0"/>
              <w:widowControl/>
              <w:numPr>
                <w:ilvl w:val="0"/>
                <w:numId w:val="0"/>
              </w:numPr>
              <w:kinsoku w:val="0"/>
              <w:wordWrap/>
              <w:overflowPunct/>
              <w:topLinePunct w:val="0"/>
              <w:autoSpaceDE w:val="0"/>
              <w:autoSpaceDN w:val="0"/>
              <w:bidi w:val="0"/>
              <w:adjustRightInd/>
              <w:snapToGrid/>
              <w:spacing w:line="360" w:lineRule="auto"/>
              <w:ind w:right="65" w:rightChars="0"/>
              <w:textAlignment w:val="baseline"/>
              <w:rPr>
                <w:rFonts w:hint="eastAsia" w:ascii="宋体" w:hAnsi="宋体" w:eastAsia="宋体" w:cs="宋体"/>
                <w:b/>
                <w:bCs/>
                <w:snapToGrid w:val="0"/>
                <w:color w:val="000000"/>
                <w:spacing w:val="-4"/>
                <w:kern w:val="0"/>
                <w:sz w:val="24"/>
                <w:szCs w:val="24"/>
                <w:lang w:val="en-US" w:eastAsia="zh-CN" w:bidi="ar-SA"/>
              </w:rPr>
            </w:pPr>
            <w:r>
              <w:rPr>
                <w:rFonts w:hint="eastAsia" w:ascii="宋体" w:hAnsi="宋体" w:eastAsia="宋体" w:cs="宋体"/>
                <w:b/>
                <w:bCs/>
                <w:snapToGrid w:val="0"/>
                <w:color w:val="000000"/>
                <w:spacing w:val="-4"/>
                <w:kern w:val="0"/>
                <w:sz w:val="24"/>
                <w:szCs w:val="24"/>
                <w:lang w:val="en-US" w:eastAsia="zh-CN" w:bidi="ar-SA"/>
              </w:rPr>
              <w:t>法定代表人直接参加投标磋商的，须提供法定代表人身份证明（附法定代表人身份证复印件并加盖公章）、法定代表人身份证原件；</w:t>
            </w:r>
          </w:p>
          <w:p w14:paraId="15F5F80B">
            <w:pPr>
              <w:keepNext w:val="0"/>
              <w:keepLines w:val="0"/>
              <w:pageBreakBefore w:val="0"/>
              <w:widowControl/>
              <w:numPr>
                <w:ilvl w:val="0"/>
                <w:numId w:val="0"/>
              </w:numPr>
              <w:kinsoku w:val="0"/>
              <w:wordWrap/>
              <w:overflowPunct/>
              <w:topLinePunct w:val="0"/>
              <w:autoSpaceDE w:val="0"/>
              <w:autoSpaceDN w:val="0"/>
              <w:bidi w:val="0"/>
              <w:adjustRightInd/>
              <w:snapToGrid/>
              <w:spacing w:line="360" w:lineRule="auto"/>
              <w:ind w:right="65" w:rightChars="0"/>
              <w:textAlignment w:val="baseline"/>
              <w:rPr>
                <w:rFonts w:hint="default"/>
                <w:b/>
                <w:bCs/>
                <w:spacing w:val="-1"/>
                <w:sz w:val="24"/>
                <w:szCs w:val="24"/>
                <w:lang w:val="en-US"/>
              </w:rPr>
            </w:pPr>
            <w:r>
              <w:rPr>
                <w:rFonts w:hint="eastAsia" w:ascii="宋体" w:hAnsi="宋体" w:eastAsia="宋体" w:cs="宋体"/>
                <w:b/>
                <w:bCs/>
                <w:snapToGrid w:val="0"/>
                <w:color w:val="000000"/>
                <w:spacing w:val="-4"/>
                <w:kern w:val="0"/>
                <w:sz w:val="24"/>
                <w:szCs w:val="24"/>
                <w:lang w:val="en-US" w:eastAsia="zh-CN" w:bidi="ar-SA"/>
              </w:rPr>
              <w:t>授权代表参加投标磋商的，须提供法定代表人授权委托书（附法定代表人身份证明并加盖公章、法定代表人身份证复印件并加盖公章、被授权人身份证复印件并加盖公章）、被授权人身份证原件，以证明其出席。</w:t>
            </w:r>
          </w:p>
        </w:tc>
      </w:tr>
      <w:tr w14:paraId="26C69C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9617" w:type="dxa"/>
            <w:gridSpan w:val="3"/>
            <w:vAlign w:val="center"/>
          </w:tcPr>
          <w:p w14:paraId="080A53C8">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spacing w:val="-1"/>
                <w:sz w:val="24"/>
                <w:szCs w:val="24"/>
              </w:rPr>
            </w:pPr>
            <w:r>
              <w:rPr>
                <w:rFonts w:ascii="宋体" w:hAnsi="宋体" w:eastAsia="宋体" w:cs="宋体"/>
                <w:b/>
                <w:bCs/>
                <w:sz w:val="24"/>
                <w:szCs w:val="24"/>
              </w:rPr>
              <w:t>本表是对供应商须知的具体补充和修改，如有</w:t>
            </w:r>
            <w:r>
              <w:rPr>
                <w:rFonts w:ascii="宋体" w:hAnsi="宋体" w:eastAsia="宋体" w:cs="宋体"/>
                <w:b/>
                <w:bCs/>
                <w:spacing w:val="-1"/>
                <w:sz w:val="24"/>
                <w:szCs w:val="24"/>
              </w:rPr>
              <w:t>矛盾，应以本</w:t>
            </w:r>
            <w:r>
              <w:rPr>
                <w:rFonts w:hint="eastAsia" w:ascii="宋体" w:hAnsi="宋体" w:eastAsia="宋体" w:cs="宋体"/>
                <w:b/>
                <w:bCs/>
                <w:spacing w:val="-1"/>
                <w:sz w:val="24"/>
                <w:szCs w:val="24"/>
                <w:lang w:val="en-US" w:eastAsia="zh-CN"/>
              </w:rPr>
              <w:t>须知前附</w:t>
            </w:r>
            <w:r>
              <w:rPr>
                <w:rFonts w:ascii="宋体" w:hAnsi="宋体" w:eastAsia="宋体" w:cs="宋体"/>
                <w:b/>
                <w:bCs/>
                <w:spacing w:val="-1"/>
                <w:sz w:val="24"/>
                <w:szCs w:val="24"/>
              </w:rPr>
              <w:t>表为准。</w:t>
            </w:r>
          </w:p>
        </w:tc>
      </w:tr>
      <w:tr w14:paraId="7DB69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9617" w:type="dxa"/>
            <w:gridSpan w:val="3"/>
            <w:shd w:val="clear" w:color="auto" w:fill="auto"/>
            <w:vAlign w:val="center"/>
          </w:tcPr>
          <w:p w14:paraId="5E37BA9A">
            <w:pPr>
              <w:pStyle w:val="18"/>
              <w:keepNext w:val="0"/>
              <w:keepLines w:val="0"/>
              <w:pageBreakBefore w:val="0"/>
              <w:widowControl/>
              <w:kinsoku w:val="0"/>
              <w:wordWrap/>
              <w:overflowPunct/>
              <w:topLinePunct w:val="0"/>
              <w:autoSpaceDE w:val="0"/>
              <w:autoSpaceDN w:val="0"/>
              <w:bidi w:val="0"/>
              <w:adjustRightInd/>
              <w:snapToGrid/>
              <w:spacing w:line="360" w:lineRule="auto"/>
              <w:ind w:left="130" w:leftChars="0"/>
              <w:textAlignment w:val="baseline"/>
              <w:rPr>
                <w:rFonts w:ascii="宋体" w:hAnsi="宋体" w:eastAsia="宋体" w:cs="宋体"/>
                <w:snapToGrid w:val="0"/>
                <w:color w:val="000000"/>
                <w:kern w:val="0"/>
                <w:sz w:val="24"/>
                <w:szCs w:val="24"/>
                <w:lang w:val="en-US" w:eastAsia="en-US" w:bidi="ar-SA"/>
              </w:rPr>
            </w:pPr>
            <w:r>
              <w:rPr>
                <w:spacing w:val="-6"/>
                <w:sz w:val="24"/>
                <w:szCs w:val="24"/>
              </w:rPr>
              <w:t>解释权</w:t>
            </w:r>
          </w:p>
        </w:tc>
      </w:tr>
      <w:tr w14:paraId="63774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9617" w:type="dxa"/>
            <w:gridSpan w:val="3"/>
            <w:shd w:val="clear" w:color="auto" w:fill="auto"/>
            <w:vAlign w:val="center"/>
          </w:tcPr>
          <w:p w14:paraId="13E39FD5">
            <w:pPr>
              <w:pStyle w:val="18"/>
              <w:keepNext w:val="0"/>
              <w:keepLines w:val="0"/>
              <w:pageBreakBefore w:val="0"/>
              <w:widowControl/>
              <w:kinsoku w:val="0"/>
              <w:wordWrap/>
              <w:overflowPunct/>
              <w:topLinePunct w:val="0"/>
              <w:autoSpaceDE w:val="0"/>
              <w:autoSpaceDN w:val="0"/>
              <w:bidi w:val="0"/>
              <w:adjustRightInd/>
              <w:snapToGrid/>
              <w:spacing w:line="360" w:lineRule="auto"/>
              <w:ind w:left="114" w:leftChars="0"/>
              <w:textAlignment w:val="baseline"/>
              <w:rPr>
                <w:rFonts w:ascii="宋体" w:hAnsi="宋体" w:eastAsia="宋体" w:cs="宋体"/>
                <w:snapToGrid w:val="0"/>
                <w:color w:val="000000"/>
                <w:kern w:val="0"/>
                <w:sz w:val="24"/>
                <w:szCs w:val="24"/>
                <w:lang w:val="en-US" w:eastAsia="en-US" w:bidi="ar-SA"/>
              </w:rPr>
            </w:pPr>
            <w:r>
              <w:rPr>
                <w:spacing w:val="-1"/>
                <w:sz w:val="24"/>
                <w:szCs w:val="24"/>
              </w:rPr>
              <w:t>本磋商文件由采购人和采购代理机构负责解释。</w:t>
            </w:r>
          </w:p>
        </w:tc>
      </w:tr>
    </w:tbl>
    <w:p w14:paraId="3F3B742C">
      <w:pPr>
        <w:bidi w:val="0"/>
        <w:rPr>
          <w:rFonts w:hint="eastAsia"/>
        </w:rPr>
      </w:pPr>
      <w:bookmarkStart w:id="3" w:name="_Toc23858"/>
    </w:p>
    <w:bookmarkEnd w:id="3"/>
    <w:p w14:paraId="36C2D5D1">
      <w:pPr>
        <w:keepNext w:val="0"/>
        <w:keepLines w:val="0"/>
        <w:pageBreakBefore w:val="0"/>
        <w:widowControl/>
        <w:kinsoku w:val="0"/>
        <w:wordWrap/>
        <w:overflowPunct/>
        <w:topLinePunct w:val="0"/>
        <w:autoSpaceDE w:val="0"/>
        <w:autoSpaceDN w:val="0"/>
        <w:bidi w:val="0"/>
        <w:adjustRightInd/>
        <w:snapToGrid/>
        <w:spacing w:line="360" w:lineRule="auto"/>
        <w:ind w:left="498"/>
        <w:textAlignment w:val="baseline"/>
        <w:rPr>
          <w:rFonts w:ascii="宋体" w:hAnsi="宋体" w:eastAsia="宋体" w:cs="宋体"/>
          <w:b/>
          <w:bCs/>
          <w:spacing w:val="-10"/>
          <w:sz w:val="24"/>
          <w:szCs w:val="24"/>
        </w:rPr>
      </w:pPr>
    </w:p>
    <w:p w14:paraId="2A4AB738">
      <w:pPr>
        <w:keepNext w:val="0"/>
        <w:keepLines w:val="0"/>
        <w:pageBreakBefore w:val="0"/>
        <w:widowControl/>
        <w:kinsoku w:val="0"/>
        <w:wordWrap/>
        <w:overflowPunct/>
        <w:topLinePunct w:val="0"/>
        <w:autoSpaceDE w:val="0"/>
        <w:autoSpaceDN w:val="0"/>
        <w:bidi w:val="0"/>
        <w:adjustRightInd/>
        <w:snapToGrid/>
        <w:spacing w:line="360" w:lineRule="auto"/>
        <w:ind w:left="498"/>
        <w:textAlignment w:val="baseline"/>
        <w:rPr>
          <w:rFonts w:ascii="宋体" w:hAnsi="宋体" w:eastAsia="宋体" w:cs="宋体"/>
          <w:b/>
          <w:bCs/>
          <w:spacing w:val="-10"/>
          <w:sz w:val="24"/>
          <w:szCs w:val="24"/>
        </w:rPr>
      </w:pPr>
    </w:p>
    <w:p w14:paraId="7F522348">
      <w:pPr>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rFonts w:hint="eastAsia"/>
          <w:b/>
          <w:bCs/>
          <w:sz w:val="30"/>
          <w:szCs w:val="30"/>
        </w:rPr>
      </w:pPr>
      <w:r>
        <w:rPr>
          <w:rFonts w:hint="eastAsia"/>
          <w:b/>
          <w:bCs/>
          <w:sz w:val="30"/>
          <w:szCs w:val="30"/>
          <w:lang w:val="en-US" w:eastAsia="zh-CN"/>
        </w:rPr>
        <w:t>二</w:t>
      </w:r>
      <w:r>
        <w:rPr>
          <w:rFonts w:ascii="宋体" w:hAnsi="宋体" w:eastAsia="宋体" w:cs="宋体"/>
          <w:b/>
          <w:bCs/>
          <w:sz w:val="30"/>
          <w:szCs w:val="30"/>
        </w:rPr>
        <w:t>、</w:t>
      </w:r>
      <w:r>
        <w:rPr>
          <w:rFonts w:hint="eastAsia"/>
          <w:b/>
          <w:bCs/>
          <w:sz w:val="30"/>
          <w:szCs w:val="30"/>
        </w:rPr>
        <w:t>供应商须知</w:t>
      </w:r>
    </w:p>
    <w:p w14:paraId="02D3EA04">
      <w:pPr>
        <w:keepNext w:val="0"/>
        <w:keepLines w:val="0"/>
        <w:pageBreakBefore w:val="0"/>
        <w:widowControl/>
        <w:kinsoku w:val="0"/>
        <w:wordWrap/>
        <w:overflowPunct/>
        <w:topLinePunct w:val="0"/>
        <w:autoSpaceDE w:val="0"/>
        <w:autoSpaceDN w:val="0"/>
        <w:bidi w:val="0"/>
        <w:adjustRightInd/>
        <w:snapToGrid/>
        <w:spacing w:line="360" w:lineRule="auto"/>
        <w:ind w:left="498"/>
        <w:textAlignment w:val="baseline"/>
        <w:rPr>
          <w:rFonts w:ascii="宋体" w:hAnsi="宋体" w:eastAsia="宋体" w:cs="宋体"/>
          <w:sz w:val="24"/>
          <w:szCs w:val="24"/>
        </w:rPr>
      </w:pPr>
      <w:r>
        <w:rPr>
          <w:rFonts w:ascii="宋体" w:hAnsi="宋体" w:eastAsia="宋体" w:cs="宋体"/>
          <w:b/>
          <w:bCs/>
          <w:spacing w:val="-10"/>
          <w:sz w:val="24"/>
          <w:szCs w:val="24"/>
        </w:rPr>
        <w:t>1.总则</w:t>
      </w:r>
    </w:p>
    <w:p w14:paraId="3C9DEC52">
      <w:pPr>
        <w:keepNext w:val="0"/>
        <w:keepLines w:val="0"/>
        <w:pageBreakBefore w:val="0"/>
        <w:widowControl/>
        <w:kinsoku w:val="0"/>
        <w:wordWrap/>
        <w:overflowPunct/>
        <w:topLinePunct w:val="0"/>
        <w:autoSpaceDE w:val="0"/>
        <w:autoSpaceDN w:val="0"/>
        <w:bidi w:val="0"/>
        <w:adjustRightInd/>
        <w:snapToGrid/>
        <w:spacing w:line="360" w:lineRule="auto"/>
        <w:ind w:left="498"/>
        <w:textAlignment w:val="baseline"/>
        <w:rPr>
          <w:rFonts w:ascii="宋体" w:hAnsi="宋体" w:eastAsia="宋体" w:cs="宋体"/>
          <w:sz w:val="24"/>
          <w:szCs w:val="24"/>
        </w:rPr>
      </w:pPr>
      <w:r>
        <w:rPr>
          <w:rFonts w:ascii="宋体" w:hAnsi="宋体" w:eastAsia="宋体" w:cs="宋体"/>
          <w:spacing w:val="-6"/>
          <w:sz w:val="24"/>
          <w:szCs w:val="24"/>
        </w:rPr>
        <w:t>1.1</w:t>
      </w:r>
      <w:r>
        <w:rPr>
          <w:rFonts w:ascii="宋体" w:hAnsi="宋体" w:eastAsia="宋体" w:cs="宋体"/>
          <w:spacing w:val="13"/>
          <w:sz w:val="24"/>
          <w:szCs w:val="24"/>
        </w:rPr>
        <w:t xml:space="preserve"> </w:t>
      </w:r>
      <w:r>
        <w:rPr>
          <w:rFonts w:ascii="宋体" w:hAnsi="宋体" w:eastAsia="宋体" w:cs="宋体"/>
          <w:spacing w:val="-6"/>
          <w:sz w:val="24"/>
          <w:szCs w:val="24"/>
        </w:rPr>
        <w:t>项目概况</w:t>
      </w:r>
    </w:p>
    <w:p w14:paraId="5EFEB895">
      <w:pPr>
        <w:keepNext w:val="0"/>
        <w:keepLines w:val="0"/>
        <w:pageBreakBefore w:val="0"/>
        <w:widowControl/>
        <w:kinsoku w:val="0"/>
        <w:wordWrap/>
        <w:overflowPunct/>
        <w:topLinePunct w:val="0"/>
        <w:autoSpaceDE w:val="0"/>
        <w:autoSpaceDN w:val="0"/>
        <w:bidi w:val="0"/>
        <w:adjustRightInd/>
        <w:snapToGrid/>
        <w:spacing w:line="360" w:lineRule="auto"/>
        <w:ind w:firstLine="498"/>
        <w:textAlignment w:val="baseline"/>
        <w:rPr>
          <w:rFonts w:ascii="宋体" w:hAnsi="宋体" w:eastAsia="宋体" w:cs="宋体"/>
          <w:sz w:val="24"/>
          <w:szCs w:val="24"/>
        </w:rPr>
      </w:pPr>
      <w:r>
        <w:rPr>
          <w:rFonts w:ascii="宋体" w:hAnsi="宋体" w:eastAsia="宋体" w:cs="宋体"/>
          <w:sz w:val="24"/>
          <w:szCs w:val="24"/>
        </w:rPr>
        <w:t>1.1.1</w:t>
      </w:r>
      <w:r>
        <w:rPr>
          <w:rFonts w:ascii="宋体" w:hAnsi="宋体" w:eastAsia="宋体" w:cs="宋体"/>
          <w:spacing w:val="-51"/>
          <w:sz w:val="24"/>
          <w:szCs w:val="24"/>
        </w:rPr>
        <w:t xml:space="preserve"> </w:t>
      </w:r>
      <w:r>
        <w:rPr>
          <w:rFonts w:ascii="宋体" w:hAnsi="宋体" w:eastAsia="宋体" w:cs="宋体"/>
          <w:sz w:val="24"/>
          <w:szCs w:val="24"/>
        </w:rPr>
        <w:t>根据《中华人民共和国政府采购法》、《中华人民</w:t>
      </w:r>
      <w:r>
        <w:rPr>
          <w:rFonts w:ascii="宋体" w:hAnsi="宋体" w:eastAsia="宋体" w:cs="宋体"/>
          <w:spacing w:val="-1"/>
          <w:sz w:val="24"/>
          <w:szCs w:val="24"/>
        </w:rPr>
        <w:t>共和国政府采购法实施条例》、《政府采购竞争性磋商采购方式管理暂行办法》以及有关法律、</w:t>
      </w:r>
      <w:r>
        <w:rPr>
          <w:rFonts w:ascii="宋体" w:hAnsi="宋体" w:eastAsia="宋体" w:cs="宋体"/>
          <w:spacing w:val="-2"/>
          <w:sz w:val="24"/>
          <w:szCs w:val="24"/>
        </w:rPr>
        <w:t>法规和</w:t>
      </w:r>
      <w:r>
        <w:rPr>
          <w:rFonts w:ascii="宋体" w:hAnsi="宋体" w:eastAsia="宋体" w:cs="宋体"/>
          <w:spacing w:val="-1"/>
          <w:sz w:val="24"/>
          <w:szCs w:val="24"/>
        </w:rPr>
        <w:t>规章的规定，本项目已具备采购条件，现对本项目所需服务进</w:t>
      </w:r>
      <w:r>
        <w:rPr>
          <w:rFonts w:ascii="宋体" w:hAnsi="宋体" w:eastAsia="宋体" w:cs="宋体"/>
          <w:spacing w:val="-2"/>
          <w:sz w:val="24"/>
          <w:szCs w:val="24"/>
        </w:rPr>
        <w:t>行竞争性磋商采购。</w:t>
      </w:r>
    </w:p>
    <w:p w14:paraId="0423663C">
      <w:pPr>
        <w:keepNext w:val="0"/>
        <w:keepLines w:val="0"/>
        <w:pageBreakBefore w:val="0"/>
        <w:widowControl/>
        <w:kinsoku w:val="0"/>
        <w:wordWrap/>
        <w:overflowPunct/>
        <w:topLinePunct w:val="0"/>
        <w:autoSpaceDE w:val="0"/>
        <w:autoSpaceDN w:val="0"/>
        <w:bidi w:val="0"/>
        <w:adjustRightInd/>
        <w:snapToGrid/>
        <w:spacing w:line="360" w:lineRule="auto"/>
        <w:ind w:left="498"/>
        <w:textAlignment w:val="baseline"/>
        <w:rPr>
          <w:rFonts w:ascii="宋体" w:hAnsi="宋体" w:eastAsia="宋体" w:cs="宋体"/>
          <w:sz w:val="24"/>
          <w:szCs w:val="24"/>
        </w:rPr>
      </w:pPr>
      <w:r>
        <w:rPr>
          <w:rFonts w:ascii="宋体" w:hAnsi="宋体" w:eastAsia="宋体" w:cs="宋体"/>
          <w:spacing w:val="-2"/>
          <w:sz w:val="24"/>
          <w:szCs w:val="24"/>
        </w:rPr>
        <w:t>1.1.2 采购人：见供应商须知前附表。</w:t>
      </w:r>
    </w:p>
    <w:p w14:paraId="787481A4">
      <w:pPr>
        <w:keepNext w:val="0"/>
        <w:keepLines w:val="0"/>
        <w:pageBreakBefore w:val="0"/>
        <w:widowControl/>
        <w:kinsoku w:val="0"/>
        <w:wordWrap/>
        <w:overflowPunct/>
        <w:topLinePunct w:val="0"/>
        <w:autoSpaceDE w:val="0"/>
        <w:autoSpaceDN w:val="0"/>
        <w:bidi w:val="0"/>
        <w:adjustRightInd/>
        <w:snapToGrid/>
        <w:spacing w:line="360" w:lineRule="auto"/>
        <w:ind w:left="498"/>
        <w:textAlignment w:val="baseline"/>
        <w:rPr>
          <w:rFonts w:ascii="宋体" w:hAnsi="宋体" w:eastAsia="宋体" w:cs="宋体"/>
          <w:sz w:val="24"/>
          <w:szCs w:val="24"/>
        </w:rPr>
      </w:pPr>
      <w:r>
        <w:rPr>
          <w:rFonts w:ascii="宋体" w:hAnsi="宋体" w:eastAsia="宋体" w:cs="宋体"/>
          <w:spacing w:val="-2"/>
          <w:sz w:val="24"/>
          <w:szCs w:val="24"/>
        </w:rPr>
        <w:t>1.1.3 采购代理机构：见供应商须知前附表。</w:t>
      </w:r>
    </w:p>
    <w:p w14:paraId="421E2392">
      <w:pPr>
        <w:keepNext w:val="0"/>
        <w:keepLines w:val="0"/>
        <w:pageBreakBefore w:val="0"/>
        <w:widowControl/>
        <w:kinsoku w:val="0"/>
        <w:wordWrap/>
        <w:overflowPunct/>
        <w:topLinePunct w:val="0"/>
        <w:autoSpaceDE w:val="0"/>
        <w:autoSpaceDN w:val="0"/>
        <w:bidi w:val="0"/>
        <w:adjustRightInd/>
        <w:snapToGrid/>
        <w:spacing w:line="360" w:lineRule="auto"/>
        <w:ind w:left="498"/>
        <w:textAlignment w:val="baseline"/>
        <w:rPr>
          <w:rFonts w:ascii="宋体" w:hAnsi="宋体" w:eastAsia="宋体" w:cs="宋体"/>
          <w:sz w:val="24"/>
          <w:szCs w:val="24"/>
        </w:rPr>
      </w:pPr>
      <w:r>
        <w:rPr>
          <w:rFonts w:ascii="宋体" w:hAnsi="宋体" w:eastAsia="宋体" w:cs="宋体"/>
          <w:spacing w:val="-2"/>
          <w:sz w:val="24"/>
          <w:szCs w:val="24"/>
        </w:rPr>
        <w:t>1.1.4 项目名称：见供应商须知前附表。</w:t>
      </w:r>
    </w:p>
    <w:p w14:paraId="6A7BB0AA">
      <w:pPr>
        <w:keepNext w:val="0"/>
        <w:keepLines w:val="0"/>
        <w:pageBreakBefore w:val="0"/>
        <w:widowControl/>
        <w:kinsoku w:val="0"/>
        <w:wordWrap/>
        <w:overflowPunct/>
        <w:topLinePunct w:val="0"/>
        <w:autoSpaceDE w:val="0"/>
        <w:autoSpaceDN w:val="0"/>
        <w:bidi w:val="0"/>
        <w:adjustRightInd/>
        <w:snapToGrid/>
        <w:spacing w:line="360" w:lineRule="auto"/>
        <w:ind w:left="498"/>
        <w:textAlignment w:val="baseline"/>
        <w:rPr>
          <w:rFonts w:ascii="宋体" w:hAnsi="宋体" w:eastAsia="宋体" w:cs="宋体"/>
          <w:sz w:val="24"/>
          <w:szCs w:val="24"/>
        </w:rPr>
      </w:pPr>
      <w:r>
        <w:rPr>
          <w:rFonts w:ascii="宋体" w:hAnsi="宋体" w:eastAsia="宋体" w:cs="宋体"/>
          <w:spacing w:val="-2"/>
          <w:sz w:val="24"/>
          <w:szCs w:val="24"/>
        </w:rPr>
        <w:t>1.1.5 建设地点：见供应商须知前附表。</w:t>
      </w:r>
    </w:p>
    <w:p w14:paraId="064E5315">
      <w:pPr>
        <w:keepNext w:val="0"/>
        <w:keepLines w:val="0"/>
        <w:pageBreakBefore w:val="0"/>
        <w:widowControl/>
        <w:kinsoku w:val="0"/>
        <w:wordWrap/>
        <w:overflowPunct/>
        <w:topLinePunct w:val="0"/>
        <w:autoSpaceDE w:val="0"/>
        <w:autoSpaceDN w:val="0"/>
        <w:bidi w:val="0"/>
        <w:adjustRightInd/>
        <w:snapToGrid/>
        <w:spacing w:line="360" w:lineRule="auto"/>
        <w:ind w:left="498"/>
        <w:textAlignment w:val="baseline"/>
        <w:rPr>
          <w:rFonts w:ascii="宋体" w:hAnsi="宋体" w:eastAsia="宋体" w:cs="宋体"/>
          <w:sz w:val="24"/>
          <w:szCs w:val="24"/>
        </w:rPr>
      </w:pPr>
      <w:r>
        <w:rPr>
          <w:rFonts w:ascii="宋体" w:hAnsi="宋体" w:eastAsia="宋体" w:cs="宋体"/>
          <w:spacing w:val="-3"/>
          <w:sz w:val="24"/>
          <w:szCs w:val="24"/>
        </w:rPr>
        <w:t>1.2 资金来源和落实情况</w:t>
      </w:r>
    </w:p>
    <w:p w14:paraId="3D93D2B3">
      <w:pPr>
        <w:keepNext w:val="0"/>
        <w:keepLines w:val="0"/>
        <w:pageBreakBefore w:val="0"/>
        <w:widowControl/>
        <w:kinsoku w:val="0"/>
        <w:wordWrap/>
        <w:overflowPunct/>
        <w:topLinePunct w:val="0"/>
        <w:autoSpaceDE w:val="0"/>
        <w:autoSpaceDN w:val="0"/>
        <w:bidi w:val="0"/>
        <w:adjustRightInd/>
        <w:snapToGrid/>
        <w:spacing w:line="360" w:lineRule="auto"/>
        <w:ind w:left="498"/>
        <w:textAlignment w:val="baseline"/>
        <w:rPr>
          <w:rFonts w:ascii="宋体" w:hAnsi="宋体" w:eastAsia="宋体" w:cs="宋体"/>
          <w:sz w:val="24"/>
          <w:szCs w:val="24"/>
        </w:rPr>
      </w:pPr>
      <w:r>
        <w:rPr>
          <w:rFonts w:ascii="宋体" w:hAnsi="宋体" w:eastAsia="宋体" w:cs="宋体"/>
          <w:spacing w:val="-2"/>
          <w:sz w:val="24"/>
          <w:szCs w:val="24"/>
        </w:rPr>
        <w:t>1.2.1 资金来源：见供应商须知前附表。</w:t>
      </w:r>
    </w:p>
    <w:p w14:paraId="081A3CC0">
      <w:pPr>
        <w:keepNext w:val="0"/>
        <w:keepLines w:val="0"/>
        <w:pageBreakBefore w:val="0"/>
        <w:widowControl/>
        <w:kinsoku w:val="0"/>
        <w:wordWrap/>
        <w:overflowPunct/>
        <w:topLinePunct w:val="0"/>
        <w:autoSpaceDE w:val="0"/>
        <w:autoSpaceDN w:val="0"/>
        <w:bidi w:val="0"/>
        <w:adjustRightInd/>
        <w:snapToGrid/>
        <w:spacing w:line="360" w:lineRule="auto"/>
        <w:ind w:left="498"/>
        <w:textAlignment w:val="baseline"/>
        <w:rPr>
          <w:rFonts w:ascii="宋体" w:hAnsi="宋体" w:eastAsia="宋体" w:cs="宋体"/>
          <w:sz w:val="24"/>
          <w:szCs w:val="24"/>
        </w:rPr>
      </w:pPr>
      <w:r>
        <w:rPr>
          <w:rFonts w:ascii="宋体" w:hAnsi="宋体" w:eastAsia="宋体" w:cs="宋体"/>
          <w:spacing w:val="-2"/>
          <w:sz w:val="24"/>
          <w:szCs w:val="24"/>
        </w:rPr>
        <w:t>1.2.2 资金落实情况：见供应商须知前附表。</w:t>
      </w:r>
    </w:p>
    <w:p w14:paraId="3E2C846C">
      <w:pPr>
        <w:keepNext w:val="0"/>
        <w:keepLines w:val="0"/>
        <w:pageBreakBefore w:val="0"/>
        <w:widowControl/>
        <w:kinsoku w:val="0"/>
        <w:wordWrap/>
        <w:overflowPunct/>
        <w:topLinePunct w:val="0"/>
        <w:autoSpaceDE w:val="0"/>
        <w:autoSpaceDN w:val="0"/>
        <w:bidi w:val="0"/>
        <w:adjustRightInd/>
        <w:snapToGrid/>
        <w:spacing w:line="360" w:lineRule="auto"/>
        <w:ind w:left="498"/>
        <w:textAlignment w:val="baseline"/>
        <w:rPr>
          <w:rFonts w:ascii="宋体" w:hAnsi="宋体" w:eastAsia="宋体" w:cs="宋体"/>
          <w:sz w:val="24"/>
          <w:szCs w:val="24"/>
        </w:rPr>
      </w:pPr>
      <w:r>
        <w:rPr>
          <w:rFonts w:ascii="宋体" w:hAnsi="宋体" w:eastAsia="宋体" w:cs="宋体"/>
          <w:spacing w:val="-2"/>
          <w:sz w:val="24"/>
          <w:szCs w:val="24"/>
        </w:rPr>
        <w:t>1.3 采购范围、设计服务期限和质量要求</w:t>
      </w:r>
    </w:p>
    <w:p w14:paraId="0BCD9384">
      <w:pPr>
        <w:keepNext w:val="0"/>
        <w:keepLines w:val="0"/>
        <w:pageBreakBefore w:val="0"/>
        <w:widowControl/>
        <w:kinsoku w:val="0"/>
        <w:wordWrap/>
        <w:overflowPunct/>
        <w:topLinePunct w:val="0"/>
        <w:autoSpaceDE w:val="0"/>
        <w:autoSpaceDN w:val="0"/>
        <w:bidi w:val="0"/>
        <w:adjustRightInd/>
        <w:snapToGrid/>
        <w:spacing w:line="360" w:lineRule="auto"/>
        <w:ind w:left="498"/>
        <w:textAlignment w:val="baseline"/>
        <w:rPr>
          <w:rFonts w:ascii="宋体" w:hAnsi="宋体" w:eastAsia="宋体" w:cs="宋体"/>
          <w:sz w:val="24"/>
          <w:szCs w:val="24"/>
        </w:rPr>
      </w:pPr>
      <w:r>
        <w:rPr>
          <w:rFonts w:ascii="宋体" w:hAnsi="宋体" w:eastAsia="宋体" w:cs="宋体"/>
          <w:spacing w:val="-2"/>
          <w:sz w:val="24"/>
          <w:szCs w:val="24"/>
        </w:rPr>
        <w:t>1.3.1 采购范围：见供应商须知前附表。</w:t>
      </w:r>
    </w:p>
    <w:p w14:paraId="6FF07FC3">
      <w:pPr>
        <w:keepNext w:val="0"/>
        <w:keepLines w:val="0"/>
        <w:pageBreakBefore w:val="0"/>
        <w:widowControl/>
        <w:kinsoku w:val="0"/>
        <w:wordWrap/>
        <w:overflowPunct/>
        <w:topLinePunct w:val="0"/>
        <w:autoSpaceDE w:val="0"/>
        <w:autoSpaceDN w:val="0"/>
        <w:bidi w:val="0"/>
        <w:adjustRightInd/>
        <w:snapToGrid/>
        <w:spacing w:line="360" w:lineRule="auto"/>
        <w:ind w:left="498"/>
        <w:textAlignment w:val="baseline"/>
        <w:rPr>
          <w:rFonts w:ascii="宋体" w:hAnsi="宋体" w:eastAsia="宋体" w:cs="宋体"/>
          <w:sz w:val="24"/>
          <w:szCs w:val="24"/>
        </w:rPr>
      </w:pPr>
      <w:r>
        <w:rPr>
          <w:rFonts w:ascii="宋体" w:hAnsi="宋体" w:eastAsia="宋体" w:cs="宋体"/>
          <w:spacing w:val="-2"/>
          <w:sz w:val="24"/>
          <w:szCs w:val="24"/>
        </w:rPr>
        <w:t>1.3.2 设计服务期限：见供应商须知前附表。</w:t>
      </w:r>
    </w:p>
    <w:p w14:paraId="40068D8D">
      <w:pPr>
        <w:keepNext w:val="0"/>
        <w:keepLines w:val="0"/>
        <w:pageBreakBefore w:val="0"/>
        <w:widowControl/>
        <w:kinsoku w:val="0"/>
        <w:wordWrap/>
        <w:overflowPunct/>
        <w:topLinePunct w:val="0"/>
        <w:autoSpaceDE w:val="0"/>
        <w:autoSpaceDN w:val="0"/>
        <w:bidi w:val="0"/>
        <w:adjustRightInd/>
        <w:snapToGrid/>
        <w:spacing w:line="360" w:lineRule="auto"/>
        <w:ind w:left="498"/>
        <w:textAlignment w:val="baseline"/>
        <w:rPr>
          <w:rFonts w:ascii="宋体" w:hAnsi="宋体" w:eastAsia="宋体" w:cs="宋体"/>
          <w:sz w:val="24"/>
          <w:szCs w:val="24"/>
        </w:rPr>
      </w:pPr>
      <w:r>
        <w:rPr>
          <w:rFonts w:ascii="宋体" w:hAnsi="宋体" w:eastAsia="宋体" w:cs="宋体"/>
          <w:spacing w:val="-2"/>
          <w:sz w:val="24"/>
          <w:szCs w:val="24"/>
        </w:rPr>
        <w:t>1.3.3 质量要求：见供应商须知前附表。</w:t>
      </w:r>
    </w:p>
    <w:p w14:paraId="72E5E132">
      <w:pPr>
        <w:keepNext w:val="0"/>
        <w:keepLines w:val="0"/>
        <w:pageBreakBefore w:val="0"/>
        <w:widowControl/>
        <w:kinsoku w:val="0"/>
        <w:wordWrap/>
        <w:overflowPunct/>
        <w:topLinePunct w:val="0"/>
        <w:autoSpaceDE w:val="0"/>
        <w:autoSpaceDN w:val="0"/>
        <w:bidi w:val="0"/>
        <w:adjustRightInd/>
        <w:snapToGrid/>
        <w:spacing w:line="360" w:lineRule="auto"/>
        <w:ind w:left="498"/>
        <w:textAlignment w:val="baseline"/>
        <w:rPr>
          <w:rFonts w:ascii="宋体" w:hAnsi="宋体" w:eastAsia="宋体" w:cs="宋体"/>
          <w:sz w:val="24"/>
          <w:szCs w:val="24"/>
        </w:rPr>
      </w:pPr>
      <w:r>
        <w:rPr>
          <w:rFonts w:ascii="宋体" w:hAnsi="宋体" w:eastAsia="宋体" w:cs="宋体"/>
          <w:spacing w:val="-3"/>
          <w:sz w:val="24"/>
          <w:szCs w:val="24"/>
        </w:rPr>
        <w:t>1.4 供应商资格要求</w:t>
      </w:r>
    </w:p>
    <w:p w14:paraId="575BE204">
      <w:pPr>
        <w:keepNext w:val="0"/>
        <w:keepLines w:val="0"/>
        <w:pageBreakBefore w:val="0"/>
        <w:widowControl/>
        <w:kinsoku w:val="0"/>
        <w:wordWrap/>
        <w:overflowPunct/>
        <w:topLinePunct w:val="0"/>
        <w:autoSpaceDE w:val="0"/>
        <w:autoSpaceDN w:val="0"/>
        <w:bidi w:val="0"/>
        <w:adjustRightInd/>
        <w:snapToGrid/>
        <w:spacing w:line="360" w:lineRule="auto"/>
        <w:ind w:left="498"/>
        <w:textAlignment w:val="baseline"/>
        <w:rPr>
          <w:rFonts w:ascii="宋体" w:hAnsi="宋体" w:eastAsia="宋体" w:cs="宋体"/>
          <w:sz w:val="24"/>
          <w:szCs w:val="24"/>
        </w:rPr>
      </w:pPr>
      <w:r>
        <w:rPr>
          <w:rFonts w:ascii="宋体" w:hAnsi="宋体" w:eastAsia="宋体" w:cs="宋体"/>
          <w:spacing w:val="-1"/>
          <w:sz w:val="24"/>
          <w:szCs w:val="24"/>
        </w:rPr>
        <w:t>1.4.1</w:t>
      </w:r>
      <w:r>
        <w:rPr>
          <w:rFonts w:ascii="宋体" w:hAnsi="宋体" w:eastAsia="宋体" w:cs="宋体"/>
          <w:spacing w:val="-51"/>
          <w:sz w:val="24"/>
          <w:szCs w:val="24"/>
        </w:rPr>
        <w:t xml:space="preserve"> </w:t>
      </w:r>
      <w:r>
        <w:rPr>
          <w:rFonts w:ascii="宋体" w:hAnsi="宋体" w:eastAsia="宋体" w:cs="宋体"/>
          <w:spacing w:val="-1"/>
          <w:sz w:val="24"/>
          <w:szCs w:val="24"/>
        </w:rPr>
        <w:t>供应商应具备承担本项目采购的资格条件：见供应商须知</w:t>
      </w:r>
      <w:r>
        <w:rPr>
          <w:rFonts w:ascii="宋体" w:hAnsi="宋体" w:eastAsia="宋体" w:cs="宋体"/>
          <w:spacing w:val="-2"/>
          <w:sz w:val="24"/>
          <w:szCs w:val="24"/>
        </w:rPr>
        <w:t>前附表；</w:t>
      </w:r>
    </w:p>
    <w:p w14:paraId="17B45B17">
      <w:pPr>
        <w:keepNext w:val="0"/>
        <w:keepLines w:val="0"/>
        <w:pageBreakBefore w:val="0"/>
        <w:widowControl/>
        <w:kinsoku w:val="0"/>
        <w:wordWrap/>
        <w:overflowPunct/>
        <w:topLinePunct w:val="0"/>
        <w:autoSpaceDE w:val="0"/>
        <w:autoSpaceDN w:val="0"/>
        <w:bidi w:val="0"/>
        <w:adjustRightInd/>
        <w:snapToGrid/>
        <w:spacing w:line="360" w:lineRule="auto"/>
        <w:ind w:left="498"/>
        <w:textAlignment w:val="baseline"/>
        <w:rPr>
          <w:rFonts w:ascii="宋体" w:hAnsi="宋体" w:eastAsia="宋体" w:cs="宋体"/>
          <w:sz w:val="24"/>
          <w:szCs w:val="24"/>
        </w:rPr>
      </w:pPr>
      <w:r>
        <w:rPr>
          <w:rFonts w:ascii="宋体" w:hAnsi="宋体" w:eastAsia="宋体" w:cs="宋体"/>
          <w:spacing w:val="-2"/>
          <w:sz w:val="24"/>
          <w:szCs w:val="24"/>
        </w:rPr>
        <w:t>1.4.2 供应商不得存在下列情形之一：</w:t>
      </w:r>
    </w:p>
    <w:p w14:paraId="6634E609">
      <w:pPr>
        <w:keepNext w:val="0"/>
        <w:keepLines w:val="0"/>
        <w:pageBreakBefore w:val="0"/>
        <w:widowControl/>
        <w:kinsoku w:val="0"/>
        <w:wordWrap/>
        <w:overflowPunct/>
        <w:topLinePunct w:val="0"/>
        <w:autoSpaceDE w:val="0"/>
        <w:autoSpaceDN w:val="0"/>
        <w:bidi w:val="0"/>
        <w:adjustRightInd/>
        <w:snapToGrid/>
        <w:spacing w:line="360" w:lineRule="auto"/>
        <w:ind w:left="492"/>
        <w:textAlignment w:val="baseline"/>
        <w:rPr>
          <w:rFonts w:ascii="宋体" w:hAnsi="宋体" w:eastAsia="宋体" w:cs="宋体"/>
          <w:sz w:val="24"/>
          <w:szCs w:val="24"/>
        </w:rPr>
      </w:pPr>
      <w:r>
        <w:rPr>
          <w:rFonts w:ascii="宋体" w:hAnsi="宋体" w:eastAsia="宋体" w:cs="宋体"/>
          <w:spacing w:val="-1"/>
          <w:sz w:val="24"/>
          <w:szCs w:val="24"/>
        </w:rPr>
        <w:t>（1）为采购人不具有独立法人资格的附属机构（单位</w:t>
      </w:r>
      <w:r>
        <w:rPr>
          <w:rFonts w:ascii="宋体" w:hAnsi="宋体" w:eastAsia="宋体" w:cs="宋体"/>
          <w:spacing w:val="1"/>
          <w:sz w:val="24"/>
          <w:szCs w:val="24"/>
        </w:rPr>
        <w:t>）；</w:t>
      </w:r>
    </w:p>
    <w:p w14:paraId="6E1ED137">
      <w:pPr>
        <w:keepNext w:val="0"/>
        <w:keepLines w:val="0"/>
        <w:pageBreakBefore w:val="0"/>
        <w:widowControl/>
        <w:kinsoku w:val="0"/>
        <w:wordWrap/>
        <w:overflowPunct/>
        <w:topLinePunct w:val="0"/>
        <w:autoSpaceDE w:val="0"/>
        <w:autoSpaceDN w:val="0"/>
        <w:bidi w:val="0"/>
        <w:adjustRightInd/>
        <w:snapToGrid/>
        <w:spacing w:line="360" w:lineRule="auto"/>
        <w:ind w:left="492"/>
        <w:textAlignment w:val="baseline"/>
        <w:rPr>
          <w:rFonts w:ascii="宋体" w:hAnsi="宋体" w:eastAsia="宋体" w:cs="宋体"/>
          <w:sz w:val="24"/>
          <w:szCs w:val="24"/>
        </w:rPr>
      </w:pPr>
      <w:r>
        <w:rPr>
          <w:rFonts w:ascii="宋体" w:hAnsi="宋体" w:eastAsia="宋体" w:cs="宋体"/>
          <w:spacing w:val="-2"/>
          <w:sz w:val="24"/>
          <w:szCs w:val="24"/>
        </w:rPr>
        <w:t>（2）为本项目提供采购代理服务的；</w:t>
      </w:r>
    </w:p>
    <w:p w14:paraId="31FC8279">
      <w:pPr>
        <w:keepNext w:val="0"/>
        <w:keepLines w:val="0"/>
        <w:pageBreakBefore w:val="0"/>
        <w:widowControl/>
        <w:kinsoku w:val="0"/>
        <w:wordWrap/>
        <w:overflowPunct/>
        <w:topLinePunct w:val="0"/>
        <w:autoSpaceDE w:val="0"/>
        <w:autoSpaceDN w:val="0"/>
        <w:bidi w:val="0"/>
        <w:adjustRightInd/>
        <w:snapToGrid/>
        <w:spacing w:line="360" w:lineRule="auto"/>
        <w:ind w:left="492"/>
        <w:textAlignment w:val="baseline"/>
        <w:rPr>
          <w:rFonts w:ascii="宋体" w:hAnsi="宋体" w:eastAsia="宋体" w:cs="宋体"/>
          <w:sz w:val="24"/>
          <w:szCs w:val="24"/>
        </w:rPr>
      </w:pPr>
      <w:r>
        <w:rPr>
          <w:rFonts w:ascii="宋体" w:hAnsi="宋体" w:eastAsia="宋体" w:cs="宋体"/>
          <w:spacing w:val="-1"/>
          <w:sz w:val="24"/>
          <w:szCs w:val="24"/>
        </w:rPr>
        <w:t>（3）与本项目的采购代理机构同为一个法定代表人的；</w:t>
      </w:r>
    </w:p>
    <w:p w14:paraId="1B1E5C9B">
      <w:pPr>
        <w:keepNext w:val="0"/>
        <w:keepLines w:val="0"/>
        <w:pageBreakBefore w:val="0"/>
        <w:widowControl/>
        <w:kinsoku w:val="0"/>
        <w:wordWrap/>
        <w:overflowPunct/>
        <w:topLinePunct w:val="0"/>
        <w:autoSpaceDE w:val="0"/>
        <w:autoSpaceDN w:val="0"/>
        <w:bidi w:val="0"/>
        <w:adjustRightInd/>
        <w:snapToGrid/>
        <w:spacing w:line="360" w:lineRule="auto"/>
        <w:ind w:left="492"/>
        <w:textAlignment w:val="baseline"/>
        <w:rPr>
          <w:rFonts w:ascii="宋体" w:hAnsi="宋体" w:eastAsia="宋体" w:cs="宋体"/>
          <w:sz w:val="24"/>
          <w:szCs w:val="24"/>
        </w:rPr>
      </w:pPr>
      <w:r>
        <w:rPr>
          <w:rFonts w:ascii="宋体" w:hAnsi="宋体" w:eastAsia="宋体" w:cs="宋体"/>
          <w:spacing w:val="-1"/>
          <w:sz w:val="24"/>
          <w:szCs w:val="24"/>
        </w:rPr>
        <w:t>（4）与本项目的采购代理机构相互控股或参股的；</w:t>
      </w:r>
    </w:p>
    <w:p w14:paraId="3023AFCC">
      <w:pPr>
        <w:keepNext w:val="0"/>
        <w:keepLines w:val="0"/>
        <w:pageBreakBefore w:val="0"/>
        <w:widowControl/>
        <w:kinsoku w:val="0"/>
        <w:wordWrap/>
        <w:overflowPunct/>
        <w:topLinePunct w:val="0"/>
        <w:autoSpaceDE w:val="0"/>
        <w:autoSpaceDN w:val="0"/>
        <w:bidi w:val="0"/>
        <w:adjustRightInd/>
        <w:snapToGrid/>
        <w:spacing w:line="360" w:lineRule="auto"/>
        <w:ind w:left="492"/>
        <w:textAlignment w:val="baseline"/>
        <w:rPr>
          <w:rFonts w:ascii="宋体" w:hAnsi="宋体" w:eastAsia="宋体" w:cs="宋体"/>
          <w:sz w:val="24"/>
          <w:szCs w:val="24"/>
        </w:rPr>
      </w:pPr>
      <w:r>
        <w:rPr>
          <w:rFonts w:ascii="宋体" w:hAnsi="宋体" w:eastAsia="宋体" w:cs="宋体"/>
          <w:spacing w:val="-1"/>
          <w:sz w:val="24"/>
          <w:szCs w:val="24"/>
        </w:rPr>
        <w:t>（5）与本项目的采购代理机构相互任职或工作的；</w:t>
      </w:r>
    </w:p>
    <w:p w14:paraId="1B6C4C2D">
      <w:pPr>
        <w:keepNext w:val="0"/>
        <w:keepLines w:val="0"/>
        <w:pageBreakBefore w:val="0"/>
        <w:widowControl/>
        <w:kinsoku w:val="0"/>
        <w:wordWrap/>
        <w:overflowPunct/>
        <w:topLinePunct w:val="0"/>
        <w:autoSpaceDE w:val="0"/>
        <w:autoSpaceDN w:val="0"/>
        <w:bidi w:val="0"/>
        <w:adjustRightInd/>
        <w:snapToGrid/>
        <w:spacing w:line="360" w:lineRule="auto"/>
        <w:ind w:left="492"/>
        <w:textAlignment w:val="baseline"/>
        <w:rPr>
          <w:rFonts w:ascii="宋体" w:hAnsi="宋体" w:eastAsia="宋体" w:cs="宋体"/>
          <w:sz w:val="24"/>
          <w:szCs w:val="24"/>
        </w:rPr>
      </w:pPr>
      <w:r>
        <w:rPr>
          <w:rFonts w:ascii="宋体" w:hAnsi="宋体" w:eastAsia="宋体" w:cs="宋体"/>
          <w:spacing w:val="-1"/>
          <w:sz w:val="24"/>
          <w:szCs w:val="24"/>
        </w:rPr>
        <w:t>（6）供应商负责人为同一人或者存在控股、管理关系的不同单位的；</w:t>
      </w:r>
    </w:p>
    <w:p w14:paraId="5B57CECC">
      <w:pPr>
        <w:keepNext w:val="0"/>
        <w:keepLines w:val="0"/>
        <w:pageBreakBefore w:val="0"/>
        <w:widowControl/>
        <w:kinsoku w:val="0"/>
        <w:wordWrap/>
        <w:overflowPunct/>
        <w:topLinePunct w:val="0"/>
        <w:autoSpaceDE w:val="0"/>
        <w:autoSpaceDN w:val="0"/>
        <w:bidi w:val="0"/>
        <w:adjustRightInd/>
        <w:snapToGrid/>
        <w:spacing w:line="360" w:lineRule="auto"/>
        <w:ind w:left="492"/>
        <w:textAlignment w:val="baseline"/>
        <w:rPr>
          <w:rFonts w:ascii="宋体" w:hAnsi="宋体" w:eastAsia="宋体" w:cs="宋体"/>
          <w:sz w:val="24"/>
          <w:szCs w:val="24"/>
        </w:rPr>
      </w:pPr>
      <w:r>
        <w:rPr>
          <w:rFonts w:ascii="宋体" w:hAnsi="宋体" w:eastAsia="宋体" w:cs="宋体"/>
          <w:spacing w:val="-2"/>
          <w:sz w:val="24"/>
          <w:szCs w:val="24"/>
        </w:rPr>
        <w:t>（7）被政府有关部门责令停业的；</w:t>
      </w:r>
    </w:p>
    <w:p w14:paraId="74B73651">
      <w:pPr>
        <w:keepNext w:val="0"/>
        <w:keepLines w:val="0"/>
        <w:pageBreakBefore w:val="0"/>
        <w:widowControl/>
        <w:kinsoku w:val="0"/>
        <w:wordWrap/>
        <w:overflowPunct/>
        <w:topLinePunct w:val="0"/>
        <w:autoSpaceDE w:val="0"/>
        <w:autoSpaceDN w:val="0"/>
        <w:bidi w:val="0"/>
        <w:adjustRightInd/>
        <w:snapToGrid/>
        <w:spacing w:line="360" w:lineRule="auto"/>
        <w:ind w:left="492"/>
        <w:textAlignment w:val="baseline"/>
        <w:rPr>
          <w:rFonts w:ascii="宋体" w:hAnsi="宋体" w:eastAsia="宋体" w:cs="宋体"/>
          <w:spacing w:val="-2"/>
          <w:sz w:val="24"/>
          <w:szCs w:val="24"/>
        </w:rPr>
      </w:pPr>
      <w:r>
        <w:rPr>
          <w:rFonts w:ascii="宋体" w:hAnsi="宋体" w:eastAsia="宋体" w:cs="宋体"/>
          <w:spacing w:val="-2"/>
          <w:sz w:val="24"/>
          <w:szCs w:val="24"/>
        </w:rPr>
        <w:t>（8）被暂停或取消竞争性磋商资格的；</w:t>
      </w:r>
    </w:p>
    <w:p w14:paraId="7B96DA55">
      <w:pPr>
        <w:keepNext w:val="0"/>
        <w:keepLines w:val="0"/>
        <w:pageBreakBefore w:val="0"/>
        <w:widowControl/>
        <w:kinsoku w:val="0"/>
        <w:wordWrap/>
        <w:overflowPunct/>
        <w:topLinePunct w:val="0"/>
        <w:autoSpaceDE w:val="0"/>
        <w:autoSpaceDN w:val="0"/>
        <w:bidi w:val="0"/>
        <w:adjustRightInd/>
        <w:snapToGrid/>
        <w:spacing w:line="360" w:lineRule="auto"/>
        <w:ind w:firstLine="472" w:firstLineChars="200"/>
        <w:textAlignment w:val="baseline"/>
        <w:rPr>
          <w:rFonts w:ascii="宋体" w:hAnsi="宋体" w:eastAsia="宋体" w:cs="宋体"/>
          <w:sz w:val="24"/>
          <w:szCs w:val="24"/>
        </w:rPr>
      </w:pPr>
      <w:r>
        <w:rPr>
          <w:rFonts w:ascii="宋体" w:hAnsi="宋体" w:eastAsia="宋体" w:cs="宋体"/>
          <w:spacing w:val="-2"/>
          <w:sz w:val="24"/>
          <w:szCs w:val="24"/>
        </w:rPr>
        <w:t>（9）财产被接管或冻结的；</w:t>
      </w:r>
    </w:p>
    <w:p w14:paraId="7ABEB848">
      <w:pPr>
        <w:keepNext w:val="0"/>
        <w:keepLines w:val="0"/>
        <w:pageBreakBefore w:val="0"/>
        <w:widowControl/>
        <w:kinsoku w:val="0"/>
        <w:wordWrap/>
        <w:overflowPunct/>
        <w:topLinePunct w:val="0"/>
        <w:autoSpaceDE w:val="0"/>
        <w:autoSpaceDN w:val="0"/>
        <w:bidi w:val="0"/>
        <w:adjustRightInd/>
        <w:snapToGrid/>
        <w:spacing w:line="360" w:lineRule="auto"/>
        <w:ind w:left="490"/>
        <w:textAlignment w:val="baseline"/>
        <w:rPr>
          <w:rFonts w:ascii="宋体" w:hAnsi="宋体" w:eastAsia="宋体" w:cs="宋体"/>
          <w:sz w:val="24"/>
          <w:szCs w:val="24"/>
        </w:rPr>
      </w:pPr>
      <w:r>
        <w:rPr>
          <w:rFonts w:ascii="宋体" w:hAnsi="宋体" w:eastAsia="宋体" w:cs="宋体"/>
          <w:spacing w:val="-1"/>
          <w:sz w:val="24"/>
          <w:szCs w:val="24"/>
        </w:rPr>
        <w:t>（10）在最近三年内有骗取成交或严重违约或重大质量问题的；</w:t>
      </w:r>
    </w:p>
    <w:p w14:paraId="6FACE32F">
      <w:pPr>
        <w:keepNext w:val="0"/>
        <w:keepLines w:val="0"/>
        <w:pageBreakBefore w:val="0"/>
        <w:widowControl/>
        <w:kinsoku w:val="0"/>
        <w:wordWrap/>
        <w:overflowPunct/>
        <w:topLinePunct w:val="0"/>
        <w:autoSpaceDE w:val="0"/>
        <w:autoSpaceDN w:val="0"/>
        <w:bidi w:val="0"/>
        <w:adjustRightInd/>
        <w:snapToGrid/>
        <w:spacing w:line="360" w:lineRule="auto"/>
        <w:ind w:left="496"/>
        <w:textAlignment w:val="baseline"/>
        <w:rPr>
          <w:rFonts w:ascii="宋体" w:hAnsi="宋体" w:eastAsia="宋体" w:cs="宋体"/>
          <w:sz w:val="24"/>
          <w:szCs w:val="24"/>
        </w:rPr>
      </w:pPr>
      <w:r>
        <w:rPr>
          <w:rFonts w:ascii="宋体" w:hAnsi="宋体" w:eastAsia="宋体" w:cs="宋体"/>
          <w:spacing w:val="-1"/>
          <w:sz w:val="24"/>
          <w:szCs w:val="24"/>
        </w:rPr>
        <w:t>1.4.3 是否接受联合体磋商：见供应商须知前</w:t>
      </w:r>
      <w:r>
        <w:rPr>
          <w:rFonts w:ascii="宋体" w:hAnsi="宋体" w:eastAsia="宋体" w:cs="宋体"/>
          <w:spacing w:val="-2"/>
          <w:sz w:val="24"/>
          <w:szCs w:val="24"/>
        </w:rPr>
        <w:t>附表；</w:t>
      </w:r>
    </w:p>
    <w:p w14:paraId="078E7F5F">
      <w:pPr>
        <w:keepNext w:val="0"/>
        <w:keepLines w:val="0"/>
        <w:pageBreakBefore w:val="0"/>
        <w:widowControl/>
        <w:kinsoku w:val="0"/>
        <w:wordWrap/>
        <w:overflowPunct/>
        <w:topLinePunct w:val="0"/>
        <w:autoSpaceDE w:val="0"/>
        <w:autoSpaceDN w:val="0"/>
        <w:bidi w:val="0"/>
        <w:adjustRightInd/>
        <w:snapToGrid/>
        <w:spacing w:line="360" w:lineRule="auto"/>
        <w:ind w:left="496"/>
        <w:textAlignment w:val="baseline"/>
        <w:rPr>
          <w:rFonts w:ascii="宋体" w:hAnsi="宋体" w:eastAsia="宋体" w:cs="宋体"/>
          <w:sz w:val="24"/>
          <w:szCs w:val="24"/>
        </w:rPr>
      </w:pPr>
      <w:r>
        <w:rPr>
          <w:rFonts w:ascii="宋体" w:hAnsi="宋体" w:eastAsia="宋体" w:cs="宋体"/>
          <w:spacing w:val="-8"/>
          <w:sz w:val="24"/>
          <w:szCs w:val="24"/>
        </w:rPr>
        <w:t>1.5</w:t>
      </w:r>
      <w:r>
        <w:rPr>
          <w:rFonts w:ascii="宋体" w:hAnsi="宋体" w:eastAsia="宋体" w:cs="宋体"/>
          <w:spacing w:val="27"/>
          <w:sz w:val="24"/>
          <w:szCs w:val="24"/>
        </w:rPr>
        <w:t xml:space="preserve"> </w:t>
      </w:r>
      <w:r>
        <w:rPr>
          <w:rFonts w:ascii="宋体" w:hAnsi="宋体" w:eastAsia="宋体" w:cs="宋体"/>
          <w:spacing w:val="-8"/>
          <w:sz w:val="24"/>
          <w:szCs w:val="24"/>
        </w:rPr>
        <w:t>费用承担</w:t>
      </w:r>
    </w:p>
    <w:p w14:paraId="1B023C2D">
      <w:pPr>
        <w:keepNext w:val="0"/>
        <w:keepLines w:val="0"/>
        <w:pageBreakBefore w:val="0"/>
        <w:widowControl/>
        <w:kinsoku w:val="0"/>
        <w:wordWrap/>
        <w:overflowPunct/>
        <w:topLinePunct w:val="0"/>
        <w:autoSpaceDE w:val="0"/>
        <w:autoSpaceDN w:val="0"/>
        <w:bidi w:val="0"/>
        <w:adjustRightInd/>
        <w:snapToGrid/>
        <w:spacing w:line="360" w:lineRule="auto"/>
        <w:ind w:left="496"/>
        <w:textAlignment w:val="baseline"/>
        <w:rPr>
          <w:rFonts w:ascii="宋体" w:hAnsi="宋体" w:eastAsia="宋体" w:cs="宋体"/>
          <w:sz w:val="24"/>
          <w:szCs w:val="24"/>
        </w:rPr>
      </w:pPr>
      <w:r>
        <w:rPr>
          <w:rFonts w:ascii="宋体" w:hAnsi="宋体" w:eastAsia="宋体" w:cs="宋体"/>
          <w:spacing w:val="-2"/>
          <w:sz w:val="24"/>
          <w:szCs w:val="24"/>
        </w:rPr>
        <w:t>1.5.1</w:t>
      </w:r>
      <w:r>
        <w:rPr>
          <w:rFonts w:ascii="宋体" w:hAnsi="宋体" w:eastAsia="宋体" w:cs="宋体"/>
          <w:spacing w:val="-33"/>
          <w:sz w:val="24"/>
          <w:szCs w:val="24"/>
        </w:rPr>
        <w:t xml:space="preserve"> </w:t>
      </w:r>
      <w:r>
        <w:rPr>
          <w:rFonts w:ascii="宋体" w:hAnsi="宋体" w:eastAsia="宋体" w:cs="宋体"/>
          <w:spacing w:val="-2"/>
          <w:sz w:val="24"/>
          <w:szCs w:val="24"/>
        </w:rPr>
        <w:t>供应商准备和参加竞争性磋商活动发生的费用自理。</w:t>
      </w:r>
    </w:p>
    <w:p w14:paraId="64CBEAB7">
      <w:pPr>
        <w:keepNext w:val="0"/>
        <w:keepLines w:val="0"/>
        <w:pageBreakBefore w:val="0"/>
        <w:widowControl/>
        <w:kinsoku w:val="0"/>
        <w:wordWrap/>
        <w:overflowPunct/>
        <w:topLinePunct w:val="0"/>
        <w:autoSpaceDE w:val="0"/>
        <w:autoSpaceDN w:val="0"/>
        <w:bidi w:val="0"/>
        <w:adjustRightInd/>
        <w:snapToGrid/>
        <w:spacing w:line="360" w:lineRule="auto"/>
        <w:ind w:left="496"/>
        <w:textAlignment w:val="baseline"/>
        <w:rPr>
          <w:rFonts w:ascii="宋体" w:hAnsi="宋体" w:eastAsia="宋体" w:cs="宋体"/>
          <w:sz w:val="24"/>
          <w:szCs w:val="24"/>
        </w:rPr>
      </w:pPr>
      <w:r>
        <w:rPr>
          <w:rFonts w:ascii="宋体" w:hAnsi="宋体" w:eastAsia="宋体" w:cs="宋体"/>
          <w:spacing w:val="-8"/>
          <w:sz w:val="24"/>
          <w:szCs w:val="24"/>
        </w:rPr>
        <w:t>1.6</w:t>
      </w:r>
      <w:r>
        <w:rPr>
          <w:rFonts w:ascii="宋体" w:hAnsi="宋体" w:eastAsia="宋体" w:cs="宋体"/>
          <w:spacing w:val="11"/>
          <w:sz w:val="24"/>
          <w:szCs w:val="24"/>
        </w:rPr>
        <w:t xml:space="preserve"> </w:t>
      </w:r>
      <w:r>
        <w:rPr>
          <w:rFonts w:ascii="宋体" w:hAnsi="宋体" w:eastAsia="宋体" w:cs="宋体"/>
          <w:spacing w:val="-8"/>
          <w:sz w:val="24"/>
          <w:szCs w:val="24"/>
        </w:rPr>
        <w:t>保密</w:t>
      </w:r>
    </w:p>
    <w:p w14:paraId="39DC5E56">
      <w:pPr>
        <w:keepNext w:val="0"/>
        <w:keepLines w:val="0"/>
        <w:pageBreakBefore w:val="0"/>
        <w:widowControl/>
        <w:kinsoku w:val="0"/>
        <w:wordWrap/>
        <w:overflowPunct/>
        <w:topLinePunct w:val="0"/>
        <w:autoSpaceDE w:val="0"/>
        <w:autoSpaceDN w:val="0"/>
        <w:bidi w:val="0"/>
        <w:adjustRightInd/>
        <w:snapToGrid/>
        <w:spacing w:line="360" w:lineRule="auto"/>
        <w:ind w:firstLine="480"/>
        <w:textAlignment w:val="baseline"/>
        <w:rPr>
          <w:rFonts w:ascii="宋体" w:hAnsi="宋体" w:eastAsia="宋体" w:cs="宋体"/>
          <w:sz w:val="24"/>
          <w:szCs w:val="24"/>
        </w:rPr>
      </w:pPr>
      <w:r>
        <w:rPr>
          <w:rFonts w:ascii="宋体" w:hAnsi="宋体" w:eastAsia="宋体" w:cs="宋体"/>
          <w:spacing w:val="6"/>
          <w:sz w:val="24"/>
          <w:szCs w:val="24"/>
        </w:rPr>
        <w:t>参与磋商活动的各方应对竞争性磋商文件和响应文件中的商业和技术等秘密</w:t>
      </w:r>
      <w:r>
        <w:rPr>
          <w:rFonts w:ascii="宋体" w:hAnsi="宋体" w:eastAsia="宋体" w:cs="宋体"/>
          <w:spacing w:val="-1"/>
          <w:sz w:val="24"/>
          <w:szCs w:val="24"/>
        </w:rPr>
        <w:t>保密，违者应对由此造成的后果承担法律责任。</w:t>
      </w:r>
    </w:p>
    <w:p w14:paraId="19540ED7">
      <w:pPr>
        <w:keepNext w:val="0"/>
        <w:keepLines w:val="0"/>
        <w:pageBreakBefore w:val="0"/>
        <w:widowControl/>
        <w:kinsoku w:val="0"/>
        <w:wordWrap/>
        <w:overflowPunct/>
        <w:topLinePunct w:val="0"/>
        <w:autoSpaceDE w:val="0"/>
        <w:autoSpaceDN w:val="0"/>
        <w:bidi w:val="0"/>
        <w:adjustRightInd/>
        <w:snapToGrid/>
        <w:spacing w:line="360" w:lineRule="auto"/>
        <w:ind w:left="496"/>
        <w:textAlignment w:val="baseline"/>
        <w:rPr>
          <w:rFonts w:ascii="宋体" w:hAnsi="宋体" w:eastAsia="宋体" w:cs="宋体"/>
          <w:sz w:val="24"/>
          <w:szCs w:val="24"/>
        </w:rPr>
      </w:pPr>
      <w:r>
        <w:rPr>
          <w:rFonts w:ascii="宋体" w:hAnsi="宋体" w:eastAsia="宋体" w:cs="宋体"/>
          <w:spacing w:val="-4"/>
          <w:sz w:val="24"/>
          <w:szCs w:val="24"/>
        </w:rPr>
        <w:t>1.7 语言文字</w:t>
      </w:r>
    </w:p>
    <w:p w14:paraId="49074FC8">
      <w:pPr>
        <w:keepNext w:val="0"/>
        <w:keepLines w:val="0"/>
        <w:pageBreakBefore w:val="0"/>
        <w:widowControl/>
        <w:kinsoku w:val="0"/>
        <w:wordWrap/>
        <w:overflowPunct/>
        <w:topLinePunct w:val="0"/>
        <w:autoSpaceDE w:val="0"/>
        <w:autoSpaceDN w:val="0"/>
        <w:bidi w:val="0"/>
        <w:adjustRightInd/>
        <w:snapToGrid/>
        <w:spacing w:line="360" w:lineRule="auto"/>
        <w:ind w:firstLine="492"/>
        <w:textAlignment w:val="baseline"/>
        <w:rPr>
          <w:rFonts w:ascii="宋体" w:hAnsi="宋体" w:eastAsia="宋体" w:cs="宋体"/>
          <w:sz w:val="24"/>
          <w:szCs w:val="24"/>
        </w:rPr>
      </w:pPr>
      <w:r>
        <w:rPr>
          <w:rFonts w:ascii="宋体" w:hAnsi="宋体" w:eastAsia="宋体" w:cs="宋体"/>
          <w:spacing w:val="-2"/>
          <w:sz w:val="24"/>
          <w:szCs w:val="24"/>
        </w:rPr>
        <w:t>除专用术语外，与采购项目有关的语言均使用中文。必要时专用术语应附有中</w:t>
      </w:r>
      <w:r>
        <w:rPr>
          <w:rFonts w:ascii="宋体" w:hAnsi="宋体" w:eastAsia="宋体" w:cs="宋体"/>
          <w:spacing w:val="-3"/>
          <w:sz w:val="24"/>
          <w:szCs w:val="24"/>
        </w:rPr>
        <w:t>文注释。</w:t>
      </w:r>
    </w:p>
    <w:p w14:paraId="2D36286B">
      <w:pPr>
        <w:keepNext w:val="0"/>
        <w:keepLines w:val="0"/>
        <w:pageBreakBefore w:val="0"/>
        <w:widowControl/>
        <w:kinsoku w:val="0"/>
        <w:wordWrap/>
        <w:overflowPunct/>
        <w:topLinePunct w:val="0"/>
        <w:autoSpaceDE w:val="0"/>
        <w:autoSpaceDN w:val="0"/>
        <w:bidi w:val="0"/>
        <w:adjustRightInd/>
        <w:snapToGrid/>
        <w:spacing w:line="360" w:lineRule="auto"/>
        <w:ind w:left="496"/>
        <w:textAlignment w:val="baseline"/>
        <w:rPr>
          <w:rFonts w:ascii="宋体" w:hAnsi="宋体" w:eastAsia="宋体" w:cs="宋体"/>
          <w:sz w:val="24"/>
          <w:szCs w:val="24"/>
        </w:rPr>
      </w:pPr>
      <w:r>
        <w:rPr>
          <w:rFonts w:ascii="宋体" w:hAnsi="宋体" w:eastAsia="宋体" w:cs="宋体"/>
          <w:spacing w:val="-4"/>
          <w:sz w:val="24"/>
          <w:szCs w:val="24"/>
        </w:rPr>
        <w:t>1.8 计量单位</w:t>
      </w:r>
    </w:p>
    <w:p w14:paraId="30D8F055">
      <w:pPr>
        <w:keepNext w:val="0"/>
        <w:keepLines w:val="0"/>
        <w:pageBreakBefore w:val="0"/>
        <w:widowControl/>
        <w:kinsoku w:val="0"/>
        <w:wordWrap/>
        <w:overflowPunct/>
        <w:topLinePunct w:val="0"/>
        <w:autoSpaceDE w:val="0"/>
        <w:autoSpaceDN w:val="0"/>
        <w:bidi w:val="0"/>
        <w:adjustRightInd/>
        <w:snapToGrid/>
        <w:spacing w:line="360" w:lineRule="auto"/>
        <w:ind w:left="479"/>
        <w:textAlignment w:val="baseline"/>
        <w:rPr>
          <w:rFonts w:ascii="宋体" w:hAnsi="宋体" w:eastAsia="宋体" w:cs="宋体"/>
          <w:sz w:val="24"/>
          <w:szCs w:val="24"/>
        </w:rPr>
      </w:pPr>
      <w:r>
        <w:rPr>
          <w:rFonts w:ascii="宋体" w:hAnsi="宋体" w:eastAsia="宋体" w:cs="宋体"/>
          <w:spacing w:val="-1"/>
          <w:sz w:val="24"/>
          <w:szCs w:val="24"/>
        </w:rPr>
        <w:t>所有计量均采用中华人民共和国法定计量单位。</w:t>
      </w:r>
    </w:p>
    <w:p w14:paraId="2D30D051">
      <w:pPr>
        <w:keepNext w:val="0"/>
        <w:keepLines w:val="0"/>
        <w:pageBreakBefore w:val="0"/>
        <w:widowControl/>
        <w:kinsoku w:val="0"/>
        <w:wordWrap/>
        <w:overflowPunct/>
        <w:topLinePunct w:val="0"/>
        <w:autoSpaceDE w:val="0"/>
        <w:autoSpaceDN w:val="0"/>
        <w:bidi w:val="0"/>
        <w:adjustRightInd/>
        <w:snapToGrid/>
        <w:spacing w:line="360" w:lineRule="auto"/>
        <w:ind w:left="496"/>
        <w:textAlignment w:val="baseline"/>
        <w:rPr>
          <w:rFonts w:ascii="宋体" w:hAnsi="宋体" w:eastAsia="宋体" w:cs="宋体"/>
          <w:sz w:val="24"/>
          <w:szCs w:val="24"/>
        </w:rPr>
      </w:pPr>
      <w:r>
        <w:rPr>
          <w:rFonts w:ascii="宋体" w:hAnsi="宋体" w:eastAsia="宋体" w:cs="宋体"/>
          <w:spacing w:val="-6"/>
          <w:sz w:val="24"/>
          <w:szCs w:val="24"/>
        </w:rPr>
        <w:t>1.9</w:t>
      </w:r>
      <w:r>
        <w:rPr>
          <w:rFonts w:ascii="宋体" w:hAnsi="宋体" w:eastAsia="宋体" w:cs="宋体"/>
          <w:spacing w:val="13"/>
          <w:sz w:val="24"/>
          <w:szCs w:val="24"/>
        </w:rPr>
        <w:t xml:space="preserve"> </w:t>
      </w:r>
      <w:r>
        <w:rPr>
          <w:rFonts w:ascii="宋体" w:hAnsi="宋体" w:eastAsia="宋体" w:cs="宋体"/>
          <w:spacing w:val="-6"/>
          <w:sz w:val="24"/>
          <w:szCs w:val="24"/>
        </w:rPr>
        <w:t>踏勘现场</w:t>
      </w:r>
    </w:p>
    <w:p w14:paraId="1431B21E">
      <w:pPr>
        <w:keepNext w:val="0"/>
        <w:keepLines w:val="0"/>
        <w:pageBreakBefore w:val="0"/>
        <w:widowControl/>
        <w:kinsoku w:val="0"/>
        <w:wordWrap/>
        <w:overflowPunct/>
        <w:topLinePunct w:val="0"/>
        <w:autoSpaceDE w:val="0"/>
        <w:autoSpaceDN w:val="0"/>
        <w:bidi w:val="0"/>
        <w:adjustRightInd/>
        <w:snapToGrid/>
        <w:spacing w:line="360" w:lineRule="auto"/>
        <w:ind w:left="496"/>
        <w:textAlignment w:val="baseline"/>
        <w:rPr>
          <w:rFonts w:ascii="宋体" w:hAnsi="宋体" w:eastAsia="宋体" w:cs="宋体"/>
          <w:sz w:val="24"/>
          <w:szCs w:val="24"/>
        </w:rPr>
      </w:pPr>
      <w:r>
        <w:rPr>
          <w:rFonts w:ascii="宋体" w:hAnsi="宋体" w:eastAsia="宋体" w:cs="宋体"/>
          <w:spacing w:val="-2"/>
          <w:sz w:val="24"/>
          <w:szCs w:val="24"/>
        </w:rPr>
        <w:t>1.9.1 踏勘现场：见供应商须知前附表。</w:t>
      </w:r>
    </w:p>
    <w:p w14:paraId="4F8B0241">
      <w:pPr>
        <w:keepNext w:val="0"/>
        <w:keepLines w:val="0"/>
        <w:pageBreakBefore w:val="0"/>
        <w:widowControl/>
        <w:kinsoku w:val="0"/>
        <w:wordWrap/>
        <w:overflowPunct/>
        <w:topLinePunct w:val="0"/>
        <w:autoSpaceDE w:val="0"/>
        <w:autoSpaceDN w:val="0"/>
        <w:bidi w:val="0"/>
        <w:adjustRightInd/>
        <w:snapToGrid/>
        <w:spacing w:line="360" w:lineRule="auto"/>
        <w:ind w:left="18" w:firstLine="478"/>
        <w:textAlignment w:val="baseline"/>
        <w:rPr>
          <w:rFonts w:ascii="宋体" w:hAnsi="宋体" w:eastAsia="宋体" w:cs="宋体"/>
          <w:sz w:val="24"/>
          <w:szCs w:val="24"/>
        </w:rPr>
      </w:pPr>
      <w:r>
        <w:rPr>
          <w:rFonts w:ascii="宋体" w:hAnsi="宋体" w:eastAsia="宋体" w:cs="宋体"/>
          <w:spacing w:val="-2"/>
          <w:sz w:val="24"/>
          <w:szCs w:val="24"/>
        </w:rPr>
        <w:t>1.9.2 供应商踏勘现场发生的费用自理，供应商自行负责在踏勘现场中所发生</w:t>
      </w:r>
      <w:r>
        <w:rPr>
          <w:rFonts w:ascii="宋体" w:hAnsi="宋体" w:eastAsia="宋体" w:cs="宋体"/>
          <w:spacing w:val="-3"/>
          <w:sz w:val="24"/>
          <w:szCs w:val="24"/>
        </w:rPr>
        <w:t>的人员伤亡和财产损失。</w:t>
      </w:r>
    </w:p>
    <w:p w14:paraId="430A0876">
      <w:pPr>
        <w:keepNext w:val="0"/>
        <w:keepLines w:val="0"/>
        <w:pageBreakBefore w:val="0"/>
        <w:widowControl/>
        <w:kinsoku w:val="0"/>
        <w:wordWrap/>
        <w:overflowPunct/>
        <w:topLinePunct w:val="0"/>
        <w:autoSpaceDE w:val="0"/>
        <w:autoSpaceDN w:val="0"/>
        <w:bidi w:val="0"/>
        <w:adjustRightInd/>
        <w:snapToGrid/>
        <w:spacing w:line="360" w:lineRule="auto"/>
        <w:ind w:left="11" w:firstLine="485"/>
        <w:textAlignment w:val="baseline"/>
        <w:rPr>
          <w:rFonts w:ascii="宋体" w:hAnsi="宋体" w:eastAsia="宋体" w:cs="宋体"/>
          <w:sz w:val="24"/>
          <w:szCs w:val="24"/>
        </w:rPr>
      </w:pPr>
      <w:r>
        <w:rPr>
          <w:rFonts w:ascii="宋体" w:hAnsi="宋体" w:eastAsia="宋体" w:cs="宋体"/>
          <w:spacing w:val="-2"/>
          <w:sz w:val="24"/>
          <w:szCs w:val="24"/>
        </w:rPr>
        <w:t>1.9.3 供应商自行踏勘本项目所在场地和相关的周边环境情况，供应商在编制</w:t>
      </w:r>
      <w:r>
        <w:rPr>
          <w:rFonts w:ascii="宋体" w:hAnsi="宋体" w:eastAsia="宋体" w:cs="宋体"/>
          <w:spacing w:val="-1"/>
          <w:sz w:val="24"/>
          <w:szCs w:val="24"/>
        </w:rPr>
        <w:t>响应文件时参考，采购人不对供应商据此作出的判断和决策负责。</w:t>
      </w:r>
    </w:p>
    <w:p w14:paraId="5777A545">
      <w:pPr>
        <w:keepNext w:val="0"/>
        <w:keepLines w:val="0"/>
        <w:pageBreakBefore w:val="0"/>
        <w:widowControl/>
        <w:kinsoku w:val="0"/>
        <w:wordWrap/>
        <w:overflowPunct/>
        <w:topLinePunct w:val="0"/>
        <w:autoSpaceDE w:val="0"/>
        <w:autoSpaceDN w:val="0"/>
        <w:bidi w:val="0"/>
        <w:adjustRightInd/>
        <w:snapToGrid/>
        <w:spacing w:line="360" w:lineRule="auto"/>
        <w:ind w:left="496"/>
        <w:textAlignment w:val="baseline"/>
        <w:rPr>
          <w:rFonts w:ascii="宋体" w:hAnsi="宋体" w:eastAsia="宋体" w:cs="宋体"/>
          <w:sz w:val="24"/>
          <w:szCs w:val="24"/>
        </w:rPr>
      </w:pPr>
      <w:r>
        <w:rPr>
          <w:rFonts w:ascii="宋体" w:hAnsi="宋体" w:eastAsia="宋体" w:cs="宋体"/>
          <w:spacing w:val="-7"/>
          <w:sz w:val="24"/>
          <w:szCs w:val="24"/>
        </w:rPr>
        <w:t>1.10</w:t>
      </w:r>
      <w:r>
        <w:rPr>
          <w:rFonts w:ascii="宋体" w:hAnsi="宋体" w:eastAsia="宋体" w:cs="宋体"/>
          <w:spacing w:val="13"/>
          <w:sz w:val="24"/>
          <w:szCs w:val="24"/>
        </w:rPr>
        <w:t xml:space="preserve"> </w:t>
      </w:r>
      <w:r>
        <w:rPr>
          <w:rFonts w:ascii="宋体" w:hAnsi="宋体" w:eastAsia="宋体" w:cs="宋体"/>
          <w:spacing w:val="-7"/>
          <w:sz w:val="24"/>
          <w:szCs w:val="24"/>
        </w:rPr>
        <w:t>答疑</w:t>
      </w:r>
    </w:p>
    <w:p w14:paraId="5DD3519C">
      <w:pPr>
        <w:keepNext w:val="0"/>
        <w:keepLines w:val="0"/>
        <w:pageBreakBefore w:val="0"/>
        <w:widowControl/>
        <w:kinsoku w:val="0"/>
        <w:wordWrap/>
        <w:overflowPunct/>
        <w:topLinePunct w:val="0"/>
        <w:autoSpaceDE w:val="0"/>
        <w:autoSpaceDN w:val="0"/>
        <w:bidi w:val="0"/>
        <w:adjustRightInd/>
        <w:snapToGrid/>
        <w:spacing w:line="360" w:lineRule="auto"/>
        <w:ind w:left="479"/>
        <w:textAlignment w:val="baseline"/>
        <w:rPr>
          <w:rFonts w:ascii="宋体" w:hAnsi="宋体" w:eastAsia="宋体" w:cs="宋体"/>
          <w:sz w:val="24"/>
          <w:szCs w:val="24"/>
        </w:rPr>
      </w:pPr>
      <w:r>
        <w:rPr>
          <w:rFonts w:ascii="宋体" w:hAnsi="宋体" w:eastAsia="宋体" w:cs="宋体"/>
          <w:sz w:val="24"/>
          <w:szCs w:val="24"/>
        </w:rPr>
        <w:t>答疑内容为竞争性磋商文件的组成部分。具体要</w:t>
      </w:r>
      <w:r>
        <w:rPr>
          <w:rFonts w:ascii="宋体" w:hAnsi="宋体" w:eastAsia="宋体" w:cs="宋体"/>
          <w:spacing w:val="-1"/>
          <w:sz w:val="24"/>
          <w:szCs w:val="24"/>
        </w:rPr>
        <w:t>求见供应商须知前附表。</w:t>
      </w:r>
    </w:p>
    <w:p w14:paraId="3D1C2B88">
      <w:pPr>
        <w:keepNext w:val="0"/>
        <w:keepLines w:val="0"/>
        <w:pageBreakBefore w:val="0"/>
        <w:widowControl/>
        <w:kinsoku w:val="0"/>
        <w:wordWrap/>
        <w:overflowPunct/>
        <w:topLinePunct w:val="0"/>
        <w:autoSpaceDE w:val="0"/>
        <w:autoSpaceDN w:val="0"/>
        <w:bidi w:val="0"/>
        <w:adjustRightInd/>
        <w:snapToGrid/>
        <w:spacing w:line="360" w:lineRule="auto"/>
        <w:ind w:left="496"/>
        <w:textAlignment w:val="baseline"/>
        <w:rPr>
          <w:rFonts w:ascii="宋体" w:hAnsi="宋体" w:eastAsia="宋体" w:cs="宋体"/>
          <w:sz w:val="24"/>
          <w:szCs w:val="24"/>
        </w:rPr>
      </w:pPr>
      <w:r>
        <w:rPr>
          <w:rFonts w:ascii="宋体" w:hAnsi="宋体" w:eastAsia="宋体" w:cs="宋体"/>
          <w:spacing w:val="-7"/>
          <w:sz w:val="24"/>
          <w:szCs w:val="24"/>
        </w:rPr>
        <w:t>1.11</w:t>
      </w:r>
      <w:r>
        <w:rPr>
          <w:rFonts w:ascii="宋体" w:hAnsi="宋体" w:eastAsia="宋体" w:cs="宋体"/>
          <w:spacing w:val="13"/>
          <w:sz w:val="24"/>
          <w:szCs w:val="24"/>
        </w:rPr>
        <w:t xml:space="preserve"> </w:t>
      </w:r>
      <w:r>
        <w:rPr>
          <w:rFonts w:ascii="宋体" w:hAnsi="宋体" w:eastAsia="宋体" w:cs="宋体"/>
          <w:spacing w:val="-7"/>
          <w:sz w:val="24"/>
          <w:szCs w:val="24"/>
        </w:rPr>
        <w:t>分包</w:t>
      </w:r>
    </w:p>
    <w:p w14:paraId="56AC9F7E">
      <w:pPr>
        <w:keepNext w:val="0"/>
        <w:keepLines w:val="0"/>
        <w:pageBreakBefore w:val="0"/>
        <w:widowControl/>
        <w:kinsoku w:val="0"/>
        <w:wordWrap/>
        <w:overflowPunct/>
        <w:topLinePunct w:val="0"/>
        <w:autoSpaceDE w:val="0"/>
        <w:autoSpaceDN w:val="0"/>
        <w:bidi w:val="0"/>
        <w:adjustRightInd/>
        <w:snapToGrid/>
        <w:spacing w:line="360" w:lineRule="auto"/>
        <w:ind w:left="3" w:firstLine="489"/>
        <w:textAlignment w:val="baseline"/>
        <w:rPr>
          <w:rFonts w:ascii="宋体" w:hAnsi="宋体" w:eastAsia="宋体" w:cs="宋体"/>
          <w:sz w:val="24"/>
          <w:szCs w:val="24"/>
        </w:rPr>
      </w:pPr>
      <w:r>
        <w:rPr>
          <w:rFonts w:ascii="宋体" w:hAnsi="宋体" w:eastAsia="宋体" w:cs="宋体"/>
          <w:spacing w:val="-2"/>
          <w:sz w:val="24"/>
          <w:szCs w:val="24"/>
        </w:rPr>
        <w:t>除供应商须知前附表规定的特殊情形外，本项目不得再次分包给成交供应商之</w:t>
      </w:r>
      <w:r>
        <w:rPr>
          <w:rFonts w:ascii="宋体" w:hAnsi="宋体" w:eastAsia="宋体" w:cs="宋体"/>
          <w:spacing w:val="-3"/>
          <w:sz w:val="24"/>
          <w:szCs w:val="24"/>
        </w:rPr>
        <w:t>外的第三方。</w:t>
      </w:r>
    </w:p>
    <w:p w14:paraId="12D261D2">
      <w:pPr>
        <w:keepNext w:val="0"/>
        <w:keepLines w:val="0"/>
        <w:pageBreakBefore w:val="0"/>
        <w:widowControl/>
        <w:kinsoku w:val="0"/>
        <w:wordWrap/>
        <w:overflowPunct/>
        <w:topLinePunct w:val="0"/>
        <w:autoSpaceDE w:val="0"/>
        <w:autoSpaceDN w:val="0"/>
        <w:bidi w:val="0"/>
        <w:adjustRightInd/>
        <w:snapToGrid/>
        <w:spacing w:line="360" w:lineRule="auto"/>
        <w:ind w:left="481"/>
        <w:textAlignment w:val="baseline"/>
        <w:rPr>
          <w:rFonts w:ascii="宋体" w:hAnsi="宋体" w:eastAsia="宋体" w:cs="宋体"/>
          <w:sz w:val="24"/>
          <w:szCs w:val="24"/>
        </w:rPr>
      </w:pPr>
      <w:r>
        <w:rPr>
          <w:rFonts w:ascii="宋体" w:hAnsi="宋体" w:eastAsia="宋体" w:cs="宋体"/>
          <w:b/>
          <w:bCs/>
          <w:spacing w:val="-3"/>
          <w:sz w:val="24"/>
          <w:szCs w:val="24"/>
        </w:rPr>
        <w:t>2.竞争性磋商文件的组成</w:t>
      </w:r>
    </w:p>
    <w:p w14:paraId="50B5553E">
      <w:pPr>
        <w:keepNext w:val="0"/>
        <w:keepLines w:val="0"/>
        <w:pageBreakBefore w:val="0"/>
        <w:widowControl/>
        <w:kinsoku w:val="0"/>
        <w:wordWrap/>
        <w:overflowPunct/>
        <w:topLinePunct w:val="0"/>
        <w:autoSpaceDE w:val="0"/>
        <w:autoSpaceDN w:val="0"/>
        <w:bidi w:val="0"/>
        <w:adjustRightInd/>
        <w:snapToGrid/>
        <w:spacing w:line="360" w:lineRule="auto"/>
        <w:ind w:left="481"/>
        <w:textAlignment w:val="baseline"/>
        <w:rPr>
          <w:rFonts w:ascii="宋体" w:hAnsi="宋体" w:eastAsia="宋体" w:cs="宋体"/>
          <w:sz w:val="24"/>
          <w:szCs w:val="24"/>
        </w:rPr>
      </w:pPr>
      <w:r>
        <w:rPr>
          <w:rFonts w:ascii="宋体" w:hAnsi="宋体" w:eastAsia="宋体" w:cs="宋体"/>
          <w:spacing w:val="-1"/>
          <w:sz w:val="24"/>
          <w:szCs w:val="24"/>
        </w:rPr>
        <w:t>2.1 竞争性磋商文件的组成</w:t>
      </w:r>
    </w:p>
    <w:p w14:paraId="3651BEFE">
      <w:pPr>
        <w:keepNext w:val="0"/>
        <w:keepLines w:val="0"/>
        <w:pageBreakBefore w:val="0"/>
        <w:widowControl/>
        <w:kinsoku w:val="0"/>
        <w:wordWrap/>
        <w:overflowPunct/>
        <w:topLinePunct w:val="0"/>
        <w:autoSpaceDE w:val="0"/>
        <w:autoSpaceDN w:val="0"/>
        <w:bidi w:val="0"/>
        <w:adjustRightInd/>
        <w:snapToGrid/>
        <w:spacing w:line="360" w:lineRule="auto"/>
        <w:ind w:left="481"/>
        <w:textAlignment w:val="baseline"/>
        <w:rPr>
          <w:rFonts w:ascii="宋体" w:hAnsi="宋体" w:eastAsia="宋体" w:cs="宋体"/>
          <w:sz w:val="24"/>
          <w:szCs w:val="24"/>
        </w:rPr>
      </w:pPr>
      <w:r>
        <w:rPr>
          <w:rFonts w:ascii="宋体" w:hAnsi="宋体" w:eastAsia="宋体" w:cs="宋体"/>
          <w:spacing w:val="-2"/>
          <w:sz w:val="24"/>
          <w:szCs w:val="24"/>
        </w:rPr>
        <w:t>2.1.1</w:t>
      </w:r>
      <w:r>
        <w:rPr>
          <w:rFonts w:ascii="宋体" w:hAnsi="宋体" w:eastAsia="宋体" w:cs="宋体"/>
          <w:spacing w:val="-42"/>
          <w:sz w:val="24"/>
          <w:szCs w:val="24"/>
        </w:rPr>
        <w:t xml:space="preserve"> </w:t>
      </w:r>
      <w:r>
        <w:rPr>
          <w:rFonts w:ascii="宋体" w:hAnsi="宋体" w:eastAsia="宋体" w:cs="宋体"/>
          <w:spacing w:val="-2"/>
          <w:sz w:val="24"/>
          <w:szCs w:val="24"/>
        </w:rPr>
        <w:t>本竞争性磋商文件包括：</w:t>
      </w:r>
    </w:p>
    <w:p w14:paraId="4916E28D">
      <w:pPr>
        <w:keepNext w:val="0"/>
        <w:keepLines w:val="0"/>
        <w:pageBreakBefore w:val="0"/>
        <w:widowControl/>
        <w:kinsoku w:val="0"/>
        <w:wordWrap/>
        <w:overflowPunct/>
        <w:topLinePunct w:val="0"/>
        <w:autoSpaceDE w:val="0"/>
        <w:autoSpaceDN w:val="0"/>
        <w:bidi w:val="0"/>
        <w:adjustRightInd/>
        <w:snapToGrid/>
        <w:spacing w:line="360" w:lineRule="auto"/>
        <w:ind w:left="490"/>
        <w:textAlignment w:val="baseline"/>
        <w:rPr>
          <w:rFonts w:ascii="宋体" w:hAnsi="宋体" w:eastAsia="宋体" w:cs="宋体"/>
          <w:sz w:val="24"/>
          <w:szCs w:val="24"/>
        </w:rPr>
      </w:pPr>
      <w:r>
        <w:rPr>
          <w:rFonts w:ascii="宋体" w:hAnsi="宋体" w:eastAsia="宋体" w:cs="宋体"/>
          <w:spacing w:val="-2"/>
          <w:sz w:val="24"/>
          <w:szCs w:val="24"/>
        </w:rPr>
        <w:t>（1）竞争性磋商公告；</w:t>
      </w:r>
    </w:p>
    <w:p w14:paraId="79560C54">
      <w:pPr>
        <w:keepNext w:val="0"/>
        <w:keepLines w:val="0"/>
        <w:pageBreakBefore w:val="0"/>
        <w:widowControl/>
        <w:kinsoku w:val="0"/>
        <w:wordWrap/>
        <w:overflowPunct/>
        <w:topLinePunct w:val="0"/>
        <w:autoSpaceDE w:val="0"/>
        <w:autoSpaceDN w:val="0"/>
        <w:bidi w:val="0"/>
        <w:adjustRightInd/>
        <w:snapToGrid/>
        <w:spacing w:line="360" w:lineRule="auto"/>
        <w:ind w:left="490"/>
        <w:textAlignment w:val="baseline"/>
        <w:rPr>
          <w:rFonts w:ascii="宋体" w:hAnsi="宋体" w:eastAsia="宋体" w:cs="宋体"/>
          <w:spacing w:val="-2"/>
          <w:sz w:val="24"/>
          <w:szCs w:val="24"/>
        </w:rPr>
      </w:pPr>
      <w:r>
        <w:rPr>
          <w:rFonts w:ascii="宋体" w:hAnsi="宋体" w:eastAsia="宋体" w:cs="宋体"/>
          <w:spacing w:val="-2"/>
          <w:sz w:val="24"/>
          <w:szCs w:val="24"/>
        </w:rPr>
        <w:t>（2）供应商须知及前附表；</w:t>
      </w:r>
    </w:p>
    <w:p w14:paraId="016D1558">
      <w:pPr>
        <w:keepNext w:val="0"/>
        <w:keepLines w:val="0"/>
        <w:pageBreakBefore w:val="0"/>
        <w:widowControl/>
        <w:kinsoku w:val="0"/>
        <w:wordWrap/>
        <w:overflowPunct/>
        <w:topLinePunct w:val="0"/>
        <w:autoSpaceDE w:val="0"/>
        <w:autoSpaceDN w:val="0"/>
        <w:bidi w:val="0"/>
        <w:adjustRightInd/>
        <w:snapToGrid/>
        <w:spacing w:line="360" w:lineRule="auto"/>
        <w:ind w:left="492"/>
        <w:textAlignment w:val="baseline"/>
        <w:rPr>
          <w:rFonts w:ascii="宋体" w:hAnsi="宋体" w:eastAsia="宋体" w:cs="宋体"/>
          <w:sz w:val="24"/>
          <w:szCs w:val="24"/>
        </w:rPr>
      </w:pPr>
      <w:r>
        <w:rPr>
          <w:rFonts w:ascii="宋体" w:hAnsi="宋体" w:eastAsia="宋体" w:cs="宋体"/>
          <w:spacing w:val="-3"/>
          <w:sz w:val="24"/>
          <w:szCs w:val="24"/>
        </w:rPr>
        <w:t>（3）设计任务书；</w:t>
      </w:r>
    </w:p>
    <w:p w14:paraId="1031B32D">
      <w:pPr>
        <w:keepNext w:val="0"/>
        <w:keepLines w:val="0"/>
        <w:pageBreakBefore w:val="0"/>
        <w:widowControl/>
        <w:kinsoku w:val="0"/>
        <w:wordWrap/>
        <w:overflowPunct/>
        <w:topLinePunct w:val="0"/>
        <w:autoSpaceDE w:val="0"/>
        <w:autoSpaceDN w:val="0"/>
        <w:bidi w:val="0"/>
        <w:adjustRightInd/>
        <w:snapToGrid/>
        <w:spacing w:line="360" w:lineRule="auto"/>
        <w:ind w:left="492"/>
        <w:textAlignment w:val="baseline"/>
        <w:rPr>
          <w:rFonts w:ascii="宋体" w:hAnsi="宋体" w:eastAsia="宋体" w:cs="宋体"/>
          <w:sz w:val="24"/>
          <w:szCs w:val="24"/>
        </w:rPr>
      </w:pPr>
      <w:r>
        <w:rPr>
          <w:rFonts w:ascii="宋体" w:hAnsi="宋体" w:eastAsia="宋体" w:cs="宋体"/>
          <w:spacing w:val="-3"/>
          <w:sz w:val="24"/>
          <w:szCs w:val="24"/>
        </w:rPr>
        <w:t>（4）评审办法；</w:t>
      </w:r>
    </w:p>
    <w:p w14:paraId="6006144A">
      <w:pPr>
        <w:keepNext w:val="0"/>
        <w:keepLines w:val="0"/>
        <w:pageBreakBefore w:val="0"/>
        <w:widowControl/>
        <w:kinsoku w:val="0"/>
        <w:wordWrap/>
        <w:overflowPunct/>
        <w:topLinePunct w:val="0"/>
        <w:autoSpaceDE w:val="0"/>
        <w:autoSpaceDN w:val="0"/>
        <w:bidi w:val="0"/>
        <w:adjustRightInd/>
        <w:snapToGrid/>
        <w:spacing w:line="360" w:lineRule="auto"/>
        <w:ind w:left="492"/>
        <w:textAlignment w:val="baseline"/>
        <w:rPr>
          <w:rFonts w:ascii="宋体" w:hAnsi="宋体" w:eastAsia="宋体" w:cs="宋体"/>
          <w:sz w:val="24"/>
          <w:szCs w:val="24"/>
        </w:rPr>
      </w:pPr>
      <w:r>
        <w:rPr>
          <w:rFonts w:ascii="宋体" w:hAnsi="宋体" w:eastAsia="宋体" w:cs="宋体"/>
          <w:spacing w:val="-2"/>
          <w:sz w:val="24"/>
          <w:szCs w:val="24"/>
        </w:rPr>
        <w:t>（5）拟签订的合同文本；</w:t>
      </w:r>
    </w:p>
    <w:p w14:paraId="5D0794C1">
      <w:pPr>
        <w:keepNext w:val="0"/>
        <w:keepLines w:val="0"/>
        <w:pageBreakBefore w:val="0"/>
        <w:widowControl/>
        <w:kinsoku w:val="0"/>
        <w:wordWrap/>
        <w:overflowPunct/>
        <w:topLinePunct w:val="0"/>
        <w:autoSpaceDE w:val="0"/>
        <w:autoSpaceDN w:val="0"/>
        <w:bidi w:val="0"/>
        <w:adjustRightInd/>
        <w:snapToGrid/>
        <w:spacing w:line="360" w:lineRule="auto"/>
        <w:ind w:left="492"/>
        <w:textAlignment w:val="baseline"/>
        <w:rPr>
          <w:rFonts w:ascii="宋体" w:hAnsi="宋体" w:eastAsia="宋体" w:cs="宋体"/>
          <w:sz w:val="24"/>
          <w:szCs w:val="24"/>
        </w:rPr>
      </w:pPr>
      <w:r>
        <w:rPr>
          <w:rFonts w:ascii="宋体" w:hAnsi="宋体" w:eastAsia="宋体" w:cs="宋体"/>
          <w:spacing w:val="-3"/>
          <w:sz w:val="24"/>
          <w:szCs w:val="24"/>
        </w:rPr>
        <w:t>（6）响应文件格式；</w:t>
      </w:r>
    </w:p>
    <w:p w14:paraId="77B61D38">
      <w:pPr>
        <w:keepNext w:val="0"/>
        <w:keepLines w:val="0"/>
        <w:pageBreakBefore w:val="0"/>
        <w:widowControl/>
        <w:kinsoku w:val="0"/>
        <w:wordWrap/>
        <w:overflowPunct/>
        <w:topLinePunct w:val="0"/>
        <w:autoSpaceDE w:val="0"/>
        <w:autoSpaceDN w:val="0"/>
        <w:bidi w:val="0"/>
        <w:adjustRightInd/>
        <w:snapToGrid/>
        <w:spacing w:line="360" w:lineRule="auto"/>
        <w:ind w:firstLine="600"/>
        <w:textAlignment w:val="baseline"/>
        <w:rPr>
          <w:rFonts w:ascii="宋体" w:hAnsi="宋体" w:eastAsia="宋体" w:cs="宋体"/>
          <w:sz w:val="24"/>
          <w:szCs w:val="24"/>
        </w:rPr>
      </w:pPr>
      <w:r>
        <w:rPr>
          <w:rFonts w:ascii="宋体" w:hAnsi="宋体" w:eastAsia="宋体" w:cs="宋体"/>
          <w:spacing w:val="-3"/>
          <w:sz w:val="24"/>
          <w:szCs w:val="24"/>
        </w:rPr>
        <w:t>根据本章第</w:t>
      </w:r>
      <w:r>
        <w:rPr>
          <w:rFonts w:ascii="宋体" w:hAnsi="宋体" w:eastAsia="宋体" w:cs="宋体"/>
          <w:spacing w:val="-33"/>
          <w:sz w:val="24"/>
          <w:szCs w:val="24"/>
        </w:rPr>
        <w:t xml:space="preserve"> </w:t>
      </w:r>
      <w:r>
        <w:rPr>
          <w:rFonts w:ascii="宋体" w:hAnsi="宋体" w:eastAsia="宋体" w:cs="宋体"/>
          <w:spacing w:val="-3"/>
          <w:sz w:val="24"/>
          <w:szCs w:val="24"/>
        </w:rPr>
        <w:t>1.10</w:t>
      </w:r>
      <w:r>
        <w:rPr>
          <w:rFonts w:ascii="宋体" w:hAnsi="宋体" w:eastAsia="宋体" w:cs="宋体"/>
          <w:spacing w:val="-50"/>
          <w:sz w:val="24"/>
          <w:szCs w:val="24"/>
        </w:rPr>
        <w:t xml:space="preserve"> </w:t>
      </w:r>
      <w:r>
        <w:rPr>
          <w:rFonts w:ascii="宋体" w:hAnsi="宋体" w:eastAsia="宋体" w:cs="宋体"/>
          <w:spacing w:val="-3"/>
          <w:sz w:val="24"/>
          <w:szCs w:val="24"/>
        </w:rPr>
        <w:t>款、第</w:t>
      </w:r>
      <w:r>
        <w:rPr>
          <w:rFonts w:ascii="宋体" w:hAnsi="宋体" w:eastAsia="宋体" w:cs="宋体"/>
          <w:spacing w:val="-48"/>
          <w:sz w:val="24"/>
          <w:szCs w:val="24"/>
        </w:rPr>
        <w:t xml:space="preserve"> </w:t>
      </w:r>
      <w:r>
        <w:rPr>
          <w:rFonts w:ascii="宋体" w:hAnsi="宋体" w:eastAsia="宋体" w:cs="宋体"/>
          <w:spacing w:val="-3"/>
          <w:sz w:val="24"/>
          <w:szCs w:val="24"/>
        </w:rPr>
        <w:t>2.2</w:t>
      </w:r>
      <w:r>
        <w:rPr>
          <w:rFonts w:ascii="宋体" w:hAnsi="宋体" w:eastAsia="宋体" w:cs="宋体"/>
          <w:spacing w:val="-49"/>
          <w:sz w:val="24"/>
          <w:szCs w:val="24"/>
        </w:rPr>
        <w:t xml:space="preserve"> </w:t>
      </w:r>
      <w:r>
        <w:rPr>
          <w:rFonts w:ascii="宋体" w:hAnsi="宋体" w:eastAsia="宋体" w:cs="宋体"/>
          <w:spacing w:val="-3"/>
          <w:sz w:val="24"/>
          <w:szCs w:val="24"/>
        </w:rPr>
        <w:t>款和第</w:t>
      </w:r>
      <w:r>
        <w:rPr>
          <w:rFonts w:ascii="宋体" w:hAnsi="宋体" w:eastAsia="宋体" w:cs="宋体"/>
          <w:spacing w:val="-48"/>
          <w:sz w:val="24"/>
          <w:szCs w:val="24"/>
        </w:rPr>
        <w:t xml:space="preserve"> </w:t>
      </w:r>
      <w:r>
        <w:rPr>
          <w:rFonts w:ascii="宋体" w:hAnsi="宋体" w:eastAsia="宋体" w:cs="宋体"/>
          <w:spacing w:val="-3"/>
          <w:sz w:val="24"/>
          <w:szCs w:val="24"/>
        </w:rPr>
        <w:t>2.3</w:t>
      </w:r>
      <w:r>
        <w:rPr>
          <w:rFonts w:ascii="宋体" w:hAnsi="宋体" w:eastAsia="宋体" w:cs="宋体"/>
          <w:spacing w:val="-50"/>
          <w:sz w:val="24"/>
          <w:szCs w:val="24"/>
        </w:rPr>
        <w:t xml:space="preserve"> </w:t>
      </w:r>
      <w:r>
        <w:rPr>
          <w:rFonts w:ascii="宋体" w:hAnsi="宋体" w:eastAsia="宋体" w:cs="宋体"/>
          <w:spacing w:val="-3"/>
          <w:sz w:val="24"/>
          <w:szCs w:val="24"/>
        </w:rPr>
        <w:t>款对竞争性</w:t>
      </w:r>
      <w:r>
        <w:rPr>
          <w:rFonts w:ascii="宋体" w:hAnsi="宋体" w:eastAsia="宋体" w:cs="宋体"/>
          <w:spacing w:val="-4"/>
          <w:sz w:val="24"/>
          <w:szCs w:val="24"/>
        </w:rPr>
        <w:t>磋商文件所作的答疑、澄</w:t>
      </w:r>
      <w:r>
        <w:rPr>
          <w:rFonts w:ascii="宋体" w:hAnsi="宋体" w:eastAsia="宋体" w:cs="宋体"/>
          <w:spacing w:val="-1"/>
          <w:sz w:val="24"/>
          <w:szCs w:val="24"/>
        </w:rPr>
        <w:t>清、修改</w:t>
      </w:r>
      <w:r>
        <w:rPr>
          <w:rFonts w:hint="eastAsia" w:ascii="宋体" w:hAnsi="宋体" w:eastAsia="宋体" w:cs="宋体"/>
          <w:spacing w:val="-1"/>
          <w:sz w:val="24"/>
          <w:szCs w:val="24"/>
          <w:lang w:eastAsia="zh-CN"/>
        </w:rPr>
        <w:t>，</w:t>
      </w:r>
      <w:r>
        <w:rPr>
          <w:rFonts w:ascii="宋体" w:hAnsi="宋体" w:eastAsia="宋体" w:cs="宋体"/>
          <w:spacing w:val="-1"/>
          <w:sz w:val="24"/>
          <w:szCs w:val="24"/>
        </w:rPr>
        <w:t>均构成本竞争性磋商文件的组成部分。</w:t>
      </w:r>
    </w:p>
    <w:p w14:paraId="61991961">
      <w:pPr>
        <w:keepNext w:val="0"/>
        <w:keepLines w:val="0"/>
        <w:pageBreakBefore w:val="0"/>
        <w:widowControl/>
        <w:kinsoku w:val="0"/>
        <w:wordWrap/>
        <w:overflowPunct/>
        <w:topLinePunct w:val="0"/>
        <w:autoSpaceDE w:val="0"/>
        <w:autoSpaceDN w:val="0"/>
        <w:bidi w:val="0"/>
        <w:adjustRightInd/>
        <w:snapToGrid/>
        <w:spacing w:line="360" w:lineRule="auto"/>
        <w:ind w:left="5" w:right="2" w:firstLine="478"/>
        <w:textAlignment w:val="baseline"/>
        <w:rPr>
          <w:rFonts w:ascii="宋体" w:hAnsi="宋体" w:eastAsia="宋体" w:cs="宋体"/>
          <w:sz w:val="24"/>
          <w:szCs w:val="24"/>
        </w:rPr>
      </w:pPr>
      <w:r>
        <w:rPr>
          <w:rFonts w:ascii="宋体" w:hAnsi="宋体" w:eastAsia="宋体" w:cs="宋体"/>
          <w:sz w:val="24"/>
          <w:szCs w:val="24"/>
        </w:rPr>
        <w:t>2.1.2</w:t>
      </w:r>
      <w:r>
        <w:rPr>
          <w:rFonts w:ascii="宋体" w:hAnsi="宋体" w:eastAsia="宋体" w:cs="宋体"/>
          <w:spacing w:val="-45"/>
          <w:sz w:val="24"/>
          <w:szCs w:val="24"/>
        </w:rPr>
        <w:t xml:space="preserve"> </w:t>
      </w:r>
      <w:r>
        <w:rPr>
          <w:rFonts w:ascii="宋体" w:hAnsi="宋体" w:eastAsia="宋体" w:cs="宋体"/>
          <w:sz w:val="24"/>
          <w:szCs w:val="24"/>
        </w:rPr>
        <w:t>供应商应按照竞争性磋商公告中的时间和地点获取竞争性磋商文件，否</w:t>
      </w:r>
      <w:r>
        <w:rPr>
          <w:rFonts w:ascii="宋体" w:hAnsi="宋体" w:eastAsia="宋体" w:cs="宋体"/>
          <w:spacing w:val="-1"/>
          <w:sz w:val="24"/>
          <w:szCs w:val="24"/>
        </w:rPr>
        <w:t>则引起的一切不利风险由供应商自行承担。</w:t>
      </w:r>
    </w:p>
    <w:p w14:paraId="0548DAD5">
      <w:pPr>
        <w:keepNext w:val="0"/>
        <w:keepLines w:val="0"/>
        <w:pageBreakBefore w:val="0"/>
        <w:widowControl/>
        <w:kinsoku w:val="0"/>
        <w:wordWrap/>
        <w:overflowPunct/>
        <w:topLinePunct w:val="0"/>
        <w:autoSpaceDE w:val="0"/>
        <w:autoSpaceDN w:val="0"/>
        <w:bidi w:val="0"/>
        <w:adjustRightInd/>
        <w:snapToGrid/>
        <w:spacing w:line="360" w:lineRule="auto"/>
        <w:ind w:left="483"/>
        <w:textAlignment w:val="baseline"/>
        <w:rPr>
          <w:rFonts w:ascii="宋体" w:hAnsi="宋体" w:eastAsia="宋体" w:cs="宋体"/>
          <w:sz w:val="24"/>
          <w:szCs w:val="24"/>
        </w:rPr>
      </w:pPr>
      <w:r>
        <w:rPr>
          <w:rFonts w:ascii="宋体" w:hAnsi="宋体" w:eastAsia="宋体" w:cs="宋体"/>
          <w:spacing w:val="-1"/>
          <w:sz w:val="24"/>
          <w:szCs w:val="24"/>
        </w:rPr>
        <w:t>2.2 竞争性磋商文件的澄清</w:t>
      </w:r>
    </w:p>
    <w:p w14:paraId="4F294647">
      <w:pPr>
        <w:keepNext w:val="0"/>
        <w:keepLines w:val="0"/>
        <w:pageBreakBefore w:val="0"/>
        <w:widowControl/>
        <w:kinsoku w:val="0"/>
        <w:wordWrap/>
        <w:overflowPunct/>
        <w:topLinePunct w:val="0"/>
        <w:autoSpaceDE w:val="0"/>
        <w:autoSpaceDN w:val="0"/>
        <w:bidi w:val="0"/>
        <w:adjustRightInd/>
        <w:snapToGrid/>
        <w:spacing w:line="360" w:lineRule="auto"/>
        <w:ind w:firstLine="483"/>
        <w:textAlignment w:val="baseline"/>
        <w:rPr>
          <w:rFonts w:ascii="宋体" w:hAnsi="宋体" w:eastAsia="宋体" w:cs="宋体"/>
          <w:sz w:val="24"/>
          <w:szCs w:val="24"/>
        </w:rPr>
      </w:pPr>
      <w:r>
        <w:rPr>
          <w:rFonts w:ascii="宋体" w:hAnsi="宋体" w:eastAsia="宋体" w:cs="宋体"/>
          <w:sz w:val="24"/>
          <w:szCs w:val="24"/>
        </w:rPr>
        <w:t>2.2.1</w:t>
      </w:r>
      <w:r>
        <w:rPr>
          <w:rFonts w:ascii="宋体" w:hAnsi="宋体" w:eastAsia="宋体" w:cs="宋体"/>
          <w:spacing w:val="-45"/>
          <w:sz w:val="24"/>
          <w:szCs w:val="24"/>
        </w:rPr>
        <w:t xml:space="preserve"> </w:t>
      </w:r>
      <w:r>
        <w:rPr>
          <w:rFonts w:ascii="宋体" w:hAnsi="宋体" w:eastAsia="宋体" w:cs="宋体"/>
          <w:sz w:val="24"/>
          <w:szCs w:val="24"/>
        </w:rPr>
        <w:t>供应商应仔细阅读和检查竞争性磋商文件的全部内容。如发现缺页或附</w:t>
      </w:r>
      <w:r>
        <w:rPr>
          <w:rFonts w:ascii="宋体" w:hAnsi="宋体" w:eastAsia="宋体" w:cs="宋体"/>
          <w:spacing w:val="-1"/>
          <w:sz w:val="24"/>
          <w:szCs w:val="24"/>
        </w:rPr>
        <w:t>件不全，应及时向代理机构提出，以便补齐。如有疑问，按照前附表要求向</w:t>
      </w:r>
      <w:r>
        <w:rPr>
          <w:rFonts w:ascii="宋体" w:hAnsi="宋体" w:eastAsia="宋体" w:cs="宋体"/>
          <w:spacing w:val="-2"/>
          <w:sz w:val="24"/>
          <w:szCs w:val="24"/>
        </w:rPr>
        <w:t>代理机</w:t>
      </w:r>
      <w:r>
        <w:rPr>
          <w:rFonts w:ascii="宋体" w:hAnsi="宋体" w:eastAsia="宋体" w:cs="宋体"/>
          <w:spacing w:val="-1"/>
          <w:sz w:val="24"/>
          <w:szCs w:val="24"/>
        </w:rPr>
        <w:t>构提出，要求代理机构对竞争性磋商文件予以澄清。</w:t>
      </w:r>
    </w:p>
    <w:p w14:paraId="041BC651">
      <w:pPr>
        <w:keepNext w:val="0"/>
        <w:keepLines w:val="0"/>
        <w:pageBreakBefore w:val="0"/>
        <w:widowControl/>
        <w:kinsoku w:val="0"/>
        <w:wordWrap/>
        <w:overflowPunct/>
        <w:topLinePunct w:val="0"/>
        <w:autoSpaceDE w:val="0"/>
        <w:autoSpaceDN w:val="0"/>
        <w:bidi w:val="0"/>
        <w:adjustRightInd/>
        <w:snapToGrid/>
        <w:spacing w:line="360" w:lineRule="auto"/>
        <w:ind w:firstLine="482"/>
        <w:textAlignment w:val="baseline"/>
        <w:rPr>
          <w:rFonts w:ascii="宋体" w:hAnsi="宋体" w:eastAsia="宋体" w:cs="宋体"/>
          <w:sz w:val="24"/>
          <w:szCs w:val="24"/>
        </w:rPr>
      </w:pPr>
      <w:r>
        <w:rPr>
          <w:rFonts w:ascii="宋体" w:hAnsi="宋体" w:eastAsia="宋体" w:cs="宋体"/>
          <w:spacing w:val="-1"/>
          <w:sz w:val="24"/>
          <w:szCs w:val="24"/>
        </w:rPr>
        <w:t>2.2.2 澄清或者修改的内容可能影响响应文件编制的，采购代理</w:t>
      </w:r>
      <w:r>
        <w:rPr>
          <w:rFonts w:ascii="宋体" w:hAnsi="宋体" w:eastAsia="宋体" w:cs="宋体"/>
          <w:spacing w:val="-2"/>
          <w:sz w:val="24"/>
          <w:szCs w:val="24"/>
        </w:rPr>
        <w:t>机构将在响应</w:t>
      </w:r>
      <w:r>
        <w:rPr>
          <w:rFonts w:ascii="宋体" w:hAnsi="宋体" w:eastAsia="宋体" w:cs="宋体"/>
          <w:spacing w:val="-3"/>
          <w:sz w:val="24"/>
          <w:szCs w:val="24"/>
        </w:rPr>
        <w:t>文件递交截止时间至少</w:t>
      </w:r>
      <w:r>
        <w:rPr>
          <w:rFonts w:ascii="宋体" w:hAnsi="宋体" w:eastAsia="宋体" w:cs="宋体"/>
          <w:spacing w:val="-46"/>
          <w:sz w:val="24"/>
          <w:szCs w:val="24"/>
        </w:rPr>
        <w:t xml:space="preserve"> </w:t>
      </w:r>
      <w:r>
        <w:rPr>
          <w:rFonts w:ascii="宋体" w:hAnsi="宋体" w:eastAsia="宋体" w:cs="宋体"/>
          <w:spacing w:val="-3"/>
          <w:sz w:val="24"/>
          <w:szCs w:val="24"/>
        </w:rPr>
        <w:t>5 日前，以书面形式通知所有获取竞争性磋商文件的</w:t>
      </w:r>
      <w:r>
        <w:rPr>
          <w:rFonts w:ascii="宋体" w:hAnsi="宋体" w:eastAsia="宋体" w:cs="宋体"/>
          <w:spacing w:val="-4"/>
          <w:sz w:val="24"/>
          <w:szCs w:val="24"/>
        </w:rPr>
        <w:t>潜在供</w:t>
      </w:r>
      <w:r>
        <w:rPr>
          <w:rFonts w:ascii="宋体" w:hAnsi="宋体" w:eastAsia="宋体" w:cs="宋体"/>
          <w:spacing w:val="-3"/>
          <w:sz w:val="24"/>
          <w:szCs w:val="24"/>
        </w:rPr>
        <w:t>应商；不足</w:t>
      </w:r>
      <w:r>
        <w:rPr>
          <w:rFonts w:ascii="宋体" w:hAnsi="宋体" w:eastAsia="宋体" w:cs="宋体"/>
          <w:spacing w:val="-38"/>
          <w:sz w:val="24"/>
          <w:szCs w:val="24"/>
        </w:rPr>
        <w:t xml:space="preserve"> </w:t>
      </w:r>
      <w:r>
        <w:rPr>
          <w:rFonts w:ascii="宋体" w:hAnsi="宋体" w:eastAsia="宋体" w:cs="宋体"/>
          <w:spacing w:val="-3"/>
          <w:sz w:val="24"/>
          <w:szCs w:val="24"/>
        </w:rPr>
        <w:t>5 日的</w:t>
      </w:r>
      <w:r>
        <w:rPr>
          <w:rFonts w:hint="eastAsia" w:ascii="宋体" w:hAnsi="宋体" w:eastAsia="宋体" w:cs="宋体"/>
          <w:spacing w:val="-3"/>
          <w:sz w:val="24"/>
          <w:szCs w:val="24"/>
          <w:lang w:eastAsia="zh-CN"/>
        </w:rPr>
        <w:t>，</w:t>
      </w:r>
      <w:r>
        <w:rPr>
          <w:rFonts w:ascii="宋体" w:hAnsi="宋体" w:eastAsia="宋体" w:cs="宋体"/>
          <w:spacing w:val="-3"/>
          <w:sz w:val="24"/>
          <w:szCs w:val="24"/>
        </w:rPr>
        <w:t>采购代理机构将顺延提交响应文件的截止时间。</w:t>
      </w:r>
    </w:p>
    <w:p w14:paraId="198DB0DD">
      <w:pPr>
        <w:keepNext w:val="0"/>
        <w:keepLines w:val="0"/>
        <w:pageBreakBefore w:val="0"/>
        <w:widowControl/>
        <w:kinsoku w:val="0"/>
        <w:wordWrap/>
        <w:overflowPunct/>
        <w:topLinePunct w:val="0"/>
        <w:autoSpaceDE w:val="0"/>
        <w:autoSpaceDN w:val="0"/>
        <w:bidi w:val="0"/>
        <w:adjustRightInd/>
        <w:snapToGrid/>
        <w:spacing w:line="360" w:lineRule="auto"/>
        <w:ind w:firstLine="482"/>
        <w:textAlignment w:val="baseline"/>
        <w:rPr>
          <w:rFonts w:ascii="宋体" w:hAnsi="宋体" w:eastAsia="宋体" w:cs="宋体"/>
          <w:sz w:val="24"/>
          <w:szCs w:val="24"/>
        </w:rPr>
      </w:pPr>
      <w:r>
        <w:rPr>
          <w:rFonts w:ascii="宋体" w:hAnsi="宋体" w:eastAsia="宋体" w:cs="宋体"/>
          <w:spacing w:val="-1"/>
          <w:sz w:val="24"/>
          <w:szCs w:val="24"/>
        </w:rPr>
        <w:t>2.2.3 供应商应及时领取并获取澄清和修改后的竞争性磋商文件</w:t>
      </w:r>
      <w:r>
        <w:rPr>
          <w:rFonts w:ascii="宋体" w:hAnsi="宋体" w:eastAsia="宋体" w:cs="宋体"/>
          <w:spacing w:val="-2"/>
          <w:sz w:val="24"/>
          <w:szCs w:val="24"/>
        </w:rPr>
        <w:t>，未按澄清和</w:t>
      </w:r>
      <w:r>
        <w:rPr>
          <w:rFonts w:ascii="宋体" w:hAnsi="宋体" w:eastAsia="宋体" w:cs="宋体"/>
          <w:spacing w:val="-1"/>
          <w:sz w:val="24"/>
          <w:szCs w:val="24"/>
        </w:rPr>
        <w:t>修改后的竞争性磋商文件编制的响应文件有可能被磋商小组否决。</w:t>
      </w:r>
    </w:p>
    <w:p w14:paraId="23B97270">
      <w:pPr>
        <w:keepNext w:val="0"/>
        <w:keepLines w:val="0"/>
        <w:pageBreakBefore w:val="0"/>
        <w:widowControl/>
        <w:kinsoku w:val="0"/>
        <w:wordWrap/>
        <w:overflowPunct/>
        <w:topLinePunct w:val="0"/>
        <w:autoSpaceDE w:val="0"/>
        <w:autoSpaceDN w:val="0"/>
        <w:bidi w:val="0"/>
        <w:adjustRightInd/>
        <w:snapToGrid/>
        <w:spacing w:line="360" w:lineRule="auto"/>
        <w:ind w:left="483"/>
        <w:textAlignment w:val="baseline"/>
        <w:rPr>
          <w:rFonts w:ascii="宋体" w:hAnsi="宋体" w:eastAsia="宋体" w:cs="宋体"/>
          <w:sz w:val="24"/>
          <w:szCs w:val="24"/>
        </w:rPr>
      </w:pPr>
      <w:r>
        <w:rPr>
          <w:rFonts w:ascii="宋体" w:hAnsi="宋体" w:eastAsia="宋体" w:cs="宋体"/>
          <w:spacing w:val="-1"/>
          <w:sz w:val="24"/>
          <w:szCs w:val="24"/>
        </w:rPr>
        <w:t>2.3 竞争性磋商文件的修改</w:t>
      </w:r>
    </w:p>
    <w:p w14:paraId="3D77CF89">
      <w:pPr>
        <w:keepNext w:val="0"/>
        <w:keepLines w:val="0"/>
        <w:pageBreakBefore w:val="0"/>
        <w:widowControl/>
        <w:kinsoku w:val="0"/>
        <w:wordWrap/>
        <w:overflowPunct/>
        <w:topLinePunct w:val="0"/>
        <w:autoSpaceDE w:val="0"/>
        <w:autoSpaceDN w:val="0"/>
        <w:bidi w:val="0"/>
        <w:adjustRightInd/>
        <w:snapToGrid/>
        <w:spacing w:line="360" w:lineRule="auto"/>
        <w:ind w:left="2" w:firstLine="480"/>
        <w:textAlignment w:val="baseline"/>
        <w:rPr>
          <w:rFonts w:ascii="宋体" w:hAnsi="宋体" w:eastAsia="宋体" w:cs="宋体"/>
          <w:sz w:val="24"/>
          <w:szCs w:val="24"/>
        </w:rPr>
      </w:pPr>
      <w:r>
        <w:rPr>
          <w:rFonts w:ascii="宋体" w:hAnsi="宋体" w:eastAsia="宋体" w:cs="宋体"/>
          <w:spacing w:val="-3"/>
          <w:sz w:val="24"/>
          <w:szCs w:val="24"/>
        </w:rPr>
        <w:t>2.3.1 在响应文件递交截止时间</w:t>
      </w:r>
      <w:r>
        <w:rPr>
          <w:rFonts w:ascii="宋体" w:hAnsi="宋体" w:eastAsia="宋体" w:cs="宋体"/>
          <w:spacing w:val="-46"/>
          <w:sz w:val="24"/>
          <w:szCs w:val="24"/>
        </w:rPr>
        <w:t xml:space="preserve"> </w:t>
      </w:r>
      <w:r>
        <w:rPr>
          <w:rFonts w:ascii="宋体" w:hAnsi="宋体" w:eastAsia="宋体" w:cs="宋体"/>
          <w:spacing w:val="-3"/>
          <w:sz w:val="24"/>
          <w:szCs w:val="24"/>
        </w:rPr>
        <w:t>5 日前，采购人或代理机构可以修改竞</w:t>
      </w:r>
      <w:r>
        <w:rPr>
          <w:rFonts w:ascii="宋体" w:hAnsi="宋体" w:eastAsia="宋体" w:cs="宋体"/>
          <w:spacing w:val="-4"/>
          <w:sz w:val="24"/>
          <w:szCs w:val="24"/>
        </w:rPr>
        <w:t>争性磋</w:t>
      </w:r>
      <w:r>
        <w:rPr>
          <w:rFonts w:ascii="宋体" w:hAnsi="宋体" w:eastAsia="宋体" w:cs="宋体"/>
          <w:spacing w:val="-1"/>
          <w:sz w:val="24"/>
          <w:szCs w:val="24"/>
        </w:rPr>
        <w:t>商文件，并向供应商发出书面通知及公告。如果修改竞争性磋商文件</w:t>
      </w:r>
      <w:r>
        <w:rPr>
          <w:rFonts w:ascii="宋体" w:hAnsi="宋体" w:eastAsia="宋体" w:cs="宋体"/>
          <w:spacing w:val="-2"/>
          <w:sz w:val="24"/>
          <w:szCs w:val="24"/>
        </w:rPr>
        <w:t>的时间距响应</w:t>
      </w:r>
      <w:r>
        <w:rPr>
          <w:rFonts w:ascii="宋体" w:hAnsi="宋体" w:eastAsia="宋体" w:cs="宋体"/>
          <w:spacing w:val="-3"/>
          <w:sz w:val="24"/>
          <w:szCs w:val="24"/>
        </w:rPr>
        <w:t>文件递交截止时间不足</w:t>
      </w:r>
      <w:r>
        <w:rPr>
          <w:rFonts w:ascii="宋体" w:hAnsi="宋体" w:eastAsia="宋体" w:cs="宋体"/>
          <w:spacing w:val="-40"/>
          <w:sz w:val="24"/>
          <w:szCs w:val="24"/>
        </w:rPr>
        <w:t xml:space="preserve"> </w:t>
      </w:r>
      <w:r>
        <w:rPr>
          <w:rFonts w:ascii="宋体" w:hAnsi="宋体" w:eastAsia="宋体" w:cs="宋体"/>
          <w:spacing w:val="-3"/>
          <w:sz w:val="24"/>
          <w:szCs w:val="24"/>
        </w:rPr>
        <w:t>5 日时，将酌情延长响应文件递交截止时间。</w:t>
      </w:r>
    </w:p>
    <w:p w14:paraId="26FDB05B">
      <w:pPr>
        <w:keepNext w:val="0"/>
        <w:keepLines w:val="0"/>
        <w:pageBreakBefore w:val="0"/>
        <w:widowControl/>
        <w:kinsoku w:val="0"/>
        <w:wordWrap/>
        <w:overflowPunct/>
        <w:topLinePunct w:val="0"/>
        <w:autoSpaceDE w:val="0"/>
        <w:autoSpaceDN w:val="0"/>
        <w:bidi w:val="0"/>
        <w:adjustRightInd/>
        <w:snapToGrid/>
        <w:spacing w:line="360" w:lineRule="auto"/>
        <w:ind w:left="5" w:firstLine="478"/>
        <w:textAlignment w:val="baseline"/>
        <w:rPr>
          <w:rFonts w:ascii="宋体" w:hAnsi="宋体" w:eastAsia="宋体" w:cs="宋体"/>
          <w:sz w:val="24"/>
          <w:szCs w:val="24"/>
        </w:rPr>
      </w:pPr>
      <w:r>
        <w:rPr>
          <w:rFonts w:ascii="宋体" w:hAnsi="宋体" w:eastAsia="宋体" w:cs="宋体"/>
          <w:spacing w:val="-1"/>
          <w:sz w:val="24"/>
          <w:szCs w:val="24"/>
        </w:rPr>
        <w:t>2.3.2 供应商应及时登录相应网站查看本项目的变更信息，否则</w:t>
      </w:r>
      <w:r>
        <w:rPr>
          <w:rFonts w:ascii="宋体" w:hAnsi="宋体" w:eastAsia="宋体" w:cs="宋体"/>
          <w:spacing w:val="-2"/>
          <w:sz w:val="24"/>
          <w:szCs w:val="24"/>
        </w:rPr>
        <w:t>引起的一切后果由供应商自负。</w:t>
      </w:r>
    </w:p>
    <w:p w14:paraId="1BEA09E3">
      <w:pPr>
        <w:keepNext w:val="0"/>
        <w:keepLines w:val="0"/>
        <w:pageBreakBefore w:val="0"/>
        <w:widowControl/>
        <w:kinsoku w:val="0"/>
        <w:wordWrap/>
        <w:overflowPunct/>
        <w:topLinePunct w:val="0"/>
        <w:autoSpaceDE w:val="0"/>
        <w:autoSpaceDN w:val="0"/>
        <w:bidi w:val="0"/>
        <w:adjustRightInd/>
        <w:snapToGrid/>
        <w:spacing w:line="360" w:lineRule="auto"/>
        <w:ind w:left="2" w:firstLine="480"/>
        <w:textAlignment w:val="baseline"/>
        <w:rPr>
          <w:rFonts w:ascii="宋体" w:hAnsi="宋体" w:eastAsia="宋体" w:cs="宋体"/>
          <w:sz w:val="24"/>
          <w:szCs w:val="24"/>
        </w:rPr>
      </w:pPr>
      <w:r>
        <w:rPr>
          <w:rFonts w:ascii="宋体" w:hAnsi="宋体" w:eastAsia="宋体" w:cs="宋体"/>
          <w:spacing w:val="-1"/>
          <w:sz w:val="24"/>
          <w:szCs w:val="24"/>
        </w:rPr>
        <w:t>2.3.3 竞争性磋商文件澄清（答疑）纪要、竞争性磋商文件修改</w:t>
      </w:r>
      <w:r>
        <w:rPr>
          <w:rFonts w:ascii="宋体" w:hAnsi="宋体" w:eastAsia="宋体" w:cs="宋体"/>
          <w:spacing w:val="-2"/>
          <w:sz w:val="24"/>
          <w:szCs w:val="24"/>
        </w:rPr>
        <w:t>（补充）文件</w:t>
      </w:r>
      <w:r>
        <w:rPr>
          <w:rFonts w:ascii="宋体" w:hAnsi="宋体" w:eastAsia="宋体" w:cs="宋体"/>
          <w:spacing w:val="-1"/>
          <w:sz w:val="24"/>
          <w:szCs w:val="24"/>
        </w:rPr>
        <w:t>等内容均以发布的为准。当上述文件在同一内容的表述上不一致时，</w:t>
      </w:r>
      <w:r>
        <w:rPr>
          <w:rFonts w:ascii="宋体" w:hAnsi="宋体" w:eastAsia="宋体" w:cs="宋体"/>
          <w:spacing w:val="-2"/>
          <w:sz w:val="24"/>
          <w:szCs w:val="24"/>
        </w:rPr>
        <w:t>以时间在后的</w:t>
      </w:r>
      <w:r>
        <w:rPr>
          <w:rFonts w:ascii="宋体" w:hAnsi="宋体" w:eastAsia="宋体" w:cs="宋体"/>
          <w:spacing w:val="-4"/>
          <w:sz w:val="24"/>
          <w:szCs w:val="24"/>
        </w:rPr>
        <w:t>为准</w:t>
      </w:r>
      <w:r>
        <w:rPr>
          <w:rFonts w:hint="eastAsia" w:ascii="宋体" w:hAnsi="宋体" w:eastAsia="宋体" w:cs="宋体"/>
          <w:spacing w:val="-4"/>
          <w:sz w:val="24"/>
          <w:szCs w:val="24"/>
          <w:lang w:eastAsia="zh-CN"/>
        </w:rPr>
        <w:t>。</w:t>
      </w:r>
    </w:p>
    <w:p w14:paraId="1B1A1855">
      <w:pPr>
        <w:keepNext w:val="0"/>
        <w:keepLines w:val="0"/>
        <w:pageBreakBefore w:val="0"/>
        <w:widowControl/>
        <w:kinsoku w:val="0"/>
        <w:wordWrap/>
        <w:overflowPunct/>
        <w:topLinePunct w:val="0"/>
        <w:autoSpaceDE w:val="0"/>
        <w:autoSpaceDN w:val="0"/>
        <w:bidi w:val="0"/>
        <w:adjustRightInd/>
        <w:snapToGrid/>
        <w:spacing w:line="360" w:lineRule="auto"/>
        <w:ind w:left="483"/>
        <w:textAlignment w:val="baseline"/>
        <w:rPr>
          <w:rFonts w:ascii="宋体" w:hAnsi="宋体" w:eastAsia="宋体" w:cs="宋体"/>
          <w:sz w:val="24"/>
          <w:szCs w:val="24"/>
        </w:rPr>
      </w:pPr>
      <w:r>
        <w:rPr>
          <w:rFonts w:ascii="宋体" w:hAnsi="宋体" w:eastAsia="宋体" w:cs="宋体"/>
          <w:spacing w:val="-2"/>
          <w:sz w:val="24"/>
          <w:szCs w:val="24"/>
        </w:rPr>
        <w:t>2.3.4</w:t>
      </w:r>
      <w:r>
        <w:rPr>
          <w:rFonts w:ascii="宋体" w:hAnsi="宋体" w:eastAsia="宋体" w:cs="宋体"/>
          <w:spacing w:val="-40"/>
          <w:sz w:val="24"/>
          <w:szCs w:val="24"/>
        </w:rPr>
        <w:t xml:space="preserve"> </w:t>
      </w:r>
      <w:r>
        <w:rPr>
          <w:rFonts w:ascii="宋体" w:hAnsi="宋体" w:eastAsia="宋体" w:cs="宋体"/>
          <w:spacing w:val="-2"/>
          <w:sz w:val="24"/>
          <w:szCs w:val="24"/>
        </w:rPr>
        <w:t>竞争性磋商文件的质疑答复</w:t>
      </w:r>
    </w:p>
    <w:p w14:paraId="44820BDA">
      <w:pPr>
        <w:keepNext w:val="0"/>
        <w:keepLines w:val="0"/>
        <w:pageBreakBefore w:val="0"/>
        <w:widowControl/>
        <w:kinsoku w:val="0"/>
        <w:wordWrap/>
        <w:overflowPunct/>
        <w:topLinePunct w:val="0"/>
        <w:autoSpaceDE w:val="0"/>
        <w:autoSpaceDN w:val="0"/>
        <w:bidi w:val="0"/>
        <w:adjustRightInd/>
        <w:snapToGrid/>
        <w:spacing w:line="360" w:lineRule="auto"/>
        <w:ind w:firstLine="507"/>
        <w:textAlignment w:val="baseline"/>
        <w:rPr>
          <w:rFonts w:ascii="宋体" w:hAnsi="宋体" w:eastAsia="宋体" w:cs="宋体"/>
          <w:spacing w:val="-2"/>
          <w:sz w:val="24"/>
          <w:szCs w:val="24"/>
        </w:rPr>
      </w:pPr>
      <w:r>
        <w:rPr>
          <w:rFonts w:ascii="宋体" w:hAnsi="宋体" w:eastAsia="宋体" w:cs="宋体"/>
          <w:spacing w:val="5"/>
          <w:sz w:val="24"/>
          <w:szCs w:val="24"/>
        </w:rPr>
        <w:t>已经获取竞争性磋商文件的供应商对竞争性磋商文件有疑问或者认为竞争性</w:t>
      </w:r>
      <w:r>
        <w:rPr>
          <w:rFonts w:ascii="宋体" w:hAnsi="宋体" w:eastAsia="宋体" w:cs="宋体"/>
          <w:spacing w:val="-1"/>
          <w:sz w:val="24"/>
          <w:szCs w:val="24"/>
        </w:rPr>
        <w:t>磋商文件使自己的权益受到损害的，应当在规定的时间内以书面形式向采购</w:t>
      </w:r>
      <w:r>
        <w:rPr>
          <w:rFonts w:ascii="宋体" w:hAnsi="宋体" w:eastAsia="宋体" w:cs="宋体"/>
          <w:spacing w:val="-2"/>
          <w:sz w:val="24"/>
          <w:szCs w:val="24"/>
        </w:rPr>
        <w:t>代理机</w:t>
      </w:r>
    </w:p>
    <w:p w14:paraId="63F95DA4">
      <w:pPr>
        <w:keepNext w:val="0"/>
        <w:keepLines w:val="0"/>
        <w:pageBreakBefore w:val="0"/>
        <w:widowControl/>
        <w:kinsoku w:val="0"/>
        <w:wordWrap/>
        <w:overflowPunct/>
        <w:topLinePunct w:val="0"/>
        <w:autoSpaceDE w:val="0"/>
        <w:autoSpaceDN w:val="0"/>
        <w:bidi w:val="0"/>
        <w:adjustRightInd/>
        <w:snapToGrid/>
        <w:spacing w:line="360" w:lineRule="auto"/>
        <w:ind w:left="4"/>
        <w:textAlignment w:val="baseline"/>
        <w:rPr>
          <w:rFonts w:ascii="宋体" w:hAnsi="宋体" w:eastAsia="宋体" w:cs="宋体"/>
          <w:sz w:val="24"/>
          <w:szCs w:val="24"/>
        </w:rPr>
      </w:pPr>
      <w:r>
        <w:rPr>
          <w:rFonts w:ascii="宋体" w:hAnsi="宋体" w:eastAsia="宋体" w:cs="宋体"/>
          <w:spacing w:val="-2"/>
          <w:sz w:val="24"/>
          <w:szCs w:val="24"/>
        </w:rPr>
        <w:t>构提出询问或者质疑。</w:t>
      </w:r>
    </w:p>
    <w:p w14:paraId="27185086">
      <w:pPr>
        <w:keepNext w:val="0"/>
        <w:keepLines w:val="0"/>
        <w:pageBreakBefore w:val="0"/>
        <w:widowControl/>
        <w:kinsoku w:val="0"/>
        <w:wordWrap/>
        <w:overflowPunct/>
        <w:topLinePunct w:val="0"/>
        <w:autoSpaceDE w:val="0"/>
        <w:autoSpaceDN w:val="0"/>
        <w:bidi w:val="0"/>
        <w:adjustRightInd/>
        <w:snapToGrid/>
        <w:spacing w:line="360" w:lineRule="auto"/>
        <w:ind w:left="1" w:firstLine="479"/>
        <w:textAlignment w:val="baseline"/>
        <w:rPr>
          <w:rFonts w:ascii="宋体" w:hAnsi="宋体" w:eastAsia="宋体" w:cs="宋体"/>
          <w:sz w:val="24"/>
          <w:szCs w:val="24"/>
        </w:rPr>
      </w:pPr>
      <w:r>
        <w:rPr>
          <w:rFonts w:ascii="宋体" w:hAnsi="宋体" w:eastAsia="宋体" w:cs="宋体"/>
          <w:spacing w:val="-1"/>
          <w:sz w:val="24"/>
          <w:szCs w:val="24"/>
        </w:rPr>
        <w:t>对于在规定时间内收到的供应商依法提出的询问或者质疑，采购代</w:t>
      </w:r>
      <w:r>
        <w:rPr>
          <w:rFonts w:ascii="宋体" w:hAnsi="宋体" w:eastAsia="宋体" w:cs="宋体"/>
          <w:spacing w:val="-2"/>
          <w:sz w:val="24"/>
          <w:szCs w:val="24"/>
        </w:rPr>
        <w:t>理机构将在</w:t>
      </w:r>
      <w:r>
        <w:rPr>
          <w:rFonts w:ascii="宋体" w:hAnsi="宋体" w:eastAsia="宋体" w:cs="宋体"/>
          <w:spacing w:val="-1"/>
          <w:sz w:val="24"/>
          <w:szCs w:val="24"/>
        </w:rPr>
        <w:t>三个工作日内答复询问，七个工作日内答复质疑。</w:t>
      </w:r>
    </w:p>
    <w:p w14:paraId="5E283877">
      <w:pPr>
        <w:keepNext w:val="0"/>
        <w:keepLines w:val="0"/>
        <w:pageBreakBefore w:val="0"/>
        <w:widowControl/>
        <w:kinsoku w:val="0"/>
        <w:wordWrap/>
        <w:overflowPunct/>
        <w:topLinePunct w:val="0"/>
        <w:autoSpaceDE w:val="0"/>
        <w:autoSpaceDN w:val="0"/>
        <w:bidi w:val="0"/>
        <w:adjustRightInd/>
        <w:snapToGrid/>
        <w:spacing w:line="360" w:lineRule="auto"/>
        <w:ind w:left="1" w:firstLine="480"/>
        <w:textAlignment w:val="baseline"/>
        <w:rPr>
          <w:rFonts w:ascii="宋体" w:hAnsi="宋体" w:eastAsia="宋体" w:cs="宋体"/>
          <w:spacing w:val="-1"/>
          <w:sz w:val="24"/>
          <w:szCs w:val="24"/>
        </w:rPr>
      </w:pPr>
      <w:r>
        <w:rPr>
          <w:rFonts w:ascii="宋体" w:hAnsi="宋体" w:eastAsia="宋体" w:cs="宋体"/>
          <w:spacing w:val="-1"/>
          <w:sz w:val="24"/>
          <w:szCs w:val="24"/>
        </w:rPr>
        <w:t>供应商应在法定质疑期内一次性提出针对同一采购程序环节的质</w:t>
      </w:r>
      <w:r>
        <w:rPr>
          <w:rFonts w:ascii="宋体" w:hAnsi="宋体" w:eastAsia="宋体" w:cs="宋体"/>
          <w:spacing w:val="-2"/>
          <w:sz w:val="24"/>
          <w:szCs w:val="24"/>
        </w:rPr>
        <w:t>疑，提出质疑</w:t>
      </w:r>
      <w:r>
        <w:rPr>
          <w:rFonts w:ascii="宋体" w:hAnsi="宋体" w:eastAsia="宋体" w:cs="宋体"/>
          <w:spacing w:val="-1"/>
          <w:sz w:val="24"/>
          <w:szCs w:val="24"/>
        </w:rPr>
        <w:t>应当有明确的请求和必要的证明材料。</w:t>
      </w:r>
    </w:p>
    <w:p w14:paraId="5153D638">
      <w:pPr>
        <w:keepNext w:val="0"/>
        <w:keepLines w:val="0"/>
        <w:pageBreakBefore w:val="0"/>
        <w:widowControl/>
        <w:kinsoku w:val="0"/>
        <w:wordWrap/>
        <w:overflowPunct/>
        <w:topLinePunct w:val="0"/>
        <w:autoSpaceDE w:val="0"/>
        <w:autoSpaceDN w:val="0"/>
        <w:bidi w:val="0"/>
        <w:adjustRightInd/>
        <w:snapToGrid/>
        <w:spacing w:line="360" w:lineRule="auto"/>
        <w:ind w:firstLine="462" w:firstLineChars="200"/>
        <w:textAlignment w:val="baseline"/>
        <w:rPr>
          <w:rFonts w:ascii="宋体" w:hAnsi="宋体" w:eastAsia="宋体" w:cs="宋体"/>
          <w:sz w:val="24"/>
          <w:szCs w:val="24"/>
        </w:rPr>
      </w:pPr>
      <w:r>
        <w:rPr>
          <w:rFonts w:ascii="宋体" w:hAnsi="宋体" w:eastAsia="宋体" w:cs="宋体"/>
          <w:b/>
          <w:bCs/>
          <w:spacing w:val="-5"/>
          <w:sz w:val="24"/>
          <w:szCs w:val="24"/>
        </w:rPr>
        <w:t>3.响应文件</w:t>
      </w:r>
    </w:p>
    <w:p w14:paraId="7FC7F078">
      <w:pPr>
        <w:keepNext w:val="0"/>
        <w:keepLines w:val="0"/>
        <w:pageBreakBefore w:val="0"/>
        <w:widowControl/>
        <w:kinsoku w:val="0"/>
        <w:wordWrap/>
        <w:overflowPunct/>
        <w:topLinePunct w:val="0"/>
        <w:autoSpaceDE w:val="0"/>
        <w:autoSpaceDN w:val="0"/>
        <w:bidi w:val="0"/>
        <w:adjustRightInd/>
        <w:snapToGrid/>
        <w:spacing w:line="360" w:lineRule="auto"/>
        <w:ind w:left="486"/>
        <w:textAlignment w:val="baseline"/>
        <w:rPr>
          <w:rFonts w:ascii="宋体" w:hAnsi="宋体" w:eastAsia="宋体" w:cs="宋体"/>
          <w:sz w:val="24"/>
          <w:szCs w:val="24"/>
        </w:rPr>
      </w:pPr>
      <w:r>
        <w:rPr>
          <w:rFonts w:ascii="宋体" w:hAnsi="宋体" w:eastAsia="宋体" w:cs="宋体"/>
          <w:spacing w:val="-4"/>
          <w:sz w:val="24"/>
          <w:szCs w:val="24"/>
        </w:rPr>
        <w:t>3.1</w:t>
      </w:r>
      <w:r>
        <w:rPr>
          <w:rFonts w:ascii="宋体" w:hAnsi="宋体" w:eastAsia="宋体" w:cs="宋体"/>
          <w:spacing w:val="24"/>
          <w:sz w:val="24"/>
          <w:szCs w:val="24"/>
        </w:rPr>
        <w:t xml:space="preserve"> </w:t>
      </w:r>
      <w:r>
        <w:rPr>
          <w:rFonts w:ascii="宋体" w:hAnsi="宋体" w:eastAsia="宋体" w:cs="宋体"/>
          <w:spacing w:val="-4"/>
          <w:sz w:val="24"/>
          <w:szCs w:val="24"/>
        </w:rPr>
        <w:t>响应文件的组成</w:t>
      </w:r>
    </w:p>
    <w:p w14:paraId="3DCDA2AE">
      <w:pPr>
        <w:keepNext w:val="0"/>
        <w:keepLines w:val="0"/>
        <w:pageBreakBefore w:val="0"/>
        <w:widowControl/>
        <w:kinsoku w:val="0"/>
        <w:wordWrap/>
        <w:overflowPunct/>
        <w:topLinePunct w:val="0"/>
        <w:autoSpaceDE w:val="0"/>
        <w:autoSpaceDN w:val="0"/>
        <w:bidi w:val="0"/>
        <w:adjustRightInd/>
        <w:snapToGrid/>
        <w:spacing w:line="360" w:lineRule="auto"/>
        <w:ind w:left="493"/>
        <w:textAlignment w:val="baseline"/>
        <w:rPr>
          <w:rFonts w:ascii="宋体" w:hAnsi="宋体" w:eastAsia="宋体" w:cs="宋体"/>
          <w:sz w:val="24"/>
          <w:szCs w:val="24"/>
        </w:rPr>
      </w:pPr>
      <w:r>
        <w:rPr>
          <w:rFonts w:ascii="宋体" w:hAnsi="宋体" w:eastAsia="宋体" w:cs="宋体"/>
          <w:spacing w:val="-2"/>
          <w:sz w:val="24"/>
          <w:szCs w:val="24"/>
        </w:rPr>
        <w:t>（1）竞争性磋商响应函</w:t>
      </w:r>
    </w:p>
    <w:p w14:paraId="10EF8777">
      <w:pPr>
        <w:keepNext w:val="0"/>
        <w:keepLines w:val="0"/>
        <w:pageBreakBefore w:val="0"/>
        <w:widowControl/>
        <w:kinsoku w:val="0"/>
        <w:wordWrap/>
        <w:overflowPunct/>
        <w:topLinePunct w:val="0"/>
        <w:autoSpaceDE w:val="0"/>
        <w:autoSpaceDN w:val="0"/>
        <w:bidi w:val="0"/>
        <w:adjustRightInd/>
        <w:snapToGrid/>
        <w:spacing w:line="360" w:lineRule="auto"/>
        <w:ind w:left="493"/>
        <w:textAlignment w:val="baseline"/>
        <w:rPr>
          <w:rFonts w:ascii="宋体" w:hAnsi="宋体" w:eastAsia="宋体" w:cs="宋体"/>
          <w:sz w:val="24"/>
          <w:szCs w:val="24"/>
        </w:rPr>
      </w:pPr>
      <w:r>
        <w:rPr>
          <w:rFonts w:ascii="宋体" w:hAnsi="宋体" w:eastAsia="宋体" w:cs="宋体"/>
          <w:spacing w:val="-2"/>
          <w:sz w:val="24"/>
          <w:szCs w:val="24"/>
        </w:rPr>
        <w:t>（2）竞争性磋商一次报价表</w:t>
      </w:r>
    </w:p>
    <w:p w14:paraId="7E0A3C13">
      <w:pPr>
        <w:keepNext w:val="0"/>
        <w:keepLines w:val="0"/>
        <w:pageBreakBefore w:val="0"/>
        <w:widowControl/>
        <w:kinsoku w:val="0"/>
        <w:wordWrap/>
        <w:overflowPunct/>
        <w:topLinePunct w:val="0"/>
        <w:autoSpaceDE w:val="0"/>
        <w:autoSpaceDN w:val="0"/>
        <w:bidi w:val="0"/>
        <w:adjustRightInd/>
        <w:snapToGrid/>
        <w:spacing w:line="360" w:lineRule="auto"/>
        <w:ind w:left="493"/>
        <w:textAlignment w:val="baseline"/>
        <w:rPr>
          <w:rFonts w:ascii="宋体" w:hAnsi="宋体" w:eastAsia="宋体" w:cs="宋体"/>
          <w:sz w:val="24"/>
          <w:szCs w:val="24"/>
        </w:rPr>
      </w:pPr>
      <w:r>
        <w:rPr>
          <w:rFonts w:ascii="宋体" w:hAnsi="宋体" w:eastAsia="宋体" w:cs="宋体"/>
          <w:spacing w:val="-2"/>
          <w:sz w:val="24"/>
          <w:szCs w:val="24"/>
        </w:rPr>
        <w:t>（3）设计任务书及商务要求</w:t>
      </w:r>
    </w:p>
    <w:p w14:paraId="6FBA3C26">
      <w:pPr>
        <w:keepNext w:val="0"/>
        <w:keepLines w:val="0"/>
        <w:pageBreakBefore w:val="0"/>
        <w:widowControl/>
        <w:kinsoku w:val="0"/>
        <w:wordWrap/>
        <w:overflowPunct/>
        <w:topLinePunct w:val="0"/>
        <w:autoSpaceDE w:val="0"/>
        <w:autoSpaceDN w:val="0"/>
        <w:bidi w:val="0"/>
        <w:adjustRightInd/>
        <w:snapToGrid/>
        <w:spacing w:line="360" w:lineRule="auto"/>
        <w:ind w:left="493"/>
        <w:textAlignment w:val="baseline"/>
        <w:rPr>
          <w:rFonts w:ascii="宋体" w:hAnsi="宋体" w:eastAsia="宋体" w:cs="宋体"/>
          <w:sz w:val="24"/>
          <w:szCs w:val="24"/>
        </w:rPr>
      </w:pPr>
      <w:r>
        <w:rPr>
          <w:rFonts w:ascii="宋体" w:hAnsi="宋体" w:eastAsia="宋体" w:cs="宋体"/>
          <w:spacing w:val="-2"/>
          <w:sz w:val="24"/>
          <w:szCs w:val="24"/>
        </w:rPr>
        <w:t>（4）商务条款响应偏离表</w:t>
      </w:r>
    </w:p>
    <w:p w14:paraId="62F0BC80">
      <w:pPr>
        <w:keepNext w:val="0"/>
        <w:keepLines w:val="0"/>
        <w:pageBreakBefore w:val="0"/>
        <w:widowControl/>
        <w:kinsoku w:val="0"/>
        <w:wordWrap/>
        <w:overflowPunct/>
        <w:topLinePunct w:val="0"/>
        <w:autoSpaceDE w:val="0"/>
        <w:autoSpaceDN w:val="0"/>
        <w:bidi w:val="0"/>
        <w:adjustRightInd/>
        <w:snapToGrid/>
        <w:spacing w:line="360" w:lineRule="auto"/>
        <w:ind w:left="493"/>
        <w:textAlignment w:val="baseline"/>
        <w:rPr>
          <w:rFonts w:ascii="宋体" w:hAnsi="宋体" w:eastAsia="宋体" w:cs="宋体"/>
          <w:sz w:val="24"/>
          <w:szCs w:val="24"/>
        </w:rPr>
      </w:pPr>
      <w:r>
        <w:rPr>
          <w:rFonts w:ascii="宋体" w:hAnsi="宋体" w:eastAsia="宋体" w:cs="宋体"/>
          <w:spacing w:val="-2"/>
          <w:sz w:val="24"/>
          <w:szCs w:val="24"/>
        </w:rPr>
        <w:t>（5）法定代表人证明书及授权委托书</w:t>
      </w:r>
    </w:p>
    <w:p w14:paraId="0C6335D7">
      <w:pPr>
        <w:keepNext w:val="0"/>
        <w:keepLines w:val="0"/>
        <w:pageBreakBefore w:val="0"/>
        <w:widowControl/>
        <w:kinsoku w:val="0"/>
        <w:wordWrap/>
        <w:overflowPunct/>
        <w:topLinePunct w:val="0"/>
        <w:autoSpaceDE w:val="0"/>
        <w:autoSpaceDN w:val="0"/>
        <w:bidi w:val="0"/>
        <w:adjustRightInd/>
        <w:snapToGrid/>
        <w:spacing w:line="360" w:lineRule="auto"/>
        <w:ind w:left="493"/>
        <w:textAlignment w:val="baseline"/>
        <w:rPr>
          <w:rFonts w:ascii="宋体" w:hAnsi="宋体" w:eastAsia="宋体" w:cs="宋体"/>
          <w:sz w:val="24"/>
          <w:szCs w:val="24"/>
        </w:rPr>
      </w:pPr>
      <w:r>
        <w:rPr>
          <w:rFonts w:ascii="宋体" w:hAnsi="宋体" w:eastAsia="宋体" w:cs="宋体"/>
          <w:spacing w:val="-3"/>
          <w:sz w:val="24"/>
          <w:szCs w:val="24"/>
        </w:rPr>
        <w:t>（6）资格证明文件</w:t>
      </w:r>
    </w:p>
    <w:p w14:paraId="434C72D5">
      <w:pPr>
        <w:keepNext w:val="0"/>
        <w:keepLines w:val="0"/>
        <w:pageBreakBefore w:val="0"/>
        <w:widowControl/>
        <w:kinsoku w:val="0"/>
        <w:wordWrap/>
        <w:overflowPunct/>
        <w:topLinePunct w:val="0"/>
        <w:autoSpaceDE w:val="0"/>
        <w:autoSpaceDN w:val="0"/>
        <w:bidi w:val="0"/>
        <w:adjustRightInd/>
        <w:snapToGrid/>
        <w:spacing w:line="360" w:lineRule="auto"/>
        <w:ind w:left="493"/>
        <w:textAlignment w:val="baseline"/>
        <w:rPr>
          <w:rFonts w:ascii="宋体" w:hAnsi="宋体" w:eastAsia="宋体" w:cs="宋体"/>
          <w:sz w:val="24"/>
          <w:szCs w:val="24"/>
        </w:rPr>
      </w:pPr>
      <w:r>
        <w:rPr>
          <w:rFonts w:ascii="宋体" w:hAnsi="宋体" w:eastAsia="宋体" w:cs="宋体"/>
          <w:spacing w:val="-3"/>
          <w:sz w:val="24"/>
          <w:szCs w:val="24"/>
        </w:rPr>
        <w:t>（7）服务方案</w:t>
      </w:r>
    </w:p>
    <w:p w14:paraId="3CF0D60D">
      <w:pPr>
        <w:keepNext w:val="0"/>
        <w:keepLines w:val="0"/>
        <w:pageBreakBefore w:val="0"/>
        <w:widowControl/>
        <w:kinsoku w:val="0"/>
        <w:wordWrap/>
        <w:overflowPunct/>
        <w:topLinePunct w:val="0"/>
        <w:autoSpaceDE w:val="0"/>
        <w:autoSpaceDN w:val="0"/>
        <w:bidi w:val="0"/>
        <w:adjustRightInd/>
        <w:snapToGrid/>
        <w:spacing w:line="360" w:lineRule="auto"/>
        <w:ind w:left="493"/>
        <w:textAlignment w:val="baseline"/>
        <w:rPr>
          <w:rFonts w:ascii="宋体" w:hAnsi="宋体" w:eastAsia="宋体" w:cs="宋体"/>
          <w:sz w:val="24"/>
          <w:szCs w:val="24"/>
        </w:rPr>
      </w:pPr>
      <w:r>
        <w:rPr>
          <w:rFonts w:ascii="宋体" w:hAnsi="宋体" w:eastAsia="宋体" w:cs="宋体"/>
          <w:spacing w:val="-3"/>
          <w:sz w:val="24"/>
          <w:szCs w:val="24"/>
        </w:rPr>
        <w:t>（8）其他证明材料</w:t>
      </w:r>
    </w:p>
    <w:p w14:paraId="61B40552">
      <w:pPr>
        <w:keepNext w:val="0"/>
        <w:keepLines w:val="0"/>
        <w:pageBreakBefore w:val="0"/>
        <w:widowControl/>
        <w:kinsoku w:val="0"/>
        <w:wordWrap/>
        <w:overflowPunct/>
        <w:topLinePunct w:val="0"/>
        <w:autoSpaceDE w:val="0"/>
        <w:autoSpaceDN w:val="0"/>
        <w:bidi w:val="0"/>
        <w:adjustRightInd/>
        <w:snapToGrid/>
        <w:spacing w:line="360" w:lineRule="auto"/>
        <w:ind w:left="486"/>
        <w:textAlignment w:val="baseline"/>
        <w:rPr>
          <w:rFonts w:ascii="宋体" w:hAnsi="宋体" w:eastAsia="宋体" w:cs="宋体"/>
          <w:sz w:val="24"/>
          <w:szCs w:val="24"/>
        </w:rPr>
      </w:pPr>
      <w:r>
        <w:rPr>
          <w:rFonts w:ascii="宋体" w:hAnsi="宋体" w:eastAsia="宋体" w:cs="宋体"/>
          <w:spacing w:val="-2"/>
          <w:sz w:val="24"/>
          <w:szCs w:val="24"/>
        </w:rPr>
        <w:t>3.2 竞争性磋商响应报价</w:t>
      </w:r>
    </w:p>
    <w:p w14:paraId="03C231EB">
      <w:pPr>
        <w:keepNext w:val="0"/>
        <w:keepLines w:val="0"/>
        <w:pageBreakBefore w:val="0"/>
        <w:widowControl/>
        <w:kinsoku w:val="0"/>
        <w:wordWrap/>
        <w:overflowPunct/>
        <w:topLinePunct w:val="0"/>
        <w:autoSpaceDE w:val="0"/>
        <w:autoSpaceDN w:val="0"/>
        <w:bidi w:val="0"/>
        <w:adjustRightInd/>
        <w:snapToGrid/>
        <w:spacing w:line="360" w:lineRule="auto"/>
        <w:ind w:left="2" w:right="2" w:firstLine="483"/>
        <w:textAlignment w:val="baseline"/>
        <w:rPr>
          <w:rFonts w:ascii="宋体" w:hAnsi="宋体" w:eastAsia="宋体" w:cs="宋体"/>
          <w:sz w:val="24"/>
          <w:szCs w:val="24"/>
        </w:rPr>
      </w:pPr>
      <w:r>
        <w:rPr>
          <w:rFonts w:ascii="宋体" w:hAnsi="宋体" w:eastAsia="宋体" w:cs="宋体"/>
          <w:sz w:val="24"/>
          <w:szCs w:val="24"/>
        </w:rPr>
        <w:t>3.2.1</w:t>
      </w:r>
      <w:r>
        <w:rPr>
          <w:rFonts w:ascii="宋体" w:hAnsi="宋体" w:eastAsia="宋体" w:cs="宋体"/>
          <w:spacing w:val="-47"/>
          <w:sz w:val="24"/>
          <w:szCs w:val="24"/>
        </w:rPr>
        <w:t xml:space="preserve"> </w:t>
      </w:r>
      <w:r>
        <w:rPr>
          <w:rFonts w:ascii="宋体" w:hAnsi="宋体" w:eastAsia="宋体" w:cs="宋体"/>
          <w:sz w:val="24"/>
          <w:szCs w:val="24"/>
        </w:rPr>
        <w:t>供应商应按照竞争性磋商文件中的规定和要求进行报价，任何不符合报</w:t>
      </w:r>
      <w:r>
        <w:rPr>
          <w:rFonts w:ascii="宋体" w:hAnsi="宋体" w:eastAsia="宋体" w:cs="宋体"/>
          <w:spacing w:val="-1"/>
          <w:sz w:val="24"/>
          <w:szCs w:val="24"/>
        </w:rPr>
        <w:t>价要求的磋商响应文件将按照废标处理。</w:t>
      </w:r>
    </w:p>
    <w:p w14:paraId="3E0702EF">
      <w:pPr>
        <w:keepNext w:val="0"/>
        <w:keepLines w:val="0"/>
        <w:pageBreakBefore w:val="0"/>
        <w:widowControl/>
        <w:kinsoku w:val="0"/>
        <w:wordWrap/>
        <w:overflowPunct/>
        <w:topLinePunct w:val="0"/>
        <w:autoSpaceDE w:val="0"/>
        <w:autoSpaceDN w:val="0"/>
        <w:bidi w:val="0"/>
        <w:adjustRightInd/>
        <w:snapToGrid/>
        <w:spacing w:line="360" w:lineRule="auto"/>
        <w:ind w:left="5" w:firstLine="480"/>
        <w:textAlignment w:val="baseline"/>
        <w:rPr>
          <w:rFonts w:ascii="宋体" w:hAnsi="宋体" w:eastAsia="宋体" w:cs="宋体"/>
          <w:sz w:val="24"/>
          <w:szCs w:val="24"/>
        </w:rPr>
      </w:pPr>
      <w:r>
        <w:rPr>
          <w:rFonts w:ascii="宋体" w:hAnsi="宋体" w:eastAsia="宋体" w:cs="宋体"/>
          <w:spacing w:val="-1"/>
          <w:sz w:val="24"/>
          <w:szCs w:val="24"/>
        </w:rPr>
        <w:t>3.2.2 磋商报价表成交明的价格或最终报价的价格应为履行合</w:t>
      </w:r>
      <w:r>
        <w:rPr>
          <w:rFonts w:ascii="宋体" w:hAnsi="宋体" w:eastAsia="宋体" w:cs="宋体"/>
          <w:spacing w:val="-2"/>
          <w:sz w:val="24"/>
          <w:szCs w:val="24"/>
        </w:rPr>
        <w:t>同的固定价格，</w:t>
      </w:r>
      <w:r>
        <w:rPr>
          <w:rFonts w:ascii="宋体" w:hAnsi="宋体" w:eastAsia="宋体" w:cs="宋体"/>
          <w:spacing w:val="-1"/>
          <w:sz w:val="24"/>
          <w:szCs w:val="24"/>
        </w:rPr>
        <w:t>不得以任何理由予以变更。任何有选择的报价及以可调整价格的</w:t>
      </w:r>
      <w:r>
        <w:rPr>
          <w:rFonts w:ascii="宋体" w:hAnsi="宋体" w:eastAsia="宋体" w:cs="宋体"/>
          <w:spacing w:val="-2"/>
          <w:sz w:val="24"/>
          <w:szCs w:val="24"/>
        </w:rPr>
        <w:t>磋商响应文件均按</w:t>
      </w:r>
      <w:r>
        <w:rPr>
          <w:rFonts w:ascii="宋体" w:hAnsi="宋体" w:eastAsia="宋体" w:cs="宋体"/>
          <w:spacing w:val="-3"/>
          <w:sz w:val="24"/>
          <w:szCs w:val="24"/>
        </w:rPr>
        <w:t>照废标处理。</w:t>
      </w:r>
    </w:p>
    <w:p w14:paraId="35C0E237">
      <w:pPr>
        <w:keepNext w:val="0"/>
        <w:keepLines w:val="0"/>
        <w:pageBreakBefore w:val="0"/>
        <w:widowControl/>
        <w:kinsoku w:val="0"/>
        <w:wordWrap/>
        <w:overflowPunct/>
        <w:topLinePunct w:val="0"/>
        <w:autoSpaceDE w:val="0"/>
        <w:autoSpaceDN w:val="0"/>
        <w:bidi w:val="0"/>
        <w:adjustRightInd/>
        <w:snapToGrid/>
        <w:spacing w:line="360" w:lineRule="auto"/>
        <w:ind w:left="486"/>
        <w:textAlignment w:val="baseline"/>
        <w:rPr>
          <w:rFonts w:ascii="宋体" w:hAnsi="宋体" w:eastAsia="宋体" w:cs="宋体"/>
          <w:sz w:val="24"/>
          <w:szCs w:val="24"/>
        </w:rPr>
      </w:pPr>
      <w:r>
        <w:rPr>
          <w:rFonts w:ascii="宋体" w:hAnsi="宋体" w:eastAsia="宋体" w:cs="宋体"/>
          <w:spacing w:val="-1"/>
          <w:sz w:val="24"/>
          <w:szCs w:val="24"/>
        </w:rPr>
        <w:t>3.2.3</w:t>
      </w:r>
      <w:r>
        <w:rPr>
          <w:rFonts w:ascii="宋体" w:hAnsi="宋体" w:eastAsia="宋体" w:cs="宋体"/>
          <w:spacing w:val="-52"/>
          <w:sz w:val="24"/>
          <w:szCs w:val="24"/>
        </w:rPr>
        <w:t xml:space="preserve"> </w:t>
      </w:r>
      <w:r>
        <w:rPr>
          <w:rFonts w:ascii="宋体" w:hAnsi="宋体" w:eastAsia="宋体" w:cs="宋体"/>
          <w:spacing w:val="-1"/>
          <w:sz w:val="24"/>
          <w:szCs w:val="24"/>
        </w:rPr>
        <w:t>磋商报价其他要求：见供应商须知前附表。</w:t>
      </w:r>
    </w:p>
    <w:p w14:paraId="335DB108">
      <w:pPr>
        <w:keepNext w:val="0"/>
        <w:keepLines w:val="0"/>
        <w:pageBreakBefore w:val="0"/>
        <w:widowControl/>
        <w:kinsoku w:val="0"/>
        <w:wordWrap/>
        <w:overflowPunct/>
        <w:topLinePunct w:val="0"/>
        <w:autoSpaceDE w:val="0"/>
        <w:autoSpaceDN w:val="0"/>
        <w:bidi w:val="0"/>
        <w:adjustRightInd/>
        <w:snapToGrid/>
        <w:spacing w:line="360" w:lineRule="auto"/>
        <w:ind w:firstLine="486"/>
        <w:textAlignment w:val="baseline"/>
        <w:rPr>
          <w:rFonts w:ascii="宋体" w:hAnsi="宋体" w:eastAsia="宋体" w:cs="宋体"/>
          <w:sz w:val="24"/>
          <w:szCs w:val="24"/>
        </w:rPr>
      </w:pPr>
      <w:r>
        <w:rPr>
          <w:rFonts w:ascii="宋体" w:hAnsi="宋体" w:eastAsia="宋体" w:cs="宋体"/>
          <w:sz w:val="24"/>
          <w:szCs w:val="24"/>
        </w:rPr>
        <w:t>3.2.4</w:t>
      </w:r>
      <w:r>
        <w:rPr>
          <w:rFonts w:ascii="宋体" w:hAnsi="宋体" w:eastAsia="宋体" w:cs="宋体"/>
          <w:spacing w:val="-44"/>
          <w:sz w:val="24"/>
          <w:szCs w:val="24"/>
        </w:rPr>
        <w:t xml:space="preserve"> </w:t>
      </w:r>
      <w:r>
        <w:rPr>
          <w:rFonts w:ascii="宋体" w:hAnsi="宋体" w:eastAsia="宋体" w:cs="宋体"/>
          <w:sz w:val="24"/>
          <w:szCs w:val="24"/>
        </w:rPr>
        <w:t>本次磋商的最小单元：项目。供应商可对任一最小单元进行磋商响应，</w:t>
      </w:r>
      <w:r>
        <w:rPr>
          <w:rFonts w:ascii="宋体" w:hAnsi="宋体" w:eastAsia="宋体" w:cs="宋体"/>
          <w:spacing w:val="-1"/>
          <w:sz w:val="24"/>
          <w:szCs w:val="24"/>
        </w:rPr>
        <w:t>但不能对最小单元中的内容或者分项内容进行不完全响应。任何不完全的磋商</w:t>
      </w:r>
      <w:r>
        <w:rPr>
          <w:rFonts w:ascii="宋体" w:hAnsi="宋体" w:eastAsia="宋体" w:cs="宋体"/>
          <w:spacing w:val="-2"/>
          <w:sz w:val="24"/>
          <w:szCs w:val="24"/>
        </w:rPr>
        <w:t>响应</w:t>
      </w:r>
      <w:r>
        <w:rPr>
          <w:rFonts w:ascii="宋体" w:hAnsi="宋体" w:eastAsia="宋体" w:cs="宋体"/>
          <w:spacing w:val="-1"/>
          <w:sz w:val="24"/>
          <w:szCs w:val="24"/>
        </w:rPr>
        <w:t>将按照无效磋商处理。</w:t>
      </w:r>
    </w:p>
    <w:p w14:paraId="0B3C98C4">
      <w:pPr>
        <w:keepNext w:val="0"/>
        <w:keepLines w:val="0"/>
        <w:pageBreakBefore w:val="0"/>
        <w:widowControl/>
        <w:kinsoku w:val="0"/>
        <w:wordWrap/>
        <w:overflowPunct/>
        <w:topLinePunct w:val="0"/>
        <w:autoSpaceDE w:val="0"/>
        <w:autoSpaceDN w:val="0"/>
        <w:bidi w:val="0"/>
        <w:adjustRightInd/>
        <w:snapToGrid/>
        <w:spacing w:line="360" w:lineRule="auto"/>
        <w:ind w:left="486"/>
        <w:textAlignment w:val="baseline"/>
        <w:rPr>
          <w:rFonts w:ascii="宋体" w:hAnsi="宋体" w:eastAsia="宋体" w:cs="宋体"/>
          <w:sz w:val="24"/>
          <w:szCs w:val="24"/>
        </w:rPr>
      </w:pPr>
      <w:r>
        <w:rPr>
          <w:rFonts w:ascii="宋体" w:hAnsi="宋体" w:eastAsia="宋体" w:cs="宋体"/>
          <w:spacing w:val="-2"/>
          <w:sz w:val="24"/>
          <w:szCs w:val="24"/>
        </w:rPr>
        <w:t>3.3 磋商有效期</w:t>
      </w:r>
    </w:p>
    <w:p w14:paraId="6DFF5AF1">
      <w:pPr>
        <w:keepNext w:val="0"/>
        <w:keepLines w:val="0"/>
        <w:pageBreakBefore w:val="0"/>
        <w:widowControl/>
        <w:kinsoku w:val="0"/>
        <w:wordWrap/>
        <w:overflowPunct/>
        <w:topLinePunct w:val="0"/>
        <w:autoSpaceDE w:val="0"/>
        <w:autoSpaceDN w:val="0"/>
        <w:bidi w:val="0"/>
        <w:adjustRightInd/>
        <w:snapToGrid/>
        <w:spacing w:line="360" w:lineRule="auto"/>
        <w:ind w:left="2" w:firstLine="483"/>
        <w:textAlignment w:val="baseline"/>
        <w:rPr>
          <w:rFonts w:ascii="宋体" w:hAnsi="宋体" w:eastAsia="宋体" w:cs="宋体"/>
          <w:spacing w:val="-2"/>
          <w:sz w:val="24"/>
          <w:szCs w:val="24"/>
        </w:rPr>
      </w:pPr>
      <w:r>
        <w:rPr>
          <w:rFonts w:ascii="宋体" w:hAnsi="宋体" w:eastAsia="宋体" w:cs="宋体"/>
          <w:spacing w:val="-1"/>
          <w:sz w:val="24"/>
          <w:szCs w:val="24"/>
        </w:rPr>
        <w:t>3.3.1 在供应商须知前附表规定的磋商有效期内，供应商不得</w:t>
      </w:r>
      <w:r>
        <w:rPr>
          <w:rFonts w:ascii="宋体" w:hAnsi="宋体" w:eastAsia="宋体" w:cs="宋体"/>
          <w:spacing w:val="-2"/>
          <w:sz w:val="24"/>
          <w:szCs w:val="24"/>
        </w:rPr>
        <w:t>要求撤销或修改其响应文件。</w:t>
      </w:r>
    </w:p>
    <w:p w14:paraId="7EE9D3E4">
      <w:pPr>
        <w:bidi w:val="0"/>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3.3.2 在特殊情况下，采购人或采购代理机构在原定磋商有效期内，可以根据需要以书面形式向供应商提出延长磋商有效期的要求，对此要求供应商须以书面形式予以答复。供应商可以拒绝采购人这种要求，而不被没收磋商保证金。同意延长磋商有效期的供应商既不能要求也不允许修改其响应文件，但需要相应的延长磋商保证金的有效期，在延长的磋商有效期内本须知关于磋商担保的退还与没收的规定仍然适用</w:t>
      </w:r>
      <w:r>
        <w:rPr>
          <w:rFonts w:hint="eastAsia" w:ascii="宋体" w:hAnsi="宋体" w:eastAsia="宋体" w:cs="宋体"/>
          <w:sz w:val="24"/>
          <w:szCs w:val="24"/>
          <w:lang w:eastAsia="zh-CN"/>
        </w:rPr>
        <w:t>。</w:t>
      </w:r>
    </w:p>
    <w:p w14:paraId="6E8558F4">
      <w:pPr>
        <w:keepNext w:val="0"/>
        <w:keepLines w:val="0"/>
        <w:pageBreakBefore w:val="0"/>
        <w:widowControl/>
        <w:kinsoku w:val="0"/>
        <w:wordWrap/>
        <w:overflowPunct/>
        <w:topLinePunct w:val="0"/>
        <w:autoSpaceDE w:val="0"/>
        <w:autoSpaceDN w:val="0"/>
        <w:bidi w:val="0"/>
        <w:adjustRightInd/>
        <w:snapToGrid/>
        <w:spacing w:line="360" w:lineRule="auto"/>
        <w:ind w:left="485"/>
        <w:textAlignment w:val="baseline"/>
        <w:rPr>
          <w:rFonts w:ascii="宋体" w:hAnsi="宋体" w:eastAsia="宋体" w:cs="宋体"/>
          <w:sz w:val="24"/>
          <w:szCs w:val="24"/>
        </w:rPr>
      </w:pPr>
      <w:r>
        <w:rPr>
          <w:rFonts w:ascii="宋体" w:hAnsi="宋体" w:eastAsia="宋体" w:cs="宋体"/>
          <w:spacing w:val="-1"/>
          <w:sz w:val="24"/>
          <w:szCs w:val="24"/>
        </w:rPr>
        <w:t>3.4 磋商保证金：无</w:t>
      </w:r>
    </w:p>
    <w:p w14:paraId="67D3E41A">
      <w:pPr>
        <w:keepNext w:val="0"/>
        <w:keepLines w:val="0"/>
        <w:pageBreakBefore w:val="0"/>
        <w:widowControl/>
        <w:kinsoku w:val="0"/>
        <w:wordWrap/>
        <w:overflowPunct/>
        <w:topLinePunct w:val="0"/>
        <w:autoSpaceDE w:val="0"/>
        <w:autoSpaceDN w:val="0"/>
        <w:bidi w:val="0"/>
        <w:adjustRightInd/>
        <w:snapToGrid/>
        <w:spacing w:line="360" w:lineRule="auto"/>
        <w:ind w:left="485"/>
        <w:textAlignment w:val="baseline"/>
        <w:rPr>
          <w:rFonts w:ascii="宋体" w:hAnsi="宋体" w:eastAsia="宋体" w:cs="宋体"/>
          <w:sz w:val="24"/>
          <w:szCs w:val="24"/>
        </w:rPr>
      </w:pPr>
      <w:r>
        <w:rPr>
          <w:rFonts w:ascii="宋体" w:hAnsi="宋体" w:eastAsia="宋体" w:cs="宋体"/>
          <w:spacing w:val="-1"/>
          <w:sz w:val="24"/>
          <w:szCs w:val="24"/>
        </w:rPr>
        <w:t>3.5 资格审查资料：见供应商须知前附表</w:t>
      </w:r>
      <w:r>
        <w:rPr>
          <w:rFonts w:hint="eastAsia" w:ascii="宋体" w:hAnsi="宋体" w:eastAsia="宋体" w:cs="宋体"/>
          <w:spacing w:val="-1"/>
          <w:sz w:val="24"/>
          <w:szCs w:val="24"/>
          <w:lang w:val="en-US" w:eastAsia="zh-CN"/>
        </w:rPr>
        <w:t>及评标办法</w:t>
      </w:r>
      <w:r>
        <w:rPr>
          <w:rFonts w:ascii="宋体" w:hAnsi="宋体" w:eastAsia="宋体" w:cs="宋体"/>
          <w:spacing w:val="-1"/>
          <w:sz w:val="24"/>
          <w:szCs w:val="24"/>
        </w:rPr>
        <w:t>。</w:t>
      </w:r>
    </w:p>
    <w:p w14:paraId="3C0CB365">
      <w:pPr>
        <w:keepNext w:val="0"/>
        <w:keepLines w:val="0"/>
        <w:pageBreakBefore w:val="0"/>
        <w:widowControl/>
        <w:kinsoku w:val="0"/>
        <w:wordWrap/>
        <w:overflowPunct/>
        <w:topLinePunct w:val="0"/>
        <w:autoSpaceDE w:val="0"/>
        <w:autoSpaceDN w:val="0"/>
        <w:bidi w:val="0"/>
        <w:adjustRightInd/>
        <w:snapToGrid/>
        <w:spacing w:line="360" w:lineRule="auto"/>
        <w:ind w:left="485"/>
        <w:textAlignment w:val="baseline"/>
        <w:rPr>
          <w:rFonts w:ascii="宋体" w:hAnsi="宋体" w:eastAsia="宋体" w:cs="宋体"/>
          <w:sz w:val="24"/>
          <w:szCs w:val="24"/>
        </w:rPr>
      </w:pPr>
      <w:r>
        <w:rPr>
          <w:rFonts w:ascii="宋体" w:hAnsi="宋体" w:eastAsia="宋体" w:cs="宋体"/>
          <w:spacing w:val="-1"/>
          <w:sz w:val="24"/>
          <w:szCs w:val="24"/>
        </w:rPr>
        <w:t>3.6 是否允许递交备选磋商方案</w:t>
      </w:r>
    </w:p>
    <w:p w14:paraId="0D62B71A">
      <w:pPr>
        <w:keepNext w:val="0"/>
        <w:keepLines w:val="0"/>
        <w:pageBreakBefore w:val="0"/>
        <w:widowControl/>
        <w:kinsoku w:val="0"/>
        <w:wordWrap/>
        <w:overflowPunct/>
        <w:topLinePunct w:val="0"/>
        <w:autoSpaceDE w:val="0"/>
        <w:autoSpaceDN w:val="0"/>
        <w:bidi w:val="0"/>
        <w:adjustRightInd/>
        <w:snapToGrid/>
        <w:spacing w:line="360" w:lineRule="auto"/>
        <w:ind w:firstLine="494"/>
        <w:jc w:val="both"/>
        <w:textAlignment w:val="baseline"/>
        <w:rPr>
          <w:rFonts w:ascii="宋体" w:hAnsi="宋体" w:eastAsia="宋体" w:cs="宋体"/>
          <w:sz w:val="24"/>
          <w:szCs w:val="24"/>
        </w:rPr>
      </w:pPr>
      <w:r>
        <w:rPr>
          <w:rFonts w:ascii="宋体" w:hAnsi="宋体" w:eastAsia="宋体" w:cs="宋体"/>
          <w:spacing w:val="-2"/>
          <w:sz w:val="24"/>
          <w:szCs w:val="24"/>
        </w:rPr>
        <w:t>除供应商须知前附表另有规定外，供应商不得递交备选磋商响应方案。允许供</w:t>
      </w:r>
      <w:r>
        <w:rPr>
          <w:rFonts w:ascii="宋体" w:hAnsi="宋体" w:eastAsia="宋体" w:cs="宋体"/>
          <w:spacing w:val="-1"/>
          <w:sz w:val="24"/>
          <w:szCs w:val="24"/>
        </w:rPr>
        <w:t>应商递交备选磋商响应方案的，只有成交供应商所递交的备选磋商响应方</w:t>
      </w:r>
      <w:r>
        <w:rPr>
          <w:rFonts w:ascii="宋体" w:hAnsi="宋体" w:eastAsia="宋体" w:cs="宋体"/>
          <w:spacing w:val="-2"/>
          <w:sz w:val="24"/>
          <w:szCs w:val="24"/>
        </w:rPr>
        <w:t>案方可予</w:t>
      </w:r>
      <w:r>
        <w:rPr>
          <w:rFonts w:ascii="宋体" w:hAnsi="宋体" w:eastAsia="宋体" w:cs="宋体"/>
          <w:spacing w:val="-1"/>
          <w:sz w:val="24"/>
          <w:szCs w:val="24"/>
        </w:rPr>
        <w:t>以考虑。磋商小组认为成交供应商的备选磋商响应方案优于其按照竞争性</w:t>
      </w:r>
      <w:r>
        <w:rPr>
          <w:rFonts w:ascii="宋体" w:hAnsi="宋体" w:eastAsia="宋体" w:cs="宋体"/>
          <w:spacing w:val="-2"/>
          <w:sz w:val="24"/>
          <w:szCs w:val="24"/>
        </w:rPr>
        <w:t>磋商文件</w:t>
      </w:r>
      <w:r>
        <w:rPr>
          <w:rFonts w:ascii="宋体" w:hAnsi="宋体" w:eastAsia="宋体" w:cs="宋体"/>
          <w:sz w:val="24"/>
          <w:szCs w:val="24"/>
        </w:rPr>
        <w:t>要求编制的磋商响应方案的，采购人可以接</w:t>
      </w:r>
      <w:r>
        <w:rPr>
          <w:rFonts w:ascii="宋体" w:hAnsi="宋体" w:eastAsia="宋体" w:cs="宋体"/>
          <w:spacing w:val="-1"/>
          <w:sz w:val="24"/>
          <w:szCs w:val="24"/>
        </w:rPr>
        <w:t>受该备选磋商响应方案。</w:t>
      </w:r>
    </w:p>
    <w:p w14:paraId="5EDB079C">
      <w:pPr>
        <w:keepNext w:val="0"/>
        <w:keepLines w:val="0"/>
        <w:pageBreakBefore w:val="0"/>
        <w:widowControl/>
        <w:kinsoku w:val="0"/>
        <w:wordWrap/>
        <w:overflowPunct/>
        <w:topLinePunct w:val="0"/>
        <w:autoSpaceDE w:val="0"/>
        <w:autoSpaceDN w:val="0"/>
        <w:bidi w:val="0"/>
        <w:adjustRightInd/>
        <w:snapToGrid/>
        <w:spacing w:line="360" w:lineRule="auto"/>
        <w:ind w:left="485"/>
        <w:textAlignment w:val="baseline"/>
        <w:rPr>
          <w:rFonts w:ascii="宋体" w:hAnsi="宋体" w:eastAsia="宋体" w:cs="宋体"/>
          <w:sz w:val="24"/>
          <w:szCs w:val="24"/>
        </w:rPr>
      </w:pPr>
      <w:r>
        <w:rPr>
          <w:rFonts w:ascii="宋体" w:hAnsi="宋体" w:eastAsia="宋体" w:cs="宋体"/>
          <w:spacing w:val="-4"/>
          <w:sz w:val="24"/>
          <w:szCs w:val="24"/>
        </w:rPr>
        <w:t>3.7</w:t>
      </w:r>
      <w:r>
        <w:rPr>
          <w:rFonts w:ascii="宋体" w:hAnsi="宋体" w:eastAsia="宋体" w:cs="宋体"/>
          <w:spacing w:val="24"/>
          <w:sz w:val="24"/>
          <w:szCs w:val="24"/>
        </w:rPr>
        <w:t xml:space="preserve"> </w:t>
      </w:r>
      <w:r>
        <w:rPr>
          <w:rFonts w:ascii="宋体" w:hAnsi="宋体" w:eastAsia="宋体" w:cs="宋体"/>
          <w:spacing w:val="-4"/>
          <w:sz w:val="24"/>
          <w:szCs w:val="24"/>
        </w:rPr>
        <w:t>响应文件的编制</w:t>
      </w:r>
    </w:p>
    <w:p w14:paraId="5ACD03CE">
      <w:pPr>
        <w:keepNext w:val="0"/>
        <w:keepLines w:val="0"/>
        <w:pageBreakBefore w:val="0"/>
        <w:widowControl/>
        <w:kinsoku w:val="0"/>
        <w:wordWrap/>
        <w:overflowPunct/>
        <w:topLinePunct w:val="0"/>
        <w:autoSpaceDE w:val="0"/>
        <w:autoSpaceDN w:val="0"/>
        <w:bidi w:val="0"/>
        <w:adjustRightInd/>
        <w:snapToGrid/>
        <w:spacing w:line="360" w:lineRule="auto"/>
        <w:ind w:firstLine="484"/>
        <w:textAlignment w:val="baseline"/>
        <w:rPr>
          <w:rFonts w:ascii="宋体" w:hAnsi="宋体" w:eastAsia="宋体" w:cs="宋体"/>
          <w:sz w:val="24"/>
          <w:szCs w:val="24"/>
        </w:rPr>
      </w:pPr>
      <w:r>
        <w:rPr>
          <w:rFonts w:ascii="宋体" w:hAnsi="宋体" w:eastAsia="宋体" w:cs="宋体"/>
          <w:spacing w:val="-1"/>
          <w:sz w:val="24"/>
          <w:szCs w:val="24"/>
        </w:rPr>
        <w:t>3.7.1</w:t>
      </w:r>
      <w:r>
        <w:rPr>
          <w:rFonts w:ascii="宋体" w:hAnsi="宋体" w:eastAsia="宋体" w:cs="宋体"/>
          <w:spacing w:val="-39"/>
          <w:sz w:val="24"/>
          <w:szCs w:val="24"/>
        </w:rPr>
        <w:t xml:space="preserve"> </w:t>
      </w:r>
      <w:r>
        <w:rPr>
          <w:rFonts w:ascii="宋体" w:hAnsi="宋体" w:eastAsia="宋体" w:cs="宋体"/>
          <w:spacing w:val="-1"/>
          <w:sz w:val="24"/>
          <w:szCs w:val="24"/>
        </w:rPr>
        <w:t>响应文件应按 “第六章 响应文件格式</w:t>
      </w:r>
      <w:r>
        <w:rPr>
          <w:rFonts w:ascii="宋体" w:hAnsi="宋体" w:eastAsia="宋体" w:cs="宋体"/>
          <w:spacing w:val="-89"/>
          <w:sz w:val="24"/>
          <w:szCs w:val="24"/>
        </w:rPr>
        <w:t xml:space="preserve"> </w:t>
      </w:r>
      <w:r>
        <w:rPr>
          <w:rFonts w:ascii="宋体" w:hAnsi="宋体" w:eastAsia="宋体" w:cs="宋体"/>
          <w:spacing w:val="-1"/>
          <w:sz w:val="24"/>
          <w:szCs w:val="24"/>
        </w:rPr>
        <w:t>”进行编写，如有必要，可以增加附页，作为响应文件的组成部分。</w:t>
      </w:r>
    </w:p>
    <w:p w14:paraId="5D1D4A0A">
      <w:pPr>
        <w:keepNext w:val="0"/>
        <w:keepLines w:val="0"/>
        <w:pageBreakBefore w:val="0"/>
        <w:widowControl/>
        <w:kinsoku w:val="0"/>
        <w:wordWrap/>
        <w:overflowPunct/>
        <w:topLinePunct w:val="0"/>
        <w:autoSpaceDE w:val="0"/>
        <w:autoSpaceDN w:val="0"/>
        <w:bidi w:val="0"/>
        <w:adjustRightInd/>
        <w:snapToGrid/>
        <w:spacing w:line="360" w:lineRule="auto"/>
        <w:ind w:left="1" w:firstLine="483"/>
        <w:textAlignment w:val="baseline"/>
        <w:rPr>
          <w:rFonts w:ascii="宋体" w:hAnsi="宋体" w:eastAsia="宋体" w:cs="宋体"/>
          <w:sz w:val="24"/>
          <w:szCs w:val="24"/>
        </w:rPr>
      </w:pPr>
      <w:r>
        <w:rPr>
          <w:rFonts w:ascii="宋体" w:hAnsi="宋体" w:eastAsia="宋体" w:cs="宋体"/>
          <w:spacing w:val="-1"/>
          <w:sz w:val="24"/>
          <w:szCs w:val="24"/>
        </w:rPr>
        <w:t>3.7.2 响应文件应当对竞争性磋商文件有关设计服务期限、磋</w:t>
      </w:r>
      <w:r>
        <w:rPr>
          <w:rFonts w:ascii="宋体" w:hAnsi="宋体" w:eastAsia="宋体" w:cs="宋体"/>
          <w:spacing w:val="-2"/>
          <w:sz w:val="24"/>
          <w:szCs w:val="24"/>
        </w:rPr>
        <w:t>商有效期、质量</w:t>
      </w:r>
      <w:r>
        <w:rPr>
          <w:rFonts w:ascii="宋体" w:hAnsi="宋体" w:eastAsia="宋体" w:cs="宋体"/>
          <w:spacing w:val="-1"/>
          <w:sz w:val="24"/>
          <w:szCs w:val="24"/>
        </w:rPr>
        <w:t>要求、服务需求及商务要求等实质性内容作出响应。</w:t>
      </w:r>
    </w:p>
    <w:p w14:paraId="033E7ABE">
      <w:pPr>
        <w:keepNext w:val="0"/>
        <w:keepLines w:val="0"/>
        <w:pageBreakBefore w:val="0"/>
        <w:widowControl/>
        <w:kinsoku w:val="0"/>
        <w:wordWrap/>
        <w:overflowPunct/>
        <w:topLinePunct w:val="0"/>
        <w:autoSpaceDE w:val="0"/>
        <w:autoSpaceDN w:val="0"/>
        <w:bidi w:val="0"/>
        <w:adjustRightInd/>
        <w:snapToGrid/>
        <w:spacing w:line="360" w:lineRule="auto"/>
        <w:ind w:firstLine="485"/>
        <w:textAlignment w:val="baseline"/>
        <w:rPr>
          <w:rFonts w:ascii="宋体" w:hAnsi="宋体" w:eastAsia="宋体" w:cs="宋体"/>
          <w:sz w:val="24"/>
          <w:szCs w:val="24"/>
        </w:rPr>
      </w:pPr>
      <w:r>
        <w:rPr>
          <w:rFonts w:ascii="宋体" w:hAnsi="宋体" w:eastAsia="宋体" w:cs="宋体"/>
          <w:sz w:val="24"/>
          <w:szCs w:val="24"/>
        </w:rPr>
        <w:t>3.7.3</w:t>
      </w:r>
      <w:r>
        <w:rPr>
          <w:rFonts w:ascii="宋体" w:hAnsi="宋体" w:eastAsia="宋体" w:cs="宋体"/>
          <w:spacing w:val="-47"/>
          <w:sz w:val="24"/>
          <w:szCs w:val="24"/>
        </w:rPr>
        <w:t xml:space="preserve"> </w:t>
      </w:r>
      <w:r>
        <w:rPr>
          <w:rFonts w:ascii="宋体" w:hAnsi="宋体" w:eastAsia="宋体" w:cs="宋体"/>
          <w:sz w:val="24"/>
          <w:szCs w:val="24"/>
        </w:rPr>
        <w:t>签字或盖章的具体要求见供应商须知前附表。纸质版响应文件应用不褪</w:t>
      </w:r>
      <w:r>
        <w:rPr>
          <w:rFonts w:ascii="宋体" w:hAnsi="宋体" w:eastAsia="宋体" w:cs="宋体"/>
          <w:spacing w:val="-1"/>
          <w:sz w:val="24"/>
          <w:szCs w:val="24"/>
        </w:rPr>
        <w:t>色的材料书写或打印，文件封面及其它有要求的部位应加盖供应商印章并经</w:t>
      </w:r>
      <w:r>
        <w:rPr>
          <w:rFonts w:ascii="宋体" w:hAnsi="宋体" w:eastAsia="宋体" w:cs="宋体"/>
          <w:spacing w:val="-2"/>
          <w:sz w:val="24"/>
          <w:szCs w:val="24"/>
        </w:rPr>
        <w:t>法定代</w:t>
      </w:r>
      <w:r>
        <w:rPr>
          <w:rFonts w:ascii="宋体" w:hAnsi="宋体" w:eastAsia="宋体" w:cs="宋体"/>
          <w:spacing w:val="-1"/>
          <w:sz w:val="24"/>
          <w:szCs w:val="24"/>
        </w:rPr>
        <w:t>表人或其委托代理人签字或盖章。由委托代理人签字或盖章的响应文件中须</w:t>
      </w:r>
      <w:r>
        <w:rPr>
          <w:rFonts w:ascii="宋体" w:hAnsi="宋体" w:eastAsia="宋体" w:cs="宋体"/>
          <w:spacing w:val="-2"/>
          <w:sz w:val="24"/>
          <w:szCs w:val="24"/>
        </w:rPr>
        <w:t>同时提</w:t>
      </w:r>
      <w:r>
        <w:rPr>
          <w:rFonts w:ascii="宋体" w:hAnsi="宋体" w:eastAsia="宋体" w:cs="宋体"/>
          <w:spacing w:val="-1"/>
          <w:sz w:val="24"/>
          <w:szCs w:val="24"/>
        </w:rPr>
        <w:t>交供应商签署的授权代理委托书。供应商签署授权代理委托书格式、签字、</w:t>
      </w:r>
      <w:r>
        <w:rPr>
          <w:rFonts w:ascii="宋体" w:hAnsi="宋体" w:eastAsia="宋体" w:cs="宋体"/>
          <w:spacing w:val="-2"/>
          <w:sz w:val="24"/>
          <w:szCs w:val="24"/>
        </w:rPr>
        <w:t>盖章、</w:t>
      </w:r>
      <w:r>
        <w:rPr>
          <w:rFonts w:ascii="宋体" w:hAnsi="宋体" w:eastAsia="宋体" w:cs="宋体"/>
          <w:spacing w:val="-1"/>
          <w:sz w:val="24"/>
          <w:szCs w:val="24"/>
        </w:rPr>
        <w:t>及内容均应符合要求，否则响应文件签署授权代理委托书无效。响应文件应</w:t>
      </w:r>
      <w:r>
        <w:rPr>
          <w:rFonts w:ascii="宋体" w:hAnsi="宋体" w:eastAsia="宋体" w:cs="宋体"/>
          <w:spacing w:val="-2"/>
          <w:sz w:val="24"/>
          <w:szCs w:val="24"/>
        </w:rPr>
        <w:t>尽量避</w:t>
      </w:r>
      <w:r>
        <w:rPr>
          <w:rFonts w:ascii="宋体" w:hAnsi="宋体" w:eastAsia="宋体" w:cs="宋体"/>
          <w:spacing w:val="-1"/>
          <w:sz w:val="24"/>
          <w:szCs w:val="24"/>
        </w:rPr>
        <w:t>免涂改、行间插字或删除。如果出现上述情况，改动之处应加盖单位章或由</w:t>
      </w:r>
      <w:r>
        <w:rPr>
          <w:rFonts w:ascii="宋体" w:hAnsi="宋体" w:eastAsia="宋体" w:cs="宋体"/>
          <w:spacing w:val="-2"/>
          <w:sz w:val="24"/>
          <w:szCs w:val="24"/>
        </w:rPr>
        <w:t>供应商</w:t>
      </w:r>
      <w:r>
        <w:rPr>
          <w:rFonts w:ascii="宋体" w:hAnsi="宋体" w:eastAsia="宋体" w:cs="宋体"/>
          <w:spacing w:val="-1"/>
          <w:sz w:val="24"/>
          <w:szCs w:val="24"/>
        </w:rPr>
        <w:t>的法定代表人或其授权的代理人签字确认。</w:t>
      </w:r>
    </w:p>
    <w:p w14:paraId="5D25090C">
      <w:pPr>
        <w:keepNext w:val="0"/>
        <w:keepLines w:val="0"/>
        <w:pageBreakBefore w:val="0"/>
        <w:widowControl/>
        <w:kinsoku w:val="0"/>
        <w:wordWrap/>
        <w:overflowPunct/>
        <w:topLinePunct w:val="0"/>
        <w:autoSpaceDE w:val="0"/>
        <w:autoSpaceDN w:val="0"/>
        <w:bidi w:val="0"/>
        <w:adjustRightInd/>
        <w:snapToGrid/>
        <w:spacing w:line="360" w:lineRule="auto"/>
        <w:ind w:left="8" w:firstLine="477"/>
        <w:textAlignment w:val="baseline"/>
        <w:rPr>
          <w:rFonts w:ascii="宋体" w:hAnsi="宋体" w:eastAsia="宋体" w:cs="宋体"/>
          <w:sz w:val="24"/>
          <w:szCs w:val="24"/>
        </w:rPr>
      </w:pPr>
      <w:r>
        <w:rPr>
          <w:rFonts w:ascii="宋体" w:hAnsi="宋体" w:eastAsia="宋体" w:cs="宋体"/>
          <w:spacing w:val="-1"/>
          <w:sz w:val="24"/>
          <w:szCs w:val="24"/>
        </w:rPr>
        <w:t>3.7.4 纸质版响应文件份数：见供应商须知前附表。正本和副</w:t>
      </w:r>
      <w:r>
        <w:rPr>
          <w:rFonts w:ascii="宋体" w:hAnsi="宋体" w:eastAsia="宋体" w:cs="宋体"/>
          <w:spacing w:val="-2"/>
          <w:sz w:val="24"/>
          <w:szCs w:val="24"/>
        </w:rPr>
        <w:t>本的封面上应清</w:t>
      </w:r>
      <w:r>
        <w:rPr>
          <w:rFonts w:ascii="宋体" w:hAnsi="宋体" w:eastAsia="宋体" w:cs="宋体"/>
          <w:spacing w:val="-3"/>
          <w:sz w:val="24"/>
          <w:szCs w:val="24"/>
        </w:rPr>
        <w:t>楚地标记“正本</w:t>
      </w:r>
      <w:r>
        <w:rPr>
          <w:rFonts w:ascii="宋体" w:hAnsi="宋体" w:eastAsia="宋体" w:cs="宋体"/>
          <w:spacing w:val="-81"/>
          <w:sz w:val="24"/>
          <w:szCs w:val="24"/>
        </w:rPr>
        <w:t xml:space="preserve"> </w:t>
      </w:r>
      <w:r>
        <w:rPr>
          <w:rFonts w:ascii="宋体" w:hAnsi="宋体" w:eastAsia="宋体" w:cs="宋体"/>
          <w:spacing w:val="-3"/>
          <w:sz w:val="24"/>
          <w:szCs w:val="24"/>
        </w:rPr>
        <w:t>”或“副本</w:t>
      </w:r>
      <w:r>
        <w:rPr>
          <w:rFonts w:ascii="宋体" w:hAnsi="宋体" w:eastAsia="宋体" w:cs="宋体"/>
          <w:spacing w:val="-88"/>
          <w:sz w:val="24"/>
          <w:szCs w:val="24"/>
        </w:rPr>
        <w:t xml:space="preserve"> </w:t>
      </w:r>
      <w:r>
        <w:rPr>
          <w:rFonts w:ascii="宋体" w:hAnsi="宋体" w:eastAsia="宋体" w:cs="宋体"/>
          <w:spacing w:val="-3"/>
          <w:sz w:val="24"/>
          <w:szCs w:val="24"/>
        </w:rPr>
        <w:t>”的字样，电子版文件应在</w:t>
      </w:r>
      <w:r>
        <w:rPr>
          <w:rFonts w:ascii="宋体" w:hAnsi="宋体" w:eastAsia="宋体" w:cs="宋体"/>
          <w:spacing w:val="-57"/>
          <w:sz w:val="24"/>
          <w:szCs w:val="24"/>
        </w:rPr>
        <w:t xml:space="preserve"> </w:t>
      </w:r>
      <w:r>
        <w:rPr>
          <w:rFonts w:ascii="宋体" w:hAnsi="宋体" w:eastAsia="宋体" w:cs="宋体"/>
          <w:spacing w:val="-3"/>
          <w:sz w:val="24"/>
          <w:szCs w:val="24"/>
        </w:rPr>
        <w:t>U</w:t>
      </w:r>
      <w:r>
        <w:rPr>
          <w:rFonts w:ascii="宋体" w:hAnsi="宋体" w:eastAsia="宋体" w:cs="宋体"/>
          <w:spacing w:val="-50"/>
          <w:sz w:val="24"/>
          <w:szCs w:val="24"/>
        </w:rPr>
        <w:t xml:space="preserve"> </w:t>
      </w:r>
      <w:r>
        <w:rPr>
          <w:rFonts w:ascii="宋体" w:hAnsi="宋体" w:eastAsia="宋体" w:cs="宋体"/>
          <w:spacing w:val="-3"/>
          <w:sz w:val="24"/>
          <w:szCs w:val="24"/>
        </w:rPr>
        <w:t>盘上标记单位名称。</w:t>
      </w:r>
    </w:p>
    <w:p w14:paraId="3F5A1B33">
      <w:pPr>
        <w:keepNext w:val="0"/>
        <w:keepLines w:val="0"/>
        <w:pageBreakBefore w:val="0"/>
        <w:widowControl/>
        <w:kinsoku w:val="0"/>
        <w:wordWrap/>
        <w:overflowPunct/>
        <w:topLinePunct w:val="0"/>
        <w:autoSpaceDE w:val="0"/>
        <w:autoSpaceDN w:val="0"/>
        <w:bidi w:val="0"/>
        <w:adjustRightInd/>
        <w:snapToGrid/>
        <w:spacing w:line="360" w:lineRule="auto"/>
        <w:ind w:firstLine="476" w:firstLineChars="200"/>
        <w:jc w:val="both"/>
        <w:textAlignment w:val="baseline"/>
        <w:rPr>
          <w:rFonts w:ascii="宋体" w:hAnsi="宋体" w:eastAsia="宋体" w:cs="宋体"/>
          <w:sz w:val="24"/>
          <w:szCs w:val="24"/>
        </w:rPr>
      </w:pPr>
      <w:r>
        <w:rPr>
          <w:rFonts w:ascii="宋体" w:hAnsi="宋体" w:eastAsia="宋体" w:cs="宋体"/>
          <w:spacing w:val="-1"/>
          <w:sz w:val="24"/>
          <w:szCs w:val="24"/>
        </w:rPr>
        <w:t>3.7.5 纸质版响应文件装订、包装、</w:t>
      </w:r>
      <w:r>
        <w:rPr>
          <w:rFonts w:ascii="宋体" w:hAnsi="宋体" w:eastAsia="宋体" w:cs="宋体"/>
          <w:spacing w:val="-2"/>
          <w:sz w:val="24"/>
          <w:szCs w:val="24"/>
        </w:rPr>
        <w:t>密封及标记要求：见供应商须知前附表。</w:t>
      </w:r>
    </w:p>
    <w:p w14:paraId="2A0D35F7">
      <w:pPr>
        <w:keepNext w:val="0"/>
        <w:keepLines w:val="0"/>
        <w:pageBreakBefore w:val="0"/>
        <w:widowControl/>
        <w:kinsoku w:val="0"/>
        <w:wordWrap/>
        <w:overflowPunct/>
        <w:topLinePunct w:val="0"/>
        <w:autoSpaceDE w:val="0"/>
        <w:autoSpaceDN w:val="0"/>
        <w:bidi w:val="0"/>
        <w:adjustRightInd/>
        <w:snapToGrid/>
        <w:spacing w:line="360" w:lineRule="auto"/>
        <w:ind w:left="480"/>
        <w:textAlignment w:val="baseline"/>
        <w:rPr>
          <w:rFonts w:ascii="宋体" w:hAnsi="宋体" w:eastAsia="宋体" w:cs="宋体"/>
          <w:sz w:val="24"/>
          <w:szCs w:val="24"/>
        </w:rPr>
      </w:pPr>
      <w:r>
        <w:rPr>
          <w:rFonts w:ascii="宋体" w:hAnsi="宋体" w:eastAsia="宋体" w:cs="宋体"/>
          <w:b/>
          <w:bCs/>
          <w:spacing w:val="-3"/>
          <w:sz w:val="24"/>
          <w:szCs w:val="24"/>
        </w:rPr>
        <w:t>4.磋商响应文件</w:t>
      </w:r>
    </w:p>
    <w:p w14:paraId="47D15BEB">
      <w:pPr>
        <w:keepNext w:val="0"/>
        <w:keepLines w:val="0"/>
        <w:pageBreakBefore w:val="0"/>
        <w:widowControl/>
        <w:kinsoku w:val="0"/>
        <w:wordWrap/>
        <w:overflowPunct/>
        <w:topLinePunct w:val="0"/>
        <w:autoSpaceDE w:val="0"/>
        <w:autoSpaceDN w:val="0"/>
        <w:bidi w:val="0"/>
        <w:adjustRightInd/>
        <w:snapToGrid/>
        <w:spacing w:line="360" w:lineRule="auto"/>
        <w:ind w:left="480"/>
        <w:textAlignment w:val="baseline"/>
        <w:rPr>
          <w:rFonts w:ascii="宋体" w:hAnsi="宋体" w:eastAsia="宋体" w:cs="宋体"/>
          <w:sz w:val="24"/>
          <w:szCs w:val="24"/>
        </w:rPr>
      </w:pPr>
      <w:r>
        <w:rPr>
          <w:rFonts w:ascii="宋体" w:hAnsi="宋体" w:eastAsia="宋体" w:cs="宋体"/>
          <w:spacing w:val="-1"/>
          <w:sz w:val="24"/>
          <w:szCs w:val="24"/>
        </w:rPr>
        <w:t>4.1 响应文件的密封和标记</w:t>
      </w:r>
    </w:p>
    <w:p w14:paraId="44B8E993">
      <w:pPr>
        <w:keepNext w:val="0"/>
        <w:keepLines w:val="0"/>
        <w:pageBreakBefore w:val="0"/>
        <w:widowControl/>
        <w:kinsoku w:val="0"/>
        <w:wordWrap/>
        <w:overflowPunct/>
        <w:topLinePunct w:val="0"/>
        <w:autoSpaceDE w:val="0"/>
        <w:autoSpaceDN w:val="0"/>
        <w:bidi w:val="0"/>
        <w:adjustRightInd/>
        <w:snapToGrid/>
        <w:spacing w:line="360" w:lineRule="auto"/>
        <w:ind w:left="480"/>
        <w:textAlignment w:val="baseline"/>
        <w:rPr>
          <w:rFonts w:ascii="宋体" w:hAnsi="宋体" w:eastAsia="宋体" w:cs="宋体"/>
          <w:sz w:val="24"/>
          <w:szCs w:val="24"/>
        </w:rPr>
      </w:pPr>
      <w:r>
        <w:rPr>
          <w:rFonts w:ascii="宋体" w:hAnsi="宋体" w:eastAsia="宋体" w:cs="宋体"/>
          <w:spacing w:val="-1"/>
          <w:sz w:val="24"/>
          <w:szCs w:val="24"/>
        </w:rPr>
        <w:t>4.1.1</w:t>
      </w:r>
      <w:r>
        <w:rPr>
          <w:rFonts w:ascii="宋体" w:hAnsi="宋体" w:eastAsia="宋体" w:cs="宋体"/>
          <w:spacing w:val="-36"/>
          <w:sz w:val="24"/>
          <w:szCs w:val="24"/>
        </w:rPr>
        <w:t xml:space="preserve"> </w:t>
      </w:r>
      <w:r>
        <w:rPr>
          <w:rFonts w:ascii="宋体" w:hAnsi="宋体" w:eastAsia="宋体" w:cs="宋体"/>
          <w:spacing w:val="-1"/>
          <w:sz w:val="24"/>
          <w:szCs w:val="24"/>
        </w:rPr>
        <w:t>纸质版响应文件正本、副本按供应商须知前附表的要求进行密封。</w:t>
      </w:r>
    </w:p>
    <w:p w14:paraId="05C25273">
      <w:pPr>
        <w:keepNext w:val="0"/>
        <w:keepLines w:val="0"/>
        <w:pageBreakBefore w:val="0"/>
        <w:widowControl/>
        <w:kinsoku w:val="0"/>
        <w:wordWrap/>
        <w:overflowPunct/>
        <w:topLinePunct w:val="0"/>
        <w:autoSpaceDE w:val="0"/>
        <w:autoSpaceDN w:val="0"/>
        <w:bidi w:val="0"/>
        <w:adjustRightInd/>
        <w:snapToGrid/>
        <w:spacing w:line="360" w:lineRule="auto"/>
        <w:ind w:left="480"/>
        <w:textAlignment w:val="baseline"/>
        <w:rPr>
          <w:rFonts w:ascii="宋体" w:hAnsi="宋体" w:eastAsia="宋体" w:cs="宋体"/>
          <w:sz w:val="24"/>
          <w:szCs w:val="24"/>
        </w:rPr>
      </w:pPr>
      <w:r>
        <w:rPr>
          <w:rFonts w:ascii="宋体" w:hAnsi="宋体" w:eastAsia="宋体" w:cs="宋体"/>
          <w:sz w:val="24"/>
          <w:szCs w:val="24"/>
        </w:rPr>
        <w:t>4.1.2 纸质版响应文件的封套上应写明的其他内容</w:t>
      </w:r>
      <w:r>
        <w:rPr>
          <w:rFonts w:ascii="宋体" w:hAnsi="宋体" w:eastAsia="宋体" w:cs="宋体"/>
          <w:spacing w:val="-1"/>
          <w:sz w:val="24"/>
          <w:szCs w:val="24"/>
        </w:rPr>
        <w:t>见供应商须知前附表。</w:t>
      </w:r>
    </w:p>
    <w:p w14:paraId="0B9252D9">
      <w:pPr>
        <w:keepNext w:val="0"/>
        <w:keepLines w:val="0"/>
        <w:pageBreakBefore w:val="0"/>
        <w:widowControl/>
        <w:kinsoku w:val="0"/>
        <w:wordWrap/>
        <w:overflowPunct/>
        <w:topLinePunct w:val="0"/>
        <w:autoSpaceDE w:val="0"/>
        <w:autoSpaceDN w:val="0"/>
        <w:bidi w:val="0"/>
        <w:adjustRightInd/>
        <w:snapToGrid/>
        <w:spacing w:line="360" w:lineRule="auto"/>
        <w:ind w:firstLine="480"/>
        <w:textAlignment w:val="baseline"/>
        <w:rPr>
          <w:rFonts w:ascii="宋体" w:hAnsi="宋体" w:eastAsia="宋体" w:cs="宋体"/>
          <w:sz w:val="24"/>
          <w:szCs w:val="24"/>
        </w:rPr>
      </w:pPr>
      <w:r>
        <w:rPr>
          <w:rFonts w:ascii="宋体" w:hAnsi="宋体" w:eastAsia="宋体" w:cs="宋体"/>
          <w:spacing w:val="3"/>
          <w:sz w:val="24"/>
          <w:szCs w:val="24"/>
        </w:rPr>
        <w:t>4.1.3 未按本章第</w:t>
      </w:r>
      <w:r>
        <w:rPr>
          <w:rFonts w:ascii="宋体" w:hAnsi="宋体" w:eastAsia="宋体" w:cs="宋体"/>
          <w:spacing w:val="-38"/>
          <w:sz w:val="24"/>
          <w:szCs w:val="24"/>
        </w:rPr>
        <w:t xml:space="preserve"> </w:t>
      </w:r>
      <w:r>
        <w:rPr>
          <w:rFonts w:ascii="宋体" w:hAnsi="宋体" w:eastAsia="宋体" w:cs="宋体"/>
          <w:spacing w:val="3"/>
          <w:sz w:val="24"/>
          <w:szCs w:val="24"/>
        </w:rPr>
        <w:t>4.1.1</w:t>
      </w:r>
      <w:r>
        <w:rPr>
          <w:rFonts w:ascii="宋体" w:hAnsi="宋体" w:eastAsia="宋体" w:cs="宋体"/>
          <w:spacing w:val="-39"/>
          <w:sz w:val="24"/>
          <w:szCs w:val="24"/>
        </w:rPr>
        <w:t xml:space="preserve"> </w:t>
      </w:r>
      <w:r>
        <w:rPr>
          <w:rFonts w:ascii="宋体" w:hAnsi="宋体" w:eastAsia="宋体" w:cs="宋体"/>
          <w:spacing w:val="3"/>
          <w:sz w:val="24"/>
          <w:szCs w:val="24"/>
        </w:rPr>
        <w:t>项或第</w:t>
      </w:r>
      <w:r>
        <w:rPr>
          <w:rFonts w:ascii="宋体" w:hAnsi="宋体" w:eastAsia="宋体" w:cs="宋体"/>
          <w:spacing w:val="-45"/>
          <w:sz w:val="24"/>
          <w:szCs w:val="24"/>
        </w:rPr>
        <w:t xml:space="preserve"> </w:t>
      </w:r>
      <w:r>
        <w:rPr>
          <w:rFonts w:ascii="宋体" w:hAnsi="宋体" w:eastAsia="宋体" w:cs="宋体"/>
          <w:spacing w:val="3"/>
          <w:sz w:val="24"/>
          <w:szCs w:val="24"/>
        </w:rPr>
        <w:t>4.1.2</w:t>
      </w:r>
      <w:r>
        <w:rPr>
          <w:rFonts w:ascii="宋体" w:hAnsi="宋体" w:eastAsia="宋体" w:cs="宋体"/>
          <w:spacing w:val="-37"/>
          <w:sz w:val="24"/>
          <w:szCs w:val="24"/>
        </w:rPr>
        <w:t xml:space="preserve"> </w:t>
      </w:r>
      <w:r>
        <w:rPr>
          <w:rFonts w:ascii="宋体" w:hAnsi="宋体" w:eastAsia="宋体" w:cs="宋体"/>
          <w:spacing w:val="3"/>
          <w:sz w:val="24"/>
          <w:szCs w:val="24"/>
        </w:rPr>
        <w:t>项要求密封和加写标记的磋商响应文</w:t>
      </w:r>
      <w:r>
        <w:rPr>
          <w:rFonts w:ascii="宋体" w:hAnsi="宋体" w:eastAsia="宋体" w:cs="宋体"/>
          <w:spacing w:val="-1"/>
          <w:sz w:val="24"/>
          <w:szCs w:val="24"/>
        </w:rPr>
        <w:t>件</w:t>
      </w:r>
      <w:r>
        <w:rPr>
          <w:rFonts w:hint="eastAsia" w:ascii="宋体" w:hAnsi="宋体" w:eastAsia="宋体" w:cs="宋体"/>
          <w:spacing w:val="-1"/>
          <w:sz w:val="24"/>
          <w:szCs w:val="24"/>
          <w:lang w:eastAsia="zh-CN"/>
        </w:rPr>
        <w:t>，</w:t>
      </w:r>
      <w:r>
        <w:rPr>
          <w:rFonts w:ascii="宋体" w:hAnsi="宋体" w:eastAsia="宋体" w:cs="宋体"/>
          <w:spacing w:val="-1"/>
          <w:sz w:val="24"/>
          <w:szCs w:val="24"/>
        </w:rPr>
        <w:t>采购代理机构将拒绝接收。</w:t>
      </w:r>
    </w:p>
    <w:p w14:paraId="136CA33E">
      <w:pPr>
        <w:keepNext w:val="0"/>
        <w:keepLines w:val="0"/>
        <w:pageBreakBefore w:val="0"/>
        <w:widowControl/>
        <w:kinsoku w:val="0"/>
        <w:wordWrap/>
        <w:overflowPunct/>
        <w:topLinePunct w:val="0"/>
        <w:autoSpaceDE w:val="0"/>
        <w:autoSpaceDN w:val="0"/>
        <w:bidi w:val="0"/>
        <w:adjustRightInd/>
        <w:snapToGrid/>
        <w:spacing w:line="360" w:lineRule="auto"/>
        <w:ind w:left="480"/>
        <w:textAlignment w:val="baseline"/>
        <w:rPr>
          <w:rFonts w:ascii="宋体" w:hAnsi="宋体" w:eastAsia="宋体" w:cs="宋体"/>
          <w:sz w:val="24"/>
          <w:szCs w:val="24"/>
        </w:rPr>
      </w:pPr>
      <w:r>
        <w:rPr>
          <w:rFonts w:ascii="宋体" w:hAnsi="宋体" w:eastAsia="宋体" w:cs="宋体"/>
          <w:spacing w:val="-3"/>
          <w:sz w:val="24"/>
          <w:szCs w:val="24"/>
        </w:rPr>
        <w:t>4.2</w:t>
      </w:r>
      <w:r>
        <w:rPr>
          <w:rFonts w:ascii="宋体" w:hAnsi="宋体" w:eastAsia="宋体" w:cs="宋体"/>
          <w:spacing w:val="21"/>
          <w:sz w:val="24"/>
          <w:szCs w:val="24"/>
        </w:rPr>
        <w:t xml:space="preserve"> </w:t>
      </w:r>
      <w:r>
        <w:rPr>
          <w:rFonts w:ascii="宋体" w:hAnsi="宋体" w:eastAsia="宋体" w:cs="宋体"/>
          <w:spacing w:val="-3"/>
          <w:sz w:val="24"/>
          <w:szCs w:val="24"/>
        </w:rPr>
        <w:t>响应文件的递交</w:t>
      </w:r>
    </w:p>
    <w:p w14:paraId="77F616FE">
      <w:pPr>
        <w:keepNext w:val="0"/>
        <w:keepLines w:val="0"/>
        <w:pageBreakBefore w:val="0"/>
        <w:widowControl/>
        <w:kinsoku w:val="0"/>
        <w:wordWrap/>
        <w:overflowPunct/>
        <w:topLinePunct w:val="0"/>
        <w:autoSpaceDE w:val="0"/>
        <w:autoSpaceDN w:val="0"/>
        <w:bidi w:val="0"/>
        <w:adjustRightInd/>
        <w:snapToGrid/>
        <w:spacing w:line="360" w:lineRule="auto"/>
        <w:ind w:left="480"/>
        <w:textAlignment w:val="baseline"/>
        <w:rPr>
          <w:rFonts w:ascii="宋体" w:hAnsi="宋体" w:eastAsia="宋体" w:cs="宋体"/>
          <w:sz w:val="24"/>
          <w:szCs w:val="24"/>
        </w:rPr>
      </w:pPr>
      <w:r>
        <w:rPr>
          <w:rFonts w:ascii="宋体" w:hAnsi="宋体" w:eastAsia="宋体" w:cs="宋体"/>
          <w:spacing w:val="-1"/>
          <w:sz w:val="24"/>
          <w:szCs w:val="24"/>
        </w:rPr>
        <w:t>4.2.1 递交响应文件截止时间：见供应商须知前附表。</w:t>
      </w:r>
    </w:p>
    <w:p w14:paraId="11B4C9CE">
      <w:pPr>
        <w:keepNext w:val="0"/>
        <w:keepLines w:val="0"/>
        <w:pageBreakBefore w:val="0"/>
        <w:widowControl/>
        <w:kinsoku w:val="0"/>
        <w:wordWrap/>
        <w:overflowPunct/>
        <w:topLinePunct w:val="0"/>
        <w:autoSpaceDE w:val="0"/>
        <w:autoSpaceDN w:val="0"/>
        <w:bidi w:val="0"/>
        <w:adjustRightInd/>
        <w:snapToGrid/>
        <w:spacing w:line="360" w:lineRule="auto"/>
        <w:ind w:left="480"/>
        <w:textAlignment w:val="baseline"/>
        <w:rPr>
          <w:rFonts w:ascii="宋体" w:hAnsi="宋体" w:eastAsia="宋体" w:cs="宋体"/>
          <w:sz w:val="24"/>
          <w:szCs w:val="24"/>
        </w:rPr>
      </w:pPr>
      <w:r>
        <w:rPr>
          <w:rFonts w:ascii="宋体" w:hAnsi="宋体" w:eastAsia="宋体" w:cs="宋体"/>
          <w:spacing w:val="-1"/>
          <w:sz w:val="24"/>
          <w:szCs w:val="24"/>
        </w:rPr>
        <w:t>4.2.2 递交响应文件地点：见供应商须知前附表。</w:t>
      </w:r>
    </w:p>
    <w:p w14:paraId="49039871">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78" w:firstLineChars="201"/>
        <w:jc w:val="both"/>
        <w:textAlignment w:val="baseline"/>
        <w:rPr>
          <w:rFonts w:ascii="宋体" w:hAnsi="宋体" w:eastAsia="宋体" w:cs="宋体"/>
          <w:sz w:val="24"/>
          <w:szCs w:val="24"/>
        </w:rPr>
      </w:pPr>
      <w:r>
        <w:rPr>
          <w:rFonts w:ascii="宋体" w:hAnsi="宋体" w:eastAsia="宋体" w:cs="宋体"/>
          <w:spacing w:val="-1"/>
          <w:sz w:val="24"/>
          <w:szCs w:val="24"/>
        </w:rPr>
        <w:t>4.2.3 除供应商须知前附表另有规定外，供应商</w:t>
      </w:r>
      <w:r>
        <w:rPr>
          <w:rFonts w:ascii="宋体" w:hAnsi="宋体" w:eastAsia="宋体" w:cs="宋体"/>
          <w:spacing w:val="-2"/>
          <w:sz w:val="24"/>
          <w:szCs w:val="24"/>
        </w:rPr>
        <w:t>所递交的响应文件不予退还。</w:t>
      </w:r>
    </w:p>
    <w:p w14:paraId="2CF8A7E3">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78" w:firstLineChars="201"/>
        <w:textAlignment w:val="baseline"/>
        <w:rPr>
          <w:rFonts w:ascii="宋体" w:hAnsi="宋体" w:eastAsia="宋体" w:cs="宋体"/>
          <w:sz w:val="24"/>
          <w:szCs w:val="24"/>
        </w:rPr>
      </w:pPr>
      <w:r>
        <w:rPr>
          <w:rFonts w:ascii="宋体" w:hAnsi="宋体" w:eastAsia="宋体" w:cs="宋体"/>
          <w:spacing w:val="-1"/>
          <w:sz w:val="24"/>
          <w:szCs w:val="24"/>
        </w:rPr>
        <w:t>4.2.4 响应文件未在递交截止前送达递交地点的视为逾期送达，采购代理</w:t>
      </w:r>
      <w:r>
        <w:rPr>
          <w:rFonts w:ascii="宋体" w:hAnsi="宋体" w:eastAsia="宋体" w:cs="宋体"/>
          <w:spacing w:val="-2"/>
          <w:sz w:val="24"/>
          <w:szCs w:val="24"/>
        </w:rPr>
        <w:t>机构将不予受理。</w:t>
      </w:r>
    </w:p>
    <w:p w14:paraId="63EB70B0">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70" w:firstLineChars="201"/>
        <w:textAlignment w:val="baseline"/>
        <w:rPr>
          <w:rFonts w:ascii="宋体" w:hAnsi="宋体" w:eastAsia="宋体" w:cs="宋体"/>
          <w:sz w:val="24"/>
          <w:szCs w:val="24"/>
        </w:rPr>
      </w:pPr>
      <w:r>
        <w:rPr>
          <w:rFonts w:ascii="宋体" w:hAnsi="宋体" w:eastAsia="宋体" w:cs="宋体"/>
          <w:spacing w:val="-3"/>
          <w:sz w:val="24"/>
          <w:szCs w:val="24"/>
        </w:rPr>
        <w:t>4.3</w:t>
      </w:r>
      <w:r>
        <w:rPr>
          <w:rFonts w:ascii="宋体" w:hAnsi="宋体" w:eastAsia="宋体" w:cs="宋体"/>
          <w:spacing w:val="-31"/>
          <w:sz w:val="24"/>
          <w:szCs w:val="24"/>
        </w:rPr>
        <w:t xml:space="preserve"> </w:t>
      </w:r>
      <w:r>
        <w:rPr>
          <w:rFonts w:ascii="宋体" w:hAnsi="宋体" w:eastAsia="宋体" w:cs="宋体"/>
          <w:spacing w:val="-3"/>
          <w:sz w:val="24"/>
          <w:szCs w:val="24"/>
        </w:rPr>
        <w:t>响应文件的修改与撤回</w:t>
      </w:r>
    </w:p>
    <w:p w14:paraId="07891998">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78" w:firstLineChars="201"/>
        <w:textAlignment w:val="baseline"/>
        <w:rPr>
          <w:rFonts w:ascii="宋体" w:hAnsi="宋体" w:eastAsia="宋体" w:cs="宋体"/>
          <w:sz w:val="24"/>
          <w:szCs w:val="24"/>
        </w:rPr>
      </w:pPr>
      <w:r>
        <w:rPr>
          <w:rFonts w:ascii="宋体" w:hAnsi="宋体" w:eastAsia="宋体" w:cs="宋体"/>
          <w:spacing w:val="-1"/>
          <w:sz w:val="24"/>
          <w:szCs w:val="24"/>
        </w:rPr>
        <w:t>4.3.1 在本章供应商须知前附表规定的响应文件递交截止时间前，供应商</w:t>
      </w:r>
      <w:r>
        <w:rPr>
          <w:rFonts w:ascii="宋体" w:hAnsi="宋体" w:eastAsia="宋体" w:cs="宋体"/>
          <w:spacing w:val="-2"/>
          <w:sz w:val="24"/>
          <w:szCs w:val="24"/>
        </w:rPr>
        <w:t>可以</w:t>
      </w:r>
      <w:r>
        <w:rPr>
          <w:rFonts w:ascii="宋体" w:hAnsi="宋体" w:eastAsia="宋体" w:cs="宋体"/>
          <w:spacing w:val="-1"/>
          <w:sz w:val="24"/>
          <w:szCs w:val="24"/>
        </w:rPr>
        <w:t>修改或撤回已递交的响应文件，并书面通知采购代理机构，最终响应文件</w:t>
      </w:r>
      <w:r>
        <w:rPr>
          <w:rFonts w:ascii="宋体" w:hAnsi="宋体" w:eastAsia="宋体" w:cs="宋体"/>
          <w:spacing w:val="-2"/>
          <w:sz w:val="24"/>
          <w:szCs w:val="24"/>
        </w:rPr>
        <w:t>以递交截</w:t>
      </w:r>
      <w:r>
        <w:rPr>
          <w:rFonts w:ascii="宋体" w:hAnsi="宋体" w:eastAsia="宋体" w:cs="宋体"/>
          <w:spacing w:val="-1"/>
          <w:sz w:val="24"/>
          <w:szCs w:val="24"/>
        </w:rPr>
        <w:t>止时间前完成递交的响应文件为准。</w:t>
      </w:r>
    </w:p>
    <w:p w14:paraId="7BBEF1BA">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506" w:firstLineChars="201"/>
        <w:textAlignment w:val="baseline"/>
        <w:rPr>
          <w:rFonts w:ascii="宋体" w:hAnsi="宋体" w:eastAsia="宋体" w:cs="宋体"/>
          <w:sz w:val="24"/>
          <w:szCs w:val="24"/>
        </w:rPr>
      </w:pPr>
      <w:r>
        <w:rPr>
          <w:rFonts w:ascii="宋体" w:hAnsi="宋体" w:eastAsia="宋体" w:cs="宋体"/>
          <w:spacing w:val="6"/>
          <w:sz w:val="24"/>
          <w:szCs w:val="24"/>
        </w:rPr>
        <w:t>4.3.2 供应商修改或撤回已递交响应文件</w:t>
      </w:r>
      <w:r>
        <w:rPr>
          <w:rFonts w:ascii="宋体" w:hAnsi="宋体" w:eastAsia="宋体" w:cs="宋体"/>
          <w:spacing w:val="5"/>
          <w:sz w:val="24"/>
          <w:szCs w:val="24"/>
        </w:rPr>
        <w:t>的书面通知应由法定代表人或其授</w:t>
      </w:r>
      <w:r>
        <w:rPr>
          <w:rFonts w:ascii="宋体" w:hAnsi="宋体" w:eastAsia="宋体" w:cs="宋体"/>
          <w:spacing w:val="-1"/>
          <w:sz w:val="24"/>
          <w:szCs w:val="24"/>
        </w:rPr>
        <w:t>权代理人签字并加盖公章。</w:t>
      </w:r>
    </w:p>
    <w:p w14:paraId="007AEA89">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78" w:firstLineChars="201"/>
        <w:textAlignment w:val="baseline"/>
        <w:rPr>
          <w:rFonts w:ascii="宋体" w:hAnsi="宋体" w:eastAsia="宋体" w:cs="宋体"/>
          <w:sz w:val="24"/>
          <w:szCs w:val="24"/>
        </w:rPr>
      </w:pPr>
      <w:r>
        <w:rPr>
          <w:rFonts w:ascii="宋体" w:hAnsi="宋体" w:eastAsia="宋体" w:cs="宋体"/>
          <w:spacing w:val="-1"/>
          <w:sz w:val="24"/>
          <w:szCs w:val="24"/>
        </w:rPr>
        <w:t>4.3.3 修改的内容为响应文件的组成部分。修改的响应文件应按照本章规</w:t>
      </w:r>
      <w:r>
        <w:rPr>
          <w:rFonts w:ascii="宋体" w:hAnsi="宋体" w:eastAsia="宋体" w:cs="宋体"/>
          <w:spacing w:val="-2"/>
          <w:sz w:val="24"/>
          <w:szCs w:val="24"/>
        </w:rPr>
        <w:t>定进行编制、密封、标记和递交，并标明“修改</w:t>
      </w:r>
      <w:r>
        <w:rPr>
          <w:rFonts w:ascii="宋体" w:hAnsi="宋体" w:eastAsia="宋体" w:cs="宋体"/>
          <w:spacing w:val="-89"/>
          <w:sz w:val="24"/>
          <w:szCs w:val="24"/>
        </w:rPr>
        <w:t xml:space="preserve"> </w:t>
      </w:r>
      <w:r>
        <w:rPr>
          <w:rFonts w:ascii="宋体" w:hAnsi="宋体" w:eastAsia="宋体" w:cs="宋体"/>
          <w:spacing w:val="-2"/>
          <w:sz w:val="24"/>
          <w:szCs w:val="24"/>
        </w:rPr>
        <w:t>”字样。</w:t>
      </w:r>
    </w:p>
    <w:p w14:paraId="1FB5AA9D">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78" w:firstLineChars="201"/>
        <w:textAlignment w:val="baseline"/>
        <w:rPr>
          <w:rFonts w:ascii="宋体" w:hAnsi="宋体" w:eastAsia="宋体" w:cs="宋体"/>
          <w:sz w:val="24"/>
          <w:szCs w:val="24"/>
        </w:rPr>
      </w:pPr>
      <w:r>
        <w:rPr>
          <w:rFonts w:ascii="宋体" w:hAnsi="宋体" w:eastAsia="宋体" w:cs="宋体"/>
          <w:spacing w:val="-1"/>
          <w:sz w:val="24"/>
          <w:szCs w:val="24"/>
        </w:rPr>
        <w:t>4.3.4</w:t>
      </w:r>
      <w:r>
        <w:rPr>
          <w:rFonts w:ascii="宋体" w:hAnsi="宋体" w:eastAsia="宋体" w:cs="宋体"/>
          <w:spacing w:val="-36"/>
          <w:sz w:val="24"/>
          <w:szCs w:val="24"/>
        </w:rPr>
        <w:t xml:space="preserve"> </w:t>
      </w:r>
      <w:r>
        <w:rPr>
          <w:rFonts w:ascii="宋体" w:hAnsi="宋体" w:eastAsia="宋体" w:cs="宋体"/>
          <w:spacing w:val="-1"/>
          <w:sz w:val="24"/>
          <w:szCs w:val="24"/>
        </w:rPr>
        <w:t>在响应文件递交截止时间之后，供应商不得补充、修改响应文件。</w:t>
      </w:r>
    </w:p>
    <w:p w14:paraId="255CBA43">
      <w:pPr>
        <w:keepNext w:val="0"/>
        <w:keepLines w:val="0"/>
        <w:pageBreakBefore w:val="0"/>
        <w:widowControl/>
        <w:kinsoku w:val="0"/>
        <w:wordWrap/>
        <w:overflowPunct/>
        <w:topLinePunct w:val="0"/>
        <w:autoSpaceDE w:val="0"/>
        <w:autoSpaceDN w:val="0"/>
        <w:bidi w:val="0"/>
        <w:adjustRightInd/>
        <w:snapToGrid/>
        <w:spacing w:line="360" w:lineRule="auto"/>
        <w:ind w:left="0" w:leftChars="0" w:right="2" w:firstLine="482" w:firstLineChars="201"/>
        <w:textAlignment w:val="baseline"/>
        <w:rPr>
          <w:rFonts w:ascii="宋体" w:hAnsi="宋体" w:eastAsia="宋体" w:cs="宋体"/>
          <w:sz w:val="24"/>
          <w:szCs w:val="24"/>
        </w:rPr>
      </w:pPr>
      <w:r>
        <w:rPr>
          <w:rFonts w:ascii="宋体" w:hAnsi="宋体" w:eastAsia="宋体" w:cs="宋体"/>
          <w:sz w:val="24"/>
          <w:szCs w:val="24"/>
        </w:rPr>
        <w:t>4.3.5</w:t>
      </w:r>
      <w:r>
        <w:rPr>
          <w:rFonts w:ascii="宋体" w:hAnsi="宋体" w:eastAsia="宋体" w:cs="宋体"/>
          <w:spacing w:val="-41"/>
          <w:sz w:val="24"/>
          <w:szCs w:val="24"/>
        </w:rPr>
        <w:t xml:space="preserve"> </w:t>
      </w:r>
      <w:r>
        <w:rPr>
          <w:rFonts w:ascii="宋体" w:hAnsi="宋体" w:eastAsia="宋体" w:cs="宋体"/>
          <w:sz w:val="24"/>
          <w:szCs w:val="24"/>
        </w:rPr>
        <w:t>在响应文件递交截止时间至磋商有效期满之前，供应商不得撤回其响应</w:t>
      </w:r>
      <w:r>
        <w:rPr>
          <w:rFonts w:ascii="宋体" w:hAnsi="宋体" w:eastAsia="宋体" w:cs="宋体"/>
          <w:spacing w:val="-4"/>
          <w:sz w:val="24"/>
          <w:szCs w:val="24"/>
        </w:rPr>
        <w:t>文件。</w:t>
      </w:r>
    </w:p>
    <w:p w14:paraId="7028A3B8">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64" w:firstLineChars="201"/>
        <w:textAlignment w:val="baseline"/>
        <w:rPr>
          <w:rFonts w:ascii="宋体" w:hAnsi="宋体" w:eastAsia="宋体" w:cs="宋体"/>
          <w:sz w:val="24"/>
          <w:szCs w:val="24"/>
        </w:rPr>
      </w:pPr>
      <w:r>
        <w:rPr>
          <w:rFonts w:ascii="宋体" w:hAnsi="宋体" w:eastAsia="宋体" w:cs="宋体"/>
          <w:b/>
          <w:bCs/>
          <w:spacing w:val="-5"/>
          <w:sz w:val="24"/>
          <w:szCs w:val="24"/>
        </w:rPr>
        <w:t>5.磋商程序</w:t>
      </w:r>
    </w:p>
    <w:p w14:paraId="30D4F4D8">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78" w:firstLineChars="201"/>
        <w:textAlignment w:val="baseline"/>
        <w:rPr>
          <w:rFonts w:ascii="宋体" w:hAnsi="宋体" w:eastAsia="宋体" w:cs="宋体"/>
          <w:sz w:val="24"/>
          <w:szCs w:val="24"/>
        </w:rPr>
      </w:pPr>
      <w:r>
        <w:rPr>
          <w:rFonts w:ascii="宋体" w:hAnsi="宋体" w:eastAsia="宋体" w:cs="宋体"/>
          <w:spacing w:val="-1"/>
          <w:sz w:val="24"/>
          <w:szCs w:val="24"/>
        </w:rPr>
        <w:t>5.1 竞争性磋商会议时间和地点</w:t>
      </w:r>
    </w:p>
    <w:p w14:paraId="7DDD925F">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78" w:firstLineChars="201"/>
        <w:textAlignment w:val="baseline"/>
        <w:rPr>
          <w:rFonts w:ascii="宋体" w:hAnsi="宋体" w:eastAsia="宋体" w:cs="宋体"/>
          <w:sz w:val="24"/>
          <w:szCs w:val="24"/>
        </w:rPr>
      </w:pPr>
      <w:r>
        <w:rPr>
          <w:rFonts w:ascii="宋体" w:hAnsi="宋体" w:eastAsia="宋体" w:cs="宋体"/>
          <w:spacing w:val="-1"/>
          <w:sz w:val="24"/>
          <w:szCs w:val="24"/>
        </w:rPr>
        <w:t>采购人在供应商须知前附表规定的时间和地点进行竞争性磋商会议</w:t>
      </w:r>
      <w:r>
        <w:rPr>
          <w:rFonts w:ascii="宋体" w:hAnsi="宋体" w:eastAsia="宋体" w:cs="宋体"/>
          <w:spacing w:val="-2"/>
          <w:sz w:val="24"/>
          <w:szCs w:val="24"/>
        </w:rPr>
        <w:t>，并邀请所</w:t>
      </w:r>
      <w:r>
        <w:rPr>
          <w:rFonts w:ascii="宋体" w:hAnsi="宋体" w:eastAsia="宋体" w:cs="宋体"/>
          <w:spacing w:val="-1"/>
          <w:sz w:val="24"/>
          <w:szCs w:val="24"/>
        </w:rPr>
        <w:t>有合法获取本项目竞争性磋商文件供应商的法定代表人或</w:t>
      </w:r>
      <w:r>
        <w:rPr>
          <w:rFonts w:ascii="宋体" w:hAnsi="宋体" w:eastAsia="宋体" w:cs="宋体"/>
          <w:spacing w:val="-2"/>
          <w:sz w:val="24"/>
          <w:szCs w:val="24"/>
        </w:rPr>
        <w:t>其委托代理人准时参加。</w:t>
      </w:r>
    </w:p>
    <w:p w14:paraId="43A37930">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74" w:firstLineChars="201"/>
        <w:textAlignment w:val="baseline"/>
        <w:rPr>
          <w:rFonts w:ascii="宋体" w:hAnsi="宋体" w:eastAsia="宋体" w:cs="宋体"/>
          <w:sz w:val="24"/>
          <w:szCs w:val="24"/>
        </w:rPr>
      </w:pPr>
      <w:r>
        <w:rPr>
          <w:rFonts w:ascii="宋体" w:hAnsi="宋体" w:eastAsia="宋体" w:cs="宋体"/>
          <w:spacing w:val="-2"/>
          <w:sz w:val="24"/>
          <w:szCs w:val="24"/>
        </w:rPr>
        <w:t>5.2 磋商会议程序：</w:t>
      </w:r>
    </w:p>
    <w:p w14:paraId="716DB36D">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78" w:firstLineChars="201"/>
        <w:textAlignment w:val="baseline"/>
        <w:rPr>
          <w:rFonts w:ascii="宋体" w:hAnsi="宋体" w:eastAsia="宋体" w:cs="宋体"/>
          <w:sz w:val="24"/>
          <w:szCs w:val="24"/>
        </w:rPr>
      </w:pPr>
      <w:r>
        <w:rPr>
          <w:rFonts w:ascii="宋体" w:hAnsi="宋体" w:eastAsia="宋体" w:cs="宋体"/>
          <w:spacing w:val="-1"/>
          <w:sz w:val="24"/>
          <w:szCs w:val="24"/>
        </w:rPr>
        <w:t>本次磋商项目原则上采用二次报价。</w:t>
      </w:r>
    </w:p>
    <w:p w14:paraId="03D73070">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74" w:firstLineChars="201"/>
        <w:textAlignment w:val="baseline"/>
        <w:rPr>
          <w:rFonts w:ascii="宋体" w:hAnsi="宋体" w:eastAsia="宋体" w:cs="宋体"/>
          <w:sz w:val="24"/>
          <w:szCs w:val="24"/>
        </w:rPr>
      </w:pPr>
      <w:r>
        <w:rPr>
          <w:rFonts w:ascii="宋体" w:hAnsi="宋体" w:eastAsia="宋体" w:cs="宋体"/>
          <w:spacing w:val="-2"/>
          <w:sz w:val="24"/>
          <w:szCs w:val="24"/>
        </w:rPr>
        <w:t>磋商程序为：</w:t>
      </w:r>
    </w:p>
    <w:p w14:paraId="5C0C0A1E">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78" w:firstLineChars="201"/>
        <w:textAlignment w:val="baseline"/>
        <w:rPr>
          <w:rFonts w:ascii="宋体" w:hAnsi="宋体" w:eastAsia="宋体" w:cs="宋体"/>
          <w:sz w:val="24"/>
          <w:szCs w:val="24"/>
        </w:rPr>
      </w:pPr>
      <w:r>
        <w:rPr>
          <w:rFonts w:ascii="宋体" w:hAnsi="宋体" w:eastAsia="宋体" w:cs="宋体"/>
          <w:spacing w:val="-1"/>
          <w:sz w:val="24"/>
          <w:szCs w:val="24"/>
        </w:rPr>
        <w:t>（1） 采购代理机构按供应商须知前附表规定的时间、地点进行磋商。</w:t>
      </w:r>
    </w:p>
    <w:p w14:paraId="1983A951">
      <w:pPr>
        <w:keepNext w:val="0"/>
        <w:keepLines w:val="0"/>
        <w:pageBreakBefore w:val="0"/>
        <w:widowControl/>
        <w:kinsoku w:val="0"/>
        <w:wordWrap/>
        <w:overflowPunct/>
        <w:topLinePunct w:val="0"/>
        <w:autoSpaceDE w:val="0"/>
        <w:autoSpaceDN w:val="0"/>
        <w:bidi w:val="0"/>
        <w:adjustRightInd/>
        <w:snapToGrid/>
        <w:spacing w:line="360" w:lineRule="auto"/>
        <w:ind w:left="0" w:leftChars="0" w:right="2" w:firstLine="490" w:firstLineChars="201"/>
        <w:textAlignment w:val="baseline"/>
        <w:rPr>
          <w:rFonts w:ascii="宋体" w:hAnsi="宋体" w:eastAsia="宋体" w:cs="宋体"/>
          <w:sz w:val="24"/>
          <w:szCs w:val="24"/>
        </w:rPr>
      </w:pPr>
      <w:r>
        <w:rPr>
          <w:rFonts w:ascii="宋体" w:hAnsi="宋体" w:eastAsia="宋体" w:cs="宋体"/>
          <w:spacing w:val="2"/>
          <w:sz w:val="24"/>
          <w:szCs w:val="24"/>
        </w:rPr>
        <w:t>（2）供应商应派法定代表人或者被授权人出席磋商会。参加磋商的代表</w:t>
      </w:r>
      <w:r>
        <w:rPr>
          <w:rFonts w:ascii="宋体" w:hAnsi="宋体" w:eastAsia="宋体" w:cs="宋体"/>
          <w:spacing w:val="1"/>
          <w:sz w:val="24"/>
          <w:szCs w:val="24"/>
        </w:rPr>
        <w:t>应签</w:t>
      </w:r>
      <w:r>
        <w:rPr>
          <w:rFonts w:ascii="宋体" w:hAnsi="宋体" w:eastAsia="宋体" w:cs="宋体"/>
          <w:spacing w:val="-1"/>
          <w:sz w:val="24"/>
          <w:szCs w:val="24"/>
        </w:rPr>
        <w:t>名报到，以证明其出席。供应商的法定代表人或被授权人未出席磋商</w:t>
      </w:r>
      <w:r>
        <w:rPr>
          <w:rFonts w:ascii="宋体" w:hAnsi="宋体" w:eastAsia="宋体" w:cs="宋体"/>
          <w:spacing w:val="-2"/>
          <w:sz w:val="24"/>
          <w:szCs w:val="24"/>
        </w:rPr>
        <w:t>会的，视为其认同磋商结果。</w:t>
      </w:r>
    </w:p>
    <w:p w14:paraId="2E5505CD">
      <w:pPr>
        <w:keepNext w:val="0"/>
        <w:keepLines w:val="0"/>
        <w:pageBreakBefore w:val="0"/>
        <w:widowControl/>
        <w:kinsoku w:val="0"/>
        <w:wordWrap/>
        <w:overflowPunct/>
        <w:topLinePunct w:val="0"/>
        <w:autoSpaceDE w:val="0"/>
        <w:autoSpaceDN w:val="0"/>
        <w:bidi w:val="0"/>
        <w:adjustRightInd/>
        <w:snapToGrid/>
        <w:spacing w:line="360" w:lineRule="auto"/>
        <w:ind w:left="0" w:leftChars="0" w:right="2" w:firstLine="490" w:firstLineChars="201"/>
        <w:textAlignment w:val="baseline"/>
        <w:rPr>
          <w:rFonts w:ascii="宋体" w:hAnsi="宋体" w:eastAsia="宋体" w:cs="宋体"/>
          <w:sz w:val="24"/>
          <w:szCs w:val="24"/>
        </w:rPr>
      </w:pPr>
      <w:r>
        <w:rPr>
          <w:rFonts w:ascii="宋体" w:hAnsi="宋体" w:eastAsia="宋体" w:cs="宋体"/>
          <w:spacing w:val="2"/>
          <w:sz w:val="24"/>
          <w:szCs w:val="24"/>
        </w:rPr>
        <w:t>（3）磋商仪式由采购代理机构主持，主持人宣读磋商会议开始，宣读会</w:t>
      </w:r>
      <w:r>
        <w:rPr>
          <w:rFonts w:ascii="宋体" w:hAnsi="宋体" w:eastAsia="宋体" w:cs="宋体"/>
          <w:spacing w:val="1"/>
          <w:sz w:val="24"/>
          <w:szCs w:val="24"/>
        </w:rPr>
        <w:t>场纪</w:t>
      </w:r>
      <w:r>
        <w:rPr>
          <w:rFonts w:ascii="宋体" w:hAnsi="宋体" w:eastAsia="宋体" w:cs="宋体"/>
          <w:spacing w:val="-1"/>
          <w:sz w:val="24"/>
          <w:szCs w:val="24"/>
        </w:rPr>
        <w:t>律</w:t>
      </w:r>
      <w:r>
        <w:rPr>
          <w:rFonts w:hint="eastAsia" w:ascii="宋体" w:hAnsi="宋体" w:eastAsia="宋体" w:cs="宋体"/>
          <w:spacing w:val="-1"/>
          <w:sz w:val="24"/>
          <w:szCs w:val="24"/>
          <w:lang w:eastAsia="zh-CN"/>
        </w:rPr>
        <w:t>，</w:t>
      </w:r>
      <w:r>
        <w:rPr>
          <w:rFonts w:ascii="宋体" w:hAnsi="宋体" w:eastAsia="宋体" w:cs="宋体"/>
          <w:spacing w:val="-1"/>
          <w:sz w:val="24"/>
          <w:szCs w:val="24"/>
        </w:rPr>
        <w:t>宣布参加会议的供应商名单。</w:t>
      </w:r>
    </w:p>
    <w:p w14:paraId="4775FD70">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90" w:firstLineChars="201"/>
        <w:textAlignment w:val="baseline"/>
        <w:rPr>
          <w:rFonts w:ascii="宋体" w:hAnsi="宋体" w:eastAsia="宋体" w:cs="宋体"/>
          <w:sz w:val="24"/>
          <w:szCs w:val="24"/>
        </w:rPr>
      </w:pPr>
      <w:r>
        <w:rPr>
          <w:rFonts w:ascii="宋体" w:hAnsi="宋体" w:eastAsia="宋体" w:cs="宋体"/>
          <w:spacing w:val="2"/>
          <w:sz w:val="24"/>
          <w:szCs w:val="24"/>
        </w:rPr>
        <w:t>（4）为保证参会供应商身份的真实性，磋商时采购人对供应商的身份进</w:t>
      </w:r>
      <w:r>
        <w:rPr>
          <w:rFonts w:ascii="宋体" w:hAnsi="宋体" w:eastAsia="宋体" w:cs="宋体"/>
          <w:spacing w:val="1"/>
          <w:sz w:val="24"/>
          <w:szCs w:val="24"/>
        </w:rPr>
        <w:t>行核</w:t>
      </w:r>
      <w:r>
        <w:rPr>
          <w:rFonts w:ascii="宋体" w:hAnsi="宋体" w:eastAsia="宋体" w:cs="宋体"/>
          <w:spacing w:val="-1"/>
          <w:sz w:val="24"/>
          <w:szCs w:val="24"/>
        </w:rPr>
        <w:t>查确认。各供应商被授权人须另手持法定代表人授权委托书及被授权人身份</w:t>
      </w:r>
      <w:r>
        <w:rPr>
          <w:rFonts w:ascii="宋体" w:hAnsi="宋体" w:eastAsia="宋体" w:cs="宋体"/>
          <w:spacing w:val="-2"/>
          <w:sz w:val="24"/>
          <w:szCs w:val="24"/>
        </w:rPr>
        <w:t>证件原</w:t>
      </w:r>
      <w:r>
        <w:rPr>
          <w:rFonts w:ascii="宋体" w:hAnsi="宋体" w:eastAsia="宋体" w:cs="宋体"/>
          <w:sz w:val="24"/>
          <w:szCs w:val="24"/>
        </w:rPr>
        <w:t>件（法定代表人直接参加时，只须出示法定代表人身份</w:t>
      </w:r>
      <w:r>
        <w:rPr>
          <w:rFonts w:ascii="宋体" w:hAnsi="宋体" w:eastAsia="宋体" w:cs="宋体"/>
          <w:spacing w:val="-1"/>
          <w:sz w:val="24"/>
          <w:szCs w:val="24"/>
        </w:rPr>
        <w:t>证明）接受核对审查。</w:t>
      </w:r>
    </w:p>
    <w:p w14:paraId="6F064D19">
      <w:pPr>
        <w:keepNext w:val="0"/>
        <w:keepLines w:val="0"/>
        <w:pageBreakBefore w:val="0"/>
        <w:widowControl/>
        <w:kinsoku w:val="0"/>
        <w:wordWrap/>
        <w:overflowPunct/>
        <w:topLinePunct w:val="0"/>
        <w:autoSpaceDE w:val="0"/>
        <w:autoSpaceDN w:val="0"/>
        <w:bidi w:val="0"/>
        <w:adjustRightInd/>
        <w:snapToGrid/>
        <w:spacing w:line="360" w:lineRule="auto"/>
        <w:ind w:left="0" w:leftChars="0" w:right="2" w:firstLine="490" w:firstLineChars="201"/>
        <w:textAlignment w:val="baseline"/>
        <w:rPr>
          <w:rFonts w:ascii="宋体" w:hAnsi="宋体" w:eastAsia="宋体" w:cs="宋体"/>
          <w:sz w:val="24"/>
          <w:szCs w:val="24"/>
        </w:rPr>
      </w:pPr>
      <w:r>
        <w:rPr>
          <w:rFonts w:ascii="宋体" w:hAnsi="宋体" w:eastAsia="宋体" w:cs="宋体"/>
          <w:spacing w:val="2"/>
          <w:sz w:val="24"/>
          <w:szCs w:val="24"/>
        </w:rPr>
        <w:t>（5）供应商的法定代表人或被授权人与监标人当众检查所有竞争性磋商</w:t>
      </w:r>
      <w:r>
        <w:rPr>
          <w:rFonts w:ascii="宋体" w:hAnsi="宋体" w:eastAsia="宋体" w:cs="宋体"/>
          <w:spacing w:val="1"/>
          <w:sz w:val="24"/>
          <w:szCs w:val="24"/>
        </w:rPr>
        <w:t>响应</w:t>
      </w:r>
      <w:r>
        <w:rPr>
          <w:rFonts w:ascii="宋体" w:hAnsi="宋体" w:eastAsia="宋体" w:cs="宋体"/>
          <w:sz w:val="24"/>
          <w:szCs w:val="24"/>
        </w:rPr>
        <w:t>文件的密封情况，签字确认并宣读检查结果。未</w:t>
      </w:r>
      <w:r>
        <w:rPr>
          <w:rFonts w:ascii="宋体" w:hAnsi="宋体" w:eastAsia="宋体" w:cs="宋体"/>
          <w:spacing w:val="-1"/>
          <w:sz w:val="24"/>
          <w:szCs w:val="24"/>
        </w:rPr>
        <w:t>通过核查的按无效文件处理。</w:t>
      </w:r>
    </w:p>
    <w:p w14:paraId="4B5904FD">
      <w:pPr>
        <w:keepNext w:val="0"/>
        <w:keepLines w:val="0"/>
        <w:pageBreakBefore w:val="0"/>
        <w:widowControl/>
        <w:kinsoku w:val="0"/>
        <w:wordWrap/>
        <w:overflowPunct/>
        <w:topLinePunct w:val="0"/>
        <w:autoSpaceDE w:val="0"/>
        <w:autoSpaceDN w:val="0"/>
        <w:bidi w:val="0"/>
        <w:adjustRightInd/>
        <w:snapToGrid/>
        <w:spacing w:line="360" w:lineRule="auto"/>
        <w:ind w:left="0" w:leftChars="0" w:right="2" w:firstLine="490" w:firstLineChars="201"/>
        <w:textAlignment w:val="baseline"/>
        <w:rPr>
          <w:rFonts w:ascii="宋体" w:hAnsi="宋体" w:eastAsia="宋体" w:cs="宋体"/>
          <w:sz w:val="24"/>
          <w:szCs w:val="24"/>
        </w:rPr>
      </w:pPr>
      <w:r>
        <w:rPr>
          <w:rFonts w:ascii="宋体" w:hAnsi="宋体" w:eastAsia="宋体" w:cs="宋体"/>
          <w:spacing w:val="2"/>
          <w:sz w:val="24"/>
          <w:szCs w:val="24"/>
        </w:rPr>
        <w:t>（6）采购代理机构工作人员随机开启各供应商的竞争性磋商响应文件，</w:t>
      </w:r>
      <w:r>
        <w:rPr>
          <w:rFonts w:ascii="宋体" w:hAnsi="宋体" w:eastAsia="宋体" w:cs="宋体"/>
          <w:spacing w:val="1"/>
          <w:sz w:val="24"/>
          <w:szCs w:val="24"/>
        </w:rPr>
        <w:t>在公</w:t>
      </w:r>
      <w:r>
        <w:rPr>
          <w:rFonts w:ascii="宋体" w:hAnsi="宋体" w:eastAsia="宋体" w:cs="宋体"/>
          <w:spacing w:val="-1"/>
          <w:sz w:val="24"/>
          <w:szCs w:val="24"/>
        </w:rPr>
        <w:t>开唱读供应商名称、递交文件份数后，由记录人在监标人的监督下</w:t>
      </w:r>
      <w:r>
        <w:rPr>
          <w:rFonts w:ascii="宋体" w:hAnsi="宋体" w:eastAsia="宋体" w:cs="宋体"/>
          <w:spacing w:val="-2"/>
          <w:sz w:val="24"/>
          <w:szCs w:val="24"/>
        </w:rPr>
        <w:t>录入，由供应商和监标人确认。</w:t>
      </w:r>
    </w:p>
    <w:p w14:paraId="16E469D7">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78" w:firstLineChars="201"/>
        <w:textAlignment w:val="baseline"/>
        <w:rPr>
          <w:rFonts w:ascii="宋体" w:hAnsi="宋体" w:eastAsia="宋体" w:cs="宋体"/>
          <w:sz w:val="24"/>
          <w:szCs w:val="24"/>
        </w:rPr>
      </w:pPr>
      <w:r>
        <w:rPr>
          <w:rFonts w:ascii="宋体" w:hAnsi="宋体" w:eastAsia="宋体" w:cs="宋体"/>
          <w:spacing w:val="-1"/>
          <w:sz w:val="24"/>
          <w:szCs w:val="24"/>
        </w:rPr>
        <w:t>（7）采购代理机构对磋商过程进行录音录像，并存档备查。</w:t>
      </w:r>
    </w:p>
    <w:p w14:paraId="004DEAED">
      <w:pPr>
        <w:keepNext w:val="0"/>
        <w:keepLines w:val="0"/>
        <w:pageBreakBefore w:val="0"/>
        <w:widowControl/>
        <w:kinsoku w:val="0"/>
        <w:wordWrap/>
        <w:overflowPunct/>
        <w:topLinePunct w:val="0"/>
        <w:autoSpaceDE w:val="0"/>
        <w:autoSpaceDN w:val="0"/>
        <w:bidi w:val="0"/>
        <w:adjustRightInd/>
        <w:snapToGrid/>
        <w:spacing w:line="360" w:lineRule="auto"/>
        <w:ind w:left="0" w:leftChars="0" w:right="2" w:firstLine="490" w:firstLineChars="201"/>
        <w:textAlignment w:val="baseline"/>
        <w:rPr>
          <w:rFonts w:ascii="宋体" w:hAnsi="宋体" w:eastAsia="宋体" w:cs="宋体"/>
          <w:sz w:val="24"/>
          <w:szCs w:val="24"/>
        </w:rPr>
      </w:pPr>
      <w:r>
        <w:rPr>
          <w:rFonts w:ascii="宋体" w:hAnsi="宋体" w:eastAsia="宋体" w:cs="宋体"/>
          <w:spacing w:val="2"/>
          <w:sz w:val="24"/>
          <w:szCs w:val="24"/>
        </w:rPr>
        <w:t>（8）供应商代表对磋商过程有异议的，以及认为采购人、采购代理机构</w:t>
      </w:r>
      <w:r>
        <w:rPr>
          <w:rFonts w:ascii="宋体" w:hAnsi="宋体" w:eastAsia="宋体" w:cs="宋体"/>
          <w:spacing w:val="1"/>
          <w:sz w:val="24"/>
          <w:szCs w:val="24"/>
        </w:rPr>
        <w:t>相关</w:t>
      </w:r>
      <w:r>
        <w:rPr>
          <w:rFonts w:ascii="宋体" w:hAnsi="宋体" w:eastAsia="宋体" w:cs="宋体"/>
          <w:spacing w:val="-1"/>
          <w:sz w:val="24"/>
          <w:szCs w:val="24"/>
        </w:rPr>
        <w:t>工作人员有需要回避的情形的，应当场提出询问或回避申请。</w:t>
      </w:r>
    </w:p>
    <w:p w14:paraId="18785CC2">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90" w:firstLineChars="201"/>
        <w:textAlignment w:val="baseline"/>
        <w:rPr>
          <w:rFonts w:ascii="宋体" w:hAnsi="宋体" w:eastAsia="宋体" w:cs="宋体"/>
          <w:sz w:val="24"/>
          <w:szCs w:val="24"/>
        </w:rPr>
      </w:pPr>
      <w:r>
        <w:rPr>
          <w:rFonts w:ascii="宋体" w:hAnsi="宋体" w:eastAsia="宋体" w:cs="宋体"/>
          <w:spacing w:val="2"/>
          <w:sz w:val="24"/>
          <w:szCs w:val="24"/>
        </w:rPr>
        <w:t>（9）由采购人或代理机构查验供应商的资格证明材料，由磋商小组对供应商</w:t>
      </w:r>
      <w:r>
        <w:rPr>
          <w:rFonts w:ascii="宋体" w:hAnsi="宋体" w:eastAsia="宋体" w:cs="宋体"/>
          <w:spacing w:val="-3"/>
          <w:sz w:val="24"/>
          <w:szCs w:val="24"/>
        </w:rPr>
        <w:t>的响应文件进行符合性审查；</w:t>
      </w:r>
    </w:p>
    <w:p w14:paraId="3FBA8F62">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74" w:firstLineChars="201"/>
        <w:textAlignment w:val="baseline"/>
        <w:rPr>
          <w:rFonts w:ascii="宋体" w:hAnsi="宋体" w:eastAsia="宋体" w:cs="宋体"/>
          <w:sz w:val="24"/>
          <w:szCs w:val="24"/>
        </w:rPr>
      </w:pPr>
      <w:r>
        <w:rPr>
          <w:rFonts w:ascii="宋体" w:hAnsi="宋体" w:eastAsia="宋体" w:cs="宋体"/>
          <w:spacing w:val="-2"/>
          <w:sz w:val="24"/>
          <w:szCs w:val="24"/>
        </w:rPr>
        <w:t>（10）对有效供应商分别进行磋商；</w:t>
      </w:r>
    </w:p>
    <w:p w14:paraId="53F51DA7">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78" w:firstLineChars="201"/>
        <w:textAlignment w:val="baseline"/>
        <w:rPr>
          <w:rFonts w:ascii="宋体" w:hAnsi="宋体" w:eastAsia="宋体" w:cs="宋体"/>
          <w:sz w:val="24"/>
          <w:szCs w:val="24"/>
        </w:rPr>
      </w:pPr>
      <w:r>
        <w:rPr>
          <w:rFonts w:ascii="宋体" w:hAnsi="宋体" w:eastAsia="宋体" w:cs="宋体"/>
          <w:spacing w:val="-1"/>
          <w:sz w:val="24"/>
          <w:szCs w:val="24"/>
        </w:rPr>
        <w:t>（11）对有效供应商要求提交第二次商务</w:t>
      </w:r>
      <w:r>
        <w:rPr>
          <w:rFonts w:ascii="宋体" w:hAnsi="宋体" w:eastAsia="宋体" w:cs="宋体"/>
          <w:spacing w:val="-2"/>
          <w:sz w:val="24"/>
          <w:szCs w:val="24"/>
        </w:rPr>
        <w:t>报价，在磋商小组未对磋商文件进行</w:t>
      </w:r>
      <w:r>
        <w:rPr>
          <w:rFonts w:ascii="宋体" w:hAnsi="宋体" w:eastAsia="宋体" w:cs="宋体"/>
          <w:spacing w:val="-1"/>
          <w:sz w:val="24"/>
          <w:szCs w:val="24"/>
        </w:rPr>
        <w:t>实质性修改的情况下，第二次报价不得超过一次报价；</w:t>
      </w:r>
    </w:p>
    <w:p w14:paraId="152F180D">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74" w:firstLineChars="201"/>
        <w:textAlignment w:val="baseline"/>
        <w:rPr>
          <w:rFonts w:ascii="宋体" w:hAnsi="宋体" w:eastAsia="宋体" w:cs="宋体"/>
          <w:sz w:val="24"/>
          <w:szCs w:val="24"/>
        </w:rPr>
      </w:pPr>
      <w:r>
        <w:rPr>
          <w:rFonts w:ascii="宋体" w:hAnsi="宋体" w:eastAsia="宋体" w:cs="宋体"/>
          <w:spacing w:val="-2"/>
          <w:sz w:val="24"/>
          <w:szCs w:val="24"/>
        </w:rPr>
        <w:t>（12）磋商小组评审。</w:t>
      </w:r>
    </w:p>
    <w:p w14:paraId="5BAADDB4">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78" w:firstLineChars="201"/>
        <w:jc w:val="both"/>
        <w:textAlignment w:val="baseline"/>
        <w:rPr>
          <w:rFonts w:ascii="宋体" w:hAnsi="宋体" w:eastAsia="宋体" w:cs="宋体"/>
          <w:sz w:val="24"/>
          <w:szCs w:val="24"/>
        </w:rPr>
      </w:pPr>
      <w:r>
        <w:rPr>
          <w:rFonts w:ascii="宋体" w:hAnsi="宋体" w:eastAsia="宋体" w:cs="宋体"/>
          <w:spacing w:val="-1"/>
          <w:sz w:val="24"/>
          <w:szCs w:val="24"/>
        </w:rPr>
        <w:t>注：在本项目竞争性磋商过程中，磋商小组可根据本竞争性磋商</w:t>
      </w:r>
      <w:r>
        <w:rPr>
          <w:rFonts w:ascii="宋体" w:hAnsi="宋体" w:eastAsia="宋体" w:cs="宋体"/>
          <w:spacing w:val="-2"/>
          <w:sz w:val="24"/>
          <w:szCs w:val="24"/>
        </w:rPr>
        <w:t>文件要求和磋</w:t>
      </w:r>
      <w:r>
        <w:rPr>
          <w:rFonts w:ascii="宋体" w:hAnsi="宋体" w:eastAsia="宋体" w:cs="宋体"/>
          <w:spacing w:val="-1"/>
          <w:sz w:val="24"/>
          <w:szCs w:val="24"/>
        </w:rPr>
        <w:t>商情况实质性变动服务要求中的技术、服务要求以及合同草案条款，第</w:t>
      </w:r>
      <w:r>
        <w:rPr>
          <w:rFonts w:ascii="宋体" w:hAnsi="宋体" w:eastAsia="宋体" w:cs="宋体"/>
          <w:spacing w:val="-2"/>
          <w:sz w:val="24"/>
          <w:szCs w:val="24"/>
        </w:rPr>
        <w:t>二次商务报</w:t>
      </w:r>
      <w:r>
        <w:rPr>
          <w:rFonts w:ascii="宋体" w:hAnsi="宋体" w:eastAsia="宋体" w:cs="宋体"/>
          <w:spacing w:val="-1"/>
          <w:sz w:val="24"/>
          <w:szCs w:val="24"/>
        </w:rPr>
        <w:t>价为本磋商活动最终报价。根据政府采购的相关规定，所有报价在公示</w:t>
      </w:r>
      <w:r>
        <w:rPr>
          <w:rFonts w:ascii="宋体" w:hAnsi="宋体" w:eastAsia="宋体" w:cs="宋体"/>
          <w:spacing w:val="-2"/>
          <w:sz w:val="24"/>
          <w:szCs w:val="24"/>
        </w:rPr>
        <w:t>前均不公开</w:t>
      </w:r>
      <w:r>
        <w:rPr>
          <w:rFonts w:ascii="宋体" w:hAnsi="宋体" w:eastAsia="宋体" w:cs="宋体"/>
          <w:spacing w:val="-4"/>
          <w:sz w:val="24"/>
          <w:szCs w:val="24"/>
        </w:rPr>
        <w:t>宣布。</w:t>
      </w:r>
    </w:p>
    <w:p w14:paraId="0D01B4DC">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60" w:firstLineChars="201"/>
        <w:textAlignment w:val="baseline"/>
        <w:rPr>
          <w:rFonts w:ascii="宋体" w:hAnsi="宋体" w:eastAsia="宋体" w:cs="宋体"/>
          <w:sz w:val="24"/>
          <w:szCs w:val="24"/>
        </w:rPr>
      </w:pPr>
      <w:r>
        <w:rPr>
          <w:rFonts w:ascii="宋体" w:hAnsi="宋体" w:eastAsia="宋体" w:cs="宋体"/>
          <w:b/>
          <w:bCs/>
          <w:spacing w:val="-6"/>
          <w:sz w:val="24"/>
          <w:szCs w:val="24"/>
        </w:rPr>
        <w:t>6.评审</w:t>
      </w:r>
    </w:p>
    <w:p w14:paraId="2C7D706C">
      <w:pPr>
        <w:bidi w:val="0"/>
        <w:spacing w:line="360" w:lineRule="auto"/>
        <w:ind w:left="0" w:leftChars="0" w:firstLine="482" w:firstLineChars="201"/>
        <w:rPr>
          <w:rFonts w:hint="eastAsia" w:ascii="宋体" w:hAnsi="宋体" w:eastAsia="宋体" w:cs="宋体"/>
          <w:sz w:val="24"/>
          <w:szCs w:val="24"/>
        </w:rPr>
      </w:pPr>
      <w:r>
        <w:rPr>
          <w:rFonts w:hint="eastAsia" w:ascii="宋体" w:hAnsi="宋体" w:eastAsia="宋体" w:cs="宋体"/>
          <w:sz w:val="24"/>
          <w:szCs w:val="24"/>
        </w:rPr>
        <w:t>6.1 磋商小组</w:t>
      </w:r>
    </w:p>
    <w:p w14:paraId="12314891">
      <w:pPr>
        <w:bidi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6.1.1 磋商评审由采购人依法组建的磋商小组负责。磋商小组由采购人和政府采购评审专家库中抽取的评审专家共 3 人以上单数组成。磋商小组成员人数的确定方式见供应商须知前附表。</w:t>
      </w:r>
    </w:p>
    <w:p w14:paraId="62DFD5CC">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78" w:firstLineChars="201"/>
        <w:textAlignment w:val="baseline"/>
        <w:rPr>
          <w:rFonts w:ascii="宋体" w:hAnsi="宋体" w:eastAsia="宋体" w:cs="宋体"/>
          <w:sz w:val="24"/>
          <w:szCs w:val="24"/>
        </w:rPr>
      </w:pPr>
      <w:r>
        <w:rPr>
          <w:rFonts w:ascii="宋体" w:hAnsi="宋体" w:eastAsia="宋体" w:cs="宋体"/>
          <w:spacing w:val="-1"/>
          <w:sz w:val="24"/>
          <w:szCs w:val="24"/>
        </w:rPr>
        <w:t>6.1.2 磋商小组成员有下列情形之一的，应当回避：</w:t>
      </w:r>
    </w:p>
    <w:p w14:paraId="72ABC1C3">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90" w:firstLineChars="201"/>
        <w:textAlignment w:val="baseline"/>
        <w:rPr>
          <w:rFonts w:ascii="宋体" w:hAnsi="宋体" w:eastAsia="宋体" w:cs="宋体"/>
          <w:sz w:val="24"/>
          <w:szCs w:val="24"/>
        </w:rPr>
      </w:pPr>
      <w:r>
        <w:rPr>
          <w:rFonts w:ascii="宋体" w:hAnsi="宋体" w:eastAsia="宋体" w:cs="宋体"/>
          <w:spacing w:val="2"/>
          <w:sz w:val="24"/>
          <w:szCs w:val="24"/>
        </w:rPr>
        <w:t>（1）与供应商的法定代表人或者负责人有夫妻、直系血亲、三代以内旁系血</w:t>
      </w:r>
      <w:r>
        <w:rPr>
          <w:rFonts w:ascii="宋体" w:hAnsi="宋体" w:eastAsia="宋体" w:cs="宋体"/>
          <w:spacing w:val="-2"/>
          <w:sz w:val="24"/>
          <w:szCs w:val="24"/>
        </w:rPr>
        <w:t>亲或者近姻亲关系；</w:t>
      </w:r>
    </w:p>
    <w:p w14:paraId="4FEB67A7">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78" w:firstLineChars="201"/>
        <w:textAlignment w:val="baseline"/>
        <w:rPr>
          <w:rFonts w:ascii="宋体" w:hAnsi="宋体" w:eastAsia="宋体" w:cs="宋体"/>
          <w:sz w:val="24"/>
          <w:szCs w:val="24"/>
        </w:rPr>
      </w:pPr>
      <w:r>
        <w:rPr>
          <w:rFonts w:ascii="宋体" w:hAnsi="宋体" w:eastAsia="宋体" w:cs="宋体"/>
          <w:spacing w:val="-1"/>
          <w:sz w:val="24"/>
          <w:szCs w:val="24"/>
        </w:rPr>
        <w:t>（2）项目主管部门或者行政监督部门的人员；</w:t>
      </w:r>
    </w:p>
    <w:p w14:paraId="3F9EB450">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78" w:firstLineChars="201"/>
        <w:textAlignment w:val="baseline"/>
        <w:rPr>
          <w:rFonts w:ascii="宋体" w:hAnsi="宋体" w:eastAsia="宋体" w:cs="宋体"/>
          <w:sz w:val="24"/>
          <w:szCs w:val="24"/>
        </w:rPr>
      </w:pPr>
      <w:r>
        <w:rPr>
          <w:rFonts w:ascii="宋体" w:hAnsi="宋体" w:eastAsia="宋体" w:cs="宋体"/>
          <w:spacing w:val="-1"/>
          <w:sz w:val="24"/>
          <w:szCs w:val="24"/>
        </w:rPr>
        <w:t>（3）与供应商有经济利益关系，可能影响对磋商公正评审的；</w:t>
      </w:r>
    </w:p>
    <w:p w14:paraId="321C6F9E">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86" w:firstLineChars="201"/>
        <w:textAlignment w:val="baseline"/>
        <w:rPr>
          <w:rFonts w:ascii="宋体" w:hAnsi="宋体" w:eastAsia="宋体" w:cs="宋体"/>
          <w:sz w:val="24"/>
          <w:szCs w:val="24"/>
        </w:rPr>
      </w:pPr>
      <w:r>
        <w:rPr>
          <w:rFonts w:ascii="宋体" w:hAnsi="宋体" w:eastAsia="宋体" w:cs="宋体"/>
          <w:spacing w:val="1"/>
          <w:sz w:val="24"/>
          <w:szCs w:val="24"/>
        </w:rPr>
        <w:t>（4）</w:t>
      </w:r>
      <w:r>
        <w:rPr>
          <w:rFonts w:ascii="宋体" w:hAnsi="宋体" w:eastAsia="宋体" w:cs="宋体"/>
          <w:spacing w:val="-71"/>
          <w:sz w:val="24"/>
          <w:szCs w:val="24"/>
        </w:rPr>
        <w:t xml:space="preserve"> </w:t>
      </w:r>
      <w:r>
        <w:rPr>
          <w:rFonts w:ascii="宋体" w:hAnsi="宋体" w:eastAsia="宋体" w:cs="宋体"/>
          <w:spacing w:val="1"/>
          <w:sz w:val="24"/>
          <w:szCs w:val="24"/>
        </w:rPr>
        <w:t>曾因在招标（采购）、评审以及其他与</w:t>
      </w:r>
      <w:r>
        <w:rPr>
          <w:rFonts w:ascii="宋体" w:hAnsi="宋体" w:eastAsia="宋体" w:cs="宋体"/>
          <w:sz w:val="24"/>
          <w:szCs w:val="24"/>
        </w:rPr>
        <w:t>招标（采购）投标有关活动中从</w:t>
      </w:r>
      <w:r>
        <w:rPr>
          <w:rFonts w:ascii="宋体" w:hAnsi="宋体" w:eastAsia="宋体" w:cs="宋体"/>
          <w:spacing w:val="-1"/>
          <w:sz w:val="24"/>
          <w:szCs w:val="24"/>
        </w:rPr>
        <w:t>事违法行为而受过行政处罚或刑事处罚的。</w:t>
      </w:r>
    </w:p>
    <w:p w14:paraId="00150BC8">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78" w:firstLineChars="201"/>
        <w:textAlignment w:val="baseline"/>
        <w:rPr>
          <w:rFonts w:ascii="宋体" w:hAnsi="宋体" w:eastAsia="宋体" w:cs="宋体"/>
          <w:sz w:val="24"/>
          <w:szCs w:val="24"/>
        </w:rPr>
      </w:pPr>
      <w:r>
        <w:rPr>
          <w:rFonts w:ascii="宋体" w:hAnsi="宋体" w:eastAsia="宋体" w:cs="宋体"/>
          <w:spacing w:val="-1"/>
          <w:sz w:val="24"/>
          <w:szCs w:val="24"/>
        </w:rPr>
        <w:t>6.2 评审原则与磋商过程中可能实质性变动的内容</w:t>
      </w:r>
    </w:p>
    <w:p w14:paraId="5C28268B">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78" w:firstLineChars="201"/>
        <w:textAlignment w:val="baseline"/>
        <w:rPr>
          <w:rFonts w:ascii="宋体" w:hAnsi="宋体" w:eastAsia="宋体" w:cs="宋体"/>
          <w:sz w:val="24"/>
          <w:szCs w:val="24"/>
        </w:rPr>
      </w:pPr>
      <w:r>
        <w:rPr>
          <w:rFonts w:ascii="宋体" w:hAnsi="宋体" w:eastAsia="宋体" w:cs="宋体"/>
          <w:spacing w:val="-1"/>
          <w:sz w:val="24"/>
          <w:szCs w:val="24"/>
        </w:rPr>
        <w:t>6.2.1</w:t>
      </w:r>
      <w:r>
        <w:rPr>
          <w:rFonts w:ascii="宋体" w:hAnsi="宋体" w:eastAsia="宋体" w:cs="宋体"/>
          <w:spacing w:val="-51"/>
          <w:sz w:val="24"/>
          <w:szCs w:val="24"/>
        </w:rPr>
        <w:t xml:space="preserve"> </w:t>
      </w:r>
      <w:r>
        <w:rPr>
          <w:rFonts w:ascii="宋体" w:hAnsi="宋体" w:eastAsia="宋体" w:cs="宋体"/>
          <w:spacing w:val="-1"/>
          <w:sz w:val="24"/>
          <w:szCs w:val="24"/>
        </w:rPr>
        <w:t>遵循公平、公正、科学和择优的原则。</w:t>
      </w:r>
    </w:p>
    <w:p w14:paraId="24657C54">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78" w:firstLineChars="201"/>
        <w:textAlignment w:val="baseline"/>
        <w:rPr>
          <w:rFonts w:ascii="宋体" w:hAnsi="宋体" w:eastAsia="宋体" w:cs="宋体"/>
          <w:sz w:val="24"/>
          <w:szCs w:val="24"/>
        </w:rPr>
      </w:pPr>
      <w:r>
        <w:rPr>
          <w:rFonts w:ascii="宋体" w:hAnsi="宋体" w:eastAsia="宋体" w:cs="宋体"/>
          <w:spacing w:val="-1"/>
          <w:sz w:val="24"/>
          <w:szCs w:val="24"/>
        </w:rPr>
        <w:t>6.2.2</w:t>
      </w:r>
      <w:r>
        <w:rPr>
          <w:rFonts w:ascii="宋体" w:hAnsi="宋体" w:eastAsia="宋体" w:cs="宋体"/>
          <w:spacing w:val="-42"/>
          <w:sz w:val="24"/>
          <w:szCs w:val="24"/>
        </w:rPr>
        <w:t xml:space="preserve"> </w:t>
      </w:r>
      <w:r>
        <w:rPr>
          <w:rFonts w:ascii="宋体" w:hAnsi="宋体" w:eastAsia="宋体" w:cs="宋体"/>
          <w:spacing w:val="-1"/>
          <w:sz w:val="24"/>
          <w:szCs w:val="24"/>
        </w:rPr>
        <w:t>磋商过程中可能实质性变动的内容：见供应商须知前附表。</w:t>
      </w:r>
    </w:p>
    <w:p w14:paraId="1A7578D8">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66" w:firstLineChars="201"/>
        <w:textAlignment w:val="baseline"/>
        <w:rPr>
          <w:rFonts w:ascii="宋体" w:hAnsi="宋体" w:eastAsia="宋体" w:cs="宋体"/>
          <w:sz w:val="24"/>
          <w:szCs w:val="24"/>
        </w:rPr>
      </w:pPr>
      <w:r>
        <w:rPr>
          <w:rFonts w:ascii="宋体" w:hAnsi="宋体" w:eastAsia="宋体" w:cs="宋体"/>
          <w:spacing w:val="-4"/>
          <w:sz w:val="24"/>
          <w:szCs w:val="24"/>
        </w:rPr>
        <w:t>6.3</w:t>
      </w:r>
      <w:r>
        <w:rPr>
          <w:rFonts w:ascii="宋体" w:hAnsi="宋体" w:eastAsia="宋体" w:cs="宋体"/>
          <w:spacing w:val="8"/>
          <w:sz w:val="24"/>
          <w:szCs w:val="24"/>
        </w:rPr>
        <w:t xml:space="preserve"> </w:t>
      </w:r>
      <w:r>
        <w:rPr>
          <w:rFonts w:ascii="宋体" w:hAnsi="宋体" w:eastAsia="宋体" w:cs="宋体"/>
          <w:spacing w:val="-4"/>
          <w:sz w:val="24"/>
          <w:szCs w:val="24"/>
        </w:rPr>
        <w:t>评审</w:t>
      </w:r>
    </w:p>
    <w:p w14:paraId="1F0F78CF">
      <w:pPr>
        <w:keepNext w:val="0"/>
        <w:keepLines w:val="0"/>
        <w:pageBreakBefore w:val="0"/>
        <w:widowControl/>
        <w:kinsoku w:val="0"/>
        <w:wordWrap/>
        <w:overflowPunct/>
        <w:topLinePunct w:val="0"/>
        <w:autoSpaceDE w:val="0"/>
        <w:autoSpaceDN w:val="0"/>
        <w:bidi w:val="0"/>
        <w:adjustRightInd/>
        <w:snapToGrid/>
        <w:spacing w:line="360" w:lineRule="auto"/>
        <w:ind w:left="0" w:leftChars="0" w:right="2" w:firstLine="478" w:firstLineChars="201"/>
        <w:textAlignment w:val="baseline"/>
        <w:rPr>
          <w:rFonts w:ascii="宋体" w:hAnsi="宋体" w:eastAsia="宋体" w:cs="宋体"/>
          <w:sz w:val="24"/>
          <w:szCs w:val="24"/>
        </w:rPr>
      </w:pPr>
      <w:r>
        <w:rPr>
          <w:rFonts w:ascii="宋体" w:hAnsi="宋体" w:eastAsia="宋体" w:cs="宋体"/>
          <w:spacing w:val="-1"/>
          <w:sz w:val="24"/>
          <w:szCs w:val="24"/>
        </w:rPr>
        <w:t>6.3.1</w:t>
      </w:r>
      <w:r>
        <w:rPr>
          <w:rFonts w:ascii="宋体" w:hAnsi="宋体" w:eastAsia="宋体" w:cs="宋体"/>
          <w:spacing w:val="-42"/>
          <w:sz w:val="24"/>
          <w:szCs w:val="24"/>
        </w:rPr>
        <w:t xml:space="preserve"> </w:t>
      </w:r>
      <w:r>
        <w:rPr>
          <w:rFonts w:ascii="宋体" w:hAnsi="宋体" w:eastAsia="宋体" w:cs="宋体"/>
          <w:spacing w:val="-1"/>
          <w:sz w:val="24"/>
          <w:szCs w:val="24"/>
        </w:rPr>
        <w:t>磋商小组按照“评审办法</w:t>
      </w:r>
      <w:r>
        <w:rPr>
          <w:rFonts w:ascii="宋体" w:hAnsi="宋体" w:eastAsia="宋体" w:cs="宋体"/>
          <w:spacing w:val="-86"/>
          <w:sz w:val="24"/>
          <w:szCs w:val="24"/>
        </w:rPr>
        <w:t xml:space="preserve"> </w:t>
      </w:r>
      <w:r>
        <w:rPr>
          <w:rFonts w:ascii="宋体" w:hAnsi="宋体" w:eastAsia="宋体" w:cs="宋体"/>
          <w:spacing w:val="-1"/>
          <w:sz w:val="24"/>
          <w:szCs w:val="24"/>
        </w:rPr>
        <w:t>”规定的方法、评审因素、标准和程序对响应</w:t>
      </w:r>
      <w:r>
        <w:rPr>
          <w:rFonts w:ascii="宋体" w:hAnsi="宋体" w:eastAsia="宋体" w:cs="宋体"/>
          <w:spacing w:val="-2"/>
          <w:sz w:val="24"/>
          <w:szCs w:val="24"/>
        </w:rPr>
        <w:t>文件进行评审。</w:t>
      </w:r>
    </w:p>
    <w:p w14:paraId="7BA91B5F">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74" w:firstLineChars="201"/>
        <w:textAlignment w:val="baseline"/>
        <w:rPr>
          <w:rFonts w:ascii="宋体" w:hAnsi="宋体" w:eastAsia="宋体" w:cs="宋体"/>
          <w:sz w:val="24"/>
          <w:szCs w:val="24"/>
        </w:rPr>
      </w:pPr>
      <w:r>
        <w:rPr>
          <w:rFonts w:ascii="宋体" w:hAnsi="宋体" w:eastAsia="宋体" w:cs="宋体"/>
          <w:spacing w:val="-2"/>
          <w:sz w:val="24"/>
          <w:szCs w:val="24"/>
        </w:rPr>
        <w:t>6.3.2</w:t>
      </w:r>
      <w:r>
        <w:rPr>
          <w:rFonts w:ascii="宋体" w:hAnsi="宋体" w:eastAsia="宋体" w:cs="宋体"/>
          <w:spacing w:val="-49"/>
          <w:sz w:val="24"/>
          <w:szCs w:val="24"/>
        </w:rPr>
        <w:t xml:space="preserve"> </w:t>
      </w:r>
      <w:r>
        <w:rPr>
          <w:rFonts w:ascii="宋体" w:hAnsi="宋体" w:eastAsia="宋体" w:cs="宋体"/>
          <w:spacing w:val="-2"/>
          <w:sz w:val="24"/>
          <w:szCs w:val="24"/>
        </w:rPr>
        <w:t>评审过程的保密</w:t>
      </w:r>
    </w:p>
    <w:p w14:paraId="7F093CA1">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78" w:firstLineChars="201"/>
        <w:textAlignment w:val="baseline"/>
        <w:rPr>
          <w:rFonts w:ascii="宋体" w:hAnsi="宋体" w:eastAsia="宋体" w:cs="宋体"/>
          <w:sz w:val="24"/>
          <w:szCs w:val="24"/>
        </w:rPr>
      </w:pPr>
      <w:r>
        <w:rPr>
          <w:rFonts w:ascii="宋体" w:hAnsi="宋体" w:eastAsia="宋体" w:cs="宋体"/>
          <w:spacing w:val="-1"/>
          <w:sz w:val="24"/>
          <w:szCs w:val="24"/>
        </w:rPr>
        <w:t>（1） 磋商后，直至授予成交供应商合同</w:t>
      </w:r>
      <w:r>
        <w:rPr>
          <w:rFonts w:ascii="宋体" w:hAnsi="宋体" w:eastAsia="宋体" w:cs="宋体"/>
          <w:spacing w:val="-2"/>
          <w:sz w:val="24"/>
          <w:szCs w:val="24"/>
        </w:rPr>
        <w:t>为止，凡属于对响应文件的审查、补</w:t>
      </w:r>
      <w:r>
        <w:rPr>
          <w:rFonts w:ascii="宋体" w:hAnsi="宋体" w:eastAsia="宋体" w:cs="宋体"/>
          <w:sz w:val="24"/>
          <w:szCs w:val="24"/>
        </w:rPr>
        <w:t>遗</w:t>
      </w:r>
      <w:r>
        <w:rPr>
          <w:rFonts w:hint="eastAsia" w:ascii="宋体" w:hAnsi="宋体" w:eastAsia="宋体" w:cs="宋体"/>
          <w:sz w:val="24"/>
          <w:szCs w:val="24"/>
          <w:lang w:eastAsia="zh-CN"/>
        </w:rPr>
        <w:t>、</w:t>
      </w:r>
      <w:r>
        <w:rPr>
          <w:rFonts w:ascii="宋体" w:hAnsi="宋体" w:eastAsia="宋体" w:cs="宋体"/>
          <w:sz w:val="24"/>
          <w:szCs w:val="24"/>
        </w:rPr>
        <w:t>评价和比较的有关资料以及成交候选供应商的推</w:t>
      </w:r>
      <w:r>
        <w:rPr>
          <w:rFonts w:ascii="宋体" w:hAnsi="宋体" w:eastAsia="宋体" w:cs="宋体"/>
          <w:spacing w:val="-1"/>
          <w:sz w:val="24"/>
          <w:szCs w:val="24"/>
        </w:rPr>
        <w:t>荐情况等均严格保密。</w:t>
      </w:r>
    </w:p>
    <w:p w14:paraId="0994BC9F">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74" w:firstLineChars="201"/>
        <w:textAlignment w:val="baseline"/>
        <w:rPr>
          <w:rFonts w:ascii="宋体" w:hAnsi="宋体" w:eastAsia="宋体" w:cs="宋体"/>
          <w:sz w:val="24"/>
          <w:szCs w:val="24"/>
        </w:rPr>
      </w:pPr>
      <w:r>
        <w:rPr>
          <w:rFonts w:ascii="宋体" w:hAnsi="宋体" w:eastAsia="宋体" w:cs="宋体"/>
          <w:spacing w:val="-2"/>
          <w:sz w:val="24"/>
          <w:szCs w:val="24"/>
        </w:rPr>
        <w:t>（2） 在响应文件的评审、成交候选供应商推荐以及授予合同的过程中，供应</w:t>
      </w:r>
      <w:r>
        <w:rPr>
          <w:rFonts w:ascii="宋体" w:hAnsi="宋体" w:eastAsia="宋体" w:cs="宋体"/>
          <w:spacing w:val="-1"/>
          <w:sz w:val="24"/>
          <w:szCs w:val="24"/>
        </w:rPr>
        <w:t>商向采购人和磋商小组施加影响的任何行为，都将会导致其投标被拒</w:t>
      </w:r>
      <w:r>
        <w:rPr>
          <w:rFonts w:ascii="宋体" w:hAnsi="宋体" w:eastAsia="宋体" w:cs="宋体"/>
          <w:spacing w:val="-2"/>
          <w:sz w:val="24"/>
          <w:szCs w:val="24"/>
        </w:rPr>
        <w:t>绝直至取消其</w:t>
      </w:r>
      <w:r>
        <w:rPr>
          <w:rFonts w:ascii="宋体" w:hAnsi="宋体" w:eastAsia="宋体" w:cs="宋体"/>
          <w:spacing w:val="-3"/>
          <w:sz w:val="24"/>
          <w:szCs w:val="24"/>
        </w:rPr>
        <w:t>成交资格。</w:t>
      </w:r>
    </w:p>
    <w:p w14:paraId="7598FA6C">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78" w:firstLineChars="201"/>
        <w:textAlignment w:val="baseline"/>
        <w:rPr>
          <w:rFonts w:ascii="宋体" w:hAnsi="宋体" w:eastAsia="宋体" w:cs="宋体"/>
          <w:sz w:val="24"/>
          <w:szCs w:val="24"/>
        </w:rPr>
      </w:pPr>
      <w:r>
        <w:rPr>
          <w:rFonts w:ascii="宋体" w:hAnsi="宋体" w:eastAsia="宋体" w:cs="宋体"/>
          <w:spacing w:val="-1"/>
          <w:sz w:val="24"/>
          <w:szCs w:val="24"/>
        </w:rPr>
        <w:t>（3） 成交供应商确定后，采购人不对未</w:t>
      </w:r>
      <w:r>
        <w:rPr>
          <w:rFonts w:ascii="宋体" w:hAnsi="宋体" w:eastAsia="宋体" w:cs="宋体"/>
          <w:spacing w:val="-2"/>
          <w:sz w:val="24"/>
          <w:szCs w:val="24"/>
        </w:rPr>
        <w:t>成交供应商就评审过程以及未能成交</w:t>
      </w:r>
      <w:r>
        <w:rPr>
          <w:rFonts w:ascii="宋体" w:hAnsi="宋体" w:eastAsia="宋体" w:cs="宋体"/>
          <w:spacing w:val="-1"/>
          <w:sz w:val="24"/>
          <w:szCs w:val="24"/>
        </w:rPr>
        <w:t>原因作出任何解释。未成交供应商不得向磋商小组人员或其他有关人员索问</w:t>
      </w:r>
      <w:r>
        <w:rPr>
          <w:rFonts w:ascii="宋体" w:hAnsi="宋体" w:eastAsia="宋体" w:cs="宋体"/>
          <w:spacing w:val="-2"/>
          <w:sz w:val="24"/>
          <w:szCs w:val="24"/>
        </w:rPr>
        <w:t>评审过程的情况及材料。</w:t>
      </w:r>
    </w:p>
    <w:p w14:paraId="6E8CA250">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70" w:firstLineChars="201"/>
        <w:textAlignment w:val="baseline"/>
        <w:rPr>
          <w:rFonts w:ascii="宋体" w:hAnsi="宋体" w:eastAsia="宋体" w:cs="宋体"/>
          <w:sz w:val="24"/>
          <w:szCs w:val="24"/>
        </w:rPr>
      </w:pPr>
      <w:r>
        <w:rPr>
          <w:rFonts w:ascii="宋体" w:hAnsi="宋体" w:eastAsia="宋体" w:cs="宋体"/>
          <w:spacing w:val="-3"/>
          <w:sz w:val="24"/>
          <w:szCs w:val="24"/>
        </w:rPr>
        <w:t>6.3.3</w:t>
      </w:r>
      <w:r>
        <w:rPr>
          <w:rFonts w:ascii="宋体" w:hAnsi="宋体" w:eastAsia="宋体" w:cs="宋体"/>
          <w:spacing w:val="-37"/>
          <w:sz w:val="24"/>
          <w:szCs w:val="24"/>
        </w:rPr>
        <w:t xml:space="preserve"> </w:t>
      </w:r>
      <w:r>
        <w:rPr>
          <w:rFonts w:ascii="宋体" w:hAnsi="宋体" w:eastAsia="宋体" w:cs="宋体"/>
          <w:spacing w:val="-3"/>
          <w:sz w:val="24"/>
          <w:szCs w:val="24"/>
        </w:rPr>
        <w:t>响应文件的澄清</w:t>
      </w:r>
    </w:p>
    <w:p w14:paraId="172E1B26">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90" w:firstLineChars="201"/>
        <w:jc w:val="both"/>
        <w:textAlignment w:val="baseline"/>
        <w:rPr>
          <w:rFonts w:ascii="宋体" w:hAnsi="宋体" w:eastAsia="宋体" w:cs="宋体"/>
          <w:sz w:val="24"/>
          <w:szCs w:val="24"/>
        </w:rPr>
      </w:pPr>
      <w:r>
        <w:rPr>
          <w:rFonts w:ascii="宋体" w:hAnsi="宋体" w:eastAsia="宋体" w:cs="宋体"/>
          <w:spacing w:val="2"/>
          <w:sz w:val="24"/>
          <w:szCs w:val="24"/>
        </w:rPr>
        <w:t>（1）磋商小组可以书面形式要求供应商对响应文件不明确的内容作必要的澄</w:t>
      </w:r>
      <w:r>
        <w:rPr>
          <w:rFonts w:ascii="宋体" w:hAnsi="宋体" w:eastAsia="宋体" w:cs="宋体"/>
          <w:spacing w:val="-1"/>
          <w:sz w:val="24"/>
          <w:szCs w:val="24"/>
        </w:rPr>
        <w:t>清或说明</w:t>
      </w:r>
      <w:r>
        <w:rPr>
          <w:rFonts w:hint="eastAsia" w:ascii="宋体" w:hAnsi="宋体" w:eastAsia="宋体" w:cs="宋体"/>
          <w:spacing w:val="-1"/>
          <w:sz w:val="24"/>
          <w:szCs w:val="24"/>
          <w:lang w:eastAsia="zh-CN"/>
        </w:rPr>
        <w:t>，</w:t>
      </w:r>
      <w:r>
        <w:rPr>
          <w:rFonts w:ascii="宋体" w:hAnsi="宋体" w:eastAsia="宋体" w:cs="宋体"/>
          <w:spacing w:val="-1"/>
          <w:sz w:val="24"/>
          <w:szCs w:val="24"/>
        </w:rPr>
        <w:t>供应商应采用书面形式进行澄清或说明，但不得超出响应文件</w:t>
      </w:r>
      <w:r>
        <w:rPr>
          <w:rFonts w:ascii="宋体" w:hAnsi="宋体" w:eastAsia="宋体" w:cs="宋体"/>
          <w:spacing w:val="-2"/>
          <w:sz w:val="24"/>
          <w:szCs w:val="24"/>
        </w:rPr>
        <w:t>的范围或</w:t>
      </w:r>
      <w:r>
        <w:rPr>
          <w:rFonts w:ascii="宋体" w:hAnsi="宋体" w:eastAsia="宋体" w:cs="宋体"/>
          <w:sz w:val="24"/>
          <w:szCs w:val="24"/>
        </w:rPr>
        <w:t>响应文件的实质性内容。根据本须知第6.3.4</w:t>
      </w:r>
      <w:r>
        <w:rPr>
          <w:rFonts w:ascii="宋体" w:hAnsi="宋体" w:eastAsia="宋体" w:cs="宋体"/>
          <w:spacing w:val="-40"/>
          <w:sz w:val="24"/>
          <w:szCs w:val="24"/>
        </w:rPr>
        <w:t xml:space="preserve"> </w:t>
      </w:r>
      <w:r>
        <w:rPr>
          <w:rFonts w:ascii="宋体" w:hAnsi="宋体" w:eastAsia="宋体" w:cs="宋体"/>
          <w:sz w:val="24"/>
          <w:szCs w:val="24"/>
        </w:rPr>
        <w:t>条规定，凡属于磋商小组在评审中发</w:t>
      </w:r>
      <w:r>
        <w:rPr>
          <w:rFonts w:ascii="宋体" w:hAnsi="宋体" w:eastAsia="宋体" w:cs="宋体"/>
          <w:spacing w:val="-1"/>
          <w:sz w:val="24"/>
          <w:szCs w:val="24"/>
        </w:rPr>
        <w:t>现的计算错误进行核实的修改不在此列。</w:t>
      </w:r>
    </w:p>
    <w:p w14:paraId="3D3C575D">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78" w:firstLineChars="201"/>
        <w:textAlignment w:val="baseline"/>
        <w:rPr>
          <w:rFonts w:ascii="宋体" w:hAnsi="宋体" w:eastAsia="宋体" w:cs="宋体"/>
          <w:sz w:val="24"/>
          <w:szCs w:val="24"/>
        </w:rPr>
      </w:pPr>
      <w:r>
        <w:rPr>
          <w:rFonts w:ascii="宋体" w:hAnsi="宋体" w:eastAsia="宋体" w:cs="宋体"/>
          <w:spacing w:val="-1"/>
          <w:sz w:val="24"/>
          <w:szCs w:val="24"/>
        </w:rPr>
        <w:t>（2）磋商小组认为有必要时，可向供应商进行询标。</w:t>
      </w:r>
    </w:p>
    <w:p w14:paraId="078A3BF9">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70" w:firstLineChars="201"/>
        <w:textAlignment w:val="baseline"/>
        <w:rPr>
          <w:rFonts w:ascii="宋体" w:hAnsi="宋体" w:eastAsia="宋体" w:cs="宋体"/>
          <w:sz w:val="24"/>
          <w:szCs w:val="24"/>
        </w:rPr>
      </w:pPr>
      <w:r>
        <w:rPr>
          <w:rFonts w:ascii="宋体" w:hAnsi="宋体" w:eastAsia="宋体" w:cs="宋体"/>
          <w:spacing w:val="-3"/>
          <w:sz w:val="24"/>
          <w:szCs w:val="24"/>
        </w:rPr>
        <w:t>6.3.4</w:t>
      </w:r>
      <w:r>
        <w:rPr>
          <w:rFonts w:ascii="宋体" w:hAnsi="宋体" w:eastAsia="宋体" w:cs="宋体"/>
          <w:spacing w:val="-25"/>
          <w:sz w:val="24"/>
          <w:szCs w:val="24"/>
        </w:rPr>
        <w:t xml:space="preserve"> </w:t>
      </w:r>
      <w:r>
        <w:rPr>
          <w:rFonts w:ascii="宋体" w:hAnsi="宋体" w:eastAsia="宋体" w:cs="宋体"/>
          <w:spacing w:val="-3"/>
          <w:sz w:val="24"/>
          <w:szCs w:val="24"/>
        </w:rPr>
        <w:t>响应文件计算错误的修正</w:t>
      </w:r>
    </w:p>
    <w:p w14:paraId="0316CF1E">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90" w:firstLineChars="201"/>
        <w:textAlignment w:val="baseline"/>
        <w:rPr>
          <w:rFonts w:ascii="宋体" w:hAnsi="宋体" w:eastAsia="宋体" w:cs="宋体"/>
          <w:sz w:val="24"/>
          <w:szCs w:val="24"/>
        </w:rPr>
      </w:pPr>
      <w:r>
        <w:rPr>
          <w:rFonts w:ascii="宋体" w:hAnsi="宋体" w:eastAsia="宋体" w:cs="宋体"/>
          <w:spacing w:val="2"/>
          <w:sz w:val="24"/>
          <w:szCs w:val="24"/>
        </w:rPr>
        <w:t>（1）响应文件中磋商一次报价表（或磋商二次报价表）内容与响应文件中相</w:t>
      </w:r>
      <w:r>
        <w:rPr>
          <w:rFonts w:ascii="宋体" w:hAnsi="宋体" w:eastAsia="宋体" w:cs="宋体"/>
          <w:spacing w:val="-1"/>
          <w:sz w:val="24"/>
          <w:szCs w:val="24"/>
        </w:rPr>
        <w:t>应内容不一致的，以磋商一次报价表（或磋商二次报价表）为准；</w:t>
      </w:r>
    </w:p>
    <w:p w14:paraId="3BCBD98C">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78" w:firstLineChars="201"/>
        <w:textAlignment w:val="baseline"/>
        <w:rPr>
          <w:rFonts w:ascii="宋体" w:hAnsi="宋体" w:eastAsia="宋体" w:cs="宋体"/>
          <w:sz w:val="24"/>
          <w:szCs w:val="24"/>
        </w:rPr>
      </w:pPr>
      <w:r>
        <w:rPr>
          <w:rFonts w:ascii="宋体" w:hAnsi="宋体" w:eastAsia="宋体" w:cs="宋体"/>
          <w:spacing w:val="-1"/>
          <w:sz w:val="24"/>
          <w:szCs w:val="24"/>
        </w:rPr>
        <w:t>（2）大写金额和小写金额不一致的，以大写金额为准；</w:t>
      </w:r>
    </w:p>
    <w:p w14:paraId="4DFD99AB">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90" w:firstLineChars="201"/>
        <w:textAlignment w:val="baseline"/>
        <w:rPr>
          <w:rFonts w:ascii="宋体" w:hAnsi="宋体" w:eastAsia="宋体" w:cs="宋体"/>
          <w:sz w:val="24"/>
          <w:szCs w:val="24"/>
        </w:rPr>
      </w:pPr>
      <w:r>
        <w:rPr>
          <w:rFonts w:ascii="宋体" w:hAnsi="宋体" w:eastAsia="宋体" w:cs="宋体"/>
          <w:spacing w:val="2"/>
          <w:sz w:val="24"/>
          <w:szCs w:val="24"/>
        </w:rPr>
        <w:t>（3）单价金额小数点或者百分比有明显错位的，以磋商一次报价表（或磋商</w:t>
      </w:r>
      <w:r>
        <w:rPr>
          <w:rFonts w:ascii="宋体" w:hAnsi="宋体" w:eastAsia="宋体" w:cs="宋体"/>
          <w:spacing w:val="-1"/>
          <w:sz w:val="24"/>
          <w:szCs w:val="24"/>
        </w:rPr>
        <w:t>二次报价表）的总价为准，并修改单价；</w:t>
      </w:r>
    </w:p>
    <w:p w14:paraId="72C73E3A">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78" w:firstLineChars="201"/>
        <w:textAlignment w:val="baseline"/>
        <w:rPr>
          <w:rFonts w:ascii="宋体" w:hAnsi="宋体" w:eastAsia="宋体" w:cs="宋体"/>
          <w:sz w:val="24"/>
          <w:szCs w:val="24"/>
        </w:rPr>
      </w:pPr>
      <w:r>
        <w:rPr>
          <w:rFonts w:ascii="宋体" w:hAnsi="宋体" w:eastAsia="宋体" w:cs="宋体"/>
          <w:spacing w:val="-1"/>
          <w:sz w:val="24"/>
          <w:szCs w:val="24"/>
        </w:rPr>
        <w:t>（4）总价金额与按单价汇总金额不一致的，以单价金额计算结果为准。</w:t>
      </w:r>
    </w:p>
    <w:p w14:paraId="096B201B">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74" w:firstLineChars="201"/>
        <w:textAlignment w:val="baseline"/>
        <w:rPr>
          <w:rFonts w:ascii="宋体" w:hAnsi="宋体" w:eastAsia="宋体" w:cs="宋体"/>
          <w:sz w:val="24"/>
          <w:szCs w:val="24"/>
        </w:rPr>
      </w:pPr>
      <w:r>
        <w:rPr>
          <w:rFonts w:ascii="宋体" w:hAnsi="宋体" w:eastAsia="宋体" w:cs="宋体"/>
          <w:spacing w:val="-2"/>
          <w:sz w:val="24"/>
          <w:szCs w:val="24"/>
        </w:rPr>
        <w:t>6.3.5</w:t>
      </w:r>
      <w:r>
        <w:rPr>
          <w:rFonts w:ascii="宋体" w:hAnsi="宋体" w:eastAsia="宋体" w:cs="宋体"/>
          <w:spacing w:val="-37"/>
          <w:sz w:val="24"/>
          <w:szCs w:val="24"/>
        </w:rPr>
        <w:t xml:space="preserve"> </w:t>
      </w:r>
      <w:r>
        <w:rPr>
          <w:rFonts w:ascii="宋体" w:hAnsi="宋体" w:eastAsia="宋体" w:cs="宋体"/>
          <w:spacing w:val="-2"/>
          <w:sz w:val="24"/>
          <w:szCs w:val="24"/>
        </w:rPr>
        <w:t>响应文件的评审、比较和否决</w:t>
      </w:r>
    </w:p>
    <w:p w14:paraId="37821F4F">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90" w:firstLineChars="201"/>
        <w:textAlignment w:val="baseline"/>
        <w:rPr>
          <w:rFonts w:ascii="宋体" w:hAnsi="宋体" w:eastAsia="宋体" w:cs="宋体"/>
          <w:sz w:val="24"/>
          <w:szCs w:val="24"/>
        </w:rPr>
      </w:pPr>
      <w:r>
        <w:rPr>
          <w:rFonts w:ascii="宋体" w:hAnsi="宋体" w:eastAsia="宋体" w:cs="宋体"/>
          <w:spacing w:val="2"/>
          <w:sz w:val="24"/>
          <w:szCs w:val="24"/>
        </w:rPr>
        <w:t>（1）磋商小组仅对在实质上响应磋商响应文件要求的响应文件进行评估和比</w:t>
      </w:r>
      <w:r>
        <w:rPr>
          <w:rFonts w:ascii="宋体" w:hAnsi="宋体" w:eastAsia="宋体" w:cs="宋体"/>
          <w:sz w:val="24"/>
          <w:szCs w:val="24"/>
        </w:rPr>
        <w:t>较</w:t>
      </w:r>
      <w:r>
        <w:rPr>
          <w:rFonts w:hint="eastAsia" w:ascii="宋体" w:hAnsi="宋体" w:eastAsia="宋体" w:cs="宋体"/>
          <w:sz w:val="24"/>
          <w:szCs w:val="24"/>
          <w:lang w:eastAsia="zh-CN"/>
        </w:rPr>
        <w:t>。</w:t>
      </w:r>
      <w:r>
        <w:rPr>
          <w:rFonts w:ascii="宋体" w:hAnsi="宋体" w:eastAsia="宋体" w:cs="宋体"/>
          <w:sz w:val="24"/>
          <w:szCs w:val="24"/>
        </w:rPr>
        <w:t>未响应竞争性磋商文件和合同条款的响</w:t>
      </w:r>
      <w:r>
        <w:rPr>
          <w:rFonts w:ascii="宋体" w:hAnsi="宋体" w:eastAsia="宋体" w:cs="宋体"/>
          <w:spacing w:val="-1"/>
          <w:sz w:val="24"/>
          <w:szCs w:val="24"/>
        </w:rPr>
        <w:t>应文件，不得进行评审。</w:t>
      </w:r>
    </w:p>
    <w:p w14:paraId="670EA554">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90" w:firstLineChars="201"/>
        <w:textAlignment w:val="baseline"/>
        <w:rPr>
          <w:rFonts w:ascii="宋体" w:hAnsi="宋体" w:eastAsia="宋体" w:cs="宋体"/>
          <w:sz w:val="24"/>
          <w:szCs w:val="24"/>
        </w:rPr>
      </w:pPr>
      <w:r>
        <w:rPr>
          <w:rFonts w:ascii="宋体" w:hAnsi="宋体" w:eastAsia="宋体" w:cs="宋体"/>
          <w:spacing w:val="2"/>
          <w:sz w:val="24"/>
          <w:szCs w:val="24"/>
        </w:rPr>
        <w:t>（2）在评审过程中，磋商小组可以书面形式要求供应商就响应文件中含义不</w:t>
      </w:r>
      <w:r>
        <w:rPr>
          <w:rFonts w:ascii="宋体" w:hAnsi="宋体" w:eastAsia="宋体" w:cs="宋体"/>
          <w:spacing w:val="-2"/>
          <w:sz w:val="24"/>
          <w:szCs w:val="24"/>
        </w:rPr>
        <w:t>明确的内容进行书面说明并提供相关材料。</w:t>
      </w:r>
    </w:p>
    <w:p w14:paraId="37C3D55A">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90" w:firstLineChars="201"/>
        <w:textAlignment w:val="baseline"/>
        <w:rPr>
          <w:rFonts w:ascii="宋体" w:hAnsi="宋体" w:eastAsia="宋体" w:cs="宋体"/>
          <w:sz w:val="24"/>
          <w:szCs w:val="24"/>
        </w:rPr>
      </w:pPr>
      <w:r>
        <w:rPr>
          <w:rFonts w:ascii="宋体" w:hAnsi="宋体" w:eastAsia="宋体" w:cs="宋体"/>
          <w:spacing w:val="2"/>
          <w:sz w:val="24"/>
          <w:szCs w:val="24"/>
        </w:rPr>
        <w:t>（3）磋商小组依据本次评审标准和方法，对响应文件进行评审，向采购人提</w:t>
      </w:r>
      <w:r>
        <w:rPr>
          <w:rFonts w:ascii="宋体" w:hAnsi="宋体" w:eastAsia="宋体" w:cs="宋体"/>
          <w:spacing w:val="-1"/>
          <w:sz w:val="24"/>
          <w:szCs w:val="24"/>
        </w:rPr>
        <w:t>出书面评审报告，并根据得分由高到低的顺序，推荐成交候选供应商。</w:t>
      </w:r>
    </w:p>
    <w:p w14:paraId="47A1709D">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78" w:firstLineChars="201"/>
        <w:textAlignment w:val="baseline"/>
        <w:rPr>
          <w:rFonts w:ascii="宋体" w:hAnsi="宋体" w:eastAsia="宋体" w:cs="宋体"/>
          <w:sz w:val="24"/>
          <w:szCs w:val="24"/>
        </w:rPr>
      </w:pPr>
      <w:r>
        <w:rPr>
          <w:rFonts w:ascii="宋体" w:hAnsi="宋体" w:eastAsia="宋体" w:cs="宋体"/>
          <w:spacing w:val="-1"/>
          <w:sz w:val="24"/>
          <w:szCs w:val="24"/>
        </w:rPr>
        <w:t>（4）采购代理机构应当在评标结束后</w:t>
      </w:r>
      <w:r>
        <w:rPr>
          <w:rFonts w:ascii="宋体" w:hAnsi="宋体" w:eastAsia="宋体" w:cs="宋体"/>
          <w:spacing w:val="-48"/>
          <w:sz w:val="24"/>
          <w:szCs w:val="24"/>
        </w:rPr>
        <w:t xml:space="preserve"> </w:t>
      </w:r>
      <w:r>
        <w:rPr>
          <w:rFonts w:ascii="宋体" w:hAnsi="宋体" w:eastAsia="宋体" w:cs="宋体"/>
          <w:spacing w:val="-1"/>
          <w:sz w:val="24"/>
          <w:szCs w:val="24"/>
        </w:rPr>
        <w:t>2</w:t>
      </w:r>
      <w:r>
        <w:rPr>
          <w:rFonts w:ascii="宋体" w:hAnsi="宋体" w:eastAsia="宋体" w:cs="宋体"/>
          <w:spacing w:val="-50"/>
          <w:sz w:val="24"/>
          <w:szCs w:val="24"/>
        </w:rPr>
        <w:t xml:space="preserve"> </w:t>
      </w:r>
      <w:r>
        <w:rPr>
          <w:rFonts w:ascii="宋体" w:hAnsi="宋体" w:eastAsia="宋体" w:cs="宋体"/>
          <w:spacing w:val="-1"/>
          <w:sz w:val="24"/>
          <w:szCs w:val="24"/>
        </w:rPr>
        <w:t>个工作日</w:t>
      </w:r>
      <w:r>
        <w:rPr>
          <w:rFonts w:ascii="宋体" w:hAnsi="宋体" w:eastAsia="宋体" w:cs="宋体"/>
          <w:spacing w:val="-2"/>
          <w:sz w:val="24"/>
          <w:szCs w:val="24"/>
        </w:rPr>
        <w:t>内将评审报告送采购人。</w:t>
      </w:r>
    </w:p>
    <w:p w14:paraId="7189D2DC">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70" w:firstLineChars="201"/>
        <w:textAlignment w:val="baseline"/>
        <w:rPr>
          <w:rFonts w:ascii="宋体" w:hAnsi="宋体" w:eastAsia="宋体" w:cs="宋体"/>
          <w:sz w:val="24"/>
          <w:szCs w:val="24"/>
        </w:rPr>
      </w:pPr>
      <w:r>
        <w:rPr>
          <w:rFonts w:ascii="宋体" w:hAnsi="宋体" w:eastAsia="宋体" w:cs="宋体"/>
          <w:spacing w:val="-3"/>
          <w:sz w:val="24"/>
          <w:szCs w:val="24"/>
        </w:rPr>
        <w:t>7.合同授予</w:t>
      </w:r>
    </w:p>
    <w:p w14:paraId="147D94F0">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78" w:firstLineChars="201"/>
        <w:textAlignment w:val="baseline"/>
        <w:rPr>
          <w:rFonts w:ascii="宋体" w:hAnsi="宋体" w:eastAsia="宋体" w:cs="宋体"/>
          <w:sz w:val="24"/>
          <w:szCs w:val="24"/>
        </w:rPr>
      </w:pPr>
      <w:r>
        <w:rPr>
          <w:rFonts w:ascii="宋体" w:hAnsi="宋体" w:eastAsia="宋体" w:cs="宋体"/>
          <w:spacing w:val="-1"/>
          <w:sz w:val="24"/>
          <w:szCs w:val="24"/>
        </w:rPr>
        <w:t>7.1 磋商小组推荐成交候选供应商方式</w:t>
      </w:r>
    </w:p>
    <w:p w14:paraId="0B6D47BB">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78" w:firstLineChars="201"/>
        <w:textAlignment w:val="baseline"/>
        <w:rPr>
          <w:rFonts w:ascii="宋体" w:hAnsi="宋体" w:eastAsia="宋体" w:cs="宋体"/>
          <w:sz w:val="24"/>
          <w:szCs w:val="24"/>
        </w:rPr>
      </w:pPr>
      <w:r>
        <w:rPr>
          <w:rFonts w:ascii="宋体" w:hAnsi="宋体" w:eastAsia="宋体" w:cs="宋体"/>
          <w:spacing w:val="-1"/>
          <w:sz w:val="24"/>
          <w:szCs w:val="24"/>
        </w:rPr>
        <w:t>是否授权磋商小组确定成交供应商：见供应商须知前附表；</w:t>
      </w:r>
    </w:p>
    <w:p w14:paraId="55820302">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74" w:firstLineChars="201"/>
        <w:jc w:val="both"/>
        <w:textAlignment w:val="baseline"/>
        <w:rPr>
          <w:rFonts w:ascii="宋体" w:hAnsi="宋体" w:eastAsia="宋体" w:cs="宋体"/>
          <w:sz w:val="24"/>
          <w:szCs w:val="24"/>
        </w:rPr>
      </w:pPr>
      <w:r>
        <w:rPr>
          <w:rFonts w:ascii="宋体" w:hAnsi="宋体" w:eastAsia="宋体" w:cs="宋体"/>
          <w:spacing w:val="-2"/>
          <w:sz w:val="24"/>
          <w:szCs w:val="24"/>
        </w:rPr>
        <w:t>除供应商须知前附表规定磋商小组直接确定成交供应商外，磋商小组推荐成交</w:t>
      </w:r>
      <w:r>
        <w:rPr>
          <w:rFonts w:ascii="宋体" w:hAnsi="宋体" w:eastAsia="宋体" w:cs="宋体"/>
          <w:spacing w:val="-1"/>
          <w:sz w:val="24"/>
          <w:szCs w:val="24"/>
        </w:rPr>
        <w:t>候选供应商的人数见供应商须知前附表，采购人依据磋商小组推荐的成</w:t>
      </w:r>
      <w:r>
        <w:rPr>
          <w:rFonts w:ascii="宋体" w:hAnsi="宋体" w:eastAsia="宋体" w:cs="宋体"/>
          <w:spacing w:val="-2"/>
          <w:sz w:val="24"/>
          <w:szCs w:val="24"/>
        </w:rPr>
        <w:t>交候选供应商确定成交供应商</w:t>
      </w:r>
      <w:r>
        <w:rPr>
          <w:rFonts w:hint="eastAsia" w:ascii="宋体" w:hAnsi="宋体" w:eastAsia="宋体" w:cs="宋体"/>
          <w:spacing w:val="-2"/>
          <w:sz w:val="24"/>
          <w:szCs w:val="24"/>
          <w:lang w:eastAsia="zh-CN"/>
        </w:rPr>
        <w:t>。</w:t>
      </w:r>
    </w:p>
    <w:p w14:paraId="246B53D1">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66" w:firstLineChars="201"/>
        <w:textAlignment w:val="baseline"/>
        <w:rPr>
          <w:rFonts w:ascii="宋体" w:hAnsi="宋体" w:eastAsia="宋体" w:cs="宋体"/>
          <w:sz w:val="24"/>
          <w:szCs w:val="24"/>
        </w:rPr>
      </w:pPr>
      <w:r>
        <w:rPr>
          <w:rFonts w:ascii="宋体" w:hAnsi="宋体" w:eastAsia="宋体" w:cs="宋体"/>
          <w:spacing w:val="-4"/>
          <w:sz w:val="24"/>
          <w:szCs w:val="24"/>
        </w:rPr>
        <w:t>7.2</w:t>
      </w:r>
      <w:r>
        <w:rPr>
          <w:rFonts w:ascii="宋体" w:hAnsi="宋体" w:eastAsia="宋体" w:cs="宋体"/>
          <w:spacing w:val="11"/>
          <w:sz w:val="24"/>
          <w:szCs w:val="24"/>
        </w:rPr>
        <w:t xml:space="preserve"> </w:t>
      </w:r>
      <w:r>
        <w:rPr>
          <w:rFonts w:ascii="宋体" w:hAnsi="宋体" w:eastAsia="宋体" w:cs="宋体"/>
          <w:spacing w:val="-4"/>
          <w:sz w:val="24"/>
          <w:szCs w:val="24"/>
        </w:rPr>
        <w:t>成交通知</w:t>
      </w:r>
    </w:p>
    <w:p w14:paraId="51AD4D5C">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78" w:firstLineChars="201"/>
        <w:jc w:val="both"/>
        <w:textAlignment w:val="baseline"/>
        <w:rPr>
          <w:rFonts w:ascii="宋体" w:hAnsi="宋体" w:eastAsia="宋体" w:cs="宋体"/>
          <w:sz w:val="24"/>
          <w:szCs w:val="24"/>
        </w:rPr>
      </w:pPr>
      <w:r>
        <w:rPr>
          <w:rFonts w:ascii="宋体" w:hAnsi="宋体" w:eastAsia="宋体" w:cs="宋体"/>
          <w:spacing w:val="-1"/>
          <w:sz w:val="24"/>
          <w:szCs w:val="24"/>
        </w:rPr>
        <w:t>7.2.1</w:t>
      </w:r>
      <w:r>
        <w:rPr>
          <w:rFonts w:ascii="宋体" w:hAnsi="宋体" w:eastAsia="宋体" w:cs="宋体"/>
          <w:spacing w:val="-34"/>
          <w:sz w:val="24"/>
          <w:szCs w:val="24"/>
        </w:rPr>
        <w:t xml:space="preserve"> </w:t>
      </w:r>
      <w:r>
        <w:rPr>
          <w:rFonts w:ascii="宋体" w:hAnsi="宋体" w:eastAsia="宋体" w:cs="宋体"/>
          <w:spacing w:val="-1"/>
          <w:sz w:val="24"/>
          <w:szCs w:val="24"/>
        </w:rPr>
        <w:t>采购代理机构在成交供应商确定后</w:t>
      </w:r>
      <w:r>
        <w:rPr>
          <w:rFonts w:ascii="宋体" w:hAnsi="宋体" w:eastAsia="宋体" w:cs="宋体"/>
          <w:spacing w:val="-47"/>
          <w:sz w:val="24"/>
          <w:szCs w:val="24"/>
        </w:rPr>
        <w:t xml:space="preserve"> </w:t>
      </w:r>
      <w:r>
        <w:rPr>
          <w:rFonts w:ascii="宋体" w:hAnsi="宋体" w:eastAsia="宋体" w:cs="宋体"/>
          <w:spacing w:val="-1"/>
          <w:sz w:val="24"/>
          <w:szCs w:val="24"/>
        </w:rPr>
        <w:t>2</w:t>
      </w:r>
      <w:r>
        <w:rPr>
          <w:rFonts w:ascii="宋体" w:hAnsi="宋体" w:eastAsia="宋体" w:cs="宋体"/>
          <w:spacing w:val="-48"/>
          <w:sz w:val="24"/>
          <w:szCs w:val="24"/>
        </w:rPr>
        <w:t xml:space="preserve"> </w:t>
      </w:r>
      <w:r>
        <w:rPr>
          <w:rFonts w:ascii="宋体" w:hAnsi="宋体" w:eastAsia="宋体" w:cs="宋体"/>
          <w:spacing w:val="-1"/>
          <w:sz w:val="24"/>
          <w:szCs w:val="24"/>
        </w:rPr>
        <w:t>个工作日内，在省级以上财政部门</w:t>
      </w:r>
      <w:r>
        <w:rPr>
          <w:rFonts w:ascii="宋体" w:hAnsi="宋体" w:eastAsia="宋体" w:cs="宋体"/>
          <w:spacing w:val="-2"/>
          <w:sz w:val="24"/>
          <w:szCs w:val="24"/>
        </w:rPr>
        <w:t>指定的媒体上发布成交结果，公告期限为</w:t>
      </w:r>
      <w:r>
        <w:rPr>
          <w:rFonts w:ascii="宋体" w:hAnsi="宋体" w:eastAsia="宋体" w:cs="宋体"/>
          <w:spacing w:val="-33"/>
          <w:sz w:val="24"/>
          <w:szCs w:val="24"/>
        </w:rPr>
        <w:t xml:space="preserve"> </w:t>
      </w:r>
      <w:r>
        <w:rPr>
          <w:rFonts w:ascii="宋体" w:hAnsi="宋体" w:eastAsia="宋体" w:cs="宋体"/>
          <w:spacing w:val="-2"/>
          <w:sz w:val="24"/>
          <w:szCs w:val="24"/>
        </w:rPr>
        <w:t>1</w:t>
      </w:r>
      <w:r>
        <w:rPr>
          <w:rFonts w:ascii="宋体" w:hAnsi="宋体" w:eastAsia="宋体" w:cs="宋体"/>
          <w:spacing w:val="-51"/>
          <w:sz w:val="24"/>
          <w:szCs w:val="24"/>
        </w:rPr>
        <w:t xml:space="preserve"> </w:t>
      </w:r>
      <w:r>
        <w:rPr>
          <w:rFonts w:ascii="宋体" w:hAnsi="宋体" w:eastAsia="宋体" w:cs="宋体"/>
          <w:spacing w:val="-2"/>
          <w:sz w:val="24"/>
          <w:szCs w:val="24"/>
        </w:rPr>
        <w:t>个工作日；同时向成交供应商</w:t>
      </w:r>
      <w:r>
        <w:rPr>
          <w:rFonts w:ascii="宋体" w:hAnsi="宋体" w:eastAsia="宋体" w:cs="宋体"/>
          <w:spacing w:val="-3"/>
          <w:sz w:val="24"/>
          <w:szCs w:val="24"/>
        </w:rPr>
        <w:t>发出成交通知书。</w:t>
      </w:r>
    </w:p>
    <w:p w14:paraId="5D3CBDF1">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74" w:firstLineChars="201"/>
        <w:textAlignment w:val="baseline"/>
        <w:rPr>
          <w:rFonts w:ascii="宋体" w:hAnsi="宋体" w:eastAsia="宋体" w:cs="宋体"/>
          <w:sz w:val="24"/>
          <w:szCs w:val="24"/>
        </w:rPr>
      </w:pPr>
      <w:r>
        <w:rPr>
          <w:rFonts w:ascii="宋体" w:hAnsi="宋体" w:eastAsia="宋体" w:cs="宋体"/>
          <w:spacing w:val="-2"/>
          <w:sz w:val="24"/>
          <w:szCs w:val="24"/>
        </w:rPr>
        <w:t>7.3 履约担保：无。</w:t>
      </w:r>
    </w:p>
    <w:p w14:paraId="6E122DF0">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66" w:firstLineChars="201"/>
        <w:textAlignment w:val="baseline"/>
        <w:rPr>
          <w:rFonts w:ascii="宋体" w:hAnsi="宋体" w:eastAsia="宋体" w:cs="宋体"/>
          <w:sz w:val="24"/>
          <w:szCs w:val="24"/>
        </w:rPr>
      </w:pPr>
      <w:r>
        <w:rPr>
          <w:rFonts w:ascii="宋体" w:hAnsi="宋体" w:eastAsia="宋体" w:cs="宋体"/>
          <w:spacing w:val="-4"/>
          <w:sz w:val="24"/>
          <w:szCs w:val="24"/>
        </w:rPr>
        <w:t>7.4</w:t>
      </w:r>
      <w:r>
        <w:rPr>
          <w:rFonts w:ascii="宋体" w:hAnsi="宋体" w:eastAsia="宋体" w:cs="宋体"/>
          <w:spacing w:val="-49"/>
          <w:sz w:val="24"/>
          <w:szCs w:val="24"/>
        </w:rPr>
        <w:t xml:space="preserve"> </w:t>
      </w:r>
      <w:r>
        <w:rPr>
          <w:rFonts w:ascii="宋体" w:hAnsi="宋体" w:eastAsia="宋体" w:cs="宋体"/>
          <w:spacing w:val="-4"/>
          <w:sz w:val="24"/>
          <w:szCs w:val="24"/>
        </w:rPr>
        <w:t>签订合同</w:t>
      </w:r>
    </w:p>
    <w:p w14:paraId="641CEC8B">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62" w:firstLineChars="201"/>
        <w:jc w:val="both"/>
        <w:textAlignment w:val="baseline"/>
        <w:rPr>
          <w:rFonts w:ascii="宋体" w:hAnsi="宋体" w:eastAsia="宋体" w:cs="宋体"/>
          <w:sz w:val="24"/>
          <w:szCs w:val="24"/>
        </w:rPr>
      </w:pPr>
      <w:r>
        <w:rPr>
          <w:rFonts w:ascii="宋体" w:hAnsi="宋体" w:eastAsia="宋体" w:cs="宋体"/>
          <w:spacing w:val="-5"/>
          <w:sz w:val="24"/>
          <w:szCs w:val="24"/>
        </w:rPr>
        <w:t>7.4.1</w:t>
      </w:r>
      <w:r>
        <w:rPr>
          <w:rFonts w:ascii="宋体" w:hAnsi="宋体" w:eastAsia="宋体" w:cs="宋体"/>
          <w:spacing w:val="-50"/>
          <w:sz w:val="24"/>
          <w:szCs w:val="24"/>
        </w:rPr>
        <w:t xml:space="preserve"> </w:t>
      </w:r>
      <w:r>
        <w:rPr>
          <w:rFonts w:ascii="宋体" w:hAnsi="宋体" w:eastAsia="宋体" w:cs="宋体"/>
          <w:spacing w:val="-5"/>
          <w:sz w:val="24"/>
          <w:szCs w:val="24"/>
        </w:rPr>
        <w:t>采购人和成交供应商应当自成交通知书发出之日起</w:t>
      </w:r>
      <w:r>
        <w:rPr>
          <w:rFonts w:ascii="宋体" w:hAnsi="宋体" w:eastAsia="宋体" w:cs="宋体"/>
          <w:spacing w:val="-45"/>
          <w:sz w:val="24"/>
          <w:szCs w:val="24"/>
        </w:rPr>
        <w:t xml:space="preserve"> </w:t>
      </w:r>
      <w:r>
        <w:rPr>
          <w:rFonts w:ascii="宋体" w:hAnsi="宋体" w:eastAsia="宋体" w:cs="宋体"/>
          <w:spacing w:val="-5"/>
          <w:sz w:val="24"/>
          <w:szCs w:val="24"/>
        </w:rPr>
        <w:t>30 日内，根据竞争性</w:t>
      </w:r>
      <w:r>
        <w:rPr>
          <w:rFonts w:ascii="宋体" w:hAnsi="宋体" w:eastAsia="宋体" w:cs="宋体"/>
          <w:spacing w:val="-1"/>
          <w:sz w:val="24"/>
          <w:szCs w:val="24"/>
        </w:rPr>
        <w:t>磋商文件和成交供应商的响应文件订立书面合同。成交供应商无正当理由拒</w:t>
      </w:r>
      <w:r>
        <w:rPr>
          <w:rFonts w:ascii="宋体" w:hAnsi="宋体" w:eastAsia="宋体" w:cs="宋体"/>
          <w:spacing w:val="-2"/>
          <w:sz w:val="24"/>
          <w:szCs w:val="24"/>
        </w:rPr>
        <w:t>签合同</w:t>
      </w:r>
      <w:r>
        <w:rPr>
          <w:rFonts w:ascii="宋体" w:hAnsi="宋体" w:eastAsia="宋体" w:cs="宋体"/>
          <w:spacing w:val="-6"/>
          <w:sz w:val="24"/>
          <w:szCs w:val="24"/>
        </w:rPr>
        <w:t>的，采购人取消其成交资格；给采购人造成的损失的，成交供应商还应当予以赔偿。</w:t>
      </w:r>
    </w:p>
    <w:p w14:paraId="4F06B20B">
      <w:pPr>
        <w:keepNext w:val="0"/>
        <w:keepLines w:val="0"/>
        <w:pageBreakBefore w:val="0"/>
        <w:widowControl/>
        <w:kinsoku w:val="0"/>
        <w:wordWrap/>
        <w:overflowPunct/>
        <w:topLinePunct w:val="0"/>
        <w:autoSpaceDE w:val="0"/>
        <w:autoSpaceDN w:val="0"/>
        <w:bidi w:val="0"/>
        <w:adjustRightInd/>
        <w:snapToGrid/>
        <w:spacing w:line="360" w:lineRule="auto"/>
        <w:ind w:left="0" w:leftChars="0" w:right="80" w:firstLine="478" w:firstLineChars="201"/>
        <w:textAlignment w:val="baseline"/>
        <w:rPr>
          <w:rFonts w:ascii="宋体" w:hAnsi="宋体" w:eastAsia="宋体" w:cs="宋体"/>
          <w:sz w:val="24"/>
          <w:szCs w:val="24"/>
        </w:rPr>
      </w:pPr>
      <w:r>
        <w:rPr>
          <w:rFonts w:ascii="宋体" w:hAnsi="宋体" w:eastAsia="宋体" w:cs="宋体"/>
          <w:spacing w:val="-1"/>
          <w:sz w:val="24"/>
          <w:szCs w:val="24"/>
        </w:rPr>
        <w:t>7.4.2 发出成交通知书后，采购人无正当理由拒签合同，给</w:t>
      </w:r>
      <w:r>
        <w:rPr>
          <w:rFonts w:ascii="宋体" w:hAnsi="宋体" w:eastAsia="宋体" w:cs="宋体"/>
          <w:spacing w:val="-2"/>
          <w:sz w:val="24"/>
          <w:szCs w:val="24"/>
        </w:rPr>
        <w:t>成交供应商造成损失的，还应当赔偿损失。</w:t>
      </w:r>
    </w:p>
    <w:p w14:paraId="060B5046">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68" w:firstLineChars="201"/>
        <w:textAlignment w:val="baseline"/>
        <w:rPr>
          <w:rFonts w:ascii="宋体" w:hAnsi="宋体" w:eastAsia="宋体" w:cs="宋体"/>
          <w:sz w:val="24"/>
          <w:szCs w:val="24"/>
        </w:rPr>
      </w:pPr>
      <w:r>
        <w:rPr>
          <w:rFonts w:ascii="宋体" w:hAnsi="宋体" w:eastAsia="宋体" w:cs="宋体"/>
          <w:b/>
          <w:bCs/>
          <w:spacing w:val="-4"/>
          <w:sz w:val="24"/>
          <w:szCs w:val="24"/>
        </w:rPr>
        <w:t>8.重新组织采购</w:t>
      </w:r>
    </w:p>
    <w:p w14:paraId="691A4123">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74" w:firstLineChars="201"/>
        <w:textAlignment w:val="baseline"/>
        <w:rPr>
          <w:rFonts w:ascii="宋体" w:hAnsi="宋体" w:eastAsia="宋体" w:cs="宋体"/>
          <w:sz w:val="24"/>
          <w:szCs w:val="24"/>
        </w:rPr>
      </w:pPr>
      <w:r>
        <w:rPr>
          <w:rFonts w:ascii="宋体" w:hAnsi="宋体" w:eastAsia="宋体" w:cs="宋体"/>
          <w:spacing w:val="-2"/>
          <w:sz w:val="24"/>
          <w:szCs w:val="24"/>
        </w:rPr>
        <w:t>（1）通过资格预审或审查的供应商少于</w:t>
      </w:r>
      <w:r>
        <w:rPr>
          <w:rFonts w:ascii="宋体" w:hAnsi="宋体" w:eastAsia="宋体" w:cs="宋体"/>
          <w:spacing w:val="-46"/>
          <w:sz w:val="24"/>
          <w:szCs w:val="24"/>
        </w:rPr>
        <w:t xml:space="preserve"> </w:t>
      </w:r>
      <w:r>
        <w:rPr>
          <w:rFonts w:ascii="宋体" w:hAnsi="宋体" w:eastAsia="宋体" w:cs="宋体"/>
          <w:spacing w:val="-2"/>
          <w:sz w:val="24"/>
          <w:szCs w:val="24"/>
        </w:rPr>
        <w:t>3</w:t>
      </w:r>
      <w:r>
        <w:rPr>
          <w:rFonts w:ascii="宋体" w:hAnsi="宋体" w:eastAsia="宋体" w:cs="宋体"/>
          <w:spacing w:val="-50"/>
          <w:sz w:val="24"/>
          <w:szCs w:val="24"/>
        </w:rPr>
        <w:t xml:space="preserve"> </w:t>
      </w:r>
      <w:r>
        <w:rPr>
          <w:rFonts w:ascii="宋体" w:hAnsi="宋体" w:eastAsia="宋体" w:cs="宋体"/>
          <w:spacing w:val="-2"/>
          <w:sz w:val="24"/>
          <w:szCs w:val="24"/>
        </w:rPr>
        <w:t>个</w:t>
      </w:r>
      <w:r>
        <w:rPr>
          <w:rFonts w:ascii="宋体" w:hAnsi="宋体" w:eastAsia="宋体" w:cs="宋体"/>
          <w:spacing w:val="-3"/>
          <w:sz w:val="24"/>
          <w:szCs w:val="24"/>
        </w:rPr>
        <w:t>的；</w:t>
      </w:r>
    </w:p>
    <w:p w14:paraId="03886038">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74" w:firstLineChars="201"/>
        <w:textAlignment w:val="baseline"/>
        <w:rPr>
          <w:rFonts w:ascii="宋体" w:hAnsi="宋体" w:eastAsia="宋体" w:cs="宋体"/>
          <w:sz w:val="24"/>
          <w:szCs w:val="24"/>
        </w:rPr>
      </w:pPr>
      <w:r>
        <w:rPr>
          <w:rFonts w:ascii="宋体" w:hAnsi="宋体" w:eastAsia="宋体" w:cs="宋体"/>
          <w:spacing w:val="-2"/>
          <w:sz w:val="24"/>
          <w:szCs w:val="24"/>
        </w:rPr>
        <w:t>（2）磋商响应文件递交截止时间止，供应商少于</w:t>
      </w:r>
      <w:r>
        <w:rPr>
          <w:rFonts w:ascii="宋体" w:hAnsi="宋体" w:eastAsia="宋体" w:cs="宋体"/>
          <w:spacing w:val="-40"/>
          <w:sz w:val="24"/>
          <w:szCs w:val="24"/>
        </w:rPr>
        <w:t xml:space="preserve"> </w:t>
      </w:r>
      <w:r>
        <w:rPr>
          <w:rFonts w:ascii="宋体" w:hAnsi="宋体" w:eastAsia="宋体" w:cs="宋体"/>
          <w:spacing w:val="-2"/>
          <w:sz w:val="24"/>
          <w:szCs w:val="24"/>
        </w:rPr>
        <w:t>3</w:t>
      </w:r>
      <w:r>
        <w:rPr>
          <w:rFonts w:ascii="宋体" w:hAnsi="宋体" w:eastAsia="宋体" w:cs="宋体"/>
          <w:spacing w:val="-50"/>
          <w:sz w:val="24"/>
          <w:szCs w:val="24"/>
        </w:rPr>
        <w:t xml:space="preserve"> </w:t>
      </w:r>
      <w:r>
        <w:rPr>
          <w:rFonts w:ascii="宋体" w:hAnsi="宋体" w:eastAsia="宋体" w:cs="宋体"/>
          <w:spacing w:val="-2"/>
          <w:sz w:val="24"/>
          <w:szCs w:val="24"/>
        </w:rPr>
        <w:t>个的；</w:t>
      </w:r>
    </w:p>
    <w:p w14:paraId="3C62ECAC">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74" w:firstLineChars="201"/>
        <w:textAlignment w:val="baseline"/>
        <w:rPr>
          <w:rFonts w:ascii="宋体" w:hAnsi="宋体" w:eastAsia="宋体" w:cs="宋体"/>
          <w:sz w:val="24"/>
          <w:szCs w:val="24"/>
        </w:rPr>
      </w:pPr>
      <w:r>
        <w:rPr>
          <w:rFonts w:ascii="宋体" w:hAnsi="宋体" w:eastAsia="宋体" w:cs="宋体"/>
          <w:spacing w:val="-2"/>
          <w:sz w:val="24"/>
          <w:szCs w:val="24"/>
        </w:rPr>
        <w:t>（3）经磋商小组评审后否决所有投标的或有效供应商少于</w:t>
      </w:r>
      <w:r>
        <w:rPr>
          <w:rFonts w:ascii="宋体" w:hAnsi="宋体" w:eastAsia="宋体" w:cs="宋体"/>
          <w:spacing w:val="-32"/>
          <w:sz w:val="24"/>
          <w:szCs w:val="24"/>
        </w:rPr>
        <w:t xml:space="preserve"> </w:t>
      </w:r>
      <w:r>
        <w:rPr>
          <w:rFonts w:ascii="宋体" w:hAnsi="宋体" w:eastAsia="宋体" w:cs="宋体"/>
          <w:spacing w:val="-2"/>
          <w:sz w:val="24"/>
          <w:szCs w:val="24"/>
        </w:rPr>
        <w:t>3</w:t>
      </w:r>
      <w:r>
        <w:rPr>
          <w:rFonts w:ascii="宋体" w:hAnsi="宋体" w:eastAsia="宋体" w:cs="宋体"/>
          <w:spacing w:val="-50"/>
          <w:sz w:val="24"/>
          <w:szCs w:val="24"/>
        </w:rPr>
        <w:t xml:space="preserve"> </w:t>
      </w:r>
      <w:r>
        <w:rPr>
          <w:rFonts w:ascii="宋体" w:hAnsi="宋体" w:eastAsia="宋体" w:cs="宋体"/>
          <w:spacing w:val="-2"/>
          <w:sz w:val="24"/>
          <w:szCs w:val="24"/>
        </w:rPr>
        <w:t>个的。</w:t>
      </w:r>
    </w:p>
    <w:p w14:paraId="1B92D35A">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68" w:firstLineChars="201"/>
        <w:textAlignment w:val="baseline"/>
        <w:rPr>
          <w:rFonts w:ascii="宋体" w:hAnsi="宋体" w:eastAsia="宋体" w:cs="宋体"/>
          <w:sz w:val="24"/>
          <w:szCs w:val="24"/>
        </w:rPr>
      </w:pPr>
      <w:r>
        <w:rPr>
          <w:rFonts w:ascii="宋体" w:hAnsi="宋体" w:eastAsia="宋体" w:cs="宋体"/>
          <w:b/>
          <w:bCs/>
          <w:spacing w:val="-4"/>
          <w:sz w:val="24"/>
          <w:szCs w:val="24"/>
        </w:rPr>
        <w:t>9.纪律和监督</w:t>
      </w:r>
    </w:p>
    <w:p w14:paraId="1A2AC921">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78" w:firstLineChars="201"/>
        <w:textAlignment w:val="baseline"/>
        <w:rPr>
          <w:rFonts w:ascii="宋体" w:hAnsi="宋体" w:eastAsia="宋体" w:cs="宋体"/>
          <w:sz w:val="24"/>
          <w:szCs w:val="24"/>
        </w:rPr>
      </w:pPr>
      <w:r>
        <w:rPr>
          <w:rFonts w:ascii="宋体" w:hAnsi="宋体" w:eastAsia="宋体" w:cs="宋体"/>
          <w:spacing w:val="-1"/>
          <w:sz w:val="24"/>
          <w:szCs w:val="24"/>
        </w:rPr>
        <w:t>9.1 对采购人的纪律要求</w:t>
      </w:r>
    </w:p>
    <w:p w14:paraId="644F53E3">
      <w:pPr>
        <w:keepNext w:val="0"/>
        <w:keepLines w:val="0"/>
        <w:pageBreakBefore w:val="0"/>
        <w:widowControl/>
        <w:kinsoku w:val="0"/>
        <w:wordWrap/>
        <w:overflowPunct/>
        <w:topLinePunct w:val="0"/>
        <w:autoSpaceDE w:val="0"/>
        <w:autoSpaceDN w:val="0"/>
        <w:bidi w:val="0"/>
        <w:adjustRightInd/>
        <w:snapToGrid/>
        <w:spacing w:line="360" w:lineRule="auto"/>
        <w:ind w:left="0" w:leftChars="0" w:right="80" w:firstLine="478" w:firstLineChars="201"/>
        <w:textAlignment w:val="baseline"/>
        <w:rPr>
          <w:rFonts w:ascii="宋体" w:hAnsi="宋体" w:eastAsia="宋体" w:cs="宋体"/>
          <w:sz w:val="24"/>
          <w:szCs w:val="24"/>
        </w:rPr>
      </w:pPr>
      <w:r>
        <w:rPr>
          <w:rFonts w:ascii="宋体" w:hAnsi="宋体" w:eastAsia="宋体" w:cs="宋体"/>
          <w:spacing w:val="-1"/>
          <w:sz w:val="24"/>
          <w:szCs w:val="24"/>
        </w:rPr>
        <w:t>采购人不得泄漏采购活动中应当保密的情况和资料，不得与供应商</w:t>
      </w:r>
      <w:r>
        <w:rPr>
          <w:rFonts w:ascii="宋体" w:hAnsi="宋体" w:eastAsia="宋体" w:cs="宋体"/>
          <w:spacing w:val="-2"/>
          <w:sz w:val="24"/>
          <w:szCs w:val="24"/>
        </w:rPr>
        <w:t>串通损害国</w:t>
      </w:r>
      <w:r>
        <w:rPr>
          <w:rFonts w:ascii="宋体" w:hAnsi="宋体" w:eastAsia="宋体" w:cs="宋体"/>
          <w:spacing w:val="-1"/>
          <w:sz w:val="24"/>
          <w:szCs w:val="24"/>
        </w:rPr>
        <w:t>家利益</w:t>
      </w:r>
      <w:r>
        <w:rPr>
          <w:rFonts w:hint="eastAsia" w:ascii="宋体" w:hAnsi="宋体" w:eastAsia="宋体" w:cs="宋体"/>
          <w:spacing w:val="-1"/>
          <w:sz w:val="24"/>
          <w:szCs w:val="24"/>
          <w:lang w:eastAsia="zh-CN"/>
        </w:rPr>
        <w:t>、</w:t>
      </w:r>
      <w:r>
        <w:rPr>
          <w:rFonts w:ascii="宋体" w:hAnsi="宋体" w:eastAsia="宋体" w:cs="宋体"/>
          <w:spacing w:val="-1"/>
          <w:sz w:val="24"/>
          <w:szCs w:val="24"/>
        </w:rPr>
        <w:t>社会公共利益或者他人合法权益。</w:t>
      </w:r>
    </w:p>
    <w:p w14:paraId="686DA7E0">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78" w:firstLineChars="201"/>
        <w:textAlignment w:val="baseline"/>
        <w:rPr>
          <w:rFonts w:ascii="宋体" w:hAnsi="宋体" w:eastAsia="宋体" w:cs="宋体"/>
          <w:sz w:val="24"/>
          <w:szCs w:val="24"/>
        </w:rPr>
      </w:pPr>
      <w:r>
        <w:rPr>
          <w:rFonts w:ascii="宋体" w:hAnsi="宋体" w:eastAsia="宋体" w:cs="宋体"/>
          <w:spacing w:val="-1"/>
          <w:sz w:val="24"/>
          <w:szCs w:val="24"/>
        </w:rPr>
        <w:t>9.2 对供应商的纪律要求</w:t>
      </w:r>
    </w:p>
    <w:p w14:paraId="75789CD4">
      <w:pPr>
        <w:keepNext w:val="0"/>
        <w:keepLines w:val="0"/>
        <w:pageBreakBefore w:val="0"/>
        <w:widowControl/>
        <w:kinsoku w:val="0"/>
        <w:wordWrap/>
        <w:overflowPunct/>
        <w:topLinePunct w:val="0"/>
        <w:autoSpaceDE w:val="0"/>
        <w:autoSpaceDN w:val="0"/>
        <w:bidi w:val="0"/>
        <w:adjustRightInd/>
        <w:snapToGrid/>
        <w:spacing w:line="360" w:lineRule="auto"/>
        <w:ind w:left="0" w:leftChars="0" w:right="80" w:firstLine="478" w:firstLineChars="201"/>
        <w:textAlignment w:val="baseline"/>
        <w:rPr>
          <w:rFonts w:ascii="宋体" w:hAnsi="宋体" w:eastAsia="宋体" w:cs="宋体"/>
          <w:sz w:val="24"/>
          <w:szCs w:val="24"/>
        </w:rPr>
      </w:pPr>
      <w:r>
        <w:rPr>
          <w:rFonts w:ascii="宋体" w:hAnsi="宋体" w:eastAsia="宋体" w:cs="宋体"/>
          <w:spacing w:val="-1"/>
          <w:sz w:val="24"/>
          <w:szCs w:val="24"/>
        </w:rPr>
        <w:t>供应商不得相互串通投标或者与采购人串通投标，不得向采购人</w:t>
      </w:r>
      <w:r>
        <w:rPr>
          <w:rFonts w:ascii="宋体" w:hAnsi="宋体" w:eastAsia="宋体" w:cs="宋体"/>
          <w:spacing w:val="-2"/>
          <w:sz w:val="24"/>
          <w:szCs w:val="24"/>
        </w:rPr>
        <w:t>或者磋商小组</w:t>
      </w:r>
      <w:r>
        <w:rPr>
          <w:rFonts w:ascii="宋体" w:hAnsi="宋体" w:eastAsia="宋体" w:cs="宋体"/>
          <w:spacing w:val="-1"/>
          <w:sz w:val="24"/>
          <w:szCs w:val="24"/>
        </w:rPr>
        <w:t>成员行贿谋取成交，不得以他人名义投标或者以其他方式弄虚作假骗</w:t>
      </w:r>
      <w:r>
        <w:rPr>
          <w:rFonts w:ascii="宋体" w:hAnsi="宋体" w:eastAsia="宋体" w:cs="宋体"/>
          <w:spacing w:val="-2"/>
          <w:sz w:val="24"/>
          <w:szCs w:val="24"/>
        </w:rPr>
        <w:t>取成交；供应</w:t>
      </w:r>
      <w:r>
        <w:rPr>
          <w:rFonts w:ascii="宋体" w:hAnsi="宋体" w:eastAsia="宋体" w:cs="宋体"/>
          <w:spacing w:val="-1"/>
          <w:sz w:val="24"/>
          <w:szCs w:val="24"/>
        </w:rPr>
        <w:t>商不得以任何方式干扰、影响磋商评审工作。</w:t>
      </w:r>
    </w:p>
    <w:p w14:paraId="0E621AD6">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78" w:firstLineChars="201"/>
        <w:textAlignment w:val="baseline"/>
        <w:rPr>
          <w:rFonts w:ascii="宋体" w:hAnsi="宋体" w:eastAsia="宋体" w:cs="宋体"/>
          <w:sz w:val="24"/>
          <w:szCs w:val="24"/>
        </w:rPr>
      </w:pPr>
      <w:r>
        <w:rPr>
          <w:rFonts w:ascii="宋体" w:hAnsi="宋体" w:eastAsia="宋体" w:cs="宋体"/>
          <w:spacing w:val="-1"/>
          <w:sz w:val="24"/>
          <w:szCs w:val="24"/>
        </w:rPr>
        <w:t>9.3 对磋商小组成员的纪律要求</w:t>
      </w:r>
    </w:p>
    <w:p w14:paraId="0E73769B">
      <w:pPr>
        <w:keepNext w:val="0"/>
        <w:keepLines w:val="0"/>
        <w:pageBreakBefore w:val="0"/>
        <w:widowControl/>
        <w:kinsoku w:val="0"/>
        <w:wordWrap/>
        <w:overflowPunct/>
        <w:topLinePunct w:val="0"/>
        <w:autoSpaceDE w:val="0"/>
        <w:autoSpaceDN w:val="0"/>
        <w:bidi w:val="0"/>
        <w:adjustRightInd/>
        <w:snapToGrid/>
        <w:spacing w:line="360" w:lineRule="auto"/>
        <w:ind w:left="0" w:leftChars="0" w:right="80" w:firstLine="478" w:firstLineChars="201"/>
        <w:textAlignment w:val="baseline"/>
        <w:rPr>
          <w:rFonts w:ascii="宋体" w:hAnsi="宋体" w:eastAsia="宋体" w:cs="宋体"/>
          <w:sz w:val="24"/>
          <w:szCs w:val="24"/>
        </w:rPr>
      </w:pPr>
      <w:r>
        <w:rPr>
          <w:rFonts w:ascii="宋体" w:hAnsi="宋体" w:eastAsia="宋体" w:cs="宋体"/>
          <w:spacing w:val="-1"/>
          <w:sz w:val="24"/>
          <w:szCs w:val="24"/>
        </w:rPr>
        <w:t>磋商小组成员不得收受他人的财物或者其他好处，不得向他人透漏</w:t>
      </w:r>
      <w:r>
        <w:rPr>
          <w:rFonts w:ascii="宋体" w:hAnsi="宋体" w:eastAsia="宋体" w:cs="宋体"/>
          <w:spacing w:val="-2"/>
          <w:sz w:val="24"/>
          <w:szCs w:val="24"/>
        </w:rPr>
        <w:t>对响应文件</w:t>
      </w:r>
      <w:r>
        <w:rPr>
          <w:rFonts w:ascii="宋体" w:hAnsi="宋体" w:eastAsia="宋体" w:cs="宋体"/>
          <w:spacing w:val="-1"/>
          <w:sz w:val="24"/>
          <w:szCs w:val="24"/>
        </w:rPr>
        <w:t>的评审和比较、成交候选供应商的推荐情况以及磋商评审有关的其他情况。在磋商评审活动中，磋商小组成员不得擅离职守，影响磋商评审程序正常进行，不得使用</w:t>
      </w:r>
      <w:r>
        <w:rPr>
          <w:rFonts w:ascii="宋体" w:hAnsi="宋体" w:eastAsia="宋体" w:cs="宋体"/>
          <w:spacing w:val="-2"/>
          <w:sz w:val="24"/>
          <w:szCs w:val="24"/>
        </w:rPr>
        <w:t>“评审办法</w:t>
      </w:r>
      <w:r>
        <w:rPr>
          <w:rFonts w:ascii="宋体" w:hAnsi="宋体" w:eastAsia="宋体" w:cs="宋体"/>
          <w:spacing w:val="-73"/>
          <w:sz w:val="24"/>
          <w:szCs w:val="24"/>
        </w:rPr>
        <w:t xml:space="preserve"> </w:t>
      </w:r>
      <w:r>
        <w:rPr>
          <w:rFonts w:ascii="宋体" w:hAnsi="宋体" w:eastAsia="宋体" w:cs="宋体"/>
          <w:spacing w:val="-2"/>
          <w:sz w:val="24"/>
          <w:szCs w:val="24"/>
        </w:rPr>
        <w:t>”没有规定的评审因素和标准进行评审。</w:t>
      </w:r>
    </w:p>
    <w:p w14:paraId="5956C1A0">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78" w:firstLineChars="201"/>
        <w:textAlignment w:val="baseline"/>
        <w:rPr>
          <w:rFonts w:ascii="宋体" w:hAnsi="宋体" w:eastAsia="宋体" w:cs="宋体"/>
          <w:sz w:val="24"/>
          <w:szCs w:val="24"/>
        </w:rPr>
      </w:pPr>
      <w:r>
        <w:rPr>
          <w:rFonts w:ascii="宋体" w:hAnsi="宋体" w:eastAsia="宋体" w:cs="宋体"/>
          <w:spacing w:val="-1"/>
          <w:sz w:val="24"/>
          <w:szCs w:val="24"/>
        </w:rPr>
        <w:t>9.4 对与磋商评审活动有关的工作人员的纪律要求</w:t>
      </w:r>
    </w:p>
    <w:p w14:paraId="437328D7">
      <w:pPr>
        <w:keepNext w:val="0"/>
        <w:keepLines w:val="0"/>
        <w:pageBreakBefore w:val="0"/>
        <w:widowControl/>
        <w:kinsoku w:val="0"/>
        <w:wordWrap/>
        <w:overflowPunct/>
        <w:topLinePunct w:val="0"/>
        <w:autoSpaceDE w:val="0"/>
        <w:autoSpaceDN w:val="0"/>
        <w:bidi w:val="0"/>
        <w:adjustRightInd/>
        <w:snapToGrid/>
        <w:spacing w:line="360" w:lineRule="auto"/>
        <w:ind w:left="0" w:leftChars="0" w:right="80" w:firstLine="478" w:firstLineChars="201"/>
        <w:textAlignment w:val="baseline"/>
        <w:rPr>
          <w:rFonts w:ascii="宋体" w:hAnsi="宋体" w:eastAsia="宋体" w:cs="宋体"/>
          <w:sz w:val="24"/>
          <w:szCs w:val="24"/>
        </w:rPr>
      </w:pPr>
      <w:r>
        <w:rPr>
          <w:rFonts w:ascii="宋体" w:hAnsi="宋体" w:eastAsia="宋体" w:cs="宋体"/>
          <w:spacing w:val="-1"/>
          <w:sz w:val="24"/>
          <w:szCs w:val="24"/>
        </w:rPr>
        <w:t>与磋商评审活动有关的工作人员不得收受他人的财物或</w:t>
      </w:r>
      <w:r>
        <w:rPr>
          <w:rFonts w:ascii="宋体" w:hAnsi="宋体" w:eastAsia="宋体" w:cs="宋体"/>
          <w:spacing w:val="-2"/>
          <w:sz w:val="24"/>
          <w:szCs w:val="24"/>
        </w:rPr>
        <w:t>者其他好处，不得向他</w:t>
      </w:r>
      <w:r>
        <w:rPr>
          <w:rFonts w:ascii="宋体" w:hAnsi="宋体" w:eastAsia="宋体" w:cs="宋体"/>
          <w:spacing w:val="-1"/>
          <w:sz w:val="24"/>
          <w:szCs w:val="24"/>
        </w:rPr>
        <w:t>人透漏对响应文件的评审和比较、成交候选供应商的推荐情况以及评审</w:t>
      </w:r>
      <w:r>
        <w:rPr>
          <w:rFonts w:ascii="宋体" w:hAnsi="宋体" w:eastAsia="宋体" w:cs="宋体"/>
          <w:spacing w:val="-2"/>
          <w:sz w:val="24"/>
          <w:szCs w:val="24"/>
        </w:rPr>
        <w:t>有关的其他</w:t>
      </w:r>
      <w:r>
        <w:rPr>
          <w:rFonts w:ascii="宋体" w:hAnsi="宋体" w:eastAsia="宋体" w:cs="宋体"/>
          <w:spacing w:val="-1"/>
          <w:sz w:val="24"/>
          <w:szCs w:val="24"/>
        </w:rPr>
        <w:t>情况</w:t>
      </w:r>
      <w:r>
        <w:rPr>
          <w:rFonts w:hint="eastAsia" w:ascii="宋体" w:hAnsi="宋体" w:eastAsia="宋体" w:cs="宋体"/>
          <w:spacing w:val="-1"/>
          <w:sz w:val="24"/>
          <w:szCs w:val="24"/>
          <w:lang w:eastAsia="zh-CN"/>
        </w:rPr>
        <w:t>。</w:t>
      </w:r>
      <w:r>
        <w:rPr>
          <w:rFonts w:ascii="宋体" w:hAnsi="宋体" w:eastAsia="宋体" w:cs="宋体"/>
          <w:spacing w:val="-1"/>
          <w:sz w:val="24"/>
          <w:szCs w:val="24"/>
        </w:rPr>
        <w:t>在评审活动中，与评审活动有关的工作人员不得擅离职守，</w:t>
      </w:r>
      <w:r>
        <w:rPr>
          <w:rFonts w:ascii="宋体" w:hAnsi="宋体" w:eastAsia="宋体" w:cs="宋体"/>
          <w:spacing w:val="-2"/>
          <w:sz w:val="24"/>
          <w:szCs w:val="24"/>
        </w:rPr>
        <w:t>影响评审程序正</w:t>
      </w:r>
      <w:r>
        <w:rPr>
          <w:rFonts w:ascii="宋体" w:hAnsi="宋体" w:eastAsia="宋体" w:cs="宋体"/>
          <w:spacing w:val="-3"/>
          <w:sz w:val="24"/>
          <w:szCs w:val="24"/>
        </w:rPr>
        <w:t>常进行。</w:t>
      </w:r>
    </w:p>
    <w:p w14:paraId="2BBD9D70">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74" w:firstLineChars="201"/>
        <w:textAlignment w:val="baseline"/>
        <w:rPr>
          <w:rFonts w:ascii="宋体" w:hAnsi="宋体" w:eastAsia="宋体" w:cs="宋体"/>
          <w:sz w:val="24"/>
          <w:szCs w:val="24"/>
        </w:rPr>
      </w:pPr>
      <w:r>
        <w:rPr>
          <w:rFonts w:ascii="宋体" w:hAnsi="宋体" w:eastAsia="宋体" w:cs="宋体"/>
          <w:spacing w:val="-2"/>
          <w:sz w:val="24"/>
          <w:szCs w:val="24"/>
        </w:rPr>
        <w:t>9.5 质疑与投诉</w:t>
      </w:r>
    </w:p>
    <w:p w14:paraId="20FA0903">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70" w:firstLineChars="201"/>
        <w:textAlignment w:val="baseline"/>
        <w:rPr>
          <w:rFonts w:ascii="宋体" w:hAnsi="宋体" w:eastAsia="宋体" w:cs="宋体"/>
          <w:sz w:val="24"/>
          <w:szCs w:val="24"/>
        </w:rPr>
      </w:pPr>
      <w:r>
        <w:rPr>
          <w:rFonts w:ascii="宋体" w:hAnsi="宋体" w:eastAsia="宋体" w:cs="宋体"/>
          <w:spacing w:val="-3"/>
          <w:sz w:val="24"/>
          <w:szCs w:val="24"/>
        </w:rPr>
        <w:t>9.5.1</w:t>
      </w:r>
      <w:r>
        <w:rPr>
          <w:rFonts w:ascii="宋体" w:hAnsi="宋体" w:eastAsia="宋体" w:cs="宋体"/>
          <w:spacing w:val="-50"/>
          <w:sz w:val="24"/>
          <w:szCs w:val="24"/>
        </w:rPr>
        <w:t xml:space="preserve"> </w:t>
      </w:r>
      <w:r>
        <w:rPr>
          <w:rFonts w:ascii="宋体" w:hAnsi="宋体" w:eastAsia="宋体" w:cs="宋体"/>
          <w:spacing w:val="-3"/>
          <w:sz w:val="24"/>
          <w:szCs w:val="24"/>
        </w:rPr>
        <w:t>质疑</w:t>
      </w:r>
    </w:p>
    <w:p w14:paraId="38C91B69">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82" w:firstLineChars="201"/>
        <w:textAlignment w:val="baseline"/>
        <w:rPr>
          <w:rFonts w:ascii="宋体" w:hAnsi="宋体" w:eastAsia="宋体" w:cs="宋体"/>
          <w:sz w:val="24"/>
          <w:szCs w:val="24"/>
        </w:rPr>
      </w:pPr>
      <w:r>
        <w:rPr>
          <w:rFonts w:ascii="宋体" w:hAnsi="宋体" w:eastAsia="宋体" w:cs="宋体"/>
          <w:sz w:val="24"/>
          <w:szCs w:val="24"/>
        </w:rPr>
        <w:t>9.5.1.1</w:t>
      </w:r>
      <w:r>
        <w:rPr>
          <w:rFonts w:ascii="宋体" w:hAnsi="宋体" w:eastAsia="宋体" w:cs="宋体"/>
          <w:spacing w:val="-43"/>
          <w:sz w:val="24"/>
          <w:szCs w:val="24"/>
        </w:rPr>
        <w:t xml:space="preserve"> </w:t>
      </w:r>
      <w:r>
        <w:rPr>
          <w:rFonts w:ascii="宋体" w:hAnsi="宋体" w:eastAsia="宋体" w:cs="宋体"/>
          <w:sz w:val="24"/>
          <w:szCs w:val="24"/>
        </w:rPr>
        <w:t>如供应商对本次采购活动有疑问，认为需要提出质疑和投诉的，应当</w:t>
      </w:r>
    </w:p>
    <w:p w14:paraId="07CED083">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78" w:firstLineChars="201"/>
        <w:textAlignment w:val="baseline"/>
        <w:rPr>
          <w:rFonts w:ascii="宋体" w:hAnsi="宋体" w:eastAsia="宋体" w:cs="宋体"/>
          <w:sz w:val="24"/>
          <w:szCs w:val="24"/>
        </w:rPr>
      </w:pPr>
      <w:r>
        <w:rPr>
          <w:rFonts w:ascii="宋体" w:hAnsi="宋体" w:eastAsia="宋体" w:cs="宋体"/>
          <w:spacing w:val="-1"/>
          <w:sz w:val="24"/>
          <w:szCs w:val="24"/>
        </w:rPr>
        <w:t>按照《政府采购质疑投诉办法》（财政部</w:t>
      </w:r>
      <w:r>
        <w:rPr>
          <w:rFonts w:ascii="宋体" w:hAnsi="宋体" w:eastAsia="宋体" w:cs="宋体"/>
          <w:spacing w:val="-50"/>
          <w:sz w:val="24"/>
          <w:szCs w:val="24"/>
        </w:rPr>
        <w:t xml:space="preserve"> </w:t>
      </w:r>
      <w:r>
        <w:rPr>
          <w:rFonts w:ascii="宋体" w:hAnsi="宋体" w:eastAsia="宋体" w:cs="宋体"/>
          <w:spacing w:val="-1"/>
          <w:sz w:val="24"/>
          <w:szCs w:val="24"/>
        </w:rPr>
        <w:t>94</w:t>
      </w:r>
      <w:r>
        <w:rPr>
          <w:rFonts w:ascii="宋体" w:hAnsi="宋体" w:eastAsia="宋体" w:cs="宋体"/>
          <w:spacing w:val="-45"/>
          <w:sz w:val="24"/>
          <w:szCs w:val="24"/>
        </w:rPr>
        <w:t xml:space="preserve"> </w:t>
      </w:r>
      <w:r>
        <w:rPr>
          <w:rFonts w:ascii="宋体" w:hAnsi="宋体" w:eastAsia="宋体" w:cs="宋体"/>
          <w:spacing w:val="-1"/>
          <w:sz w:val="24"/>
          <w:szCs w:val="24"/>
        </w:rPr>
        <w:t>号令）的</w:t>
      </w:r>
      <w:r>
        <w:rPr>
          <w:rFonts w:ascii="宋体" w:hAnsi="宋体" w:eastAsia="宋体" w:cs="宋体"/>
          <w:spacing w:val="-2"/>
          <w:sz w:val="24"/>
          <w:szCs w:val="24"/>
        </w:rPr>
        <w:t>有关规定办理。</w:t>
      </w:r>
    </w:p>
    <w:p w14:paraId="7588FDEF">
      <w:pPr>
        <w:keepNext w:val="0"/>
        <w:keepLines w:val="0"/>
        <w:pageBreakBefore w:val="0"/>
        <w:widowControl/>
        <w:kinsoku w:val="0"/>
        <w:wordWrap/>
        <w:overflowPunct/>
        <w:topLinePunct w:val="0"/>
        <w:autoSpaceDE w:val="0"/>
        <w:autoSpaceDN w:val="0"/>
        <w:bidi w:val="0"/>
        <w:adjustRightInd/>
        <w:snapToGrid/>
        <w:spacing w:line="360" w:lineRule="auto"/>
        <w:ind w:left="0" w:leftChars="0" w:right="61" w:firstLine="478" w:firstLineChars="201"/>
        <w:textAlignment w:val="baseline"/>
        <w:rPr>
          <w:rFonts w:ascii="宋体" w:hAnsi="宋体" w:eastAsia="宋体" w:cs="宋体"/>
          <w:sz w:val="24"/>
          <w:szCs w:val="24"/>
        </w:rPr>
      </w:pPr>
      <w:r>
        <w:rPr>
          <w:rFonts w:ascii="宋体" w:hAnsi="宋体" w:eastAsia="宋体" w:cs="宋体"/>
          <w:spacing w:val="-1"/>
          <w:sz w:val="24"/>
          <w:szCs w:val="24"/>
        </w:rPr>
        <w:t>9.5.1.2 供应商对本竞争性磋商文件、磋商会议过程或成交结果使自身</w:t>
      </w:r>
      <w:r>
        <w:rPr>
          <w:rFonts w:ascii="宋体" w:hAnsi="宋体" w:eastAsia="宋体" w:cs="宋体"/>
          <w:spacing w:val="-2"/>
          <w:sz w:val="24"/>
          <w:szCs w:val="24"/>
        </w:rPr>
        <w:t>的合法</w:t>
      </w:r>
      <w:r>
        <w:rPr>
          <w:rFonts w:ascii="宋体" w:hAnsi="宋体" w:eastAsia="宋体" w:cs="宋体"/>
          <w:spacing w:val="-1"/>
          <w:sz w:val="24"/>
          <w:szCs w:val="24"/>
        </w:rPr>
        <w:t>权益受到损害，应当在法定质疑期内一次性提出针对同一采购程序环节的质</w:t>
      </w:r>
      <w:r>
        <w:rPr>
          <w:rFonts w:ascii="宋体" w:hAnsi="宋体" w:eastAsia="宋体" w:cs="宋体"/>
          <w:spacing w:val="-2"/>
          <w:sz w:val="24"/>
          <w:szCs w:val="24"/>
        </w:rPr>
        <w:t>疑，按</w:t>
      </w:r>
      <w:r>
        <w:rPr>
          <w:rFonts w:ascii="宋体" w:hAnsi="宋体" w:eastAsia="宋体" w:cs="宋体"/>
          <w:spacing w:val="1"/>
          <w:sz w:val="24"/>
          <w:szCs w:val="24"/>
        </w:rPr>
        <w:t>照（财政部</w:t>
      </w:r>
      <w:r>
        <w:rPr>
          <w:rFonts w:ascii="宋体" w:hAnsi="宋体" w:eastAsia="宋体" w:cs="宋体"/>
          <w:spacing w:val="-32"/>
          <w:sz w:val="24"/>
          <w:szCs w:val="24"/>
        </w:rPr>
        <w:t xml:space="preserve"> </w:t>
      </w:r>
      <w:r>
        <w:rPr>
          <w:rFonts w:ascii="宋体" w:hAnsi="宋体" w:eastAsia="宋体" w:cs="宋体"/>
          <w:spacing w:val="1"/>
          <w:sz w:val="24"/>
          <w:szCs w:val="24"/>
        </w:rPr>
        <w:t>94</w:t>
      </w:r>
      <w:r>
        <w:rPr>
          <w:rFonts w:ascii="宋体" w:hAnsi="宋体" w:eastAsia="宋体" w:cs="宋体"/>
          <w:spacing w:val="-43"/>
          <w:sz w:val="24"/>
          <w:szCs w:val="24"/>
        </w:rPr>
        <w:t xml:space="preserve"> </w:t>
      </w:r>
      <w:r>
        <w:rPr>
          <w:rFonts w:ascii="宋体" w:hAnsi="宋体" w:eastAsia="宋体" w:cs="宋体"/>
          <w:spacing w:val="1"/>
          <w:sz w:val="24"/>
          <w:szCs w:val="24"/>
        </w:rPr>
        <w:t>号令）质疑函范本格式要求以书面形式向采购代理机构提出质疑，</w:t>
      </w:r>
      <w:r>
        <w:rPr>
          <w:rFonts w:ascii="宋体" w:hAnsi="宋体" w:eastAsia="宋体" w:cs="宋体"/>
          <w:spacing w:val="-1"/>
          <w:sz w:val="24"/>
          <w:szCs w:val="24"/>
        </w:rPr>
        <w:t>并附必要的证明材料。</w:t>
      </w:r>
    </w:p>
    <w:p w14:paraId="7D3CC3FB">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78" w:firstLineChars="201"/>
        <w:textAlignment w:val="baseline"/>
        <w:rPr>
          <w:rFonts w:ascii="宋体" w:hAnsi="宋体" w:eastAsia="宋体" w:cs="宋体"/>
          <w:sz w:val="24"/>
          <w:szCs w:val="24"/>
        </w:rPr>
      </w:pPr>
      <w:r>
        <w:rPr>
          <w:rFonts w:ascii="宋体" w:hAnsi="宋体" w:eastAsia="宋体" w:cs="宋体"/>
          <w:spacing w:val="-1"/>
          <w:sz w:val="24"/>
          <w:szCs w:val="24"/>
        </w:rPr>
        <w:t>9.5.1.3 质疑函应当包括下列内容：</w:t>
      </w:r>
    </w:p>
    <w:p w14:paraId="6BF7187C">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78" w:firstLineChars="201"/>
        <w:textAlignment w:val="baseline"/>
        <w:rPr>
          <w:rFonts w:ascii="宋体" w:hAnsi="宋体" w:eastAsia="宋体" w:cs="宋体"/>
          <w:sz w:val="24"/>
          <w:szCs w:val="24"/>
        </w:rPr>
      </w:pPr>
      <w:r>
        <w:rPr>
          <w:rFonts w:ascii="宋体" w:hAnsi="宋体" w:eastAsia="宋体" w:cs="宋体"/>
          <w:spacing w:val="-1"/>
          <w:sz w:val="24"/>
          <w:szCs w:val="24"/>
        </w:rPr>
        <w:t>（1）供应商的姓名或者名称、地址、邮编、联系人及联系电话；</w:t>
      </w:r>
    </w:p>
    <w:p w14:paraId="7EF8CEF1">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74" w:firstLineChars="201"/>
        <w:textAlignment w:val="baseline"/>
        <w:rPr>
          <w:rFonts w:ascii="宋体" w:hAnsi="宋体" w:eastAsia="宋体" w:cs="宋体"/>
          <w:sz w:val="24"/>
          <w:szCs w:val="24"/>
        </w:rPr>
      </w:pPr>
      <w:r>
        <w:rPr>
          <w:rFonts w:ascii="宋体" w:hAnsi="宋体" w:eastAsia="宋体" w:cs="宋体"/>
          <w:spacing w:val="-2"/>
          <w:sz w:val="24"/>
          <w:szCs w:val="24"/>
        </w:rPr>
        <w:t>（2）质疑项目的名称、编号；</w:t>
      </w:r>
    </w:p>
    <w:p w14:paraId="236B7921">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78" w:firstLineChars="201"/>
        <w:textAlignment w:val="baseline"/>
        <w:rPr>
          <w:rFonts w:ascii="宋体" w:hAnsi="宋体" w:eastAsia="宋体" w:cs="宋体"/>
          <w:sz w:val="24"/>
          <w:szCs w:val="24"/>
        </w:rPr>
      </w:pPr>
      <w:r>
        <w:rPr>
          <w:rFonts w:ascii="宋体" w:hAnsi="宋体" w:eastAsia="宋体" w:cs="宋体"/>
          <w:spacing w:val="-1"/>
          <w:sz w:val="24"/>
          <w:szCs w:val="24"/>
        </w:rPr>
        <w:t>（3）具体、明确的质疑事项和与质疑事项相关的请求；</w:t>
      </w:r>
    </w:p>
    <w:p w14:paraId="54B22864">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70" w:firstLineChars="201"/>
        <w:textAlignment w:val="baseline"/>
        <w:rPr>
          <w:rFonts w:ascii="宋体" w:hAnsi="宋体" w:eastAsia="宋体" w:cs="宋体"/>
          <w:sz w:val="24"/>
          <w:szCs w:val="24"/>
        </w:rPr>
      </w:pPr>
      <w:r>
        <w:rPr>
          <w:rFonts w:ascii="宋体" w:hAnsi="宋体" w:eastAsia="宋体" w:cs="宋体"/>
          <w:spacing w:val="-3"/>
          <w:sz w:val="24"/>
          <w:szCs w:val="24"/>
        </w:rPr>
        <w:t>（4）事实依据；</w:t>
      </w:r>
    </w:p>
    <w:p w14:paraId="31F34050">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74" w:firstLineChars="201"/>
        <w:textAlignment w:val="baseline"/>
        <w:rPr>
          <w:rFonts w:ascii="宋体" w:hAnsi="宋体" w:eastAsia="宋体" w:cs="宋体"/>
          <w:sz w:val="24"/>
          <w:szCs w:val="24"/>
        </w:rPr>
      </w:pPr>
      <w:r>
        <w:rPr>
          <w:rFonts w:ascii="宋体" w:hAnsi="宋体" w:eastAsia="宋体" w:cs="宋体"/>
          <w:spacing w:val="-2"/>
          <w:sz w:val="24"/>
          <w:szCs w:val="24"/>
        </w:rPr>
        <w:t>（5）必要的法律依据；</w:t>
      </w:r>
    </w:p>
    <w:p w14:paraId="31A8F8F5">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74" w:firstLineChars="201"/>
        <w:textAlignment w:val="baseline"/>
        <w:rPr>
          <w:rFonts w:ascii="宋体" w:hAnsi="宋体" w:eastAsia="宋体" w:cs="宋体"/>
          <w:sz w:val="24"/>
          <w:szCs w:val="24"/>
        </w:rPr>
      </w:pPr>
      <w:r>
        <w:rPr>
          <w:rFonts w:ascii="宋体" w:hAnsi="宋体" w:eastAsia="宋体" w:cs="宋体"/>
          <w:spacing w:val="-2"/>
          <w:sz w:val="24"/>
          <w:szCs w:val="24"/>
        </w:rPr>
        <w:t>（6）提出质疑的日期。</w:t>
      </w:r>
    </w:p>
    <w:p w14:paraId="0F9455D1">
      <w:pPr>
        <w:keepNext w:val="0"/>
        <w:keepLines w:val="0"/>
        <w:pageBreakBefore w:val="0"/>
        <w:widowControl/>
        <w:kinsoku w:val="0"/>
        <w:wordWrap/>
        <w:overflowPunct/>
        <w:topLinePunct w:val="0"/>
        <w:autoSpaceDE w:val="0"/>
        <w:autoSpaceDN w:val="0"/>
        <w:bidi w:val="0"/>
        <w:adjustRightInd/>
        <w:snapToGrid/>
        <w:spacing w:line="360" w:lineRule="auto"/>
        <w:ind w:left="0" w:leftChars="0" w:right="61" w:firstLine="478" w:firstLineChars="201"/>
        <w:textAlignment w:val="baseline"/>
        <w:rPr>
          <w:rFonts w:ascii="宋体" w:hAnsi="宋体" w:eastAsia="宋体" w:cs="宋体"/>
          <w:sz w:val="24"/>
          <w:szCs w:val="24"/>
        </w:rPr>
      </w:pPr>
      <w:r>
        <w:rPr>
          <w:rFonts w:ascii="宋体" w:hAnsi="宋体" w:eastAsia="宋体" w:cs="宋体"/>
          <w:spacing w:val="-1"/>
          <w:sz w:val="24"/>
          <w:szCs w:val="24"/>
        </w:rPr>
        <w:t>供应商为自然人的，应当由本人签字；供应商为法人或者其他组</w:t>
      </w:r>
      <w:r>
        <w:rPr>
          <w:rFonts w:ascii="宋体" w:hAnsi="宋体" w:eastAsia="宋体" w:cs="宋体"/>
          <w:spacing w:val="-2"/>
          <w:sz w:val="24"/>
          <w:szCs w:val="24"/>
        </w:rPr>
        <w:t>织的，应当由</w:t>
      </w:r>
      <w:r>
        <w:rPr>
          <w:rFonts w:ascii="宋体" w:hAnsi="宋体" w:eastAsia="宋体" w:cs="宋体"/>
          <w:spacing w:val="-1"/>
          <w:sz w:val="24"/>
          <w:szCs w:val="24"/>
        </w:rPr>
        <w:t>法定代表人及其授权代表签字或者盖章，并加盖单位公章。</w:t>
      </w:r>
    </w:p>
    <w:p w14:paraId="7E58E68F">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82" w:firstLineChars="201"/>
        <w:textAlignment w:val="baseline"/>
        <w:rPr>
          <w:rFonts w:ascii="宋体" w:hAnsi="宋体" w:eastAsia="宋体" w:cs="宋体"/>
          <w:sz w:val="24"/>
          <w:szCs w:val="24"/>
        </w:rPr>
      </w:pPr>
      <w:r>
        <w:rPr>
          <w:rFonts w:ascii="宋体" w:hAnsi="宋体" w:eastAsia="宋体" w:cs="宋体"/>
          <w:sz w:val="24"/>
          <w:szCs w:val="24"/>
        </w:rPr>
        <w:t>9.5.1.4</w:t>
      </w:r>
      <w:r>
        <w:rPr>
          <w:rFonts w:ascii="宋体" w:hAnsi="宋体" w:eastAsia="宋体" w:cs="宋体"/>
          <w:spacing w:val="-43"/>
          <w:sz w:val="24"/>
          <w:szCs w:val="24"/>
        </w:rPr>
        <w:t xml:space="preserve"> </w:t>
      </w:r>
      <w:r>
        <w:rPr>
          <w:rFonts w:ascii="宋体" w:hAnsi="宋体" w:eastAsia="宋体" w:cs="宋体"/>
          <w:sz w:val="24"/>
          <w:szCs w:val="24"/>
        </w:rPr>
        <w:t>质疑人可以委托代理人办理质疑事项，代理人办理质疑事项时，除提</w:t>
      </w:r>
      <w:r>
        <w:rPr>
          <w:rFonts w:ascii="宋体" w:hAnsi="宋体" w:eastAsia="宋体" w:cs="宋体"/>
          <w:spacing w:val="-6"/>
          <w:sz w:val="24"/>
          <w:szCs w:val="24"/>
        </w:rPr>
        <w:t>交质疑函外，还应当提交质疑人的营业执照、法定代表人身份证明书和授权委托书，</w:t>
      </w:r>
      <w:r>
        <w:rPr>
          <w:rFonts w:ascii="宋体" w:hAnsi="宋体" w:eastAsia="宋体" w:cs="宋体"/>
          <w:spacing w:val="-1"/>
          <w:sz w:val="24"/>
          <w:szCs w:val="24"/>
        </w:rPr>
        <w:t>以及代理人的有效身份证明材料，授权委托书应当载明委托代理的具体权</w:t>
      </w:r>
      <w:r>
        <w:rPr>
          <w:rFonts w:ascii="宋体" w:hAnsi="宋体" w:eastAsia="宋体" w:cs="宋体"/>
          <w:spacing w:val="-2"/>
          <w:sz w:val="24"/>
          <w:szCs w:val="24"/>
        </w:rPr>
        <w:t>限期限和相关事项。</w:t>
      </w:r>
    </w:p>
    <w:p w14:paraId="187DCA3C">
      <w:pPr>
        <w:keepNext w:val="0"/>
        <w:keepLines w:val="0"/>
        <w:pageBreakBefore w:val="0"/>
        <w:widowControl/>
        <w:kinsoku w:val="0"/>
        <w:wordWrap/>
        <w:overflowPunct/>
        <w:topLinePunct w:val="0"/>
        <w:autoSpaceDE w:val="0"/>
        <w:autoSpaceDN w:val="0"/>
        <w:bidi w:val="0"/>
        <w:adjustRightInd/>
        <w:snapToGrid/>
        <w:spacing w:line="360" w:lineRule="auto"/>
        <w:ind w:left="0" w:leftChars="0" w:right="82" w:firstLine="490" w:firstLineChars="201"/>
        <w:textAlignment w:val="baseline"/>
        <w:rPr>
          <w:rFonts w:ascii="宋体" w:hAnsi="宋体" w:eastAsia="宋体" w:cs="宋体"/>
          <w:sz w:val="24"/>
          <w:szCs w:val="24"/>
        </w:rPr>
      </w:pPr>
      <w:r>
        <w:rPr>
          <w:rFonts w:ascii="宋体" w:hAnsi="宋体" w:eastAsia="宋体" w:cs="宋体"/>
          <w:spacing w:val="2"/>
          <w:sz w:val="24"/>
          <w:szCs w:val="24"/>
        </w:rPr>
        <w:t>9.5.1.5 质疑函范本格式在中国政府采购网站（</w:t>
      </w:r>
      <w:r>
        <w:rPr>
          <w:sz w:val="24"/>
          <w:szCs w:val="24"/>
        </w:rPr>
        <w:fldChar w:fldCharType="begin"/>
      </w:r>
      <w:r>
        <w:rPr>
          <w:sz w:val="24"/>
          <w:szCs w:val="24"/>
        </w:rPr>
        <w:instrText xml:space="preserve"> HYPERLINK "http://www.ccgp.gov.cn/" </w:instrText>
      </w:r>
      <w:r>
        <w:rPr>
          <w:sz w:val="24"/>
          <w:szCs w:val="24"/>
        </w:rPr>
        <w:fldChar w:fldCharType="separate"/>
      </w:r>
      <w:r>
        <w:rPr>
          <w:rFonts w:ascii="宋体" w:hAnsi="宋体" w:eastAsia="宋体" w:cs="宋体"/>
          <w:sz w:val="24"/>
          <w:szCs w:val="24"/>
        </w:rPr>
        <w:t>http</w:t>
      </w:r>
      <w:r>
        <w:rPr>
          <w:rFonts w:ascii="宋体" w:hAnsi="宋体" w:eastAsia="宋体" w:cs="宋体"/>
          <w:spacing w:val="2"/>
          <w:sz w:val="24"/>
          <w:szCs w:val="24"/>
        </w:rPr>
        <w:t>:</w:t>
      </w:r>
      <w:r>
        <w:rPr>
          <w:rFonts w:ascii="宋体" w:hAnsi="宋体" w:eastAsia="宋体" w:cs="宋体"/>
          <w:spacing w:val="1"/>
          <w:sz w:val="24"/>
          <w:szCs w:val="24"/>
        </w:rPr>
        <w:t>//</w:t>
      </w:r>
      <w:r>
        <w:rPr>
          <w:rFonts w:ascii="宋体" w:hAnsi="宋体" w:eastAsia="宋体" w:cs="宋体"/>
          <w:sz w:val="24"/>
          <w:szCs w:val="24"/>
        </w:rPr>
        <w:t>www</w:t>
      </w:r>
      <w:r>
        <w:rPr>
          <w:rFonts w:ascii="宋体" w:hAnsi="宋体" w:eastAsia="宋体" w:cs="宋体"/>
          <w:spacing w:val="1"/>
          <w:sz w:val="24"/>
          <w:szCs w:val="24"/>
        </w:rPr>
        <w:t>.</w:t>
      </w:r>
      <w:r>
        <w:rPr>
          <w:rFonts w:ascii="宋体" w:hAnsi="宋体" w:eastAsia="宋体" w:cs="宋体"/>
          <w:sz w:val="24"/>
          <w:szCs w:val="24"/>
        </w:rPr>
        <w:t>ccgp</w:t>
      </w:r>
      <w:r>
        <w:rPr>
          <w:rFonts w:ascii="宋体" w:hAnsi="宋体" w:eastAsia="宋体" w:cs="宋体"/>
          <w:spacing w:val="1"/>
          <w:sz w:val="24"/>
          <w:szCs w:val="24"/>
        </w:rPr>
        <w:t>.</w:t>
      </w:r>
      <w:r>
        <w:rPr>
          <w:rFonts w:ascii="宋体" w:hAnsi="宋体" w:eastAsia="宋体" w:cs="宋体"/>
          <w:sz w:val="24"/>
          <w:szCs w:val="24"/>
        </w:rPr>
        <w:t>gov</w:t>
      </w:r>
      <w:r>
        <w:rPr>
          <w:rFonts w:ascii="宋体" w:hAnsi="宋体" w:eastAsia="宋体" w:cs="宋体"/>
          <w:spacing w:val="1"/>
          <w:sz w:val="24"/>
          <w:szCs w:val="24"/>
        </w:rPr>
        <w:t>.</w:t>
      </w:r>
      <w:r>
        <w:rPr>
          <w:rFonts w:ascii="宋体" w:hAnsi="宋体" w:eastAsia="宋体" w:cs="宋体"/>
          <w:sz w:val="24"/>
          <w:szCs w:val="24"/>
        </w:rPr>
        <w:t>cn</w:t>
      </w:r>
      <w:r>
        <w:rPr>
          <w:rFonts w:ascii="宋体" w:hAnsi="宋体" w:eastAsia="宋体" w:cs="宋体"/>
          <w:spacing w:val="1"/>
          <w:sz w:val="24"/>
          <w:szCs w:val="24"/>
        </w:rPr>
        <w:t>/</w:t>
      </w:r>
      <w:r>
        <w:rPr>
          <w:rFonts w:ascii="宋体" w:hAnsi="宋体" w:eastAsia="宋体" w:cs="宋体"/>
          <w:spacing w:val="1"/>
          <w:sz w:val="24"/>
          <w:szCs w:val="24"/>
        </w:rPr>
        <w:fldChar w:fldCharType="end"/>
      </w:r>
      <w:r>
        <w:rPr>
          <w:rFonts w:ascii="宋体" w:hAnsi="宋体" w:eastAsia="宋体" w:cs="宋体"/>
          <w:spacing w:val="1"/>
          <w:sz w:val="24"/>
          <w:szCs w:val="24"/>
        </w:rPr>
        <w:t>）</w:t>
      </w:r>
      <w:r>
        <w:rPr>
          <w:rFonts w:ascii="宋体" w:hAnsi="宋体" w:eastAsia="宋体" w:cs="宋体"/>
          <w:spacing w:val="-6"/>
          <w:sz w:val="24"/>
          <w:szCs w:val="24"/>
        </w:rPr>
        <w:t>下载。</w:t>
      </w:r>
    </w:p>
    <w:p w14:paraId="4646A4FA">
      <w:pPr>
        <w:keepNext w:val="0"/>
        <w:keepLines w:val="0"/>
        <w:pageBreakBefore w:val="0"/>
        <w:widowControl/>
        <w:kinsoku w:val="0"/>
        <w:wordWrap/>
        <w:overflowPunct/>
        <w:topLinePunct w:val="0"/>
        <w:autoSpaceDE w:val="0"/>
        <w:autoSpaceDN w:val="0"/>
        <w:bidi w:val="0"/>
        <w:adjustRightInd/>
        <w:snapToGrid/>
        <w:spacing w:line="360" w:lineRule="auto"/>
        <w:ind w:left="0" w:leftChars="0" w:right="61" w:firstLine="478" w:firstLineChars="201"/>
        <w:textAlignment w:val="baseline"/>
        <w:rPr>
          <w:rFonts w:ascii="宋体" w:hAnsi="宋体" w:eastAsia="宋体" w:cs="宋体"/>
          <w:sz w:val="24"/>
          <w:szCs w:val="24"/>
        </w:rPr>
      </w:pPr>
      <w:r>
        <w:rPr>
          <w:rFonts w:ascii="宋体" w:hAnsi="宋体" w:eastAsia="宋体" w:cs="宋体"/>
          <w:spacing w:val="-1"/>
          <w:sz w:val="24"/>
          <w:szCs w:val="24"/>
        </w:rPr>
        <w:t>9.5.1.6 接收质疑函的联系部门、联系电话和通讯地址见本竞争性磋商</w:t>
      </w:r>
      <w:r>
        <w:rPr>
          <w:rFonts w:ascii="宋体" w:hAnsi="宋体" w:eastAsia="宋体" w:cs="宋体"/>
          <w:spacing w:val="-2"/>
          <w:sz w:val="24"/>
          <w:szCs w:val="24"/>
        </w:rPr>
        <w:t>文件公</w:t>
      </w:r>
      <w:r>
        <w:rPr>
          <w:rFonts w:ascii="宋体" w:hAnsi="宋体" w:eastAsia="宋体" w:cs="宋体"/>
          <w:spacing w:val="-8"/>
          <w:sz w:val="24"/>
          <w:szCs w:val="24"/>
        </w:rPr>
        <w:t>告</w:t>
      </w:r>
      <w:r>
        <w:rPr>
          <w:rFonts w:hint="eastAsia" w:ascii="宋体" w:hAnsi="宋体" w:eastAsia="宋体" w:cs="宋体"/>
          <w:spacing w:val="-8"/>
          <w:sz w:val="24"/>
          <w:szCs w:val="24"/>
          <w:lang w:eastAsia="zh-CN"/>
        </w:rPr>
        <w:t>。</w:t>
      </w:r>
    </w:p>
    <w:p w14:paraId="1730E3E3">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82" w:firstLineChars="201"/>
        <w:textAlignment w:val="baseline"/>
        <w:rPr>
          <w:rFonts w:ascii="宋体" w:hAnsi="宋体" w:eastAsia="宋体" w:cs="宋体"/>
          <w:sz w:val="24"/>
          <w:szCs w:val="24"/>
        </w:rPr>
      </w:pPr>
      <w:r>
        <w:rPr>
          <w:rFonts w:ascii="宋体" w:hAnsi="宋体" w:eastAsia="宋体" w:cs="宋体"/>
          <w:sz w:val="24"/>
          <w:szCs w:val="24"/>
        </w:rPr>
        <w:t>9.5.1.7 有下列情形之一的，属于无效质疑</w:t>
      </w:r>
      <w:r>
        <w:rPr>
          <w:rFonts w:ascii="宋体" w:hAnsi="宋体" w:eastAsia="宋体" w:cs="宋体"/>
          <w:spacing w:val="-1"/>
          <w:sz w:val="24"/>
          <w:szCs w:val="24"/>
        </w:rPr>
        <w:t>，采购代理机构不予受理：</w:t>
      </w:r>
    </w:p>
    <w:p w14:paraId="470E263E">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78" w:firstLineChars="201"/>
        <w:textAlignment w:val="baseline"/>
        <w:rPr>
          <w:rFonts w:ascii="宋体" w:hAnsi="宋体" w:eastAsia="宋体" w:cs="宋体"/>
          <w:sz w:val="24"/>
          <w:szCs w:val="24"/>
        </w:rPr>
      </w:pPr>
      <w:r>
        <w:rPr>
          <w:rFonts w:ascii="宋体" w:hAnsi="宋体" w:eastAsia="宋体" w:cs="宋体"/>
          <w:spacing w:val="-1"/>
          <w:sz w:val="24"/>
          <w:szCs w:val="24"/>
        </w:rPr>
        <w:t>（1）质疑人不是参与本次政府采购项目的供应商；</w:t>
      </w:r>
    </w:p>
    <w:p w14:paraId="6971C285">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74" w:firstLineChars="201"/>
        <w:textAlignment w:val="baseline"/>
        <w:rPr>
          <w:rFonts w:ascii="宋体" w:hAnsi="宋体" w:eastAsia="宋体" w:cs="宋体"/>
          <w:sz w:val="24"/>
          <w:szCs w:val="24"/>
        </w:rPr>
      </w:pPr>
      <w:r>
        <w:rPr>
          <w:rFonts w:ascii="宋体" w:hAnsi="宋体" w:eastAsia="宋体" w:cs="宋体"/>
          <w:spacing w:val="-2"/>
          <w:sz w:val="24"/>
          <w:szCs w:val="24"/>
        </w:rPr>
        <w:t>（2）质疑人与质疑事项不存在利害关系的；</w:t>
      </w:r>
    </w:p>
    <w:p w14:paraId="2A5238D7">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74" w:firstLineChars="201"/>
        <w:textAlignment w:val="baseline"/>
        <w:rPr>
          <w:rFonts w:ascii="宋体" w:hAnsi="宋体" w:eastAsia="宋体" w:cs="宋体"/>
          <w:sz w:val="24"/>
          <w:szCs w:val="24"/>
        </w:rPr>
      </w:pPr>
      <w:r>
        <w:rPr>
          <w:rFonts w:ascii="宋体" w:hAnsi="宋体" w:eastAsia="宋体" w:cs="宋体"/>
          <w:spacing w:val="-2"/>
          <w:sz w:val="24"/>
          <w:szCs w:val="24"/>
        </w:rPr>
        <w:t>（3）质疑人未在法定期限内提出质疑的；</w:t>
      </w:r>
    </w:p>
    <w:p w14:paraId="00B6D47D">
      <w:pPr>
        <w:keepNext w:val="0"/>
        <w:keepLines w:val="0"/>
        <w:pageBreakBefore w:val="0"/>
        <w:widowControl/>
        <w:kinsoku w:val="0"/>
        <w:wordWrap/>
        <w:overflowPunct/>
        <w:topLinePunct w:val="0"/>
        <w:autoSpaceDE w:val="0"/>
        <w:autoSpaceDN w:val="0"/>
        <w:bidi w:val="0"/>
        <w:adjustRightInd/>
        <w:snapToGrid/>
        <w:spacing w:line="360" w:lineRule="auto"/>
        <w:ind w:left="0" w:leftChars="0" w:right="101" w:firstLine="486" w:firstLineChars="201"/>
        <w:textAlignment w:val="baseline"/>
        <w:rPr>
          <w:rFonts w:ascii="宋体" w:hAnsi="宋体" w:eastAsia="宋体" w:cs="宋体"/>
          <w:sz w:val="24"/>
          <w:szCs w:val="24"/>
        </w:rPr>
      </w:pPr>
      <w:r>
        <w:rPr>
          <w:rFonts w:ascii="宋体" w:hAnsi="宋体" w:eastAsia="宋体" w:cs="宋体"/>
          <w:spacing w:val="1"/>
          <w:sz w:val="24"/>
          <w:szCs w:val="24"/>
        </w:rPr>
        <w:t>（4）质疑人所提交的质疑以传真形式、电子邮件形式、移动电话</w:t>
      </w:r>
      <w:r>
        <w:rPr>
          <w:rFonts w:ascii="宋体" w:hAnsi="宋体" w:eastAsia="宋体" w:cs="宋体"/>
          <w:sz w:val="24"/>
          <w:szCs w:val="24"/>
        </w:rPr>
        <w:t>短信形式、</w:t>
      </w:r>
      <w:r>
        <w:rPr>
          <w:rFonts w:ascii="宋体" w:hAnsi="宋体" w:eastAsia="宋体" w:cs="宋体"/>
          <w:spacing w:val="-1"/>
          <w:sz w:val="24"/>
          <w:szCs w:val="24"/>
        </w:rPr>
        <w:t>微信形式等内容收悉提交的质疑材料；</w:t>
      </w:r>
    </w:p>
    <w:p w14:paraId="55FEF86C">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74" w:firstLineChars="201"/>
        <w:textAlignment w:val="baseline"/>
        <w:rPr>
          <w:rFonts w:ascii="宋体" w:hAnsi="宋体" w:eastAsia="宋体" w:cs="宋体"/>
          <w:sz w:val="24"/>
          <w:szCs w:val="24"/>
        </w:rPr>
      </w:pPr>
      <w:r>
        <w:rPr>
          <w:rFonts w:ascii="宋体" w:hAnsi="宋体" w:eastAsia="宋体" w:cs="宋体"/>
          <w:spacing w:val="-2"/>
          <w:sz w:val="24"/>
          <w:szCs w:val="24"/>
        </w:rPr>
        <w:t>（5）质疑未按照（财政部</w:t>
      </w:r>
      <w:r>
        <w:rPr>
          <w:rFonts w:ascii="宋体" w:hAnsi="宋体" w:eastAsia="宋体" w:cs="宋体"/>
          <w:spacing w:val="-41"/>
          <w:sz w:val="24"/>
          <w:szCs w:val="24"/>
        </w:rPr>
        <w:t xml:space="preserve"> </w:t>
      </w:r>
      <w:r>
        <w:rPr>
          <w:rFonts w:ascii="宋体" w:hAnsi="宋体" w:eastAsia="宋体" w:cs="宋体"/>
          <w:spacing w:val="-2"/>
          <w:sz w:val="24"/>
          <w:szCs w:val="24"/>
        </w:rPr>
        <w:t>94</w:t>
      </w:r>
      <w:r>
        <w:rPr>
          <w:rFonts w:ascii="宋体" w:hAnsi="宋体" w:eastAsia="宋体" w:cs="宋体"/>
          <w:spacing w:val="-45"/>
          <w:sz w:val="24"/>
          <w:szCs w:val="24"/>
        </w:rPr>
        <w:t xml:space="preserve"> </w:t>
      </w:r>
      <w:r>
        <w:rPr>
          <w:rFonts w:ascii="宋体" w:hAnsi="宋体" w:eastAsia="宋体" w:cs="宋体"/>
          <w:spacing w:val="-2"/>
          <w:sz w:val="24"/>
          <w:szCs w:val="24"/>
        </w:rPr>
        <w:t>号令）质疑函范本格式提出的；</w:t>
      </w:r>
    </w:p>
    <w:p w14:paraId="696138EE">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78" w:firstLineChars="201"/>
        <w:textAlignment w:val="baseline"/>
        <w:rPr>
          <w:rFonts w:ascii="宋体" w:hAnsi="宋体" w:eastAsia="宋体" w:cs="宋体"/>
          <w:sz w:val="24"/>
          <w:szCs w:val="24"/>
        </w:rPr>
      </w:pPr>
      <w:r>
        <w:rPr>
          <w:rFonts w:ascii="宋体" w:hAnsi="宋体" w:eastAsia="宋体" w:cs="宋体"/>
          <w:spacing w:val="-1"/>
          <w:sz w:val="24"/>
          <w:szCs w:val="24"/>
        </w:rPr>
        <w:t>（6）质疑书上无签字、盖章或签字、盖章内容无效的；</w:t>
      </w:r>
    </w:p>
    <w:p w14:paraId="061075DE">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74" w:firstLineChars="201"/>
        <w:textAlignment w:val="baseline"/>
        <w:rPr>
          <w:rFonts w:ascii="宋体" w:hAnsi="宋体" w:eastAsia="宋体" w:cs="宋体"/>
          <w:sz w:val="24"/>
          <w:szCs w:val="24"/>
        </w:rPr>
      </w:pPr>
      <w:r>
        <w:rPr>
          <w:rFonts w:ascii="宋体" w:hAnsi="宋体" w:eastAsia="宋体" w:cs="宋体"/>
          <w:spacing w:val="-2"/>
          <w:sz w:val="24"/>
          <w:szCs w:val="24"/>
        </w:rPr>
        <w:t>（7）以非法手段取得证据、材料的；</w:t>
      </w:r>
    </w:p>
    <w:p w14:paraId="6BAF0E40">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78" w:firstLineChars="201"/>
        <w:textAlignment w:val="baseline"/>
        <w:rPr>
          <w:rFonts w:ascii="宋体" w:hAnsi="宋体" w:eastAsia="宋体" w:cs="宋体"/>
          <w:sz w:val="24"/>
          <w:szCs w:val="24"/>
        </w:rPr>
      </w:pPr>
      <w:r>
        <w:rPr>
          <w:rFonts w:ascii="宋体" w:hAnsi="宋体" w:eastAsia="宋体" w:cs="宋体"/>
          <w:spacing w:val="-1"/>
          <w:sz w:val="24"/>
          <w:szCs w:val="24"/>
        </w:rPr>
        <w:t>（8）质疑答复后，同一质疑人就同一事项再次提出质疑的；</w:t>
      </w:r>
    </w:p>
    <w:p w14:paraId="7C4AF710">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78" w:firstLineChars="201"/>
        <w:textAlignment w:val="baseline"/>
        <w:rPr>
          <w:rFonts w:ascii="宋体" w:hAnsi="宋体" w:eastAsia="宋体" w:cs="宋体"/>
          <w:sz w:val="24"/>
          <w:szCs w:val="24"/>
        </w:rPr>
      </w:pPr>
      <w:r>
        <w:rPr>
          <w:rFonts w:ascii="宋体" w:hAnsi="宋体" w:eastAsia="宋体" w:cs="宋体"/>
          <w:spacing w:val="-1"/>
          <w:sz w:val="24"/>
          <w:szCs w:val="24"/>
        </w:rPr>
        <w:t>（9）不符合法律法规、规章和规范性文件规定的其他条件的。</w:t>
      </w:r>
    </w:p>
    <w:p w14:paraId="30D5DD28">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74" w:firstLineChars="201"/>
        <w:textAlignment w:val="baseline"/>
        <w:rPr>
          <w:rFonts w:ascii="宋体" w:hAnsi="宋体" w:eastAsia="宋体" w:cs="宋体"/>
          <w:sz w:val="24"/>
          <w:szCs w:val="24"/>
        </w:rPr>
      </w:pPr>
      <w:r>
        <w:rPr>
          <w:rFonts w:ascii="宋体" w:hAnsi="宋体" w:eastAsia="宋体" w:cs="宋体"/>
          <w:spacing w:val="-2"/>
          <w:sz w:val="24"/>
          <w:szCs w:val="24"/>
        </w:rPr>
        <w:t>9.5.1.8 采购代理机构将在收到书面质疑后</w:t>
      </w:r>
      <w:r>
        <w:rPr>
          <w:rFonts w:ascii="宋体" w:hAnsi="宋体" w:eastAsia="宋体" w:cs="宋体"/>
          <w:spacing w:val="-34"/>
          <w:sz w:val="24"/>
          <w:szCs w:val="24"/>
        </w:rPr>
        <w:t xml:space="preserve"> </w:t>
      </w:r>
      <w:r>
        <w:rPr>
          <w:rFonts w:ascii="宋体" w:hAnsi="宋体" w:eastAsia="宋体" w:cs="宋体"/>
          <w:spacing w:val="-2"/>
          <w:sz w:val="24"/>
          <w:szCs w:val="24"/>
        </w:rPr>
        <w:t>7</w:t>
      </w:r>
      <w:r>
        <w:rPr>
          <w:rFonts w:ascii="宋体" w:hAnsi="宋体" w:eastAsia="宋体" w:cs="宋体"/>
          <w:spacing w:val="-51"/>
          <w:sz w:val="24"/>
          <w:szCs w:val="24"/>
        </w:rPr>
        <w:t xml:space="preserve"> </w:t>
      </w:r>
      <w:r>
        <w:rPr>
          <w:rFonts w:ascii="宋体" w:hAnsi="宋体" w:eastAsia="宋体" w:cs="宋体"/>
          <w:spacing w:val="-2"/>
          <w:sz w:val="24"/>
          <w:szCs w:val="24"/>
        </w:rPr>
        <w:t>个工作日内做出答复，并以书面</w:t>
      </w:r>
      <w:r>
        <w:rPr>
          <w:rFonts w:ascii="宋体" w:hAnsi="宋体" w:eastAsia="宋体" w:cs="宋体"/>
          <w:spacing w:val="-1"/>
          <w:sz w:val="24"/>
          <w:szCs w:val="24"/>
        </w:rPr>
        <w:t>形式通知质疑人和其他有关供应商。</w:t>
      </w:r>
    </w:p>
    <w:p w14:paraId="4A8726F7">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66" w:firstLineChars="201"/>
        <w:textAlignment w:val="baseline"/>
        <w:rPr>
          <w:rFonts w:ascii="宋体" w:hAnsi="宋体" w:eastAsia="宋体" w:cs="宋体"/>
          <w:sz w:val="24"/>
          <w:szCs w:val="24"/>
        </w:rPr>
      </w:pPr>
      <w:r>
        <w:rPr>
          <w:rFonts w:ascii="宋体" w:hAnsi="宋体" w:eastAsia="宋体" w:cs="宋体"/>
          <w:spacing w:val="-4"/>
          <w:sz w:val="24"/>
          <w:szCs w:val="24"/>
        </w:rPr>
        <w:t>9.5.2</w:t>
      </w:r>
      <w:r>
        <w:rPr>
          <w:rFonts w:ascii="宋体" w:hAnsi="宋体" w:eastAsia="宋体" w:cs="宋体"/>
          <w:spacing w:val="16"/>
          <w:sz w:val="24"/>
          <w:szCs w:val="24"/>
        </w:rPr>
        <w:t xml:space="preserve"> </w:t>
      </w:r>
      <w:r>
        <w:rPr>
          <w:rFonts w:ascii="宋体" w:hAnsi="宋体" w:eastAsia="宋体" w:cs="宋体"/>
          <w:spacing w:val="-4"/>
          <w:sz w:val="24"/>
          <w:szCs w:val="24"/>
        </w:rPr>
        <w:t>投诉</w:t>
      </w:r>
    </w:p>
    <w:p w14:paraId="751307CA">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78" w:firstLineChars="201"/>
        <w:textAlignment w:val="baseline"/>
        <w:rPr>
          <w:rFonts w:ascii="宋体" w:hAnsi="宋体" w:eastAsia="宋体" w:cs="宋体"/>
          <w:sz w:val="24"/>
          <w:szCs w:val="24"/>
        </w:rPr>
      </w:pPr>
      <w:r>
        <w:rPr>
          <w:rFonts w:ascii="宋体" w:hAnsi="宋体" w:eastAsia="宋体" w:cs="宋体"/>
          <w:spacing w:val="-1"/>
          <w:sz w:val="24"/>
          <w:szCs w:val="24"/>
        </w:rPr>
        <w:t>9.5.2.1 质疑人对采购代理机构的答复不满意的，或者采购代理机构未</w:t>
      </w:r>
      <w:r>
        <w:rPr>
          <w:rFonts w:ascii="宋体" w:hAnsi="宋体" w:eastAsia="宋体" w:cs="宋体"/>
          <w:spacing w:val="-2"/>
          <w:sz w:val="24"/>
          <w:szCs w:val="24"/>
        </w:rPr>
        <w:t>在规定</w:t>
      </w:r>
      <w:r>
        <w:rPr>
          <w:rFonts w:ascii="宋体" w:hAnsi="宋体" w:eastAsia="宋体" w:cs="宋体"/>
          <w:spacing w:val="1"/>
          <w:sz w:val="24"/>
          <w:szCs w:val="24"/>
        </w:rPr>
        <w:t>时间内作出答复的，可以在答复期满后</w:t>
      </w:r>
      <w:r>
        <w:rPr>
          <w:rFonts w:ascii="宋体" w:hAnsi="宋体" w:eastAsia="宋体" w:cs="宋体"/>
          <w:spacing w:val="-29"/>
          <w:sz w:val="24"/>
          <w:szCs w:val="24"/>
        </w:rPr>
        <w:t xml:space="preserve"> </w:t>
      </w:r>
      <w:r>
        <w:rPr>
          <w:rFonts w:ascii="宋体" w:hAnsi="宋体" w:eastAsia="宋体" w:cs="宋体"/>
          <w:spacing w:val="1"/>
          <w:sz w:val="24"/>
          <w:szCs w:val="24"/>
        </w:rPr>
        <w:t>15</w:t>
      </w:r>
      <w:r>
        <w:rPr>
          <w:rFonts w:ascii="宋体" w:hAnsi="宋体" w:eastAsia="宋体" w:cs="宋体"/>
          <w:spacing w:val="-46"/>
          <w:sz w:val="24"/>
          <w:szCs w:val="24"/>
        </w:rPr>
        <w:t xml:space="preserve"> </w:t>
      </w:r>
      <w:r>
        <w:rPr>
          <w:rFonts w:ascii="宋体" w:hAnsi="宋体" w:eastAsia="宋体" w:cs="宋体"/>
          <w:spacing w:val="1"/>
          <w:sz w:val="24"/>
          <w:szCs w:val="24"/>
        </w:rPr>
        <w:t>个工作日内向相关财政管理部门提起投</w:t>
      </w:r>
      <w:r>
        <w:rPr>
          <w:rFonts w:ascii="宋体" w:hAnsi="宋体" w:eastAsia="宋体" w:cs="宋体"/>
          <w:spacing w:val="-5"/>
          <w:sz w:val="24"/>
          <w:szCs w:val="24"/>
        </w:rPr>
        <w:t>诉。</w:t>
      </w:r>
    </w:p>
    <w:p w14:paraId="5F87A9EB">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90" w:firstLineChars="201"/>
        <w:textAlignment w:val="baseline"/>
        <w:rPr>
          <w:rFonts w:ascii="宋体" w:hAnsi="宋体" w:eastAsia="宋体" w:cs="宋体"/>
          <w:sz w:val="24"/>
          <w:szCs w:val="24"/>
        </w:rPr>
      </w:pPr>
      <w:r>
        <w:rPr>
          <w:rFonts w:ascii="宋体" w:hAnsi="宋体" w:eastAsia="宋体" w:cs="宋体"/>
          <w:spacing w:val="2"/>
          <w:sz w:val="24"/>
          <w:szCs w:val="24"/>
        </w:rPr>
        <w:t>9.5.2.2 投诉人投诉时,应当提交投诉书和必要的证明材料，并按照被投诉采</w:t>
      </w:r>
      <w:r>
        <w:rPr>
          <w:rFonts w:ascii="宋体" w:hAnsi="宋体" w:eastAsia="宋体" w:cs="宋体"/>
          <w:spacing w:val="-1"/>
          <w:sz w:val="24"/>
          <w:szCs w:val="24"/>
        </w:rPr>
        <w:t>购人、采购代理机构（以下简称被投诉人）和与投诉事项有关的供应商数量提</w:t>
      </w:r>
      <w:r>
        <w:rPr>
          <w:rFonts w:ascii="宋体" w:hAnsi="宋体" w:eastAsia="宋体" w:cs="宋体"/>
          <w:spacing w:val="-2"/>
          <w:sz w:val="24"/>
          <w:szCs w:val="24"/>
        </w:rPr>
        <w:t>供投</w:t>
      </w:r>
      <w:r>
        <w:rPr>
          <w:rFonts w:ascii="宋体" w:hAnsi="宋体" w:eastAsia="宋体" w:cs="宋体"/>
          <w:spacing w:val="-1"/>
          <w:sz w:val="24"/>
          <w:szCs w:val="24"/>
        </w:rPr>
        <w:t>诉书的副本。投诉书应当包括下列内容：</w:t>
      </w:r>
    </w:p>
    <w:p w14:paraId="620EA18B">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90" w:firstLineChars="201"/>
        <w:textAlignment w:val="baseline"/>
        <w:rPr>
          <w:rFonts w:ascii="宋体" w:hAnsi="宋体" w:eastAsia="宋体" w:cs="宋体"/>
          <w:sz w:val="24"/>
          <w:szCs w:val="24"/>
        </w:rPr>
      </w:pPr>
      <w:r>
        <w:rPr>
          <w:rFonts w:ascii="宋体" w:hAnsi="宋体" w:eastAsia="宋体" w:cs="宋体"/>
          <w:spacing w:val="2"/>
          <w:sz w:val="24"/>
          <w:szCs w:val="24"/>
        </w:rPr>
        <w:t>（1）投诉人和被投诉人的姓名或者名称、通讯地址、邮编、联系人及联系电</w:t>
      </w:r>
      <w:r>
        <w:rPr>
          <w:rFonts w:ascii="宋体" w:hAnsi="宋体" w:eastAsia="宋体" w:cs="宋体"/>
          <w:spacing w:val="-5"/>
          <w:sz w:val="24"/>
          <w:szCs w:val="24"/>
        </w:rPr>
        <w:t>话</w:t>
      </w:r>
      <w:r>
        <w:rPr>
          <w:rFonts w:hint="eastAsia" w:ascii="宋体" w:hAnsi="宋体" w:eastAsia="宋体" w:cs="宋体"/>
          <w:spacing w:val="-5"/>
          <w:sz w:val="24"/>
          <w:szCs w:val="24"/>
          <w:lang w:eastAsia="zh-CN"/>
        </w:rPr>
        <w:t>；</w:t>
      </w:r>
    </w:p>
    <w:p w14:paraId="4BCCB6CD">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78" w:firstLineChars="201"/>
        <w:textAlignment w:val="baseline"/>
        <w:rPr>
          <w:rFonts w:ascii="宋体" w:hAnsi="宋体" w:eastAsia="宋体" w:cs="宋体"/>
          <w:sz w:val="24"/>
          <w:szCs w:val="24"/>
        </w:rPr>
      </w:pPr>
      <w:r>
        <w:rPr>
          <w:rFonts w:ascii="宋体" w:hAnsi="宋体" w:eastAsia="宋体" w:cs="宋体"/>
          <w:spacing w:val="-1"/>
          <w:sz w:val="24"/>
          <w:szCs w:val="24"/>
        </w:rPr>
        <w:t>（2）质疑和质疑答复情况说明及相关证明材料；</w:t>
      </w:r>
    </w:p>
    <w:p w14:paraId="68F88D8D">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78" w:firstLineChars="201"/>
        <w:textAlignment w:val="baseline"/>
        <w:rPr>
          <w:rFonts w:ascii="宋体" w:hAnsi="宋体" w:eastAsia="宋体" w:cs="宋体"/>
          <w:sz w:val="24"/>
          <w:szCs w:val="24"/>
        </w:rPr>
      </w:pPr>
      <w:r>
        <w:rPr>
          <w:rFonts w:ascii="宋体" w:hAnsi="宋体" w:eastAsia="宋体" w:cs="宋体"/>
          <w:spacing w:val="-1"/>
          <w:sz w:val="24"/>
          <w:szCs w:val="24"/>
        </w:rPr>
        <w:t>（3）具体、明确的投诉事项和与投诉事项相关的投诉请求；</w:t>
      </w:r>
    </w:p>
    <w:p w14:paraId="5675CC69">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70" w:firstLineChars="201"/>
        <w:textAlignment w:val="baseline"/>
        <w:rPr>
          <w:rFonts w:ascii="宋体" w:hAnsi="宋体" w:eastAsia="宋体" w:cs="宋体"/>
          <w:sz w:val="24"/>
          <w:szCs w:val="24"/>
        </w:rPr>
      </w:pPr>
      <w:r>
        <w:rPr>
          <w:rFonts w:ascii="宋体" w:hAnsi="宋体" w:eastAsia="宋体" w:cs="宋体"/>
          <w:spacing w:val="-3"/>
          <w:sz w:val="24"/>
          <w:szCs w:val="24"/>
        </w:rPr>
        <w:t>（4）事实依据；</w:t>
      </w:r>
    </w:p>
    <w:p w14:paraId="69AFBAC3">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70" w:firstLineChars="201"/>
        <w:textAlignment w:val="baseline"/>
        <w:rPr>
          <w:rFonts w:ascii="宋体" w:hAnsi="宋体" w:eastAsia="宋体" w:cs="宋体"/>
          <w:sz w:val="24"/>
          <w:szCs w:val="24"/>
        </w:rPr>
      </w:pPr>
      <w:r>
        <w:rPr>
          <w:rFonts w:ascii="宋体" w:hAnsi="宋体" w:eastAsia="宋体" w:cs="宋体"/>
          <w:spacing w:val="-3"/>
          <w:sz w:val="24"/>
          <w:szCs w:val="24"/>
        </w:rPr>
        <w:t>（5）法律依据；</w:t>
      </w:r>
    </w:p>
    <w:p w14:paraId="68DCBBA0">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74" w:firstLineChars="201"/>
        <w:textAlignment w:val="baseline"/>
        <w:rPr>
          <w:rFonts w:ascii="宋体" w:hAnsi="宋体" w:eastAsia="宋体" w:cs="宋体"/>
          <w:sz w:val="24"/>
          <w:szCs w:val="24"/>
        </w:rPr>
      </w:pPr>
      <w:r>
        <w:rPr>
          <w:rFonts w:ascii="宋体" w:hAnsi="宋体" w:eastAsia="宋体" w:cs="宋体"/>
          <w:spacing w:val="-2"/>
          <w:sz w:val="24"/>
          <w:szCs w:val="24"/>
        </w:rPr>
        <w:t>（6）提起投诉的日期。</w:t>
      </w:r>
    </w:p>
    <w:p w14:paraId="4374A3E9">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78" w:firstLineChars="201"/>
        <w:jc w:val="both"/>
        <w:textAlignment w:val="baseline"/>
        <w:rPr>
          <w:rFonts w:ascii="宋体" w:hAnsi="宋体" w:eastAsia="宋体" w:cs="宋体"/>
          <w:sz w:val="24"/>
          <w:szCs w:val="24"/>
        </w:rPr>
      </w:pPr>
      <w:r>
        <w:rPr>
          <w:rFonts w:ascii="宋体" w:hAnsi="宋体" w:eastAsia="宋体" w:cs="宋体"/>
          <w:spacing w:val="-1"/>
          <w:sz w:val="24"/>
          <w:szCs w:val="24"/>
        </w:rPr>
        <w:t>投诉人可以委托代理人办理投诉事项，代理人办理投诉事</w:t>
      </w:r>
      <w:r>
        <w:rPr>
          <w:rFonts w:ascii="宋体" w:hAnsi="宋体" w:eastAsia="宋体" w:cs="宋体"/>
          <w:spacing w:val="-2"/>
          <w:sz w:val="24"/>
          <w:szCs w:val="24"/>
        </w:rPr>
        <w:t>项时，除提交投诉函</w:t>
      </w:r>
      <w:r>
        <w:rPr>
          <w:rFonts w:ascii="宋体" w:hAnsi="宋体" w:eastAsia="宋体" w:cs="宋体"/>
          <w:spacing w:val="-1"/>
          <w:sz w:val="24"/>
          <w:szCs w:val="24"/>
        </w:rPr>
        <w:t>外</w:t>
      </w:r>
      <w:r>
        <w:rPr>
          <w:rFonts w:hint="eastAsia" w:ascii="宋体" w:hAnsi="宋体" w:eastAsia="宋体" w:cs="宋体"/>
          <w:spacing w:val="-1"/>
          <w:sz w:val="24"/>
          <w:szCs w:val="24"/>
          <w:lang w:eastAsia="zh-CN"/>
        </w:rPr>
        <w:t>，</w:t>
      </w:r>
      <w:r>
        <w:rPr>
          <w:rFonts w:ascii="宋体" w:hAnsi="宋体" w:eastAsia="宋体" w:cs="宋体"/>
          <w:spacing w:val="-1"/>
          <w:sz w:val="24"/>
          <w:szCs w:val="24"/>
        </w:rPr>
        <w:t>还应当提交投诉人的营业执照、法定代表人身份证明书和</w:t>
      </w:r>
      <w:r>
        <w:rPr>
          <w:rFonts w:ascii="宋体" w:hAnsi="宋体" w:eastAsia="宋体" w:cs="宋体"/>
          <w:spacing w:val="-2"/>
          <w:sz w:val="24"/>
          <w:szCs w:val="24"/>
        </w:rPr>
        <w:t>授权委托书，以及代</w:t>
      </w:r>
      <w:r>
        <w:rPr>
          <w:rFonts w:ascii="宋体" w:hAnsi="宋体" w:eastAsia="宋体" w:cs="宋体"/>
          <w:spacing w:val="-1"/>
          <w:sz w:val="24"/>
          <w:szCs w:val="24"/>
        </w:rPr>
        <w:t>理人的有效身份证明材料，授权委托书应当载明委托代理的具体权</w:t>
      </w:r>
      <w:r>
        <w:rPr>
          <w:rFonts w:ascii="宋体" w:hAnsi="宋体" w:eastAsia="宋体" w:cs="宋体"/>
          <w:spacing w:val="-2"/>
          <w:sz w:val="24"/>
          <w:szCs w:val="24"/>
        </w:rPr>
        <w:t>限期限和相关事</w:t>
      </w:r>
      <w:r>
        <w:rPr>
          <w:rFonts w:ascii="宋体" w:hAnsi="宋体" w:eastAsia="宋体" w:cs="宋体"/>
          <w:spacing w:val="-7"/>
          <w:sz w:val="24"/>
          <w:szCs w:val="24"/>
        </w:rPr>
        <w:t>项。</w:t>
      </w:r>
    </w:p>
    <w:p w14:paraId="6962964B">
      <w:pPr>
        <w:keepNext w:val="0"/>
        <w:keepLines w:val="0"/>
        <w:pageBreakBefore w:val="0"/>
        <w:widowControl/>
        <w:kinsoku w:val="0"/>
        <w:wordWrap/>
        <w:overflowPunct/>
        <w:topLinePunct w:val="0"/>
        <w:autoSpaceDE w:val="0"/>
        <w:autoSpaceDN w:val="0"/>
        <w:bidi w:val="0"/>
        <w:adjustRightInd/>
        <w:snapToGrid/>
        <w:spacing w:line="360" w:lineRule="auto"/>
        <w:ind w:left="0" w:leftChars="0" w:right="112" w:firstLine="478" w:firstLineChars="201"/>
        <w:textAlignment w:val="baseline"/>
        <w:rPr>
          <w:rFonts w:ascii="宋体" w:hAnsi="宋体" w:eastAsia="宋体" w:cs="宋体"/>
          <w:sz w:val="24"/>
          <w:szCs w:val="24"/>
        </w:rPr>
      </w:pPr>
      <w:r>
        <w:rPr>
          <w:rFonts w:ascii="宋体" w:hAnsi="宋体" w:eastAsia="宋体" w:cs="宋体"/>
          <w:spacing w:val="-1"/>
          <w:sz w:val="24"/>
          <w:szCs w:val="24"/>
        </w:rPr>
        <w:t>9.5.2.3 投诉书范本格式在中国政府采购网站（</w:t>
      </w:r>
      <w:r>
        <w:rPr>
          <w:sz w:val="24"/>
          <w:szCs w:val="24"/>
        </w:rPr>
        <w:fldChar w:fldCharType="begin"/>
      </w:r>
      <w:r>
        <w:rPr>
          <w:sz w:val="24"/>
          <w:szCs w:val="24"/>
        </w:rPr>
        <w:instrText xml:space="preserve"> HYPERLINK "http://www.ccgp.gov.cn/" </w:instrText>
      </w:r>
      <w:r>
        <w:rPr>
          <w:sz w:val="24"/>
          <w:szCs w:val="24"/>
        </w:rPr>
        <w:fldChar w:fldCharType="separate"/>
      </w:r>
      <w:r>
        <w:rPr>
          <w:rFonts w:ascii="宋体" w:hAnsi="宋体" w:eastAsia="宋体" w:cs="宋体"/>
          <w:spacing w:val="-1"/>
          <w:sz w:val="24"/>
          <w:szCs w:val="24"/>
        </w:rPr>
        <w:t>http://www.ccgp.gov.cn/</w:t>
      </w:r>
      <w:r>
        <w:rPr>
          <w:rFonts w:ascii="宋体" w:hAnsi="宋体" w:eastAsia="宋体" w:cs="宋体"/>
          <w:spacing w:val="-1"/>
          <w:sz w:val="24"/>
          <w:szCs w:val="24"/>
        </w:rPr>
        <w:fldChar w:fldCharType="end"/>
      </w:r>
      <w:r>
        <w:rPr>
          <w:rFonts w:ascii="宋体" w:hAnsi="宋体" w:eastAsia="宋体" w:cs="宋体"/>
          <w:spacing w:val="-1"/>
          <w:sz w:val="24"/>
          <w:szCs w:val="24"/>
        </w:rPr>
        <w:t>）</w:t>
      </w:r>
      <w:r>
        <w:rPr>
          <w:rFonts w:ascii="宋体" w:hAnsi="宋体" w:eastAsia="宋体" w:cs="宋体"/>
          <w:spacing w:val="-6"/>
          <w:sz w:val="24"/>
          <w:szCs w:val="24"/>
        </w:rPr>
        <w:t>下载</w:t>
      </w:r>
      <w:r>
        <w:rPr>
          <w:rFonts w:hint="eastAsia" w:ascii="宋体" w:hAnsi="宋体" w:eastAsia="宋体" w:cs="宋体"/>
          <w:spacing w:val="-6"/>
          <w:sz w:val="24"/>
          <w:szCs w:val="24"/>
          <w:lang w:eastAsia="zh-CN"/>
        </w:rPr>
        <w:t>。</w:t>
      </w:r>
    </w:p>
    <w:p w14:paraId="1DA842F3">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78" w:firstLineChars="201"/>
        <w:textAlignment w:val="baseline"/>
        <w:rPr>
          <w:rFonts w:ascii="宋体" w:hAnsi="宋体" w:eastAsia="宋体" w:cs="宋体"/>
          <w:sz w:val="24"/>
          <w:szCs w:val="24"/>
        </w:rPr>
      </w:pPr>
      <w:r>
        <w:rPr>
          <w:rFonts w:ascii="宋体" w:hAnsi="宋体" w:eastAsia="宋体" w:cs="宋体"/>
          <w:spacing w:val="-1"/>
          <w:sz w:val="24"/>
          <w:szCs w:val="24"/>
        </w:rPr>
        <w:t>9.5.2.4 投诉人提起投诉应当符合下列条件：</w:t>
      </w:r>
    </w:p>
    <w:p w14:paraId="56D3DF21">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74" w:firstLineChars="201"/>
        <w:textAlignment w:val="baseline"/>
        <w:rPr>
          <w:rFonts w:ascii="宋体" w:hAnsi="宋体" w:eastAsia="宋体" w:cs="宋体"/>
          <w:sz w:val="24"/>
          <w:szCs w:val="24"/>
        </w:rPr>
      </w:pPr>
      <w:r>
        <w:rPr>
          <w:rFonts w:ascii="宋体" w:hAnsi="宋体" w:eastAsia="宋体" w:cs="宋体"/>
          <w:spacing w:val="-2"/>
          <w:sz w:val="24"/>
          <w:szCs w:val="24"/>
        </w:rPr>
        <w:t>（1）提起投诉前已依法进行质疑；</w:t>
      </w:r>
    </w:p>
    <w:p w14:paraId="5C303D89">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70" w:firstLineChars="201"/>
        <w:textAlignment w:val="baseline"/>
        <w:rPr>
          <w:rFonts w:ascii="宋体" w:hAnsi="宋体" w:eastAsia="宋体" w:cs="宋体"/>
          <w:sz w:val="24"/>
          <w:szCs w:val="24"/>
        </w:rPr>
      </w:pPr>
      <w:r>
        <w:rPr>
          <w:rFonts w:ascii="宋体" w:hAnsi="宋体" w:eastAsia="宋体" w:cs="宋体"/>
          <w:spacing w:val="-3"/>
          <w:sz w:val="24"/>
          <w:szCs w:val="24"/>
        </w:rPr>
        <w:t>（2）投诉书内容符合财政部</w:t>
      </w:r>
      <w:r>
        <w:rPr>
          <w:rFonts w:ascii="宋体" w:hAnsi="宋体" w:eastAsia="宋体" w:cs="宋体"/>
          <w:spacing w:val="-34"/>
          <w:sz w:val="24"/>
          <w:szCs w:val="24"/>
        </w:rPr>
        <w:t xml:space="preserve"> </w:t>
      </w:r>
      <w:r>
        <w:rPr>
          <w:rFonts w:ascii="宋体" w:hAnsi="宋体" w:eastAsia="宋体" w:cs="宋体"/>
          <w:spacing w:val="-3"/>
          <w:sz w:val="24"/>
          <w:szCs w:val="24"/>
        </w:rPr>
        <w:t>94</w:t>
      </w:r>
      <w:r>
        <w:rPr>
          <w:rFonts w:ascii="宋体" w:hAnsi="宋体" w:eastAsia="宋体" w:cs="宋体"/>
          <w:spacing w:val="-45"/>
          <w:sz w:val="24"/>
          <w:szCs w:val="24"/>
        </w:rPr>
        <w:t xml:space="preserve"> </w:t>
      </w:r>
      <w:r>
        <w:rPr>
          <w:rFonts w:ascii="宋体" w:hAnsi="宋体" w:eastAsia="宋体" w:cs="宋体"/>
          <w:spacing w:val="-3"/>
          <w:sz w:val="24"/>
          <w:szCs w:val="24"/>
        </w:rPr>
        <w:t>号令的规定；</w:t>
      </w:r>
    </w:p>
    <w:p w14:paraId="237CC63A">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74" w:firstLineChars="201"/>
        <w:textAlignment w:val="baseline"/>
        <w:rPr>
          <w:rFonts w:ascii="宋体" w:hAnsi="宋体" w:eastAsia="宋体" w:cs="宋体"/>
          <w:sz w:val="24"/>
          <w:szCs w:val="24"/>
        </w:rPr>
      </w:pPr>
      <w:r>
        <w:rPr>
          <w:rFonts w:ascii="宋体" w:hAnsi="宋体" w:eastAsia="宋体" w:cs="宋体"/>
          <w:spacing w:val="-2"/>
          <w:sz w:val="24"/>
          <w:szCs w:val="24"/>
        </w:rPr>
        <w:t>（3）在投诉有效期限内提起投诉；</w:t>
      </w:r>
    </w:p>
    <w:p w14:paraId="1DE09275">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74" w:firstLineChars="201"/>
        <w:textAlignment w:val="baseline"/>
        <w:rPr>
          <w:rFonts w:ascii="宋体" w:hAnsi="宋体" w:eastAsia="宋体" w:cs="宋体"/>
          <w:sz w:val="24"/>
          <w:szCs w:val="24"/>
        </w:rPr>
      </w:pPr>
      <w:r>
        <w:rPr>
          <w:rFonts w:ascii="宋体" w:hAnsi="宋体" w:eastAsia="宋体" w:cs="宋体"/>
          <w:spacing w:val="-2"/>
          <w:sz w:val="24"/>
          <w:szCs w:val="24"/>
        </w:rPr>
        <w:t>（4）同一投诉事项未经财政部门投诉处理；</w:t>
      </w:r>
    </w:p>
    <w:p w14:paraId="08F9B9D1">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74" w:firstLineChars="201"/>
        <w:textAlignment w:val="baseline"/>
        <w:rPr>
          <w:rFonts w:ascii="宋体" w:hAnsi="宋体" w:eastAsia="宋体" w:cs="宋体"/>
          <w:sz w:val="24"/>
          <w:szCs w:val="24"/>
        </w:rPr>
      </w:pPr>
      <w:r>
        <w:rPr>
          <w:rFonts w:ascii="宋体" w:hAnsi="宋体" w:eastAsia="宋体" w:cs="宋体"/>
          <w:spacing w:val="-2"/>
          <w:sz w:val="24"/>
          <w:szCs w:val="24"/>
        </w:rPr>
        <w:t>（5）财政部规定的其他条件。</w:t>
      </w:r>
    </w:p>
    <w:p w14:paraId="76AEEB15">
      <w:pPr>
        <w:keepNext w:val="0"/>
        <w:keepLines w:val="0"/>
        <w:pageBreakBefore w:val="0"/>
        <w:widowControl/>
        <w:kinsoku w:val="0"/>
        <w:wordWrap/>
        <w:overflowPunct/>
        <w:topLinePunct w:val="0"/>
        <w:autoSpaceDE w:val="0"/>
        <w:autoSpaceDN w:val="0"/>
        <w:bidi w:val="0"/>
        <w:adjustRightInd/>
        <w:snapToGrid/>
        <w:spacing w:line="360" w:lineRule="auto"/>
        <w:ind w:left="0" w:leftChars="0" w:right="12" w:firstLine="482" w:firstLineChars="201"/>
        <w:textAlignment w:val="baseline"/>
        <w:rPr>
          <w:rFonts w:ascii="宋体" w:hAnsi="宋体" w:eastAsia="宋体" w:cs="宋体"/>
          <w:sz w:val="24"/>
          <w:szCs w:val="24"/>
        </w:rPr>
      </w:pPr>
      <w:r>
        <w:rPr>
          <w:rFonts w:ascii="宋体" w:hAnsi="宋体" w:eastAsia="宋体" w:cs="宋体"/>
          <w:sz w:val="24"/>
          <w:szCs w:val="24"/>
        </w:rPr>
        <w:t>9.5.2.5  投诉人投诉的事项不得超出已质疑事项</w:t>
      </w:r>
      <w:r>
        <w:rPr>
          <w:rFonts w:ascii="宋体" w:hAnsi="宋体" w:eastAsia="宋体" w:cs="宋体"/>
          <w:spacing w:val="-1"/>
          <w:sz w:val="24"/>
          <w:szCs w:val="24"/>
        </w:rPr>
        <w:t>的范围，除质疑答复内容提</w:t>
      </w:r>
      <w:r>
        <w:rPr>
          <w:rFonts w:ascii="宋体" w:hAnsi="宋体" w:eastAsia="宋体" w:cs="宋体"/>
          <w:spacing w:val="-4"/>
          <w:sz w:val="24"/>
          <w:szCs w:val="24"/>
        </w:rPr>
        <w:t>出的投诉事项外。</w:t>
      </w:r>
    </w:p>
    <w:p w14:paraId="441EFBF7">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64" w:firstLineChars="201"/>
        <w:textAlignment w:val="baseline"/>
        <w:rPr>
          <w:rFonts w:ascii="宋体" w:hAnsi="宋体" w:eastAsia="宋体" w:cs="宋体"/>
          <w:sz w:val="24"/>
          <w:szCs w:val="24"/>
        </w:rPr>
      </w:pPr>
      <w:r>
        <w:rPr>
          <w:rFonts w:ascii="宋体" w:hAnsi="宋体" w:eastAsia="宋体" w:cs="宋体"/>
          <w:b/>
          <w:bCs/>
          <w:spacing w:val="-5"/>
          <w:sz w:val="24"/>
          <w:szCs w:val="24"/>
        </w:rPr>
        <w:t>10.需要补充的其他内容</w:t>
      </w:r>
    </w:p>
    <w:p w14:paraId="3B361D05">
      <w:pPr>
        <w:keepNext w:val="0"/>
        <w:keepLines w:val="0"/>
        <w:pageBreakBefore w:val="0"/>
        <w:widowControl/>
        <w:kinsoku w:val="0"/>
        <w:wordWrap/>
        <w:overflowPunct/>
        <w:topLinePunct w:val="0"/>
        <w:autoSpaceDE w:val="0"/>
        <w:autoSpaceDN w:val="0"/>
        <w:bidi w:val="0"/>
        <w:adjustRightInd/>
        <w:snapToGrid/>
        <w:spacing w:line="240" w:lineRule="auto"/>
        <w:ind w:left="0" w:leftChars="0" w:firstLine="474" w:firstLineChars="201"/>
        <w:textAlignment w:val="baseline"/>
        <w:rPr>
          <w:rFonts w:ascii="宋体" w:hAnsi="宋体" w:eastAsia="宋体" w:cs="宋体"/>
          <w:sz w:val="24"/>
          <w:szCs w:val="24"/>
        </w:rPr>
      </w:pPr>
      <w:r>
        <w:rPr>
          <w:rFonts w:ascii="宋体" w:hAnsi="宋体" w:eastAsia="宋体" w:cs="宋体"/>
          <w:spacing w:val="-2"/>
          <w:sz w:val="24"/>
          <w:szCs w:val="24"/>
        </w:rPr>
        <w:t>10.1</w:t>
      </w:r>
      <w:r>
        <w:rPr>
          <w:rFonts w:ascii="宋体" w:hAnsi="宋体" w:eastAsia="宋体" w:cs="宋体"/>
          <w:spacing w:val="-35"/>
          <w:sz w:val="24"/>
          <w:szCs w:val="24"/>
        </w:rPr>
        <w:t xml:space="preserve"> </w:t>
      </w:r>
      <w:r>
        <w:rPr>
          <w:rFonts w:ascii="宋体" w:hAnsi="宋体" w:eastAsia="宋体" w:cs="宋体"/>
          <w:spacing w:val="-2"/>
          <w:sz w:val="24"/>
          <w:szCs w:val="24"/>
        </w:rPr>
        <w:t>信用担保及信用融资政策：执行现行相关政策要求。</w:t>
      </w:r>
    </w:p>
    <w:p w14:paraId="6A21F7A6">
      <w:pPr>
        <w:keepNext w:val="0"/>
        <w:keepLines w:val="0"/>
        <w:pageBreakBefore w:val="0"/>
        <w:widowControl/>
        <w:kinsoku w:val="0"/>
        <w:wordWrap/>
        <w:overflowPunct/>
        <w:topLinePunct w:val="0"/>
        <w:autoSpaceDE w:val="0"/>
        <w:autoSpaceDN w:val="0"/>
        <w:bidi w:val="0"/>
        <w:adjustRightInd/>
        <w:snapToGrid/>
        <w:spacing w:line="240" w:lineRule="auto"/>
        <w:ind w:left="0" w:leftChars="0" w:firstLine="470" w:firstLineChars="201"/>
        <w:textAlignment w:val="baseline"/>
        <w:rPr>
          <w:rFonts w:ascii="宋体" w:hAnsi="宋体" w:eastAsia="宋体" w:cs="宋体"/>
          <w:spacing w:val="-3"/>
          <w:sz w:val="24"/>
          <w:szCs w:val="24"/>
        </w:rPr>
      </w:pPr>
      <w:r>
        <w:rPr>
          <w:rFonts w:ascii="宋体" w:hAnsi="宋体" w:eastAsia="宋体" w:cs="宋体"/>
          <w:spacing w:val="-3"/>
          <w:sz w:val="24"/>
          <w:szCs w:val="24"/>
        </w:rPr>
        <w:t>10.2</w:t>
      </w:r>
      <w:r>
        <w:rPr>
          <w:rFonts w:ascii="宋体" w:hAnsi="宋体" w:eastAsia="宋体" w:cs="宋体"/>
          <w:spacing w:val="-44"/>
          <w:sz w:val="24"/>
          <w:szCs w:val="24"/>
        </w:rPr>
        <w:t xml:space="preserve"> </w:t>
      </w:r>
      <w:r>
        <w:rPr>
          <w:rFonts w:ascii="宋体" w:hAnsi="宋体" w:eastAsia="宋体" w:cs="宋体"/>
          <w:spacing w:val="-3"/>
          <w:sz w:val="24"/>
          <w:szCs w:val="24"/>
        </w:rPr>
        <w:t>详见供应商须知前附表。</w:t>
      </w:r>
    </w:p>
    <w:p w14:paraId="0E6861CC">
      <w:pPr>
        <w:pStyle w:val="2"/>
        <w:bidi w:val="0"/>
        <w:rPr>
          <w:rFonts w:hint="eastAsia"/>
        </w:rPr>
      </w:pPr>
      <w:bookmarkStart w:id="4" w:name="bookmark3"/>
      <w:bookmarkEnd w:id="4"/>
      <w:bookmarkStart w:id="5" w:name="_Toc5606"/>
      <w:r>
        <w:rPr>
          <w:rFonts w:hint="eastAsia"/>
        </w:rPr>
        <w:t>第三章  设计</w:t>
      </w:r>
      <w:r>
        <w:rPr>
          <w:rFonts w:hint="eastAsia"/>
          <w:lang w:val="en-US" w:eastAsia="zh-CN"/>
        </w:rPr>
        <w:t>服务内容和商务</w:t>
      </w:r>
      <w:r>
        <w:rPr>
          <w:rFonts w:hint="eastAsia"/>
        </w:rPr>
        <w:t>要求</w:t>
      </w:r>
      <w:bookmarkEnd w:id="5"/>
    </w:p>
    <w:p w14:paraId="52CE7B7F">
      <w:pPr>
        <w:keepNext w:val="0"/>
        <w:keepLines w:val="0"/>
        <w:pageBreakBefore w:val="0"/>
        <w:widowControl/>
        <w:kinsoku w:val="0"/>
        <w:wordWrap/>
        <w:overflowPunct/>
        <w:topLinePunct w:val="0"/>
        <w:autoSpaceDE w:val="0"/>
        <w:autoSpaceDN w:val="0"/>
        <w:bidi w:val="0"/>
        <w:adjustRightInd/>
        <w:snapToGrid/>
        <w:spacing w:line="360" w:lineRule="auto"/>
        <w:ind w:left="0" w:leftChars="0" w:right="0" w:firstLine="454" w:firstLineChars="200"/>
        <w:textAlignment w:val="baseline"/>
        <w:rPr>
          <w:rFonts w:hint="default" w:ascii="宋体" w:hAnsi="宋体" w:eastAsia="宋体" w:cs="宋体"/>
          <w:b/>
          <w:bCs/>
          <w:spacing w:val="-7"/>
          <w:sz w:val="24"/>
          <w:szCs w:val="24"/>
          <w:lang w:val="en-US" w:eastAsia="zh-CN"/>
        </w:rPr>
      </w:pPr>
      <w:r>
        <w:rPr>
          <w:rFonts w:hint="eastAsia" w:ascii="宋体" w:hAnsi="宋体" w:eastAsia="宋体" w:cs="宋体"/>
          <w:b/>
          <w:bCs/>
          <w:spacing w:val="-7"/>
          <w:sz w:val="24"/>
          <w:szCs w:val="24"/>
          <w:lang w:val="en-US" w:eastAsia="zh-CN"/>
        </w:rPr>
        <w:t>一、设计服务内容</w:t>
      </w:r>
    </w:p>
    <w:p w14:paraId="468D0259">
      <w:pPr>
        <w:keepNext w:val="0"/>
        <w:keepLines w:val="0"/>
        <w:pageBreakBefore w:val="0"/>
        <w:widowControl/>
        <w:kinsoku w:val="0"/>
        <w:wordWrap/>
        <w:overflowPunct/>
        <w:topLinePunct w:val="0"/>
        <w:autoSpaceDE w:val="0"/>
        <w:autoSpaceDN w:val="0"/>
        <w:bidi w:val="0"/>
        <w:adjustRightInd/>
        <w:snapToGrid/>
        <w:spacing w:line="360" w:lineRule="auto"/>
        <w:ind w:left="0" w:leftChars="0" w:right="0" w:firstLine="454" w:firstLineChars="200"/>
        <w:textAlignment w:val="baseline"/>
        <w:rPr>
          <w:rFonts w:ascii="宋体" w:hAnsi="宋体" w:eastAsia="宋体" w:cs="宋体"/>
          <w:sz w:val="24"/>
          <w:szCs w:val="24"/>
        </w:rPr>
      </w:pPr>
      <w:r>
        <w:rPr>
          <w:rFonts w:hint="eastAsia" w:ascii="宋体" w:hAnsi="宋体" w:eastAsia="宋体" w:cs="宋体"/>
          <w:b/>
          <w:bCs/>
          <w:spacing w:val="-7"/>
          <w:sz w:val="24"/>
          <w:szCs w:val="24"/>
          <w:lang w:val="en-US" w:eastAsia="zh-CN"/>
        </w:rPr>
        <w:t>1.</w:t>
      </w:r>
      <w:r>
        <w:rPr>
          <w:rFonts w:ascii="宋体" w:hAnsi="宋体" w:eastAsia="宋体" w:cs="宋体"/>
          <w:b/>
          <w:bCs/>
          <w:spacing w:val="-7"/>
          <w:sz w:val="24"/>
          <w:szCs w:val="24"/>
        </w:rPr>
        <w:t>项目概况</w:t>
      </w:r>
    </w:p>
    <w:p w14:paraId="1E72EFBF">
      <w:pPr>
        <w:keepNext w:val="0"/>
        <w:keepLines w:val="0"/>
        <w:pageBreakBefore w:val="0"/>
        <w:widowControl/>
        <w:kinsoku w:val="0"/>
        <w:wordWrap/>
        <w:overflowPunct/>
        <w:topLinePunct w:val="0"/>
        <w:autoSpaceDE w:val="0"/>
        <w:autoSpaceDN w:val="0"/>
        <w:bidi w:val="0"/>
        <w:adjustRightInd/>
        <w:snapToGrid/>
        <w:spacing w:line="360" w:lineRule="auto"/>
        <w:ind w:left="0" w:leftChars="0" w:right="0" w:firstLine="468" w:firstLineChars="200"/>
        <w:textAlignment w:val="baseline"/>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项目名称：</w:t>
      </w:r>
      <w:r>
        <w:rPr>
          <w:rFonts w:hint="eastAsia" w:ascii="宋体" w:hAnsi="宋体" w:eastAsia="宋体" w:cs="宋体"/>
          <w:spacing w:val="9"/>
          <w:sz w:val="24"/>
          <w:szCs w:val="24"/>
          <w:lang w:val="en-US" w:eastAsia="zh-CN"/>
        </w:rPr>
        <w:t>泾阳县县城北极宫大街周边路网体系更新改造项目工程设计服务</w:t>
      </w:r>
    </w:p>
    <w:p w14:paraId="1B8935A6">
      <w:pPr>
        <w:keepNext w:val="0"/>
        <w:keepLines w:val="0"/>
        <w:pageBreakBefore w:val="0"/>
        <w:widowControl/>
        <w:kinsoku w:val="0"/>
        <w:wordWrap/>
        <w:overflowPunct/>
        <w:topLinePunct w:val="0"/>
        <w:autoSpaceDE w:val="0"/>
        <w:autoSpaceDN w:val="0"/>
        <w:bidi w:val="0"/>
        <w:adjustRightInd/>
        <w:snapToGrid/>
        <w:spacing w:line="360" w:lineRule="auto"/>
        <w:ind w:left="0" w:leftChars="0" w:right="0"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概况：本项目位于泾阳县县城北极宫大街周边，包含3条市政道路，分别为北极宫大街、文艺路、二条街。主要建设内容包含拆除恢复沥青混凝土路面，翻修人行道约7887平方米，改造树池约190座；施划交通标线、更换现状交通标志；新建雨水管道约1030米，污水管道约997米，电力排管约470米，通信排管约820米；更换路灯及新建路灯配电柜等。</w:t>
      </w:r>
    </w:p>
    <w:p w14:paraId="2C21F62D">
      <w:pPr>
        <w:keepNext w:val="0"/>
        <w:keepLines w:val="0"/>
        <w:pageBreakBefore w:val="0"/>
        <w:widowControl/>
        <w:kinsoku w:val="0"/>
        <w:wordWrap/>
        <w:overflowPunct/>
        <w:topLinePunct w:val="0"/>
        <w:autoSpaceDE w:val="0"/>
        <w:autoSpaceDN w:val="0"/>
        <w:bidi w:val="0"/>
        <w:adjustRightInd/>
        <w:snapToGrid/>
        <w:spacing w:line="360" w:lineRule="auto"/>
        <w:ind w:left="0" w:leftChars="0" w:right="0" w:firstLine="454" w:firstLineChars="200"/>
        <w:textAlignment w:val="baseline"/>
        <w:rPr>
          <w:rFonts w:hint="eastAsia" w:ascii="宋体" w:hAnsi="宋体" w:eastAsia="宋体" w:cs="宋体"/>
          <w:b/>
          <w:bCs/>
          <w:spacing w:val="-7"/>
          <w:sz w:val="24"/>
          <w:szCs w:val="24"/>
          <w:highlight w:val="none"/>
          <w:lang w:val="en-US" w:eastAsia="zh-CN"/>
        </w:rPr>
      </w:pPr>
      <w:r>
        <w:rPr>
          <w:rFonts w:hint="eastAsia" w:ascii="宋体" w:hAnsi="宋体" w:eastAsia="宋体" w:cs="宋体"/>
          <w:b/>
          <w:bCs/>
          <w:spacing w:val="-7"/>
          <w:sz w:val="24"/>
          <w:szCs w:val="24"/>
          <w:highlight w:val="none"/>
          <w:lang w:val="en-US" w:eastAsia="zh-CN"/>
        </w:rPr>
        <w:t>2.设计</w:t>
      </w:r>
      <w:r>
        <w:rPr>
          <w:rFonts w:hint="eastAsia" w:ascii="宋体" w:hAnsi="宋体" w:cs="宋体"/>
          <w:b/>
          <w:bCs/>
          <w:spacing w:val="-7"/>
          <w:sz w:val="24"/>
          <w:szCs w:val="24"/>
          <w:highlight w:val="none"/>
          <w:lang w:val="en-US" w:eastAsia="zh-CN"/>
        </w:rPr>
        <w:t>内容</w:t>
      </w:r>
    </w:p>
    <w:p w14:paraId="23258E2E">
      <w:pPr>
        <w:keepNext w:val="0"/>
        <w:keepLines w:val="0"/>
        <w:pageBreakBefore w:val="0"/>
        <w:widowControl/>
        <w:kinsoku w:val="0"/>
        <w:wordWrap/>
        <w:overflowPunct/>
        <w:topLinePunct w:val="0"/>
        <w:autoSpaceDE w:val="0"/>
        <w:autoSpaceDN w:val="0"/>
        <w:bidi w:val="0"/>
        <w:adjustRightInd/>
        <w:snapToGrid/>
        <w:spacing w:line="360" w:lineRule="auto"/>
        <w:ind w:left="0" w:leftChars="0" w:right="0"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本次招标为本项目的工程设计（方案设计、初步设计、施工图设计等）</w:t>
      </w:r>
    </w:p>
    <w:p w14:paraId="7D415642">
      <w:pPr>
        <w:keepNext w:val="0"/>
        <w:keepLines w:val="0"/>
        <w:pageBreakBefore w:val="0"/>
        <w:widowControl/>
        <w:kinsoku w:val="0"/>
        <w:wordWrap/>
        <w:overflowPunct/>
        <w:topLinePunct w:val="0"/>
        <w:autoSpaceDE w:val="0"/>
        <w:autoSpaceDN w:val="0"/>
        <w:bidi w:val="0"/>
        <w:adjustRightInd/>
        <w:snapToGrid/>
        <w:spacing w:line="360" w:lineRule="auto"/>
        <w:ind w:left="0" w:leftChars="0" w:right="0" w:firstLine="454" w:firstLineChars="200"/>
        <w:textAlignment w:val="baseline"/>
        <w:rPr>
          <w:rFonts w:hint="eastAsia" w:ascii="宋体" w:hAnsi="宋体" w:eastAsia="宋体" w:cs="宋体"/>
          <w:b/>
          <w:bCs/>
          <w:spacing w:val="-7"/>
          <w:sz w:val="24"/>
          <w:szCs w:val="24"/>
          <w:lang w:val="en-US" w:eastAsia="zh-CN"/>
        </w:rPr>
      </w:pPr>
      <w:r>
        <w:rPr>
          <w:rFonts w:hint="eastAsia" w:ascii="宋体" w:hAnsi="宋体" w:eastAsia="宋体" w:cs="宋体"/>
          <w:b/>
          <w:bCs/>
          <w:spacing w:val="-7"/>
          <w:sz w:val="24"/>
          <w:szCs w:val="24"/>
          <w:lang w:val="en-US" w:eastAsia="zh-CN"/>
        </w:rPr>
        <w:t>3.执行标准</w:t>
      </w:r>
    </w:p>
    <w:p w14:paraId="132FE446">
      <w:pPr>
        <w:keepNext w:val="0"/>
        <w:keepLines w:val="0"/>
        <w:pageBreakBefore w:val="0"/>
        <w:widowControl/>
        <w:kinsoku w:val="0"/>
        <w:wordWrap/>
        <w:overflowPunct/>
        <w:topLinePunct w:val="0"/>
        <w:autoSpaceDE w:val="0"/>
        <w:autoSpaceDN w:val="0"/>
        <w:bidi w:val="0"/>
        <w:adjustRightInd/>
        <w:snapToGrid/>
        <w:spacing w:line="360" w:lineRule="auto"/>
        <w:ind w:left="0" w:leftChars="0" w:right="0"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《民用建筑设计统一编制》GB50352-2019</w:t>
      </w:r>
    </w:p>
    <w:p w14:paraId="461C7F60">
      <w:pPr>
        <w:keepNext w:val="0"/>
        <w:keepLines w:val="0"/>
        <w:pageBreakBefore w:val="0"/>
        <w:widowControl/>
        <w:kinsoku w:val="0"/>
        <w:wordWrap/>
        <w:overflowPunct/>
        <w:topLinePunct w:val="0"/>
        <w:autoSpaceDE w:val="0"/>
        <w:autoSpaceDN w:val="0"/>
        <w:bidi w:val="0"/>
        <w:adjustRightInd/>
        <w:snapToGrid/>
        <w:spacing w:line="360" w:lineRule="auto"/>
        <w:ind w:left="0" w:leftChars="0" w:right="0" w:firstLine="454" w:firstLineChars="200"/>
        <w:textAlignment w:val="baseline"/>
        <w:rPr>
          <w:rFonts w:hint="eastAsia" w:ascii="宋体" w:hAnsi="宋体" w:eastAsia="宋体" w:cs="宋体"/>
          <w:b/>
          <w:bCs/>
          <w:spacing w:val="-7"/>
          <w:sz w:val="24"/>
          <w:szCs w:val="24"/>
          <w:lang w:val="en-US" w:eastAsia="zh-CN"/>
        </w:rPr>
      </w:pPr>
      <w:r>
        <w:rPr>
          <w:rFonts w:hint="eastAsia" w:ascii="宋体" w:hAnsi="宋体" w:eastAsia="宋体" w:cs="宋体"/>
          <w:b/>
          <w:bCs/>
          <w:spacing w:val="-7"/>
          <w:sz w:val="24"/>
          <w:szCs w:val="24"/>
          <w:lang w:val="en-US" w:eastAsia="zh-CN"/>
        </w:rPr>
        <w:t>4.设计成果要求</w:t>
      </w:r>
    </w:p>
    <w:p w14:paraId="0320F743">
      <w:pPr>
        <w:bidi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①初步设计文件</w:t>
      </w:r>
    </w:p>
    <w:p w14:paraId="3B75A43A">
      <w:pPr>
        <w:bidi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设计说明书：包括工程概况、场地现状分析、设计构思、总体布局设计说明、各专业设计说明、关键技术说明等；</w:t>
      </w:r>
    </w:p>
    <w:p w14:paraId="794D4834">
      <w:pPr>
        <w:bidi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②方案设计；</w:t>
      </w:r>
    </w:p>
    <w:p w14:paraId="35B18CBE">
      <w:pPr>
        <w:bidi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③施工图设计</w:t>
      </w:r>
      <w:r>
        <w:rPr>
          <w:rFonts w:hint="eastAsia" w:ascii="宋体" w:hAnsi="宋体" w:eastAsia="宋体" w:cs="宋体"/>
          <w:sz w:val="24"/>
          <w:szCs w:val="24"/>
        </w:rPr>
        <w:t>；</w:t>
      </w:r>
    </w:p>
    <w:p w14:paraId="077F2AB9">
      <w:pPr>
        <w:bidi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④</w:t>
      </w:r>
      <w:r>
        <w:rPr>
          <w:rFonts w:hint="eastAsia" w:ascii="宋体" w:hAnsi="宋体" w:eastAsia="宋体" w:cs="宋体"/>
          <w:sz w:val="24"/>
          <w:szCs w:val="24"/>
        </w:rPr>
        <w:t>成果文件的份数要求：另行协商</w:t>
      </w:r>
    </w:p>
    <w:p w14:paraId="3520578A">
      <w:pPr>
        <w:bidi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⑤</w:t>
      </w:r>
      <w:r>
        <w:rPr>
          <w:rFonts w:hint="eastAsia" w:ascii="宋体" w:hAnsi="宋体" w:eastAsia="宋体" w:cs="宋体"/>
          <w:sz w:val="24"/>
          <w:szCs w:val="24"/>
        </w:rPr>
        <w:t>成果文件的载体要求：</w:t>
      </w:r>
    </w:p>
    <w:p w14:paraId="68581C59">
      <w:pPr>
        <w:bidi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（1）纸质版的要求：标准图纸打印。</w:t>
      </w:r>
    </w:p>
    <w:p w14:paraId="03639F4C">
      <w:pPr>
        <w:bidi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（2）电子版的要求：光盘或 U 盘。</w:t>
      </w:r>
    </w:p>
    <w:p w14:paraId="1B8EB2AE">
      <w:pPr>
        <w:bidi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（3）其他要求：</w:t>
      </w:r>
      <w:r>
        <w:rPr>
          <w:rFonts w:hint="eastAsia" w:ascii="宋体" w:hAnsi="宋体" w:eastAsia="宋体" w:cs="宋体"/>
          <w:sz w:val="24"/>
          <w:szCs w:val="24"/>
          <w:lang w:val="en-US" w:eastAsia="zh-CN"/>
        </w:rPr>
        <w:t>根据采购人要求</w:t>
      </w:r>
      <w:r>
        <w:rPr>
          <w:rFonts w:hint="eastAsia" w:ascii="宋体" w:hAnsi="宋体" w:eastAsia="宋体" w:cs="宋体"/>
          <w:sz w:val="24"/>
          <w:szCs w:val="24"/>
        </w:rPr>
        <w:t>。</w:t>
      </w:r>
    </w:p>
    <w:p w14:paraId="3CDB6F74">
      <w:pPr>
        <w:keepNext w:val="0"/>
        <w:keepLines w:val="0"/>
        <w:pageBreakBefore w:val="0"/>
        <w:widowControl/>
        <w:kinsoku w:val="0"/>
        <w:wordWrap/>
        <w:overflowPunct/>
        <w:topLinePunct w:val="0"/>
        <w:autoSpaceDE w:val="0"/>
        <w:autoSpaceDN w:val="0"/>
        <w:bidi w:val="0"/>
        <w:adjustRightInd/>
        <w:snapToGrid/>
        <w:spacing w:line="360" w:lineRule="auto"/>
        <w:ind w:left="0" w:leftChars="0" w:right="0" w:firstLine="472" w:firstLineChars="200"/>
        <w:textAlignment w:val="baseline"/>
        <w:rPr>
          <w:rFonts w:ascii="宋体" w:hAnsi="宋体" w:eastAsia="宋体" w:cs="宋体"/>
          <w:spacing w:val="-3"/>
          <w:sz w:val="24"/>
          <w:szCs w:val="24"/>
        </w:rPr>
      </w:pPr>
      <w:r>
        <w:rPr>
          <w:rFonts w:hint="eastAsia" w:ascii="微软雅黑" w:hAnsi="微软雅黑" w:eastAsia="微软雅黑" w:cs="微软雅黑"/>
          <w:spacing w:val="-2"/>
          <w:sz w:val="24"/>
          <w:szCs w:val="24"/>
          <w:lang w:val="en-US" w:eastAsia="zh-CN"/>
        </w:rPr>
        <w:t>⑥</w:t>
      </w:r>
      <w:r>
        <w:rPr>
          <w:rFonts w:hint="eastAsia" w:ascii="宋体" w:hAnsi="宋体" w:eastAsia="宋体" w:cs="宋体"/>
          <w:spacing w:val="-2"/>
          <w:sz w:val="24"/>
          <w:szCs w:val="24"/>
          <w:lang w:val="en-US" w:eastAsia="zh-CN"/>
        </w:rPr>
        <w:t>.供应商</w:t>
      </w:r>
      <w:r>
        <w:rPr>
          <w:rFonts w:ascii="宋体" w:hAnsi="宋体" w:eastAsia="宋体" w:cs="宋体"/>
          <w:spacing w:val="-2"/>
          <w:sz w:val="24"/>
          <w:szCs w:val="24"/>
        </w:rPr>
        <w:t>应向</w:t>
      </w:r>
      <w:r>
        <w:rPr>
          <w:rFonts w:hint="eastAsia" w:ascii="宋体" w:hAnsi="宋体" w:eastAsia="宋体" w:cs="宋体"/>
          <w:spacing w:val="-2"/>
          <w:sz w:val="24"/>
          <w:szCs w:val="24"/>
          <w:lang w:val="en-US" w:eastAsia="zh-CN"/>
        </w:rPr>
        <w:t>采购</w:t>
      </w:r>
      <w:r>
        <w:rPr>
          <w:rFonts w:ascii="宋体" w:hAnsi="宋体" w:eastAsia="宋体" w:cs="宋体"/>
          <w:spacing w:val="-2"/>
          <w:sz w:val="24"/>
          <w:szCs w:val="24"/>
        </w:rPr>
        <w:t>人提供合格的初步设</w:t>
      </w:r>
      <w:r>
        <w:rPr>
          <w:rFonts w:ascii="宋体" w:hAnsi="宋体" w:eastAsia="宋体" w:cs="宋体"/>
          <w:spacing w:val="-2"/>
          <w:sz w:val="24"/>
          <w:szCs w:val="24"/>
          <w:highlight w:val="none"/>
        </w:rPr>
        <w:t>计文件</w:t>
      </w:r>
      <w:r>
        <w:rPr>
          <w:rFonts w:hint="eastAsia" w:ascii="宋体" w:hAnsi="宋体" w:cs="宋体"/>
          <w:spacing w:val="-2"/>
          <w:sz w:val="24"/>
          <w:szCs w:val="24"/>
          <w:highlight w:val="none"/>
          <w:lang w:eastAsia="zh-CN"/>
        </w:rPr>
        <w:t>（</w:t>
      </w:r>
      <w:r>
        <w:rPr>
          <w:rFonts w:hint="eastAsia" w:ascii="宋体" w:hAnsi="宋体" w:cs="宋体"/>
          <w:spacing w:val="-2"/>
          <w:sz w:val="24"/>
          <w:szCs w:val="24"/>
          <w:highlight w:val="none"/>
          <w:lang w:val="en-US" w:eastAsia="zh-CN"/>
        </w:rPr>
        <w:t>份数</w:t>
      </w:r>
      <w:r>
        <w:rPr>
          <w:rFonts w:hint="eastAsia" w:ascii="宋体" w:hAnsi="宋体" w:eastAsia="宋体" w:cs="宋体"/>
          <w:sz w:val="24"/>
          <w:szCs w:val="24"/>
          <w:highlight w:val="none"/>
        </w:rPr>
        <w:t>另行协商</w:t>
      </w:r>
      <w:r>
        <w:rPr>
          <w:rFonts w:hint="eastAsia" w:ascii="宋体" w:hAnsi="宋体" w:cs="宋体"/>
          <w:spacing w:val="-2"/>
          <w:sz w:val="24"/>
          <w:szCs w:val="24"/>
          <w:highlight w:val="none"/>
          <w:lang w:eastAsia="zh-CN"/>
        </w:rPr>
        <w:t>）</w:t>
      </w:r>
      <w:r>
        <w:rPr>
          <w:rFonts w:ascii="宋体" w:hAnsi="宋体" w:eastAsia="宋体" w:cs="宋体"/>
          <w:spacing w:val="-2"/>
          <w:sz w:val="24"/>
          <w:szCs w:val="24"/>
          <w:highlight w:val="none"/>
        </w:rPr>
        <w:t>，包括</w:t>
      </w:r>
      <w:r>
        <w:rPr>
          <w:rFonts w:ascii="宋体" w:hAnsi="宋体" w:eastAsia="宋体" w:cs="宋体"/>
          <w:spacing w:val="-2"/>
          <w:sz w:val="24"/>
          <w:szCs w:val="24"/>
        </w:rPr>
        <w:t>设计说明书、</w:t>
      </w:r>
      <w:r>
        <w:rPr>
          <w:rFonts w:ascii="宋体" w:hAnsi="宋体" w:eastAsia="宋体" w:cs="宋体"/>
          <w:spacing w:val="-1"/>
          <w:sz w:val="24"/>
          <w:szCs w:val="24"/>
        </w:rPr>
        <w:t>有关专业的设计图纸、</w:t>
      </w:r>
      <w:r>
        <w:rPr>
          <w:rFonts w:hint="eastAsia" w:ascii="宋体" w:hAnsi="宋体" w:eastAsia="宋体" w:cs="宋体"/>
          <w:spacing w:val="-1"/>
          <w:sz w:val="24"/>
          <w:szCs w:val="24"/>
          <w:lang w:val="en-US" w:eastAsia="zh-CN"/>
        </w:rPr>
        <w:t>设计方案</w:t>
      </w:r>
      <w:r>
        <w:rPr>
          <w:rFonts w:ascii="宋体" w:hAnsi="宋体" w:eastAsia="宋体" w:cs="宋体"/>
          <w:spacing w:val="-1"/>
          <w:sz w:val="24"/>
          <w:szCs w:val="24"/>
        </w:rPr>
        <w:t>。</w:t>
      </w:r>
    </w:p>
    <w:p w14:paraId="59923FB0">
      <w:pPr>
        <w:keepNext w:val="0"/>
        <w:keepLines w:val="0"/>
        <w:pageBreakBefore w:val="0"/>
        <w:widowControl/>
        <w:kinsoku w:val="0"/>
        <w:wordWrap/>
        <w:overflowPunct/>
        <w:topLinePunct w:val="0"/>
        <w:autoSpaceDE w:val="0"/>
        <w:autoSpaceDN w:val="0"/>
        <w:bidi w:val="0"/>
        <w:adjustRightInd/>
        <w:snapToGrid/>
        <w:spacing w:line="360" w:lineRule="auto"/>
        <w:ind w:left="0" w:leftChars="0" w:right="0" w:firstLine="454" w:firstLineChars="200"/>
        <w:textAlignment w:val="baseline"/>
        <w:rPr>
          <w:rFonts w:hint="eastAsia" w:ascii="宋体" w:hAnsi="宋体" w:eastAsia="宋体" w:cs="宋体"/>
          <w:b/>
          <w:bCs/>
          <w:spacing w:val="-7"/>
          <w:sz w:val="24"/>
          <w:szCs w:val="24"/>
          <w:lang w:val="en-US" w:eastAsia="zh-CN"/>
        </w:rPr>
      </w:pPr>
      <w:r>
        <w:rPr>
          <w:rFonts w:hint="eastAsia" w:ascii="宋体" w:hAnsi="宋体" w:eastAsia="宋体" w:cs="宋体"/>
          <w:b/>
          <w:bCs/>
          <w:spacing w:val="-7"/>
          <w:sz w:val="24"/>
          <w:szCs w:val="24"/>
          <w:lang w:val="en-US" w:eastAsia="zh-CN"/>
        </w:rPr>
        <w:t>5.其他说明</w:t>
      </w:r>
    </w:p>
    <w:p w14:paraId="15EDC125">
      <w:pPr>
        <w:keepNext w:val="0"/>
        <w:keepLines w:val="0"/>
        <w:pageBreakBefore w:val="0"/>
        <w:widowControl/>
        <w:kinsoku w:val="0"/>
        <w:wordWrap/>
        <w:overflowPunct/>
        <w:topLinePunct w:val="0"/>
        <w:autoSpaceDE w:val="0"/>
        <w:autoSpaceDN w:val="0"/>
        <w:bidi w:val="0"/>
        <w:adjustRightInd/>
        <w:snapToGrid/>
        <w:spacing w:line="360" w:lineRule="auto"/>
        <w:ind w:left="0" w:leftChars="0" w:right="0" w:firstLine="468" w:firstLineChars="200"/>
        <w:textAlignment w:val="baseline"/>
        <w:rPr>
          <w:rFonts w:ascii="宋体" w:hAnsi="宋体" w:eastAsia="宋体" w:cs="宋体"/>
          <w:spacing w:val="-3"/>
          <w:sz w:val="24"/>
          <w:szCs w:val="24"/>
        </w:rPr>
      </w:pPr>
      <w:r>
        <w:rPr>
          <w:rFonts w:hint="eastAsia" w:ascii="宋体" w:hAnsi="宋体" w:eastAsia="宋体" w:cs="宋体"/>
          <w:spacing w:val="-3"/>
          <w:sz w:val="24"/>
          <w:szCs w:val="24"/>
          <w:lang w:val="en-US" w:eastAsia="zh-CN"/>
        </w:rPr>
        <w:t>1</w:t>
      </w:r>
      <w:r>
        <w:rPr>
          <w:rFonts w:ascii="宋体" w:hAnsi="宋体" w:eastAsia="宋体" w:cs="宋体"/>
          <w:spacing w:val="-3"/>
          <w:sz w:val="24"/>
          <w:szCs w:val="24"/>
        </w:rPr>
        <w:t>.</w:t>
      </w:r>
      <w:r>
        <w:rPr>
          <w:rFonts w:hint="eastAsia" w:ascii="宋体" w:hAnsi="宋体" w:eastAsia="宋体" w:cs="宋体"/>
          <w:spacing w:val="-3"/>
          <w:sz w:val="24"/>
          <w:szCs w:val="24"/>
          <w:lang w:val="en-US" w:eastAsia="zh-CN"/>
        </w:rPr>
        <w:t>供应商</w:t>
      </w:r>
      <w:r>
        <w:rPr>
          <w:rFonts w:ascii="宋体" w:hAnsi="宋体" w:eastAsia="宋体" w:cs="宋体"/>
          <w:spacing w:val="-3"/>
          <w:sz w:val="24"/>
          <w:szCs w:val="24"/>
        </w:rPr>
        <w:t>提交的成果必须符合本项目所在地有关的法律法规、规范规程、标准、规划要求，并符合招标文件的其它有关要求；</w:t>
      </w:r>
    </w:p>
    <w:p w14:paraId="6F9323AA">
      <w:pPr>
        <w:keepNext w:val="0"/>
        <w:keepLines w:val="0"/>
        <w:pageBreakBefore w:val="0"/>
        <w:widowControl/>
        <w:kinsoku w:val="0"/>
        <w:wordWrap/>
        <w:overflowPunct/>
        <w:topLinePunct w:val="0"/>
        <w:autoSpaceDE w:val="0"/>
        <w:autoSpaceDN w:val="0"/>
        <w:bidi w:val="0"/>
        <w:adjustRightInd/>
        <w:snapToGrid/>
        <w:spacing w:line="360" w:lineRule="auto"/>
        <w:ind w:left="0" w:leftChars="0" w:right="0" w:firstLine="468" w:firstLineChars="200"/>
        <w:textAlignment w:val="baseline"/>
        <w:rPr>
          <w:rFonts w:ascii="宋体" w:hAnsi="宋体" w:eastAsia="宋体" w:cs="宋体"/>
          <w:spacing w:val="-3"/>
          <w:sz w:val="24"/>
          <w:szCs w:val="24"/>
        </w:rPr>
      </w:pPr>
      <w:r>
        <w:rPr>
          <w:rFonts w:hint="eastAsia" w:ascii="宋体" w:hAnsi="宋体" w:eastAsia="宋体" w:cs="宋体"/>
          <w:spacing w:val="-3"/>
          <w:sz w:val="24"/>
          <w:szCs w:val="24"/>
          <w:lang w:val="en-US" w:eastAsia="zh-CN"/>
        </w:rPr>
        <w:t>2</w:t>
      </w:r>
      <w:r>
        <w:rPr>
          <w:rFonts w:ascii="宋体" w:hAnsi="宋体" w:eastAsia="宋体" w:cs="宋体"/>
          <w:spacing w:val="-3"/>
          <w:sz w:val="24"/>
          <w:szCs w:val="24"/>
        </w:rPr>
        <w:t>.工程造价经济合理，保证工程的经济效益、社会效益和环境效益相结合。</w:t>
      </w:r>
    </w:p>
    <w:p w14:paraId="4BAC754B">
      <w:pPr>
        <w:keepNext w:val="0"/>
        <w:keepLines w:val="0"/>
        <w:pageBreakBefore w:val="0"/>
        <w:widowControl/>
        <w:kinsoku w:val="0"/>
        <w:wordWrap/>
        <w:overflowPunct/>
        <w:topLinePunct w:val="0"/>
        <w:autoSpaceDE w:val="0"/>
        <w:autoSpaceDN w:val="0"/>
        <w:bidi w:val="0"/>
        <w:adjustRightInd/>
        <w:snapToGrid/>
        <w:spacing w:line="360" w:lineRule="auto"/>
        <w:ind w:left="0" w:leftChars="0" w:right="0" w:firstLine="468" w:firstLineChars="200"/>
        <w:textAlignment w:val="baseline"/>
        <w:rPr>
          <w:rFonts w:ascii="宋体" w:hAnsi="宋体" w:eastAsia="宋体" w:cs="宋体"/>
          <w:sz w:val="24"/>
          <w:szCs w:val="24"/>
          <w:highlight w:val="none"/>
        </w:rPr>
      </w:pPr>
      <w:r>
        <w:rPr>
          <w:rFonts w:hint="eastAsia" w:ascii="宋体" w:hAnsi="宋体" w:eastAsia="宋体" w:cs="宋体"/>
          <w:spacing w:val="-3"/>
          <w:sz w:val="24"/>
          <w:szCs w:val="24"/>
          <w:highlight w:val="none"/>
          <w:lang w:val="en-US" w:eastAsia="zh-CN"/>
        </w:rPr>
        <w:t>3.</w:t>
      </w:r>
      <w:r>
        <w:rPr>
          <w:rFonts w:hint="eastAsia" w:ascii="宋体" w:hAnsi="宋体" w:cs="宋体"/>
          <w:spacing w:val="-3"/>
          <w:sz w:val="24"/>
          <w:szCs w:val="24"/>
          <w:highlight w:val="none"/>
          <w:lang w:val="en-US" w:eastAsia="zh-CN"/>
        </w:rPr>
        <w:t>供应商</w:t>
      </w:r>
      <w:r>
        <w:rPr>
          <w:rFonts w:ascii="宋体" w:hAnsi="宋体" w:eastAsia="宋体" w:cs="宋体"/>
          <w:sz w:val="24"/>
          <w:szCs w:val="24"/>
          <w:highlight w:val="none"/>
        </w:rPr>
        <w:t>应</w:t>
      </w:r>
      <w:r>
        <w:rPr>
          <w:rFonts w:hint="eastAsia" w:ascii="宋体" w:hAnsi="宋体" w:eastAsia="宋体" w:cs="宋体"/>
          <w:sz w:val="24"/>
          <w:szCs w:val="24"/>
          <w:highlight w:val="none"/>
          <w:lang w:val="en-US" w:eastAsia="zh-CN"/>
        </w:rPr>
        <w:t>提供各阶段设计成果并配合建设单位取得相应批复文件、配合通过财政评审、配合完成施工及结算审计相关工作。</w:t>
      </w:r>
    </w:p>
    <w:p w14:paraId="2426B832">
      <w:pPr>
        <w:keepNext w:val="0"/>
        <w:keepLines w:val="0"/>
        <w:pageBreakBefore w:val="0"/>
        <w:widowControl/>
        <w:kinsoku w:val="0"/>
        <w:wordWrap/>
        <w:overflowPunct/>
        <w:topLinePunct w:val="0"/>
        <w:autoSpaceDE w:val="0"/>
        <w:autoSpaceDN w:val="0"/>
        <w:bidi w:val="0"/>
        <w:adjustRightInd/>
        <w:snapToGrid/>
        <w:spacing w:line="360" w:lineRule="auto"/>
        <w:ind w:left="0" w:leftChars="0" w:right="0" w:firstLine="466" w:firstLineChars="200"/>
        <w:textAlignment w:val="baseline"/>
        <w:rPr>
          <w:rFonts w:ascii="宋体" w:hAnsi="宋体" w:eastAsia="宋体" w:cs="宋体"/>
          <w:sz w:val="24"/>
          <w:szCs w:val="24"/>
        </w:rPr>
      </w:pPr>
      <w:r>
        <w:rPr>
          <w:rFonts w:ascii="宋体" w:hAnsi="宋体" w:eastAsia="宋体" w:cs="宋体"/>
          <w:b/>
          <w:bCs/>
          <w:spacing w:val="-4"/>
          <w:sz w:val="24"/>
          <w:szCs w:val="24"/>
        </w:rPr>
        <w:t>二、商务要求</w:t>
      </w:r>
    </w:p>
    <w:p w14:paraId="39ABE98E">
      <w:pPr>
        <w:keepNext w:val="0"/>
        <w:keepLines w:val="0"/>
        <w:pageBreakBefore w:val="0"/>
        <w:widowControl/>
        <w:kinsoku w:val="0"/>
        <w:wordWrap/>
        <w:overflowPunct/>
        <w:topLinePunct w:val="0"/>
        <w:autoSpaceDE w:val="0"/>
        <w:autoSpaceDN w:val="0"/>
        <w:bidi w:val="0"/>
        <w:adjustRightInd/>
        <w:snapToGrid/>
        <w:spacing w:line="360" w:lineRule="auto"/>
        <w:ind w:left="0" w:leftChars="0" w:right="0" w:firstLine="462" w:firstLineChars="200"/>
        <w:textAlignment w:val="baseline"/>
        <w:rPr>
          <w:rFonts w:hint="eastAsia" w:ascii="宋体" w:hAnsi="宋体" w:eastAsia="宋体" w:cs="宋体"/>
          <w:spacing w:val="9"/>
          <w:sz w:val="24"/>
          <w:szCs w:val="24"/>
          <w:lang w:val="en-US" w:eastAsia="zh-CN"/>
        </w:rPr>
      </w:pPr>
      <w:bookmarkStart w:id="6" w:name="bookmark4"/>
      <w:bookmarkEnd w:id="6"/>
      <w:r>
        <w:rPr>
          <w:rFonts w:ascii="宋体" w:hAnsi="宋体" w:eastAsia="宋体" w:cs="宋体"/>
          <w:b/>
          <w:bCs/>
          <w:spacing w:val="-5"/>
          <w:sz w:val="24"/>
          <w:szCs w:val="24"/>
        </w:rPr>
        <w:t>1.服务期限：</w:t>
      </w:r>
      <w:r>
        <w:rPr>
          <w:rFonts w:ascii="宋体" w:hAnsi="宋体" w:eastAsia="宋体" w:cs="宋体"/>
          <w:spacing w:val="-69"/>
          <w:sz w:val="24"/>
          <w:szCs w:val="24"/>
        </w:rPr>
        <w:t xml:space="preserve"> </w:t>
      </w:r>
      <w:r>
        <w:rPr>
          <w:rFonts w:ascii="宋体" w:hAnsi="宋体" w:eastAsia="宋体" w:cs="宋体"/>
          <w:spacing w:val="7"/>
          <w:sz w:val="24"/>
          <w:szCs w:val="24"/>
        </w:rPr>
        <w:t>自合同签订之日起</w:t>
      </w:r>
      <w:r>
        <w:rPr>
          <w:rFonts w:hint="eastAsia" w:ascii="宋体" w:hAnsi="宋体" w:eastAsia="宋体" w:cs="宋体"/>
          <w:spacing w:val="7"/>
          <w:sz w:val="24"/>
          <w:szCs w:val="24"/>
          <w:lang w:val="en-US" w:eastAsia="zh-CN"/>
        </w:rPr>
        <w:t>30天</w:t>
      </w:r>
    </w:p>
    <w:p w14:paraId="03A61C9D">
      <w:pPr>
        <w:keepNext w:val="0"/>
        <w:keepLines w:val="0"/>
        <w:pageBreakBefore w:val="0"/>
        <w:widowControl/>
        <w:kinsoku w:val="0"/>
        <w:wordWrap/>
        <w:overflowPunct/>
        <w:topLinePunct w:val="0"/>
        <w:autoSpaceDE w:val="0"/>
        <w:autoSpaceDN w:val="0"/>
        <w:bidi w:val="0"/>
        <w:adjustRightInd/>
        <w:snapToGrid/>
        <w:spacing w:line="360" w:lineRule="auto"/>
        <w:ind w:left="0" w:leftChars="0" w:right="0" w:firstLine="466" w:firstLineChars="200"/>
        <w:textAlignment w:val="baseline"/>
      </w:pPr>
      <w:r>
        <w:rPr>
          <w:rFonts w:hint="eastAsia" w:ascii="宋体" w:hAnsi="宋体" w:eastAsia="宋体" w:cs="宋体"/>
          <w:b/>
          <w:bCs/>
          <w:spacing w:val="-4"/>
          <w:sz w:val="24"/>
          <w:szCs w:val="24"/>
          <w:lang w:val="en-US" w:eastAsia="zh-CN"/>
        </w:rPr>
        <w:t>2</w:t>
      </w:r>
      <w:r>
        <w:rPr>
          <w:rFonts w:ascii="宋体" w:hAnsi="宋体" w:eastAsia="宋体" w:cs="宋体"/>
          <w:b/>
          <w:bCs/>
          <w:spacing w:val="-4"/>
          <w:sz w:val="24"/>
          <w:szCs w:val="24"/>
        </w:rPr>
        <w:t>.建设地点：</w:t>
      </w:r>
      <w:r>
        <w:rPr>
          <w:rFonts w:hint="eastAsia" w:ascii="宋体" w:hAnsi="宋体" w:eastAsia="宋体" w:cs="宋体"/>
          <w:i w:val="0"/>
          <w:iCs w:val="0"/>
          <w:caps w:val="0"/>
          <w:color w:val="1E1F24"/>
          <w:spacing w:val="3"/>
          <w:sz w:val="25"/>
          <w:szCs w:val="25"/>
          <w:highlight w:val="none"/>
          <w:u w:val="none"/>
          <w:shd w:val="clear" w:fill="FFFFFF"/>
          <w:lang w:val="en-US" w:eastAsia="zh-CN"/>
        </w:rPr>
        <w:t>泾阳县</w:t>
      </w:r>
    </w:p>
    <w:p w14:paraId="4CAA6670">
      <w:pPr>
        <w:keepNext w:val="0"/>
        <w:keepLines w:val="0"/>
        <w:pageBreakBefore w:val="0"/>
        <w:widowControl/>
        <w:kinsoku w:val="0"/>
        <w:wordWrap/>
        <w:overflowPunct/>
        <w:topLinePunct w:val="0"/>
        <w:autoSpaceDE w:val="0"/>
        <w:autoSpaceDN w:val="0"/>
        <w:bidi w:val="0"/>
        <w:adjustRightInd/>
        <w:snapToGrid/>
        <w:spacing w:line="360" w:lineRule="auto"/>
        <w:ind w:left="0" w:leftChars="0" w:right="0" w:firstLine="474" w:firstLineChars="200"/>
        <w:textAlignment w:val="baseline"/>
        <w:rPr>
          <w:rFonts w:ascii="宋体" w:hAnsi="宋体" w:eastAsia="宋体" w:cs="宋体"/>
          <w:spacing w:val="-3"/>
          <w:sz w:val="24"/>
          <w:szCs w:val="24"/>
          <w:highlight w:val="none"/>
        </w:rPr>
      </w:pPr>
      <w:r>
        <w:rPr>
          <w:rFonts w:hint="eastAsia" w:ascii="宋体" w:hAnsi="宋体" w:eastAsia="宋体" w:cs="宋体"/>
          <w:b/>
          <w:bCs/>
          <w:spacing w:val="-2"/>
          <w:sz w:val="24"/>
          <w:szCs w:val="24"/>
          <w:highlight w:val="none"/>
          <w:lang w:val="en-US" w:eastAsia="zh-CN"/>
        </w:rPr>
        <w:t>3</w:t>
      </w:r>
      <w:r>
        <w:rPr>
          <w:rFonts w:ascii="宋体" w:hAnsi="宋体" w:eastAsia="宋体" w:cs="宋体"/>
          <w:b/>
          <w:bCs/>
          <w:spacing w:val="-2"/>
          <w:sz w:val="24"/>
          <w:szCs w:val="24"/>
          <w:highlight w:val="none"/>
        </w:rPr>
        <w:t>.质量要求：</w:t>
      </w:r>
      <w:r>
        <w:rPr>
          <w:rFonts w:ascii="宋体" w:hAnsi="宋体" w:eastAsia="宋体" w:cs="宋体"/>
          <w:spacing w:val="-3"/>
          <w:sz w:val="24"/>
          <w:szCs w:val="24"/>
          <w:highlight w:val="none"/>
        </w:rPr>
        <w:t>合格</w:t>
      </w:r>
    </w:p>
    <w:p w14:paraId="6FA83042">
      <w:pPr>
        <w:pStyle w:val="12"/>
        <w:spacing w:line="360" w:lineRule="auto"/>
        <w:rPr>
          <w:rFonts w:hint="eastAsia" w:ascii="宋体" w:hAnsi="宋体"/>
          <w:sz w:val="24"/>
          <w:szCs w:val="24"/>
          <w:highlight w:val="none"/>
          <w:u w:val="none"/>
          <w:lang w:val="en-US" w:eastAsia="zh-CN"/>
        </w:rPr>
      </w:pPr>
      <w:r>
        <w:rPr>
          <w:rFonts w:hint="eastAsia" w:ascii="宋体" w:hAnsi="宋体" w:eastAsia="宋体" w:cs="宋体"/>
          <w:b/>
          <w:bCs/>
          <w:snapToGrid w:val="0"/>
          <w:color w:val="000000"/>
          <w:spacing w:val="-2"/>
          <w:kern w:val="0"/>
          <w:sz w:val="24"/>
          <w:szCs w:val="24"/>
          <w:highlight w:val="none"/>
          <w:lang w:val="en-US" w:eastAsia="zh-CN" w:bidi="ar-SA"/>
        </w:rPr>
        <w:t>4.质量服务要求：</w:t>
      </w:r>
      <w:r>
        <w:rPr>
          <w:rFonts w:hint="eastAsia" w:ascii="宋体" w:hAnsi="宋体"/>
          <w:sz w:val="24"/>
          <w:szCs w:val="24"/>
          <w:highlight w:val="none"/>
          <w:u w:val="none"/>
          <w:lang w:val="en-US" w:eastAsia="zh-CN"/>
        </w:rPr>
        <w:t>接到采购人通知后24小时内到场处理</w:t>
      </w:r>
    </w:p>
    <w:p w14:paraId="330A50B8">
      <w:pPr>
        <w:pStyle w:val="12"/>
        <w:spacing w:line="360" w:lineRule="auto"/>
        <w:rPr>
          <w:rFonts w:hint="eastAsia" w:ascii="宋体" w:hAnsi="宋体"/>
          <w:sz w:val="24"/>
          <w:szCs w:val="24"/>
          <w:highlight w:val="none"/>
          <w:u w:val="none"/>
          <w:lang w:val="en-US" w:eastAsia="zh-CN"/>
        </w:rPr>
      </w:pPr>
      <w:r>
        <w:rPr>
          <w:rFonts w:hint="eastAsia" w:ascii="宋体" w:hAnsi="宋体" w:eastAsia="宋体" w:cs="宋体"/>
          <w:b/>
          <w:bCs/>
          <w:snapToGrid w:val="0"/>
          <w:color w:val="000000"/>
          <w:spacing w:val="-2"/>
          <w:kern w:val="0"/>
          <w:sz w:val="24"/>
          <w:szCs w:val="24"/>
          <w:highlight w:val="none"/>
          <w:lang w:val="en-US" w:eastAsia="zh-CN" w:bidi="ar-SA"/>
        </w:rPr>
        <w:t>5.本项目暂估建安费：</w:t>
      </w:r>
      <w:r>
        <w:rPr>
          <w:rFonts w:hint="eastAsia" w:hAnsi="宋体"/>
          <w:sz w:val="24"/>
          <w:szCs w:val="24"/>
          <w:highlight w:val="none"/>
          <w:u w:val="none"/>
          <w:lang w:val="en-US" w:eastAsia="zh-CN"/>
        </w:rPr>
        <w:t>1673.44万元</w:t>
      </w:r>
    </w:p>
    <w:p w14:paraId="005A113A">
      <w:pPr>
        <w:pStyle w:val="12"/>
        <w:spacing w:line="360" w:lineRule="auto"/>
        <w:rPr>
          <w:rFonts w:hint="eastAsia" w:ascii="宋体" w:hAnsi="宋体" w:eastAsia="宋体" w:cs="宋体"/>
          <w:spacing w:val="-1"/>
          <w:sz w:val="24"/>
          <w:szCs w:val="24"/>
          <w:lang w:eastAsia="zh-CN"/>
        </w:rPr>
      </w:pPr>
      <w:r>
        <w:rPr>
          <w:rFonts w:hint="eastAsia" w:hAnsi="宋体" w:cs="宋体"/>
          <w:b/>
          <w:bCs/>
          <w:snapToGrid w:val="0"/>
          <w:color w:val="000000"/>
          <w:spacing w:val="-2"/>
          <w:kern w:val="0"/>
          <w:sz w:val="24"/>
          <w:szCs w:val="24"/>
          <w:highlight w:val="none"/>
          <w:lang w:val="en-US" w:eastAsia="zh-CN" w:bidi="ar-SA"/>
        </w:rPr>
        <w:t>6</w:t>
      </w:r>
      <w:r>
        <w:rPr>
          <w:rFonts w:hint="eastAsia" w:ascii="宋体" w:hAnsi="宋体" w:eastAsia="宋体" w:cs="宋体"/>
          <w:b/>
          <w:bCs/>
          <w:snapToGrid w:val="0"/>
          <w:color w:val="000000"/>
          <w:spacing w:val="-2"/>
          <w:kern w:val="0"/>
          <w:sz w:val="24"/>
          <w:szCs w:val="24"/>
          <w:highlight w:val="none"/>
          <w:lang w:val="en-US" w:eastAsia="zh-CN" w:bidi="ar-SA"/>
        </w:rPr>
        <w:t>.付款条件（进度和方式）</w:t>
      </w:r>
      <w:r>
        <w:rPr>
          <w:rFonts w:hint="eastAsia" w:ascii="宋体" w:hAnsi="宋体" w:eastAsia="宋体" w:cs="宋体"/>
          <w:i w:val="0"/>
          <w:iCs w:val="0"/>
          <w:caps w:val="0"/>
          <w:snapToGrid w:val="0"/>
          <w:color w:val="1E1F24"/>
          <w:spacing w:val="3"/>
          <w:kern w:val="0"/>
          <w:sz w:val="25"/>
          <w:szCs w:val="25"/>
          <w:highlight w:val="none"/>
          <w:u w:val="none"/>
          <w:shd w:val="clear" w:fill="FFFFFF"/>
          <w:lang w:val="en-US" w:eastAsia="zh-CN" w:bidi="ar-SA"/>
        </w:rPr>
        <w:t>：（1）设计人提交初步设计文件并取得初步设计批复后，付至合同金额的30%；（2）设计人提交施工图设计文件并通过财政评审后，付至合同金额的80%；（3）本项目竣工取得审计报告后，按费率结算付清剩余尾款。</w:t>
      </w:r>
    </w:p>
    <w:p w14:paraId="4750DA01">
      <w:pPr>
        <w:keepNext w:val="0"/>
        <w:keepLines w:val="0"/>
        <w:pageBreakBefore w:val="0"/>
        <w:widowControl/>
        <w:kinsoku w:val="0"/>
        <w:wordWrap/>
        <w:overflowPunct/>
        <w:topLinePunct w:val="0"/>
        <w:autoSpaceDE w:val="0"/>
        <w:autoSpaceDN w:val="0"/>
        <w:bidi w:val="0"/>
        <w:adjustRightInd/>
        <w:snapToGrid/>
        <w:spacing w:line="360" w:lineRule="auto"/>
        <w:ind w:left="0" w:leftChars="0" w:right="0" w:firstLine="522" w:firstLineChars="200"/>
        <w:jc w:val="both"/>
        <w:textAlignment w:val="baseline"/>
        <w:rPr>
          <w:rFonts w:ascii="宋体" w:hAnsi="宋体" w:eastAsia="宋体" w:cs="宋体"/>
          <w:spacing w:val="-1"/>
          <w:sz w:val="24"/>
          <w:szCs w:val="24"/>
        </w:rPr>
      </w:pPr>
      <w:r>
        <w:rPr>
          <w:rFonts w:hint="eastAsia" w:ascii="宋体" w:hAnsi="宋体" w:eastAsia="宋体" w:cs="宋体"/>
          <w:b/>
          <w:bCs/>
          <w:spacing w:val="10"/>
          <w:sz w:val="24"/>
          <w:szCs w:val="24"/>
          <w:lang w:val="en-US" w:eastAsia="zh-CN"/>
        </w:rPr>
        <w:t>7.磋商</w:t>
      </w:r>
      <w:r>
        <w:rPr>
          <w:rFonts w:ascii="宋体" w:hAnsi="宋体" w:eastAsia="宋体" w:cs="宋体"/>
          <w:b/>
          <w:bCs/>
          <w:spacing w:val="10"/>
          <w:sz w:val="24"/>
          <w:szCs w:val="24"/>
        </w:rPr>
        <w:t>设计费报价</w:t>
      </w:r>
      <w:r>
        <w:rPr>
          <w:rFonts w:hint="eastAsia" w:ascii="宋体" w:hAnsi="宋体" w:eastAsia="宋体" w:cs="宋体"/>
          <w:b/>
          <w:bCs/>
          <w:spacing w:val="10"/>
          <w:sz w:val="24"/>
          <w:szCs w:val="24"/>
          <w:lang w:val="en-US" w:eastAsia="zh-CN"/>
        </w:rPr>
        <w:t>及要求</w:t>
      </w:r>
      <w:r>
        <w:rPr>
          <w:rFonts w:ascii="宋体" w:hAnsi="宋体" w:eastAsia="宋体" w:cs="宋体"/>
          <w:b/>
          <w:bCs/>
          <w:spacing w:val="10"/>
          <w:sz w:val="24"/>
          <w:szCs w:val="24"/>
        </w:rPr>
        <w:t>：</w:t>
      </w:r>
      <w:r>
        <w:rPr>
          <w:rFonts w:ascii="宋体" w:hAnsi="宋体" w:eastAsia="宋体" w:cs="宋体"/>
          <w:spacing w:val="-53"/>
          <w:sz w:val="24"/>
          <w:szCs w:val="24"/>
        </w:rPr>
        <w:t xml:space="preserve"> </w:t>
      </w:r>
      <w:r>
        <w:rPr>
          <w:rFonts w:ascii="宋体" w:hAnsi="宋体" w:eastAsia="宋体" w:cs="宋体"/>
          <w:spacing w:val="10"/>
          <w:sz w:val="24"/>
          <w:szCs w:val="24"/>
        </w:rPr>
        <w:t>由供应商参考《工程勘察设计收费管理规定》</w:t>
      </w:r>
      <w:r>
        <w:rPr>
          <w:rFonts w:ascii="宋体" w:hAnsi="宋体" w:eastAsia="宋体" w:cs="宋体"/>
          <w:spacing w:val="-91"/>
          <w:sz w:val="24"/>
          <w:szCs w:val="24"/>
        </w:rPr>
        <w:t xml:space="preserve"> </w:t>
      </w:r>
      <w:r>
        <w:rPr>
          <w:rFonts w:ascii="宋体" w:hAnsi="宋体" w:eastAsia="宋体" w:cs="宋体"/>
          <w:spacing w:val="10"/>
          <w:sz w:val="24"/>
          <w:szCs w:val="24"/>
        </w:rPr>
        <w:t>（计价格</w:t>
      </w:r>
      <w:r>
        <w:rPr>
          <w:rFonts w:ascii="宋体" w:hAnsi="宋体" w:eastAsia="宋体" w:cs="宋体"/>
          <w:spacing w:val="-37"/>
          <w:sz w:val="24"/>
          <w:szCs w:val="24"/>
        </w:rPr>
        <w:t xml:space="preserve"> </w:t>
      </w:r>
      <w:r>
        <w:rPr>
          <w:rFonts w:ascii="宋体" w:hAnsi="宋体" w:eastAsia="宋体" w:cs="宋体"/>
          <w:sz w:val="24"/>
          <w:szCs w:val="24"/>
        </w:rPr>
        <w:t xml:space="preserve"> [2002]10 号文）中规定的相应计费标准，结合《关于进一步放开建设项目专业</w:t>
      </w:r>
      <w:r>
        <w:rPr>
          <w:rFonts w:ascii="宋体" w:hAnsi="宋体" w:eastAsia="宋体" w:cs="宋体"/>
          <w:spacing w:val="-3"/>
          <w:sz w:val="24"/>
          <w:szCs w:val="24"/>
        </w:rPr>
        <w:t>服务价格的通知》发改价格〔2015〕299 号文，供应商在充分考虑本项目的实际工作量、技术含量、难易程度、复杂性及市场风险等因素的基础上按竞争性磋商文件中的</w:t>
      </w:r>
      <w:r>
        <w:rPr>
          <w:rFonts w:ascii="宋体" w:hAnsi="宋体" w:eastAsia="宋体" w:cs="宋体"/>
          <w:spacing w:val="-3"/>
          <w:sz w:val="24"/>
          <w:szCs w:val="24"/>
          <w:highlight w:val="none"/>
        </w:rPr>
        <w:t>报价格式要求填报总价</w:t>
      </w:r>
      <w:r>
        <w:rPr>
          <w:rFonts w:hint="eastAsia" w:ascii="宋体" w:hAnsi="宋体" w:eastAsia="宋体" w:cs="宋体"/>
          <w:spacing w:val="-3"/>
          <w:sz w:val="24"/>
          <w:szCs w:val="24"/>
          <w:highlight w:val="none"/>
          <w:lang w:val="en-US" w:eastAsia="zh-CN"/>
        </w:rPr>
        <w:t>及费率</w:t>
      </w:r>
      <w:r>
        <w:rPr>
          <w:rFonts w:ascii="宋体" w:hAnsi="宋体" w:eastAsia="宋体" w:cs="宋体"/>
          <w:spacing w:val="-3"/>
          <w:sz w:val="24"/>
          <w:szCs w:val="24"/>
          <w:highlight w:val="none"/>
        </w:rPr>
        <w:t>，包括但不限于：方案设计、</w:t>
      </w:r>
      <w:r>
        <w:rPr>
          <w:rFonts w:hint="eastAsia" w:ascii="宋体" w:hAnsi="宋体" w:cs="宋体"/>
          <w:spacing w:val="-3"/>
          <w:sz w:val="24"/>
          <w:szCs w:val="24"/>
          <w:highlight w:val="none"/>
          <w:lang w:val="en-US" w:eastAsia="zh-CN"/>
        </w:rPr>
        <w:t>施工图设计、</w:t>
      </w:r>
      <w:r>
        <w:rPr>
          <w:rFonts w:ascii="宋体" w:hAnsi="宋体" w:eastAsia="宋体" w:cs="宋体"/>
          <w:spacing w:val="-3"/>
          <w:sz w:val="24"/>
          <w:szCs w:val="24"/>
          <w:highlight w:val="none"/>
        </w:rPr>
        <w:t>初步设计、相关审批手续办理</w:t>
      </w:r>
      <w:r>
        <w:rPr>
          <w:rFonts w:ascii="宋体" w:hAnsi="宋体" w:eastAsia="宋体" w:cs="宋体"/>
          <w:spacing w:val="-3"/>
          <w:sz w:val="24"/>
          <w:szCs w:val="24"/>
        </w:rPr>
        <w:t>、配合费、以及其他完成本竞争性磋商文件规定的义务以及供应商认为有必要计入的其他费用等全部费用，除合同约定的奖罚规定之外，采购人不因</w:t>
      </w:r>
      <w:r>
        <w:rPr>
          <w:rFonts w:ascii="宋体" w:hAnsi="宋体" w:eastAsia="宋体" w:cs="宋体"/>
          <w:spacing w:val="-1"/>
          <w:sz w:val="24"/>
          <w:szCs w:val="24"/>
        </w:rPr>
        <w:t>任何原因调整结算价格。</w:t>
      </w:r>
    </w:p>
    <w:p w14:paraId="54653320">
      <w:pPr>
        <w:keepNext w:val="0"/>
        <w:keepLines w:val="0"/>
        <w:pageBreakBefore w:val="0"/>
        <w:widowControl/>
        <w:kinsoku w:val="0"/>
        <w:wordWrap/>
        <w:overflowPunct/>
        <w:topLinePunct w:val="0"/>
        <w:autoSpaceDE w:val="0"/>
        <w:autoSpaceDN w:val="0"/>
        <w:bidi w:val="0"/>
        <w:adjustRightInd/>
        <w:snapToGrid/>
        <w:spacing w:line="400" w:lineRule="exact"/>
        <w:ind w:left="0" w:leftChars="0" w:right="0" w:firstLine="478" w:firstLineChars="200"/>
        <w:jc w:val="both"/>
        <w:textAlignment w:val="baseline"/>
        <w:rPr>
          <w:rFonts w:hint="eastAsia" w:ascii="宋体" w:hAnsi="宋体" w:eastAsia="宋体" w:cs="宋体"/>
          <w:b/>
          <w:bCs/>
          <w:spacing w:val="-1"/>
          <w:sz w:val="24"/>
          <w:szCs w:val="24"/>
          <w:lang w:val="en-US" w:eastAsia="zh-CN"/>
        </w:rPr>
      </w:pPr>
      <w:r>
        <w:rPr>
          <w:rFonts w:hint="eastAsia" w:ascii="宋体" w:hAnsi="宋体" w:eastAsia="宋体" w:cs="宋体"/>
          <w:b/>
          <w:bCs/>
          <w:spacing w:val="-1"/>
          <w:sz w:val="24"/>
          <w:szCs w:val="24"/>
          <w:lang w:val="en-US" w:eastAsia="zh-CN"/>
        </w:rPr>
        <w:t>注：</w:t>
      </w:r>
      <w:r>
        <w:rPr>
          <w:rFonts w:hint="eastAsia" w:ascii="微软雅黑" w:hAnsi="微软雅黑" w:eastAsia="微软雅黑" w:cs="微软雅黑"/>
          <w:b/>
          <w:bCs/>
          <w:spacing w:val="-1"/>
          <w:sz w:val="24"/>
          <w:szCs w:val="24"/>
          <w:lang w:val="en-US" w:eastAsia="zh-CN"/>
        </w:rPr>
        <w:t>①.</w:t>
      </w:r>
      <w:r>
        <w:rPr>
          <w:rFonts w:hint="eastAsia" w:ascii="宋体" w:hAnsi="宋体" w:eastAsia="宋体" w:cs="宋体"/>
          <w:b/>
          <w:bCs/>
          <w:spacing w:val="-1"/>
          <w:sz w:val="24"/>
          <w:szCs w:val="24"/>
          <w:lang w:val="en-US" w:eastAsia="zh-CN"/>
        </w:rPr>
        <w:t>设计费报价，以中标费率乘以暂估建安工程费计取，作为合同暂估总价。</w:t>
      </w:r>
    </w:p>
    <w:p w14:paraId="7ED0A30C">
      <w:pPr>
        <w:keepNext w:val="0"/>
        <w:keepLines w:val="0"/>
        <w:pageBreakBefore w:val="0"/>
        <w:widowControl/>
        <w:kinsoku w:val="0"/>
        <w:wordWrap/>
        <w:overflowPunct/>
        <w:topLinePunct w:val="0"/>
        <w:autoSpaceDE w:val="0"/>
        <w:autoSpaceDN w:val="0"/>
        <w:bidi w:val="0"/>
        <w:adjustRightInd/>
        <w:snapToGrid/>
        <w:spacing w:line="400" w:lineRule="exact"/>
        <w:ind w:left="0" w:leftChars="0" w:right="0" w:firstLine="952" w:firstLineChars="400"/>
        <w:jc w:val="both"/>
        <w:textAlignment w:val="baseline"/>
        <w:rPr>
          <w:rFonts w:hint="eastAsia" w:ascii="宋体" w:hAnsi="宋体" w:eastAsia="宋体" w:cs="宋体"/>
          <w:b/>
          <w:bCs/>
          <w:spacing w:val="-1"/>
          <w:sz w:val="24"/>
          <w:szCs w:val="24"/>
          <w:lang w:val="en-US" w:eastAsia="zh-CN"/>
        </w:rPr>
      </w:pPr>
      <w:r>
        <w:rPr>
          <w:rFonts w:hint="eastAsia" w:ascii="微软雅黑" w:hAnsi="微软雅黑" w:eastAsia="微软雅黑" w:cs="微软雅黑"/>
          <w:b/>
          <w:bCs/>
          <w:spacing w:val="-1"/>
          <w:sz w:val="24"/>
          <w:szCs w:val="24"/>
          <w:lang w:val="en-US" w:eastAsia="zh-CN"/>
        </w:rPr>
        <w:t>②.</w:t>
      </w:r>
      <w:r>
        <w:rPr>
          <w:rFonts w:hint="eastAsia" w:ascii="宋体" w:hAnsi="宋体" w:eastAsia="宋体" w:cs="宋体"/>
          <w:b/>
          <w:bCs/>
          <w:spacing w:val="-1"/>
          <w:sz w:val="24"/>
          <w:szCs w:val="24"/>
          <w:lang w:val="en-US" w:eastAsia="zh-CN"/>
        </w:rPr>
        <w:t>设计费最终结算金额，以中标费率乘以项目竣工审计报告核定建安工程费计取。</w:t>
      </w:r>
    </w:p>
    <w:p w14:paraId="2ED7C4BC">
      <w:pPr>
        <w:keepNext w:val="0"/>
        <w:keepLines w:val="0"/>
        <w:pageBreakBefore w:val="0"/>
        <w:widowControl/>
        <w:kinsoku w:val="0"/>
        <w:wordWrap/>
        <w:overflowPunct/>
        <w:topLinePunct w:val="0"/>
        <w:autoSpaceDE w:val="0"/>
        <w:autoSpaceDN w:val="0"/>
        <w:bidi w:val="0"/>
        <w:adjustRightInd/>
        <w:snapToGrid/>
        <w:spacing w:line="400" w:lineRule="exact"/>
        <w:ind w:left="0" w:leftChars="0" w:right="0" w:firstLine="952" w:firstLineChars="400"/>
        <w:jc w:val="both"/>
        <w:textAlignment w:val="baseline"/>
        <w:rPr>
          <w:rFonts w:hint="default" w:ascii="宋体" w:hAnsi="宋体" w:eastAsia="宋体" w:cs="宋体"/>
          <w:b/>
          <w:bCs/>
          <w:spacing w:val="-1"/>
          <w:sz w:val="24"/>
          <w:szCs w:val="24"/>
          <w:lang w:val="en-US" w:eastAsia="zh-CN"/>
        </w:rPr>
      </w:pPr>
      <w:r>
        <w:rPr>
          <w:rFonts w:hint="eastAsia" w:ascii="微软雅黑" w:hAnsi="微软雅黑" w:eastAsia="微软雅黑" w:cs="微软雅黑"/>
          <w:b/>
          <w:bCs/>
          <w:spacing w:val="-1"/>
          <w:sz w:val="24"/>
          <w:szCs w:val="24"/>
          <w:lang w:val="en-US" w:eastAsia="zh-CN"/>
        </w:rPr>
        <w:t>③</w:t>
      </w:r>
      <w:r>
        <w:rPr>
          <w:rFonts w:hint="eastAsia" w:ascii="宋体" w:hAnsi="宋体" w:eastAsia="宋体" w:cs="宋体"/>
          <w:b/>
          <w:bCs/>
          <w:sz w:val="24"/>
          <w:szCs w:val="24"/>
          <w:lang w:val="en-US" w:eastAsia="zh-CN"/>
        </w:rPr>
        <w:t>.</w:t>
      </w:r>
      <w:r>
        <w:rPr>
          <w:rFonts w:ascii="宋体" w:hAnsi="宋体" w:eastAsia="宋体" w:cs="宋体"/>
          <w:b/>
          <w:bCs/>
          <w:sz w:val="24"/>
          <w:szCs w:val="24"/>
        </w:rPr>
        <w:t>自主填报，供应商根据市场价相关信息以及企业自身情况，自主报价，但不得超出本项目的最高限价及采购预算。如超出，将按照无效响应处理。</w:t>
      </w:r>
    </w:p>
    <w:p w14:paraId="742FFCBA">
      <w:pPr>
        <w:keepNext w:val="0"/>
        <w:keepLines w:val="0"/>
        <w:pageBreakBefore w:val="0"/>
        <w:widowControl/>
        <w:kinsoku w:val="0"/>
        <w:wordWrap/>
        <w:overflowPunct/>
        <w:topLinePunct w:val="0"/>
        <w:autoSpaceDE w:val="0"/>
        <w:autoSpaceDN w:val="0"/>
        <w:bidi w:val="0"/>
        <w:adjustRightInd/>
        <w:snapToGrid/>
        <w:spacing w:line="400" w:lineRule="exact"/>
        <w:ind w:left="0" w:leftChars="0" w:right="0" w:firstLine="466" w:firstLineChars="200"/>
        <w:textAlignment w:val="baseline"/>
        <w:rPr>
          <w:rFonts w:ascii="宋体" w:hAnsi="宋体" w:eastAsia="宋体" w:cs="宋体"/>
          <w:sz w:val="24"/>
          <w:szCs w:val="24"/>
        </w:rPr>
      </w:pPr>
      <w:r>
        <w:rPr>
          <w:rFonts w:hint="eastAsia" w:ascii="宋体" w:hAnsi="宋体" w:cs="宋体"/>
          <w:b/>
          <w:bCs/>
          <w:spacing w:val="-4"/>
          <w:sz w:val="24"/>
          <w:szCs w:val="24"/>
          <w:lang w:val="en-US" w:eastAsia="zh-CN"/>
        </w:rPr>
        <w:t>8</w:t>
      </w:r>
      <w:r>
        <w:rPr>
          <w:rFonts w:ascii="宋体" w:hAnsi="宋体" w:eastAsia="宋体" w:cs="宋体"/>
          <w:b/>
          <w:bCs/>
          <w:spacing w:val="-4"/>
          <w:sz w:val="24"/>
          <w:szCs w:val="24"/>
        </w:rPr>
        <w:t>.知识产权：</w:t>
      </w:r>
      <w:r>
        <w:rPr>
          <w:rFonts w:ascii="宋体" w:hAnsi="宋体" w:eastAsia="宋体" w:cs="宋体"/>
          <w:spacing w:val="-4"/>
          <w:sz w:val="24"/>
          <w:szCs w:val="24"/>
        </w:rPr>
        <w:t>采购人在中华人民共和国境内使用成交人提供的服务时免受第</w:t>
      </w:r>
      <w:r>
        <w:rPr>
          <w:rFonts w:ascii="宋体" w:hAnsi="宋体" w:eastAsia="宋体" w:cs="宋体"/>
          <w:spacing w:val="-3"/>
          <w:sz w:val="24"/>
          <w:szCs w:val="24"/>
        </w:rPr>
        <w:t>三方提出的侵犯其专利权或其他知识产权的起诉。如果第三方提出侵权指控，成</w:t>
      </w:r>
      <w:r>
        <w:rPr>
          <w:rFonts w:ascii="宋体" w:hAnsi="宋体" w:eastAsia="宋体" w:cs="宋体"/>
          <w:spacing w:val="-1"/>
          <w:sz w:val="24"/>
          <w:szCs w:val="24"/>
        </w:rPr>
        <w:t>交人应承担由此而引起的一切法律责任和费用。</w:t>
      </w:r>
    </w:p>
    <w:p w14:paraId="6F50E808">
      <w:pPr>
        <w:pStyle w:val="5"/>
        <w:spacing w:line="256" w:lineRule="auto"/>
      </w:pPr>
    </w:p>
    <w:p w14:paraId="05D406C7">
      <w:pPr>
        <w:pStyle w:val="2"/>
        <w:bidi w:val="0"/>
        <w:jc w:val="center"/>
        <w:rPr>
          <w:rFonts w:hint="eastAsia"/>
        </w:rPr>
      </w:pPr>
      <w:bookmarkStart w:id="7" w:name="_Toc13523"/>
      <w:r>
        <w:rPr>
          <w:rFonts w:hint="eastAsia"/>
        </w:rPr>
        <w:t>第四章  评审办法</w:t>
      </w:r>
      <w:bookmarkEnd w:id="7"/>
    </w:p>
    <w:p w14:paraId="4EB9C1FC">
      <w:pPr>
        <w:keepNext w:val="0"/>
        <w:keepLines w:val="0"/>
        <w:pageBreakBefore w:val="0"/>
        <w:widowControl/>
        <w:kinsoku w:val="0"/>
        <w:wordWrap/>
        <w:overflowPunct/>
        <w:topLinePunct w:val="0"/>
        <w:autoSpaceDE w:val="0"/>
        <w:autoSpaceDN w:val="0"/>
        <w:bidi w:val="0"/>
        <w:adjustRightInd/>
        <w:snapToGrid/>
        <w:spacing w:line="360" w:lineRule="auto"/>
        <w:ind w:left="524"/>
        <w:textAlignment w:val="baseline"/>
        <w:rPr>
          <w:rFonts w:hint="eastAsia" w:ascii="宋体" w:hAnsi="宋体" w:eastAsia="宋体" w:cs="宋体"/>
          <w:sz w:val="24"/>
          <w:szCs w:val="24"/>
        </w:rPr>
      </w:pPr>
      <w:r>
        <w:rPr>
          <w:rFonts w:hint="eastAsia" w:ascii="宋体" w:hAnsi="宋体" w:eastAsia="宋体" w:cs="宋体"/>
          <w:b/>
          <w:bCs/>
          <w:spacing w:val="2"/>
          <w:sz w:val="24"/>
          <w:szCs w:val="24"/>
        </w:rPr>
        <w:t>一、评审办法</w:t>
      </w:r>
    </w:p>
    <w:p w14:paraId="09954B24">
      <w:pPr>
        <w:keepNext w:val="0"/>
        <w:keepLines w:val="0"/>
        <w:pageBreakBefore w:val="0"/>
        <w:widowControl/>
        <w:kinsoku w:val="0"/>
        <w:wordWrap/>
        <w:overflowPunct/>
        <w:topLinePunct w:val="0"/>
        <w:autoSpaceDE w:val="0"/>
        <w:autoSpaceDN w:val="0"/>
        <w:bidi w:val="0"/>
        <w:adjustRightInd/>
        <w:snapToGrid/>
        <w:spacing w:line="360" w:lineRule="auto"/>
        <w:ind w:left="22" w:right="13" w:firstLine="498"/>
        <w:textAlignment w:val="baseline"/>
        <w:rPr>
          <w:rFonts w:hint="eastAsia" w:ascii="宋体" w:hAnsi="宋体" w:eastAsia="宋体" w:cs="宋体"/>
          <w:sz w:val="24"/>
          <w:szCs w:val="24"/>
        </w:rPr>
      </w:pPr>
      <w:r>
        <w:rPr>
          <w:rFonts w:hint="eastAsia" w:ascii="宋体" w:hAnsi="宋体" w:eastAsia="宋体" w:cs="宋体"/>
          <w:spacing w:val="3"/>
          <w:sz w:val="24"/>
          <w:szCs w:val="24"/>
        </w:rPr>
        <w:t>1.按照《中华人民共和国政府采购法》、《中华人民共和国政府采购法实</w:t>
      </w:r>
      <w:r>
        <w:rPr>
          <w:rFonts w:hint="eastAsia" w:ascii="宋体" w:hAnsi="宋体" w:eastAsia="宋体" w:cs="宋体"/>
          <w:spacing w:val="4"/>
          <w:sz w:val="24"/>
          <w:szCs w:val="24"/>
        </w:rPr>
        <w:t>施条例》和《政府采购竞争性磋商采购方式管理暂行办法》等相关法律、</w:t>
      </w:r>
      <w:r>
        <w:rPr>
          <w:rFonts w:hint="eastAsia" w:ascii="宋体" w:hAnsi="宋体" w:eastAsia="宋体" w:cs="宋体"/>
          <w:spacing w:val="3"/>
          <w:sz w:val="24"/>
          <w:szCs w:val="24"/>
        </w:rPr>
        <w:t>法规</w:t>
      </w:r>
      <w:r>
        <w:rPr>
          <w:rFonts w:hint="eastAsia" w:ascii="宋体" w:hAnsi="宋体" w:eastAsia="宋体" w:cs="宋体"/>
          <w:spacing w:val="-3"/>
          <w:sz w:val="24"/>
          <w:szCs w:val="24"/>
        </w:rPr>
        <w:t>的规定，磋商小组采用综合评分法对供应商的响应文件进行综合评分，按照评审</w:t>
      </w:r>
      <w:r>
        <w:rPr>
          <w:rFonts w:hint="eastAsia" w:ascii="宋体" w:hAnsi="宋体" w:eastAsia="宋体" w:cs="宋体"/>
          <w:spacing w:val="-1"/>
          <w:sz w:val="24"/>
          <w:szCs w:val="24"/>
        </w:rPr>
        <w:t>得分由高到低顺序推荐前三名成交候选供应商。</w:t>
      </w:r>
    </w:p>
    <w:p w14:paraId="352DD242">
      <w:pPr>
        <w:keepNext w:val="0"/>
        <w:keepLines w:val="0"/>
        <w:pageBreakBefore w:val="0"/>
        <w:widowControl/>
        <w:kinsoku w:val="0"/>
        <w:wordWrap/>
        <w:overflowPunct/>
        <w:topLinePunct w:val="0"/>
        <w:autoSpaceDE w:val="0"/>
        <w:autoSpaceDN w:val="0"/>
        <w:bidi w:val="0"/>
        <w:adjustRightInd/>
        <w:snapToGrid/>
        <w:spacing w:line="360" w:lineRule="auto"/>
        <w:ind w:left="506"/>
        <w:textAlignment w:val="baseline"/>
        <w:rPr>
          <w:rFonts w:hint="eastAsia" w:ascii="宋体" w:hAnsi="宋体" w:eastAsia="宋体" w:cs="宋体"/>
          <w:sz w:val="24"/>
          <w:szCs w:val="24"/>
        </w:rPr>
      </w:pPr>
      <w:r>
        <w:rPr>
          <w:rFonts w:hint="eastAsia" w:ascii="宋体" w:hAnsi="宋体" w:eastAsia="宋体" w:cs="宋体"/>
          <w:spacing w:val="-1"/>
          <w:sz w:val="24"/>
          <w:szCs w:val="24"/>
        </w:rPr>
        <w:t>2.磋商小组组成：见供应商须知前附表。</w:t>
      </w:r>
    </w:p>
    <w:p w14:paraId="0A7D4A42">
      <w:pPr>
        <w:keepNext w:val="0"/>
        <w:keepLines w:val="0"/>
        <w:pageBreakBefore w:val="0"/>
        <w:widowControl/>
        <w:kinsoku w:val="0"/>
        <w:wordWrap/>
        <w:overflowPunct/>
        <w:topLinePunct w:val="0"/>
        <w:autoSpaceDE w:val="0"/>
        <w:autoSpaceDN w:val="0"/>
        <w:bidi w:val="0"/>
        <w:adjustRightInd/>
        <w:snapToGrid/>
        <w:spacing w:line="360" w:lineRule="auto"/>
        <w:ind w:left="25" w:right="13" w:firstLine="482"/>
        <w:textAlignment w:val="baseline"/>
        <w:rPr>
          <w:rFonts w:hint="eastAsia" w:ascii="宋体" w:hAnsi="宋体" w:eastAsia="宋体" w:cs="宋体"/>
          <w:spacing w:val="-1"/>
          <w:sz w:val="24"/>
          <w:szCs w:val="24"/>
        </w:rPr>
      </w:pPr>
      <w:r>
        <w:rPr>
          <w:rFonts w:hint="eastAsia" w:ascii="宋体" w:hAnsi="宋体" w:eastAsia="宋体" w:cs="宋体"/>
          <w:spacing w:val="-3"/>
          <w:sz w:val="24"/>
          <w:szCs w:val="24"/>
        </w:rPr>
        <w:t>3.本次评审采用综合评分法，即响应文件满足竞争性磋商文件全部实质性要求且按评审因素的量化指标评审得分最高的供应商为成交候选供应商</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rPr>
        <w:t>最低报价不做为中标的唯一条件</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rPr>
        <w:t>由磋商小组对提交最后报价的供应商进行综合评分。</w:t>
      </w:r>
    </w:p>
    <w:p w14:paraId="341DB79B">
      <w:pPr>
        <w:keepNext w:val="0"/>
        <w:keepLines w:val="0"/>
        <w:pageBreakBefore w:val="0"/>
        <w:widowControl/>
        <w:kinsoku w:val="0"/>
        <w:wordWrap/>
        <w:overflowPunct/>
        <w:topLinePunct w:val="0"/>
        <w:autoSpaceDE w:val="0"/>
        <w:autoSpaceDN w:val="0"/>
        <w:bidi w:val="0"/>
        <w:adjustRightInd/>
        <w:snapToGrid/>
        <w:spacing w:line="360" w:lineRule="auto"/>
        <w:ind w:left="524"/>
        <w:textAlignment w:val="baseline"/>
        <w:rPr>
          <w:rFonts w:hint="eastAsia" w:ascii="宋体" w:hAnsi="宋体" w:eastAsia="宋体" w:cs="宋体"/>
          <w:sz w:val="24"/>
          <w:szCs w:val="24"/>
        </w:rPr>
      </w:pPr>
      <w:r>
        <w:rPr>
          <w:rFonts w:hint="eastAsia" w:ascii="宋体" w:hAnsi="宋体" w:eastAsia="宋体" w:cs="宋体"/>
          <w:b/>
          <w:bCs/>
          <w:spacing w:val="5"/>
          <w:sz w:val="24"/>
          <w:szCs w:val="24"/>
        </w:rPr>
        <w:t>二、磋商小组负责具体评审事务，并独立履行下列职责：</w:t>
      </w:r>
    </w:p>
    <w:p w14:paraId="569608F3">
      <w:pPr>
        <w:keepNext w:val="0"/>
        <w:keepLines w:val="0"/>
        <w:pageBreakBefore w:val="0"/>
        <w:widowControl/>
        <w:kinsoku w:val="0"/>
        <w:wordWrap/>
        <w:overflowPunct/>
        <w:topLinePunct w:val="0"/>
        <w:autoSpaceDE w:val="0"/>
        <w:autoSpaceDN w:val="0"/>
        <w:bidi w:val="0"/>
        <w:adjustRightInd/>
        <w:snapToGrid/>
        <w:spacing w:line="360" w:lineRule="auto"/>
        <w:ind w:left="24" w:right="20" w:firstLine="513"/>
        <w:textAlignment w:val="baseline"/>
        <w:rPr>
          <w:rFonts w:hint="eastAsia" w:ascii="宋体" w:hAnsi="宋体" w:eastAsia="宋体" w:cs="宋体"/>
          <w:sz w:val="24"/>
          <w:szCs w:val="24"/>
        </w:rPr>
      </w:pPr>
      <w:r>
        <w:rPr>
          <w:rFonts w:hint="eastAsia" w:ascii="宋体" w:hAnsi="宋体" w:eastAsia="宋体" w:cs="宋体"/>
          <w:spacing w:val="10"/>
          <w:sz w:val="24"/>
          <w:szCs w:val="24"/>
        </w:rPr>
        <w:t>1.审查、评价响应文件是否符合竞争性磋商文件的商务、技术等实质性</w:t>
      </w:r>
      <w:r>
        <w:rPr>
          <w:rFonts w:hint="eastAsia" w:ascii="宋体" w:hAnsi="宋体" w:eastAsia="宋体" w:cs="宋体"/>
          <w:spacing w:val="-2"/>
          <w:sz w:val="24"/>
          <w:szCs w:val="24"/>
        </w:rPr>
        <w:t>要求；</w:t>
      </w:r>
    </w:p>
    <w:p w14:paraId="16EBF412">
      <w:pPr>
        <w:keepNext w:val="0"/>
        <w:keepLines w:val="0"/>
        <w:pageBreakBefore w:val="0"/>
        <w:widowControl/>
        <w:kinsoku w:val="0"/>
        <w:wordWrap/>
        <w:overflowPunct/>
        <w:topLinePunct w:val="0"/>
        <w:autoSpaceDE w:val="0"/>
        <w:autoSpaceDN w:val="0"/>
        <w:bidi w:val="0"/>
        <w:adjustRightInd/>
        <w:snapToGrid/>
        <w:spacing w:line="360" w:lineRule="auto"/>
        <w:ind w:left="523"/>
        <w:textAlignment w:val="baseline"/>
        <w:rPr>
          <w:rFonts w:hint="eastAsia" w:ascii="宋体" w:hAnsi="宋体" w:eastAsia="宋体" w:cs="宋体"/>
          <w:sz w:val="24"/>
          <w:szCs w:val="24"/>
        </w:rPr>
      </w:pPr>
      <w:r>
        <w:rPr>
          <w:rFonts w:hint="eastAsia" w:ascii="宋体" w:hAnsi="宋体" w:eastAsia="宋体" w:cs="宋体"/>
          <w:spacing w:val="6"/>
          <w:sz w:val="24"/>
          <w:szCs w:val="24"/>
        </w:rPr>
        <w:t>2.要求供应商对响应文件有关事项作出澄清或者说明；</w:t>
      </w:r>
    </w:p>
    <w:p w14:paraId="3CF62740">
      <w:pPr>
        <w:keepNext w:val="0"/>
        <w:keepLines w:val="0"/>
        <w:pageBreakBefore w:val="0"/>
        <w:widowControl/>
        <w:kinsoku w:val="0"/>
        <w:wordWrap/>
        <w:overflowPunct/>
        <w:topLinePunct w:val="0"/>
        <w:autoSpaceDE w:val="0"/>
        <w:autoSpaceDN w:val="0"/>
        <w:bidi w:val="0"/>
        <w:adjustRightInd/>
        <w:snapToGrid/>
        <w:spacing w:line="360" w:lineRule="auto"/>
        <w:ind w:left="525"/>
        <w:textAlignment w:val="baseline"/>
        <w:rPr>
          <w:rFonts w:hint="eastAsia" w:ascii="宋体" w:hAnsi="宋体" w:eastAsia="宋体" w:cs="宋体"/>
          <w:sz w:val="24"/>
          <w:szCs w:val="24"/>
        </w:rPr>
      </w:pPr>
      <w:r>
        <w:rPr>
          <w:rFonts w:hint="eastAsia" w:ascii="宋体" w:hAnsi="宋体" w:eastAsia="宋体" w:cs="宋体"/>
          <w:spacing w:val="5"/>
          <w:sz w:val="24"/>
          <w:szCs w:val="24"/>
        </w:rPr>
        <w:t>3.对响应文件进行比较和评价；</w:t>
      </w:r>
    </w:p>
    <w:p w14:paraId="3C6B1CC9">
      <w:pPr>
        <w:keepNext w:val="0"/>
        <w:keepLines w:val="0"/>
        <w:pageBreakBefore w:val="0"/>
        <w:widowControl/>
        <w:kinsoku w:val="0"/>
        <w:wordWrap/>
        <w:overflowPunct/>
        <w:topLinePunct w:val="0"/>
        <w:autoSpaceDE w:val="0"/>
        <w:autoSpaceDN w:val="0"/>
        <w:bidi w:val="0"/>
        <w:adjustRightInd/>
        <w:snapToGrid/>
        <w:spacing w:line="360" w:lineRule="auto"/>
        <w:ind w:left="519"/>
        <w:textAlignment w:val="baseline"/>
        <w:rPr>
          <w:rFonts w:hint="eastAsia" w:ascii="宋体" w:hAnsi="宋体" w:eastAsia="宋体" w:cs="宋体"/>
          <w:sz w:val="24"/>
          <w:szCs w:val="24"/>
        </w:rPr>
      </w:pPr>
      <w:r>
        <w:rPr>
          <w:rFonts w:hint="eastAsia" w:ascii="宋体" w:hAnsi="宋体" w:eastAsia="宋体" w:cs="宋体"/>
          <w:spacing w:val="7"/>
          <w:sz w:val="24"/>
          <w:szCs w:val="24"/>
        </w:rPr>
        <w:t>4.确定成交候选供应商名单，或根据采购人委托直接确定成交</w:t>
      </w:r>
      <w:r>
        <w:rPr>
          <w:rFonts w:hint="eastAsia" w:ascii="宋体" w:hAnsi="宋体" w:eastAsia="宋体" w:cs="宋体"/>
          <w:spacing w:val="6"/>
          <w:sz w:val="24"/>
          <w:szCs w:val="24"/>
        </w:rPr>
        <w:t>供应商；</w:t>
      </w:r>
    </w:p>
    <w:p w14:paraId="6C8C8BE6">
      <w:pPr>
        <w:keepNext w:val="0"/>
        <w:keepLines w:val="0"/>
        <w:pageBreakBefore w:val="0"/>
        <w:widowControl/>
        <w:kinsoku w:val="0"/>
        <w:wordWrap/>
        <w:overflowPunct/>
        <w:topLinePunct w:val="0"/>
        <w:autoSpaceDE w:val="0"/>
        <w:autoSpaceDN w:val="0"/>
        <w:bidi w:val="0"/>
        <w:adjustRightInd/>
        <w:snapToGrid/>
        <w:spacing w:line="360" w:lineRule="auto"/>
        <w:ind w:left="525"/>
        <w:textAlignment w:val="baseline"/>
        <w:rPr>
          <w:rFonts w:hint="eastAsia" w:ascii="宋体" w:hAnsi="宋体" w:eastAsia="宋体" w:cs="宋体"/>
          <w:sz w:val="24"/>
          <w:szCs w:val="24"/>
        </w:rPr>
      </w:pPr>
      <w:r>
        <w:rPr>
          <w:rFonts w:hint="eastAsia" w:ascii="宋体" w:hAnsi="宋体" w:eastAsia="宋体" w:cs="宋体"/>
          <w:spacing w:val="7"/>
          <w:sz w:val="24"/>
          <w:szCs w:val="24"/>
        </w:rPr>
        <w:t>5.向采购人、采购代理机构或者有关部门报告评</w:t>
      </w:r>
      <w:r>
        <w:rPr>
          <w:rFonts w:hint="eastAsia" w:ascii="宋体" w:hAnsi="宋体" w:eastAsia="宋体" w:cs="宋体"/>
          <w:spacing w:val="6"/>
          <w:sz w:val="24"/>
          <w:szCs w:val="24"/>
        </w:rPr>
        <w:t>审中发现的违法行为。</w:t>
      </w:r>
    </w:p>
    <w:p w14:paraId="550A6AC9">
      <w:pPr>
        <w:keepNext w:val="0"/>
        <w:keepLines w:val="0"/>
        <w:pageBreakBefore w:val="0"/>
        <w:widowControl/>
        <w:kinsoku w:val="0"/>
        <w:wordWrap/>
        <w:overflowPunct/>
        <w:topLinePunct w:val="0"/>
        <w:autoSpaceDE w:val="0"/>
        <w:autoSpaceDN w:val="0"/>
        <w:bidi w:val="0"/>
        <w:adjustRightInd/>
        <w:snapToGrid/>
        <w:spacing w:line="360" w:lineRule="auto"/>
        <w:ind w:left="520"/>
        <w:textAlignment w:val="baseline"/>
        <w:rPr>
          <w:rFonts w:hint="eastAsia" w:ascii="宋体" w:hAnsi="宋体" w:eastAsia="宋体" w:cs="宋体"/>
          <w:sz w:val="24"/>
          <w:szCs w:val="24"/>
        </w:rPr>
      </w:pPr>
      <w:r>
        <w:rPr>
          <w:rFonts w:hint="eastAsia" w:ascii="宋体" w:hAnsi="宋体" w:eastAsia="宋体" w:cs="宋体"/>
          <w:b/>
          <w:bCs/>
          <w:spacing w:val="5"/>
          <w:sz w:val="24"/>
          <w:szCs w:val="24"/>
        </w:rPr>
        <w:t>三、供应商存在下列情况之一的，按照无效磋商处理</w:t>
      </w:r>
      <w:r>
        <w:rPr>
          <w:rFonts w:hint="eastAsia" w:ascii="宋体" w:hAnsi="宋体" w:eastAsia="宋体" w:cs="宋体"/>
          <w:spacing w:val="-62"/>
          <w:sz w:val="24"/>
          <w:szCs w:val="24"/>
        </w:rPr>
        <w:t xml:space="preserve"> </w:t>
      </w:r>
      <w:r>
        <w:rPr>
          <w:rFonts w:hint="eastAsia" w:ascii="宋体" w:hAnsi="宋体" w:eastAsia="宋体" w:cs="宋体"/>
          <w:b/>
          <w:bCs/>
          <w:spacing w:val="5"/>
          <w:sz w:val="24"/>
          <w:szCs w:val="24"/>
        </w:rPr>
        <w:t>:</w:t>
      </w:r>
    </w:p>
    <w:p w14:paraId="1C6320E5">
      <w:pPr>
        <w:keepNext w:val="0"/>
        <w:keepLines w:val="0"/>
        <w:pageBreakBefore w:val="0"/>
        <w:widowControl/>
        <w:kinsoku w:val="0"/>
        <w:wordWrap/>
        <w:overflowPunct/>
        <w:topLinePunct w:val="0"/>
        <w:autoSpaceDE w:val="0"/>
        <w:autoSpaceDN w:val="0"/>
        <w:bidi w:val="0"/>
        <w:adjustRightInd/>
        <w:snapToGrid/>
        <w:spacing w:line="360" w:lineRule="auto"/>
        <w:ind w:left="22" w:right="20" w:firstLine="496"/>
        <w:jc w:val="both"/>
        <w:textAlignment w:val="baseline"/>
        <w:rPr>
          <w:rFonts w:hint="eastAsia" w:ascii="宋体" w:hAnsi="宋体" w:eastAsia="宋体" w:cs="宋体"/>
          <w:sz w:val="24"/>
          <w:szCs w:val="24"/>
        </w:rPr>
      </w:pPr>
      <w:r>
        <w:rPr>
          <w:rFonts w:hint="eastAsia" w:ascii="宋体" w:hAnsi="宋体" w:eastAsia="宋体" w:cs="宋体"/>
          <w:spacing w:val="10"/>
          <w:sz w:val="24"/>
          <w:szCs w:val="24"/>
        </w:rPr>
        <w:t>评审过程中发现响应文件中出现《中华人民共和国政</w:t>
      </w:r>
      <w:r>
        <w:rPr>
          <w:rFonts w:hint="eastAsia" w:ascii="宋体" w:hAnsi="宋体" w:eastAsia="宋体" w:cs="宋体"/>
          <w:spacing w:val="9"/>
          <w:sz w:val="24"/>
          <w:szCs w:val="24"/>
        </w:rPr>
        <w:t>府采购法》</w:t>
      </w:r>
      <w:r>
        <w:rPr>
          <w:rFonts w:hint="eastAsia" w:ascii="宋体" w:hAnsi="宋体" w:eastAsia="宋体" w:cs="宋体"/>
          <w:spacing w:val="-70"/>
          <w:sz w:val="24"/>
          <w:szCs w:val="24"/>
        </w:rPr>
        <w:t xml:space="preserve"> </w:t>
      </w:r>
      <w:r>
        <w:rPr>
          <w:rFonts w:hint="eastAsia" w:ascii="宋体" w:hAnsi="宋体" w:eastAsia="宋体" w:cs="宋体"/>
          <w:spacing w:val="9"/>
          <w:sz w:val="24"/>
          <w:szCs w:val="24"/>
        </w:rPr>
        <w:t>、《中</w:t>
      </w:r>
      <w:r>
        <w:rPr>
          <w:rFonts w:hint="eastAsia" w:ascii="宋体" w:hAnsi="宋体" w:eastAsia="宋体" w:cs="宋体"/>
          <w:spacing w:val="11"/>
          <w:sz w:val="24"/>
          <w:szCs w:val="24"/>
        </w:rPr>
        <w:t>华人民共和国政府采购法实施条例》和《政府采购竞争性磋商采购方式管理暂行办法》相关规定应当按照无效磋商处理的情形，磋商小组应当按照无效</w:t>
      </w:r>
      <w:r>
        <w:rPr>
          <w:rFonts w:hint="eastAsia" w:ascii="宋体" w:hAnsi="宋体" w:eastAsia="宋体" w:cs="宋体"/>
          <w:spacing w:val="4"/>
          <w:sz w:val="24"/>
          <w:szCs w:val="24"/>
        </w:rPr>
        <w:t>磋商予以处理。</w:t>
      </w:r>
    </w:p>
    <w:p w14:paraId="21F7E328">
      <w:pPr>
        <w:keepNext w:val="0"/>
        <w:keepLines w:val="0"/>
        <w:pageBreakBefore w:val="0"/>
        <w:widowControl/>
        <w:kinsoku w:val="0"/>
        <w:wordWrap/>
        <w:overflowPunct/>
        <w:topLinePunct w:val="0"/>
        <w:autoSpaceDE w:val="0"/>
        <w:autoSpaceDN w:val="0"/>
        <w:bidi w:val="0"/>
        <w:adjustRightInd/>
        <w:snapToGrid/>
        <w:spacing w:line="360" w:lineRule="auto"/>
        <w:ind w:left="542"/>
        <w:textAlignment w:val="baseline"/>
        <w:rPr>
          <w:rFonts w:hint="eastAsia" w:ascii="宋体" w:hAnsi="宋体" w:eastAsia="宋体" w:cs="宋体"/>
          <w:sz w:val="24"/>
          <w:szCs w:val="24"/>
        </w:rPr>
      </w:pPr>
      <w:r>
        <w:rPr>
          <w:rFonts w:hint="eastAsia" w:ascii="宋体" w:hAnsi="宋体" w:eastAsia="宋体" w:cs="宋体"/>
          <w:b/>
          <w:bCs/>
          <w:spacing w:val="-1"/>
          <w:sz w:val="24"/>
          <w:szCs w:val="24"/>
        </w:rPr>
        <w:t>四、评审程序</w:t>
      </w:r>
    </w:p>
    <w:p w14:paraId="36881B9F">
      <w:pPr>
        <w:keepNext w:val="0"/>
        <w:keepLines w:val="0"/>
        <w:pageBreakBefore w:val="0"/>
        <w:widowControl/>
        <w:kinsoku w:val="0"/>
        <w:wordWrap/>
        <w:overflowPunct/>
        <w:topLinePunct w:val="0"/>
        <w:autoSpaceDE w:val="0"/>
        <w:autoSpaceDN w:val="0"/>
        <w:bidi w:val="0"/>
        <w:adjustRightInd/>
        <w:snapToGrid/>
        <w:spacing w:line="360" w:lineRule="auto"/>
        <w:ind w:left="521"/>
        <w:textAlignment w:val="baseline"/>
        <w:rPr>
          <w:rFonts w:hint="eastAsia" w:ascii="宋体" w:hAnsi="宋体" w:eastAsia="宋体" w:cs="宋体"/>
          <w:sz w:val="24"/>
          <w:szCs w:val="24"/>
        </w:rPr>
      </w:pPr>
      <w:r>
        <w:rPr>
          <w:rFonts w:hint="eastAsia" w:ascii="宋体" w:hAnsi="宋体" w:eastAsia="宋体" w:cs="宋体"/>
          <w:spacing w:val="-4"/>
          <w:sz w:val="24"/>
          <w:szCs w:val="24"/>
        </w:rPr>
        <w:t>1.资格审查：</w:t>
      </w:r>
    </w:p>
    <w:p w14:paraId="2CDFBCB3">
      <w:pPr>
        <w:keepNext w:val="0"/>
        <w:keepLines w:val="0"/>
        <w:pageBreakBefore w:val="0"/>
        <w:widowControl/>
        <w:kinsoku w:val="0"/>
        <w:wordWrap/>
        <w:overflowPunct/>
        <w:topLinePunct w:val="0"/>
        <w:autoSpaceDE w:val="0"/>
        <w:autoSpaceDN w:val="0"/>
        <w:bidi w:val="0"/>
        <w:adjustRightInd/>
        <w:snapToGrid/>
        <w:spacing w:line="360" w:lineRule="auto"/>
        <w:ind w:left="42" w:right="13" w:firstLine="487"/>
        <w:textAlignment w:val="baseline"/>
        <w:rPr>
          <w:rFonts w:hint="eastAsia" w:ascii="宋体" w:hAnsi="宋体" w:eastAsia="宋体" w:cs="宋体"/>
          <w:spacing w:val="-1"/>
          <w:sz w:val="24"/>
          <w:szCs w:val="24"/>
        </w:rPr>
      </w:pPr>
      <w:r>
        <w:rPr>
          <w:rFonts w:hint="eastAsia" w:ascii="宋体" w:hAnsi="宋体" w:eastAsia="宋体" w:cs="宋体"/>
          <w:spacing w:val="-4"/>
          <w:sz w:val="24"/>
          <w:szCs w:val="24"/>
        </w:rPr>
        <w:t>由采购人或采购代理机构对各供应商进行资格性审查，资格性审查按</w:t>
      </w:r>
      <w:r>
        <w:rPr>
          <w:rFonts w:hint="eastAsia" w:ascii="宋体" w:hAnsi="宋体" w:cs="宋体"/>
          <w:spacing w:val="-4"/>
          <w:sz w:val="24"/>
          <w:szCs w:val="24"/>
          <w:lang w:val="en-US" w:eastAsia="zh-CN"/>
        </w:rPr>
        <w:t>以下要求</w:t>
      </w:r>
      <w:r>
        <w:rPr>
          <w:rFonts w:hint="eastAsia" w:ascii="宋体" w:hAnsi="宋体" w:eastAsia="宋体" w:cs="宋体"/>
          <w:spacing w:val="-5"/>
          <w:sz w:val="24"/>
          <w:szCs w:val="24"/>
          <w:highlight w:val="none"/>
        </w:rPr>
        <w:t>内容</w:t>
      </w:r>
      <w:r>
        <w:rPr>
          <w:rFonts w:hint="eastAsia" w:ascii="宋体" w:hAnsi="宋体" w:eastAsia="宋体" w:cs="宋体"/>
          <w:spacing w:val="-5"/>
          <w:sz w:val="24"/>
          <w:szCs w:val="24"/>
        </w:rPr>
        <w:t>，供应商未在磋商响应文件</w:t>
      </w:r>
      <w:r>
        <w:rPr>
          <w:rFonts w:hint="eastAsia" w:ascii="宋体" w:hAnsi="宋体" w:eastAsia="宋体" w:cs="宋体"/>
          <w:spacing w:val="-6"/>
          <w:sz w:val="24"/>
          <w:szCs w:val="24"/>
        </w:rPr>
        <w:t>中提供或所提供证明材料不合</w:t>
      </w:r>
      <w:r>
        <w:rPr>
          <w:rFonts w:hint="eastAsia" w:ascii="宋体" w:hAnsi="宋体" w:eastAsia="宋体" w:cs="宋体"/>
          <w:sz w:val="24"/>
          <w:szCs w:val="24"/>
        </w:rPr>
        <w:t>格的，将视为资格性审查不合格，其磋商响应</w:t>
      </w:r>
      <w:r>
        <w:rPr>
          <w:rFonts w:hint="eastAsia" w:ascii="宋体" w:hAnsi="宋体" w:eastAsia="宋体" w:cs="宋体"/>
          <w:spacing w:val="-1"/>
          <w:sz w:val="24"/>
          <w:szCs w:val="24"/>
        </w:rPr>
        <w:t>文件将按无效文件处理；</w:t>
      </w:r>
    </w:p>
    <w:p w14:paraId="779A1B17">
      <w:pPr>
        <w:keepNext w:val="0"/>
        <w:keepLines w:val="0"/>
        <w:pageBreakBefore w:val="0"/>
        <w:wordWrap/>
        <w:overflowPunct/>
        <w:topLinePunct w:val="0"/>
        <w:bidi w:val="0"/>
        <w:adjustRightInd/>
        <w:snapToGrid/>
        <w:spacing w:line="360" w:lineRule="auto"/>
        <w:ind w:left="0" w:leftChars="0" w:firstLine="419" w:firstLineChars="164"/>
        <w:rPr>
          <w:rFonts w:hint="eastAsia" w:ascii="宋体" w:hAnsi="宋体" w:eastAsia="宋体" w:cs="宋体"/>
          <w:sz w:val="24"/>
          <w:szCs w:val="24"/>
          <w:lang w:eastAsia="zh-CN"/>
        </w:rPr>
      </w:pPr>
      <w:r>
        <w:rPr>
          <w:rFonts w:ascii="宋体" w:hAnsi="宋体" w:eastAsia="宋体" w:cs="宋体"/>
          <w:spacing w:val="8"/>
          <w:sz w:val="24"/>
          <w:szCs w:val="24"/>
        </w:rPr>
        <w:t>1.</w:t>
      </w:r>
      <w:r>
        <w:rPr>
          <w:rFonts w:hint="eastAsia" w:ascii="宋体" w:hAnsi="宋体" w:cs="宋体"/>
          <w:spacing w:val="8"/>
          <w:sz w:val="24"/>
          <w:szCs w:val="24"/>
          <w:lang w:val="en-US" w:eastAsia="zh-CN"/>
        </w:rPr>
        <w:t>1</w:t>
      </w:r>
      <w:r>
        <w:rPr>
          <w:rFonts w:ascii="宋体" w:hAnsi="宋体" w:eastAsia="宋体" w:cs="宋体"/>
          <w:spacing w:val="8"/>
          <w:sz w:val="24"/>
          <w:szCs w:val="24"/>
        </w:rPr>
        <w:t>满足《中华人民共和国政府采购法》第二十二条规定</w:t>
      </w:r>
      <w:r>
        <w:rPr>
          <w:rFonts w:ascii="宋体" w:hAnsi="宋体" w:eastAsia="宋体" w:cs="宋体"/>
          <w:spacing w:val="-47"/>
          <w:sz w:val="24"/>
          <w:szCs w:val="24"/>
        </w:rPr>
        <w:t xml:space="preserve"> </w:t>
      </w:r>
      <w:r>
        <w:rPr>
          <w:rFonts w:hint="eastAsia" w:ascii="宋体" w:hAnsi="宋体" w:eastAsia="宋体" w:cs="宋体"/>
          <w:spacing w:val="-47"/>
          <w:sz w:val="24"/>
          <w:szCs w:val="24"/>
          <w:lang w:eastAsia="zh-CN"/>
        </w:rPr>
        <w:t>；</w:t>
      </w:r>
    </w:p>
    <w:p w14:paraId="60B6C488">
      <w:pPr>
        <w:keepNext w:val="0"/>
        <w:keepLines w:val="0"/>
        <w:pageBreakBefore w:val="0"/>
        <w:wordWrap/>
        <w:overflowPunct/>
        <w:topLinePunct w:val="0"/>
        <w:bidi w:val="0"/>
        <w:adjustRightInd/>
        <w:snapToGrid/>
        <w:spacing w:line="360" w:lineRule="auto"/>
        <w:ind w:left="0" w:leftChars="0" w:firstLine="419" w:firstLineChars="164"/>
        <w:rPr>
          <w:rFonts w:hint="eastAsia" w:ascii="宋体" w:hAnsi="宋体" w:eastAsia="宋体" w:cs="宋体"/>
          <w:sz w:val="24"/>
          <w:szCs w:val="24"/>
          <w:lang w:eastAsia="zh-CN"/>
        </w:rPr>
      </w:pPr>
      <w:r>
        <w:rPr>
          <w:rFonts w:hint="eastAsia" w:ascii="宋体" w:hAnsi="宋体" w:cs="宋体"/>
          <w:spacing w:val="8"/>
          <w:sz w:val="24"/>
          <w:szCs w:val="24"/>
          <w:lang w:val="en-US" w:eastAsia="zh-CN"/>
        </w:rPr>
        <w:t>1</w:t>
      </w:r>
      <w:r>
        <w:rPr>
          <w:rFonts w:ascii="宋体" w:hAnsi="宋体" w:eastAsia="宋体" w:cs="宋体"/>
          <w:spacing w:val="8"/>
          <w:sz w:val="24"/>
          <w:szCs w:val="24"/>
        </w:rPr>
        <w:t>.</w:t>
      </w:r>
      <w:r>
        <w:rPr>
          <w:rFonts w:hint="eastAsia" w:ascii="宋体" w:hAnsi="宋体" w:cs="宋体"/>
          <w:spacing w:val="8"/>
          <w:sz w:val="24"/>
          <w:szCs w:val="24"/>
          <w:lang w:val="en-US" w:eastAsia="zh-CN"/>
        </w:rPr>
        <w:t>2</w:t>
      </w:r>
      <w:r>
        <w:rPr>
          <w:rFonts w:ascii="宋体" w:hAnsi="宋体" w:eastAsia="宋体" w:cs="宋体"/>
          <w:spacing w:val="8"/>
          <w:sz w:val="24"/>
          <w:szCs w:val="24"/>
        </w:rPr>
        <w:t>落实政府采购政策需满足的资格要求</w:t>
      </w:r>
      <w:r>
        <w:rPr>
          <w:rFonts w:hint="eastAsia" w:ascii="宋体" w:hAnsi="宋体" w:eastAsia="宋体" w:cs="宋体"/>
          <w:spacing w:val="8"/>
          <w:sz w:val="24"/>
          <w:szCs w:val="24"/>
          <w:lang w:eastAsia="zh-CN"/>
        </w:rPr>
        <w:t>；</w:t>
      </w:r>
    </w:p>
    <w:p w14:paraId="25E51D3F">
      <w:pPr>
        <w:keepNext w:val="0"/>
        <w:keepLines w:val="0"/>
        <w:pageBreakBefore w:val="0"/>
        <w:wordWrap/>
        <w:overflowPunct/>
        <w:topLinePunct w:val="0"/>
        <w:bidi w:val="0"/>
        <w:adjustRightInd/>
        <w:snapToGrid/>
        <w:spacing w:line="360" w:lineRule="auto"/>
        <w:ind w:left="0" w:leftChars="0" w:firstLine="426" w:firstLineChars="164"/>
        <w:rPr>
          <w:rFonts w:hint="eastAsia" w:ascii="宋体" w:hAnsi="宋体" w:eastAsia="宋体" w:cs="宋体"/>
          <w:spacing w:val="9"/>
          <w:sz w:val="24"/>
          <w:szCs w:val="24"/>
          <w:lang w:eastAsia="zh-CN"/>
        </w:rPr>
      </w:pPr>
      <w:r>
        <w:rPr>
          <w:rFonts w:ascii="宋体" w:hAnsi="宋体" w:eastAsia="宋体" w:cs="宋体"/>
          <w:spacing w:val="10"/>
          <w:sz w:val="24"/>
          <w:szCs w:val="24"/>
        </w:rPr>
        <w:t>合同包</w:t>
      </w:r>
      <w:r>
        <w:rPr>
          <w:rFonts w:ascii="宋体" w:hAnsi="宋体" w:eastAsia="宋体" w:cs="宋体"/>
          <w:spacing w:val="-21"/>
          <w:sz w:val="24"/>
          <w:szCs w:val="24"/>
        </w:rPr>
        <w:t xml:space="preserve"> </w:t>
      </w:r>
      <w:r>
        <w:rPr>
          <w:rFonts w:ascii="宋体" w:hAnsi="宋体" w:eastAsia="宋体" w:cs="宋体"/>
          <w:spacing w:val="10"/>
          <w:sz w:val="24"/>
          <w:szCs w:val="24"/>
        </w:rPr>
        <w:t>1(</w:t>
      </w:r>
      <w:r>
        <w:rPr>
          <w:rFonts w:hint="eastAsia" w:ascii="宋体" w:hAnsi="宋体" w:eastAsia="宋体" w:cs="宋体"/>
          <w:spacing w:val="9"/>
          <w:sz w:val="24"/>
          <w:szCs w:val="24"/>
          <w:highlight w:val="none"/>
          <w:lang w:val="en-US" w:eastAsia="zh-CN"/>
        </w:rPr>
        <w:t>泾阳县县城北极宫大街周边路网体系更新改造项目工程设计服务</w:t>
      </w:r>
      <w:r>
        <w:rPr>
          <w:rFonts w:ascii="宋体" w:hAnsi="宋体" w:eastAsia="宋体" w:cs="宋体"/>
          <w:spacing w:val="9"/>
          <w:sz w:val="24"/>
          <w:szCs w:val="24"/>
        </w:rPr>
        <w:t>)落实政府采购政策需满足的资格要求如下</w:t>
      </w:r>
      <w:r>
        <w:rPr>
          <w:rFonts w:hint="eastAsia" w:ascii="宋体" w:hAnsi="宋体" w:eastAsia="宋体" w:cs="宋体"/>
          <w:spacing w:val="9"/>
          <w:sz w:val="24"/>
          <w:szCs w:val="24"/>
          <w:lang w:eastAsia="zh-CN"/>
        </w:rPr>
        <w:t>：</w:t>
      </w:r>
    </w:p>
    <w:p w14:paraId="51877E75">
      <w:pPr>
        <w:keepNext w:val="0"/>
        <w:keepLines w:val="0"/>
        <w:pageBreakBefore w:val="0"/>
        <w:widowControl w:val="0"/>
        <w:kinsoku/>
        <w:wordWrap/>
        <w:overflowPunct/>
        <w:topLinePunct w:val="0"/>
        <w:autoSpaceDE/>
        <w:autoSpaceDN/>
        <w:bidi w:val="0"/>
        <w:adjustRightInd/>
        <w:snapToGrid/>
        <w:spacing w:line="360" w:lineRule="auto"/>
        <w:ind w:left="0" w:leftChars="0" w:firstLine="393" w:firstLineChars="164"/>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本项目专门面向中小企业采购；须符合《政府采购促进中小企业发展管理办法》（财库〔2020〕46号）规定的中小企业参加</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pacing w:val="-1"/>
          <w:sz w:val="24"/>
          <w:szCs w:val="24"/>
        </w:rPr>
        <w:t>供应商应为中小微企</w:t>
      </w:r>
      <w:r>
        <w:rPr>
          <w:rFonts w:hint="eastAsia" w:asciiTheme="minorEastAsia" w:hAnsiTheme="minorEastAsia" w:eastAsiaTheme="minorEastAsia" w:cstheme="minorEastAsia"/>
          <w:spacing w:val="-2"/>
          <w:sz w:val="24"/>
          <w:szCs w:val="24"/>
        </w:rPr>
        <w:t>业或监狱企业或</w:t>
      </w:r>
      <w:r>
        <w:rPr>
          <w:rFonts w:hint="eastAsia" w:asciiTheme="minorEastAsia" w:hAnsiTheme="minorEastAsia" w:eastAsiaTheme="minorEastAsia" w:cstheme="minorEastAsia"/>
          <w:spacing w:val="-6"/>
          <w:sz w:val="24"/>
          <w:szCs w:val="24"/>
        </w:rPr>
        <w:t>残疾人福利性单位。供应商为中型、小型、微型企业的，提供《中小企业声明函》；供应商为监狱企业的，应提供监狱企业的证明文件；供应商为残疾人福利性单位的，</w:t>
      </w:r>
      <w:r>
        <w:rPr>
          <w:rFonts w:hint="eastAsia" w:asciiTheme="minorEastAsia" w:hAnsiTheme="minorEastAsia" w:eastAsiaTheme="minorEastAsia" w:cstheme="minorEastAsia"/>
          <w:spacing w:val="-1"/>
          <w:sz w:val="24"/>
          <w:szCs w:val="24"/>
        </w:rPr>
        <w:t>应提供《残疾人福利性单位声明函》。</w:t>
      </w:r>
    </w:p>
    <w:p w14:paraId="4BC7B61A">
      <w:pPr>
        <w:keepNext w:val="0"/>
        <w:keepLines w:val="0"/>
        <w:pageBreakBefore w:val="0"/>
        <w:wordWrap/>
        <w:overflowPunct/>
        <w:topLinePunct w:val="0"/>
        <w:bidi w:val="0"/>
        <w:adjustRightInd/>
        <w:snapToGrid/>
        <w:spacing w:line="360" w:lineRule="auto"/>
        <w:ind w:left="0" w:leftChars="0" w:firstLine="416" w:firstLineChars="164"/>
        <w:rPr>
          <w:rFonts w:ascii="宋体" w:hAnsi="宋体" w:eastAsia="宋体" w:cs="宋体"/>
          <w:sz w:val="24"/>
          <w:szCs w:val="24"/>
        </w:rPr>
      </w:pPr>
      <w:r>
        <w:rPr>
          <w:rFonts w:hint="eastAsia" w:ascii="宋体" w:hAnsi="宋体" w:cs="宋体"/>
          <w:spacing w:val="7"/>
          <w:sz w:val="24"/>
          <w:szCs w:val="24"/>
          <w:lang w:val="en-US" w:eastAsia="zh-CN"/>
        </w:rPr>
        <w:t>1.3</w:t>
      </w:r>
      <w:r>
        <w:rPr>
          <w:rFonts w:ascii="宋体" w:hAnsi="宋体" w:eastAsia="宋体" w:cs="宋体"/>
          <w:spacing w:val="7"/>
          <w:sz w:val="24"/>
          <w:szCs w:val="24"/>
        </w:rPr>
        <w:t>本项目的特定资格要求：</w:t>
      </w:r>
    </w:p>
    <w:p w14:paraId="47C1CB1D">
      <w:pPr>
        <w:keepNext w:val="0"/>
        <w:keepLines w:val="0"/>
        <w:pageBreakBefore w:val="0"/>
        <w:wordWrap/>
        <w:overflowPunct/>
        <w:topLinePunct w:val="0"/>
        <w:bidi w:val="0"/>
        <w:adjustRightInd/>
        <w:snapToGrid/>
        <w:spacing w:line="360" w:lineRule="auto"/>
        <w:ind w:left="0" w:leftChars="0" w:firstLine="423" w:firstLineChars="164"/>
        <w:rPr>
          <w:rFonts w:ascii="宋体" w:hAnsi="宋体" w:eastAsia="宋体" w:cs="宋体"/>
          <w:sz w:val="24"/>
          <w:szCs w:val="24"/>
        </w:rPr>
      </w:pPr>
      <w:r>
        <w:rPr>
          <w:rFonts w:ascii="宋体" w:hAnsi="宋体" w:eastAsia="宋体" w:cs="宋体"/>
          <w:spacing w:val="9"/>
          <w:sz w:val="24"/>
          <w:szCs w:val="24"/>
        </w:rPr>
        <w:t>合同包</w:t>
      </w:r>
      <w:r>
        <w:rPr>
          <w:rFonts w:ascii="宋体" w:hAnsi="宋体" w:eastAsia="宋体" w:cs="宋体"/>
          <w:spacing w:val="-14"/>
          <w:sz w:val="24"/>
          <w:szCs w:val="24"/>
        </w:rPr>
        <w:t xml:space="preserve"> </w:t>
      </w:r>
      <w:r>
        <w:rPr>
          <w:rFonts w:ascii="宋体" w:hAnsi="宋体" w:eastAsia="宋体" w:cs="宋体"/>
          <w:spacing w:val="9"/>
          <w:sz w:val="24"/>
          <w:szCs w:val="24"/>
        </w:rPr>
        <w:t>1(项目名称：</w:t>
      </w:r>
      <w:r>
        <w:rPr>
          <w:rFonts w:hint="eastAsia" w:ascii="宋体" w:hAnsi="宋体" w:eastAsia="宋体" w:cs="宋体"/>
          <w:spacing w:val="9"/>
          <w:sz w:val="24"/>
          <w:szCs w:val="24"/>
          <w:highlight w:val="none"/>
          <w:lang w:val="en-US" w:eastAsia="zh-CN"/>
        </w:rPr>
        <w:t>泾阳县县城北极宫大街周边路网体系更新改造项目工程设计服务</w:t>
      </w:r>
      <w:r>
        <w:rPr>
          <w:rFonts w:ascii="宋体" w:hAnsi="宋体" w:eastAsia="宋体" w:cs="宋体"/>
          <w:spacing w:val="9"/>
          <w:sz w:val="24"/>
          <w:szCs w:val="24"/>
        </w:rPr>
        <w:t>)特定资格要求如下:</w:t>
      </w:r>
    </w:p>
    <w:p w14:paraId="6D4DCF66">
      <w:pPr>
        <w:keepNext w:val="0"/>
        <w:keepLines w:val="0"/>
        <w:pageBreakBefore w:val="0"/>
        <w:numPr>
          <w:ilvl w:val="0"/>
          <w:numId w:val="2"/>
        </w:numPr>
        <w:wordWrap/>
        <w:overflowPunct/>
        <w:topLinePunct w:val="0"/>
        <w:bidi w:val="0"/>
        <w:adjustRightInd/>
        <w:snapToGrid/>
        <w:spacing w:line="360" w:lineRule="auto"/>
        <w:ind w:leftChars="164" w:right="65" w:rightChars="0"/>
        <w:rPr>
          <w:rFonts w:ascii="宋体" w:hAnsi="宋体" w:eastAsia="宋体" w:cs="宋体"/>
          <w:spacing w:val="3"/>
          <w:sz w:val="24"/>
          <w:szCs w:val="24"/>
        </w:rPr>
      </w:pPr>
      <w:r>
        <w:rPr>
          <w:rFonts w:ascii="宋体" w:hAnsi="宋体" w:eastAsia="宋体" w:cs="宋体"/>
          <w:spacing w:val="3"/>
          <w:sz w:val="24"/>
          <w:szCs w:val="24"/>
        </w:rPr>
        <w:t>具有独立承担民事责任能力的法人或其他组织，提供统一社会信用代码的营业执</w:t>
      </w:r>
    </w:p>
    <w:p w14:paraId="7823513F">
      <w:pPr>
        <w:keepNext w:val="0"/>
        <w:keepLines w:val="0"/>
        <w:pageBreakBefore w:val="0"/>
        <w:numPr>
          <w:numId w:val="0"/>
        </w:numPr>
        <w:wordWrap/>
        <w:overflowPunct/>
        <w:topLinePunct w:val="0"/>
        <w:bidi w:val="0"/>
        <w:adjustRightInd/>
        <w:snapToGrid/>
        <w:spacing w:line="360" w:lineRule="auto"/>
        <w:ind w:right="65" w:rightChars="0"/>
        <w:rPr>
          <w:rFonts w:ascii="宋体" w:hAnsi="宋体" w:eastAsia="宋体" w:cs="宋体"/>
          <w:sz w:val="24"/>
          <w:szCs w:val="24"/>
        </w:rPr>
      </w:pPr>
      <w:r>
        <w:rPr>
          <w:rFonts w:ascii="宋体" w:hAnsi="宋体" w:eastAsia="宋体" w:cs="宋体"/>
          <w:spacing w:val="3"/>
          <w:sz w:val="24"/>
          <w:szCs w:val="24"/>
        </w:rPr>
        <w:t>照（</w:t>
      </w:r>
      <w:r>
        <w:rPr>
          <w:rFonts w:ascii="宋体" w:hAnsi="宋体" w:eastAsia="宋体" w:cs="宋体"/>
          <w:sz w:val="24"/>
          <w:szCs w:val="24"/>
        </w:rPr>
        <w:t>多证合一只提供营业执照</w:t>
      </w:r>
      <w:r>
        <w:rPr>
          <w:rFonts w:hint="eastAsia" w:ascii="宋体" w:hAnsi="宋体" w:eastAsia="宋体" w:cs="宋体"/>
          <w:spacing w:val="3"/>
          <w:sz w:val="24"/>
          <w:szCs w:val="24"/>
          <w:lang w:eastAsia="zh-CN"/>
        </w:rPr>
        <w:t>，</w:t>
      </w:r>
      <w:r>
        <w:rPr>
          <w:rFonts w:ascii="宋体" w:hAnsi="宋体" w:eastAsia="宋体" w:cs="宋体"/>
          <w:spacing w:val="7"/>
          <w:sz w:val="24"/>
          <w:szCs w:val="24"/>
        </w:rPr>
        <w:t>事业单位提供事业单位法人证书，自然人提供本人身份证</w:t>
      </w:r>
      <w:r>
        <w:rPr>
          <w:rFonts w:ascii="宋体" w:hAnsi="宋体" w:eastAsia="宋体" w:cs="宋体"/>
          <w:spacing w:val="8"/>
          <w:sz w:val="24"/>
          <w:szCs w:val="24"/>
        </w:rPr>
        <w:t>）；</w:t>
      </w:r>
    </w:p>
    <w:p w14:paraId="3EC247D0">
      <w:pPr>
        <w:keepNext w:val="0"/>
        <w:keepLines w:val="0"/>
        <w:pageBreakBefore w:val="0"/>
        <w:numPr>
          <w:ilvl w:val="0"/>
          <w:numId w:val="2"/>
        </w:numPr>
        <w:wordWrap/>
        <w:overflowPunct/>
        <w:topLinePunct w:val="0"/>
        <w:bidi w:val="0"/>
        <w:adjustRightInd/>
        <w:snapToGrid/>
        <w:spacing w:line="360" w:lineRule="auto"/>
        <w:ind w:left="394" w:leftChars="164" w:right="65" w:rightChars="0" w:firstLine="0" w:firstLineChars="0"/>
        <w:rPr>
          <w:rFonts w:ascii="宋体" w:hAnsi="宋体" w:eastAsia="宋体" w:cs="宋体"/>
          <w:sz w:val="24"/>
          <w:szCs w:val="24"/>
        </w:rPr>
      </w:pPr>
      <w:r>
        <w:rPr>
          <w:rFonts w:ascii="宋体" w:hAnsi="宋体" w:eastAsia="宋体" w:cs="宋体"/>
          <w:sz w:val="24"/>
          <w:szCs w:val="24"/>
        </w:rPr>
        <w:t>法定代表人直接参加</w:t>
      </w:r>
      <w:r>
        <w:rPr>
          <w:rFonts w:hint="eastAsia" w:ascii="宋体" w:hAnsi="宋体" w:eastAsia="宋体" w:cs="宋体"/>
          <w:sz w:val="24"/>
          <w:szCs w:val="24"/>
          <w:lang w:val="en-US" w:eastAsia="zh-CN"/>
        </w:rPr>
        <w:t>投标</w:t>
      </w:r>
      <w:r>
        <w:rPr>
          <w:rFonts w:ascii="宋体" w:hAnsi="宋体" w:eastAsia="宋体" w:cs="宋体"/>
          <w:sz w:val="24"/>
          <w:szCs w:val="24"/>
        </w:rPr>
        <w:t>磋商</w:t>
      </w:r>
      <w:r>
        <w:rPr>
          <w:rFonts w:hint="eastAsia" w:ascii="宋体" w:hAnsi="宋体" w:eastAsia="宋体" w:cs="宋体"/>
          <w:sz w:val="24"/>
          <w:szCs w:val="24"/>
          <w:lang w:val="en-US" w:eastAsia="zh-CN"/>
        </w:rPr>
        <w:t>的</w:t>
      </w:r>
      <w:r>
        <w:rPr>
          <w:rFonts w:ascii="宋体" w:hAnsi="宋体" w:eastAsia="宋体" w:cs="宋体"/>
          <w:sz w:val="24"/>
          <w:szCs w:val="24"/>
        </w:rPr>
        <w:t>，须提供法定代表人身份证明（附法定代表人身</w:t>
      </w:r>
    </w:p>
    <w:p w14:paraId="697BA520">
      <w:pPr>
        <w:keepNext w:val="0"/>
        <w:keepLines w:val="0"/>
        <w:pageBreakBefore w:val="0"/>
        <w:numPr>
          <w:numId w:val="0"/>
        </w:numPr>
        <w:wordWrap/>
        <w:overflowPunct/>
        <w:topLinePunct w:val="0"/>
        <w:bidi w:val="0"/>
        <w:adjustRightInd/>
        <w:snapToGrid/>
        <w:spacing w:line="360" w:lineRule="auto"/>
        <w:ind w:right="65" w:rightChars="0"/>
        <w:rPr>
          <w:rFonts w:hint="eastAsia" w:ascii="宋体" w:hAnsi="宋体" w:eastAsia="宋体" w:cs="宋体"/>
          <w:sz w:val="24"/>
          <w:szCs w:val="24"/>
          <w:highlight w:val="none"/>
          <w:lang w:eastAsia="zh-CN"/>
        </w:rPr>
      </w:pPr>
      <w:r>
        <w:rPr>
          <w:rFonts w:ascii="宋体" w:hAnsi="宋体" w:eastAsia="宋体" w:cs="宋体"/>
          <w:sz w:val="24"/>
          <w:szCs w:val="24"/>
        </w:rPr>
        <w:t>份证复印件）</w:t>
      </w:r>
      <w:r>
        <w:rPr>
          <w:rFonts w:hint="eastAsia" w:ascii="宋体" w:hAnsi="宋体" w:eastAsia="宋体" w:cs="宋体"/>
          <w:sz w:val="24"/>
          <w:szCs w:val="24"/>
          <w:lang w:eastAsia="zh-CN"/>
        </w:rPr>
        <w:t>；</w:t>
      </w:r>
      <w:r>
        <w:rPr>
          <w:rFonts w:ascii="宋体" w:hAnsi="宋体" w:eastAsia="宋体" w:cs="宋体"/>
          <w:sz w:val="24"/>
          <w:szCs w:val="24"/>
        </w:rPr>
        <w:t>授权代表参加</w:t>
      </w:r>
      <w:r>
        <w:rPr>
          <w:rFonts w:hint="eastAsia" w:ascii="宋体" w:hAnsi="宋体" w:eastAsia="宋体" w:cs="宋体"/>
          <w:sz w:val="24"/>
          <w:szCs w:val="24"/>
          <w:lang w:val="en-US" w:eastAsia="zh-CN"/>
        </w:rPr>
        <w:t>投标</w:t>
      </w:r>
      <w:r>
        <w:rPr>
          <w:rFonts w:ascii="宋体" w:hAnsi="宋体" w:eastAsia="宋体" w:cs="宋体"/>
          <w:sz w:val="24"/>
          <w:szCs w:val="24"/>
        </w:rPr>
        <w:t>磋商</w:t>
      </w:r>
      <w:r>
        <w:rPr>
          <w:rFonts w:hint="eastAsia" w:ascii="宋体" w:hAnsi="宋体" w:eastAsia="宋体" w:cs="宋体"/>
          <w:sz w:val="24"/>
          <w:szCs w:val="24"/>
          <w:lang w:val="en-US" w:eastAsia="zh-CN"/>
        </w:rPr>
        <w:t>的</w:t>
      </w:r>
      <w:r>
        <w:rPr>
          <w:rFonts w:ascii="宋体" w:hAnsi="宋体" w:eastAsia="宋体" w:cs="宋体"/>
          <w:sz w:val="24"/>
          <w:szCs w:val="24"/>
        </w:rPr>
        <w:t>，须提供法定代表人授权委托书（</w:t>
      </w:r>
      <w:r>
        <w:rPr>
          <w:rFonts w:ascii="宋体" w:hAnsi="宋体" w:eastAsia="宋体" w:cs="宋体"/>
          <w:b w:val="0"/>
          <w:bCs w:val="0"/>
          <w:sz w:val="24"/>
          <w:szCs w:val="24"/>
        </w:rPr>
        <w:t>附</w:t>
      </w:r>
      <w:r>
        <w:rPr>
          <w:rFonts w:hint="eastAsia" w:ascii="宋体" w:hAnsi="宋体" w:eastAsia="宋体" w:cs="宋体"/>
          <w:b w:val="0"/>
          <w:bCs w:val="0"/>
          <w:snapToGrid w:val="0"/>
          <w:color w:val="000000"/>
          <w:spacing w:val="-4"/>
          <w:kern w:val="0"/>
          <w:sz w:val="24"/>
          <w:szCs w:val="24"/>
          <w:lang w:val="en-US" w:eastAsia="zh-CN" w:bidi="ar-SA"/>
        </w:rPr>
        <w:t>法定代表人身份证明、</w:t>
      </w:r>
      <w:r>
        <w:rPr>
          <w:rFonts w:ascii="宋体" w:hAnsi="宋体" w:eastAsia="宋体" w:cs="宋体"/>
          <w:b w:val="0"/>
          <w:bCs w:val="0"/>
          <w:sz w:val="24"/>
          <w:szCs w:val="24"/>
        </w:rPr>
        <w:t>法定代表人身</w:t>
      </w:r>
      <w:r>
        <w:rPr>
          <w:rFonts w:ascii="宋体" w:hAnsi="宋体" w:eastAsia="宋体" w:cs="宋体"/>
          <w:sz w:val="24"/>
          <w:szCs w:val="24"/>
        </w:rPr>
        <w:t>份证复印件、被授权人身份证复印件）</w:t>
      </w:r>
      <w:r>
        <w:rPr>
          <w:rFonts w:hint="eastAsia" w:ascii="宋体" w:hAnsi="宋体" w:eastAsia="宋体" w:cs="宋体"/>
          <w:sz w:val="24"/>
          <w:szCs w:val="24"/>
          <w:lang w:eastAsia="zh-CN"/>
        </w:rPr>
        <w:t>；</w:t>
      </w:r>
    </w:p>
    <w:p w14:paraId="77232384">
      <w:pPr>
        <w:keepNext w:val="0"/>
        <w:keepLines w:val="0"/>
        <w:pageBreakBefore w:val="0"/>
        <w:wordWrap/>
        <w:overflowPunct/>
        <w:topLinePunct w:val="0"/>
        <w:bidi w:val="0"/>
        <w:adjustRightInd/>
        <w:snapToGrid/>
        <w:spacing w:line="360" w:lineRule="auto"/>
        <w:ind w:left="0" w:leftChars="0" w:firstLine="420" w:firstLineChars="175"/>
        <w:rPr>
          <w:rFonts w:ascii="宋体" w:hAnsi="宋体" w:eastAsia="宋体" w:cs="宋体"/>
          <w:spacing w:val="-2"/>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ascii="宋体" w:hAnsi="宋体" w:eastAsia="宋体" w:cs="宋体"/>
          <w:spacing w:val="2"/>
          <w:sz w:val="24"/>
          <w:szCs w:val="24"/>
          <w:highlight w:val="none"/>
        </w:rPr>
        <w:t>供应商具有建设行政主管部门颁发的工程设计综合甲级资质或工程设计行</w:t>
      </w:r>
      <w:r>
        <w:rPr>
          <w:rFonts w:ascii="宋体" w:hAnsi="宋体" w:eastAsia="宋体" w:cs="宋体"/>
          <w:sz w:val="24"/>
          <w:szCs w:val="24"/>
          <w:highlight w:val="none"/>
        </w:rPr>
        <w:t>业资质市政行业设计乙级及以上资质或工程设计专业资质市政</w:t>
      </w:r>
      <w:r>
        <w:rPr>
          <w:rFonts w:ascii="宋体" w:hAnsi="宋体" w:eastAsia="宋体" w:cs="宋体"/>
          <w:spacing w:val="-1"/>
          <w:sz w:val="24"/>
          <w:szCs w:val="24"/>
          <w:highlight w:val="none"/>
        </w:rPr>
        <w:t>行业(排水工程专业)</w:t>
      </w:r>
      <w:r>
        <w:rPr>
          <w:rFonts w:ascii="宋体" w:hAnsi="宋体" w:eastAsia="宋体" w:cs="宋体"/>
          <w:spacing w:val="-2"/>
          <w:sz w:val="24"/>
          <w:szCs w:val="24"/>
          <w:highlight w:val="none"/>
        </w:rPr>
        <w:t>乙级及以上资质</w:t>
      </w:r>
      <w:r>
        <w:rPr>
          <w:rFonts w:hint="eastAsia" w:ascii="宋体" w:hAnsi="宋体" w:cs="宋体"/>
          <w:spacing w:val="-2"/>
          <w:sz w:val="24"/>
          <w:szCs w:val="24"/>
          <w:highlight w:val="none"/>
          <w:lang w:val="en-US" w:eastAsia="zh-CN"/>
        </w:rPr>
        <w:t>及</w:t>
      </w:r>
      <w:r>
        <w:rPr>
          <w:rFonts w:ascii="宋体" w:hAnsi="宋体" w:eastAsia="宋体" w:cs="宋体"/>
          <w:sz w:val="24"/>
          <w:szCs w:val="24"/>
          <w:highlight w:val="none"/>
        </w:rPr>
        <w:t>工程设计专业资质市政</w:t>
      </w:r>
      <w:r>
        <w:rPr>
          <w:rFonts w:ascii="宋体" w:hAnsi="宋体" w:eastAsia="宋体" w:cs="宋体"/>
          <w:spacing w:val="-1"/>
          <w:sz w:val="24"/>
          <w:szCs w:val="24"/>
          <w:highlight w:val="none"/>
        </w:rPr>
        <w:t>行业(</w:t>
      </w:r>
      <w:r>
        <w:rPr>
          <w:rFonts w:hint="eastAsia" w:ascii="宋体" w:hAnsi="宋体" w:cs="宋体"/>
          <w:spacing w:val="-1"/>
          <w:sz w:val="24"/>
          <w:szCs w:val="24"/>
          <w:highlight w:val="none"/>
          <w:lang w:val="en-US" w:eastAsia="zh-CN"/>
        </w:rPr>
        <w:t>道路</w:t>
      </w:r>
      <w:r>
        <w:rPr>
          <w:rFonts w:ascii="宋体" w:hAnsi="宋体" w:eastAsia="宋体" w:cs="宋体"/>
          <w:spacing w:val="-1"/>
          <w:sz w:val="24"/>
          <w:szCs w:val="24"/>
          <w:highlight w:val="none"/>
        </w:rPr>
        <w:t>工程专业)</w:t>
      </w:r>
      <w:r>
        <w:rPr>
          <w:rFonts w:ascii="宋体" w:hAnsi="宋体" w:eastAsia="宋体" w:cs="宋体"/>
          <w:spacing w:val="-2"/>
          <w:sz w:val="24"/>
          <w:szCs w:val="24"/>
          <w:highlight w:val="none"/>
        </w:rPr>
        <w:t>乙级及以上资质；</w:t>
      </w:r>
    </w:p>
    <w:p w14:paraId="335E1D42">
      <w:pPr>
        <w:keepNext w:val="0"/>
        <w:keepLines w:val="0"/>
        <w:pageBreakBefore w:val="0"/>
        <w:numPr>
          <w:ilvl w:val="0"/>
          <w:numId w:val="0"/>
        </w:numPr>
        <w:wordWrap/>
        <w:overflowPunct/>
        <w:topLinePunct w:val="0"/>
        <w:bidi w:val="0"/>
        <w:adjustRightInd/>
        <w:snapToGrid/>
        <w:spacing w:line="360" w:lineRule="auto"/>
        <w:ind w:left="0" w:leftChars="0" w:right="81" w:rightChars="0" w:firstLine="416" w:firstLineChars="175"/>
        <w:rPr>
          <w:rFonts w:ascii="宋体" w:hAnsi="宋体" w:eastAsia="宋体" w:cs="宋体"/>
          <w:spacing w:val="-1"/>
          <w:sz w:val="24"/>
          <w:szCs w:val="24"/>
          <w:highlight w:val="none"/>
        </w:rPr>
      </w:pPr>
      <w:r>
        <w:rPr>
          <w:rFonts w:hint="eastAsia" w:ascii="宋体" w:hAnsi="宋体" w:eastAsia="宋体" w:cs="宋体"/>
          <w:spacing w:val="-1"/>
          <w:sz w:val="24"/>
          <w:szCs w:val="24"/>
          <w:highlight w:val="none"/>
          <w:lang w:eastAsia="zh-CN"/>
        </w:rPr>
        <w:t>（</w:t>
      </w:r>
      <w:r>
        <w:rPr>
          <w:rFonts w:hint="eastAsia" w:ascii="宋体" w:hAnsi="宋体" w:eastAsia="宋体" w:cs="宋体"/>
          <w:spacing w:val="-1"/>
          <w:sz w:val="24"/>
          <w:szCs w:val="24"/>
          <w:highlight w:val="none"/>
          <w:lang w:val="en-US" w:eastAsia="zh-CN"/>
        </w:rPr>
        <w:t>4</w:t>
      </w:r>
      <w:r>
        <w:rPr>
          <w:rFonts w:hint="eastAsia" w:ascii="宋体" w:hAnsi="宋体" w:eastAsia="宋体" w:cs="宋体"/>
          <w:spacing w:val="-1"/>
          <w:sz w:val="24"/>
          <w:szCs w:val="24"/>
          <w:highlight w:val="none"/>
          <w:lang w:eastAsia="zh-CN"/>
        </w:rPr>
        <w:t>）</w:t>
      </w:r>
      <w:r>
        <w:rPr>
          <w:rFonts w:ascii="宋体" w:hAnsi="宋体" w:eastAsia="宋体" w:cs="宋体"/>
          <w:spacing w:val="-1"/>
          <w:sz w:val="24"/>
          <w:szCs w:val="24"/>
          <w:highlight w:val="none"/>
        </w:rPr>
        <w:t>拟派项目负责人应具备</w:t>
      </w:r>
      <w:r>
        <w:rPr>
          <w:rFonts w:hint="eastAsia" w:ascii="宋体" w:hAnsi="宋体" w:eastAsia="宋体" w:cs="宋体"/>
          <w:spacing w:val="-1"/>
          <w:sz w:val="24"/>
          <w:szCs w:val="24"/>
          <w:highlight w:val="none"/>
          <w:lang w:val="en-US" w:eastAsia="zh-CN"/>
        </w:rPr>
        <w:t>土木</w:t>
      </w:r>
      <w:r>
        <w:rPr>
          <w:rFonts w:ascii="宋体" w:hAnsi="宋体" w:eastAsia="宋体" w:cs="宋体"/>
          <w:spacing w:val="-1"/>
          <w:sz w:val="24"/>
          <w:szCs w:val="24"/>
          <w:highlight w:val="none"/>
        </w:rPr>
        <w:t>(</w:t>
      </w:r>
      <w:r>
        <w:rPr>
          <w:rFonts w:hint="eastAsia" w:ascii="宋体" w:hAnsi="宋体" w:eastAsia="宋体" w:cs="宋体"/>
          <w:spacing w:val="-1"/>
          <w:sz w:val="24"/>
          <w:szCs w:val="24"/>
          <w:highlight w:val="none"/>
          <w:lang w:val="en-US" w:eastAsia="zh-CN"/>
        </w:rPr>
        <w:t>道路</w:t>
      </w:r>
      <w:r>
        <w:rPr>
          <w:rFonts w:ascii="宋体" w:hAnsi="宋体" w:eastAsia="宋体" w:cs="宋体"/>
          <w:spacing w:val="-2"/>
          <w:sz w:val="24"/>
          <w:szCs w:val="24"/>
          <w:highlight w:val="none"/>
        </w:rPr>
        <w:t>)专业注册执业资格证书</w:t>
      </w:r>
      <w:r>
        <w:rPr>
          <w:rFonts w:ascii="宋体" w:hAnsi="宋体" w:eastAsia="宋体" w:cs="宋体"/>
          <w:spacing w:val="-1"/>
          <w:sz w:val="24"/>
          <w:szCs w:val="24"/>
          <w:highlight w:val="none"/>
        </w:rPr>
        <w:t>，且在本单位注册；</w:t>
      </w:r>
    </w:p>
    <w:p w14:paraId="38B17215">
      <w:pPr>
        <w:keepNext w:val="0"/>
        <w:keepLines w:val="0"/>
        <w:pageBreakBefore w:val="0"/>
        <w:numPr>
          <w:ilvl w:val="0"/>
          <w:numId w:val="0"/>
        </w:numPr>
        <w:wordWrap/>
        <w:overflowPunct/>
        <w:topLinePunct w:val="0"/>
        <w:bidi w:val="0"/>
        <w:adjustRightInd/>
        <w:snapToGrid/>
        <w:spacing w:line="360" w:lineRule="auto"/>
        <w:ind w:left="0" w:leftChars="0" w:right="81" w:rightChars="0" w:firstLine="413" w:firstLineChars="175"/>
        <w:rPr>
          <w:rFonts w:ascii="宋体" w:hAnsi="宋体" w:eastAsia="宋体" w:cs="宋体"/>
          <w:spacing w:val="-1"/>
          <w:sz w:val="24"/>
          <w:szCs w:val="24"/>
          <w:highlight w:val="yellow"/>
        </w:rPr>
      </w:pP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5</w:t>
      </w:r>
      <w:r>
        <w:rPr>
          <w:rFonts w:hint="eastAsia" w:ascii="宋体" w:hAnsi="宋体" w:eastAsia="宋体" w:cs="宋体"/>
          <w:spacing w:val="-2"/>
          <w:sz w:val="24"/>
          <w:szCs w:val="24"/>
          <w:lang w:eastAsia="zh-CN"/>
        </w:rPr>
        <w:t>）</w:t>
      </w:r>
      <w:r>
        <w:rPr>
          <w:rFonts w:ascii="宋体" w:hAnsi="宋体" w:eastAsia="宋体" w:cs="宋体"/>
          <w:spacing w:val="-2"/>
          <w:sz w:val="24"/>
          <w:szCs w:val="24"/>
        </w:rPr>
        <w:t>供应商</w:t>
      </w:r>
      <w:r>
        <w:rPr>
          <w:rFonts w:hint="eastAsia" w:ascii="宋体" w:hAnsi="宋体" w:eastAsia="宋体" w:cs="宋体"/>
          <w:spacing w:val="-2"/>
          <w:sz w:val="24"/>
          <w:szCs w:val="24"/>
          <w:lang w:val="en-US" w:eastAsia="zh-CN"/>
        </w:rPr>
        <w:t>的</w:t>
      </w:r>
      <w:r>
        <w:rPr>
          <w:rFonts w:ascii="宋体" w:hAnsi="宋体" w:eastAsia="宋体" w:cs="宋体"/>
          <w:spacing w:val="-2"/>
          <w:sz w:val="24"/>
          <w:szCs w:val="24"/>
        </w:rPr>
        <w:t>基本信息及设计负责人</w:t>
      </w:r>
      <w:r>
        <w:rPr>
          <w:rFonts w:hint="eastAsia" w:ascii="宋体" w:hAnsi="宋体" w:eastAsia="宋体" w:cs="宋体"/>
          <w:spacing w:val="-2"/>
          <w:sz w:val="24"/>
          <w:szCs w:val="24"/>
          <w:lang w:val="en-US" w:eastAsia="zh-CN"/>
        </w:rPr>
        <w:t>的</w:t>
      </w:r>
      <w:r>
        <w:rPr>
          <w:rFonts w:ascii="宋体" w:hAnsi="宋体" w:eastAsia="宋体" w:cs="宋体"/>
          <w:spacing w:val="-2"/>
          <w:sz w:val="24"/>
          <w:szCs w:val="24"/>
        </w:rPr>
        <w:t>基本信息应在“</w:t>
      </w:r>
      <w:r>
        <w:rPr>
          <w:rFonts w:ascii="宋体" w:hAnsi="宋体" w:eastAsia="宋体" w:cs="宋体"/>
          <w:spacing w:val="-93"/>
          <w:sz w:val="24"/>
          <w:szCs w:val="24"/>
        </w:rPr>
        <w:t xml:space="preserve"> </w:t>
      </w:r>
      <w:r>
        <w:rPr>
          <w:rFonts w:ascii="宋体" w:hAnsi="宋体" w:eastAsia="宋体" w:cs="宋体"/>
          <w:spacing w:val="-2"/>
          <w:sz w:val="24"/>
          <w:szCs w:val="24"/>
        </w:rPr>
        <w:t>陕西省</w:t>
      </w:r>
      <w:r>
        <w:rPr>
          <w:rFonts w:ascii="宋体" w:hAnsi="宋体" w:eastAsia="宋体" w:cs="宋体"/>
          <w:spacing w:val="-3"/>
          <w:sz w:val="24"/>
          <w:szCs w:val="24"/>
        </w:rPr>
        <w:t>建筑市场监管与诚信信息发布平台</w:t>
      </w:r>
      <w:r>
        <w:rPr>
          <w:rFonts w:ascii="宋体" w:hAnsi="宋体" w:eastAsia="宋体" w:cs="宋体"/>
          <w:spacing w:val="-73"/>
          <w:sz w:val="24"/>
          <w:szCs w:val="24"/>
        </w:rPr>
        <w:t xml:space="preserve"> </w:t>
      </w:r>
      <w:r>
        <w:rPr>
          <w:rFonts w:ascii="宋体" w:hAnsi="宋体" w:eastAsia="宋体" w:cs="宋体"/>
          <w:spacing w:val="-3"/>
          <w:sz w:val="24"/>
          <w:szCs w:val="24"/>
        </w:rPr>
        <w:t>”</w:t>
      </w:r>
      <w:r>
        <w:rPr>
          <w:rFonts w:hint="eastAsia" w:ascii="宋体" w:hAnsi="宋体" w:eastAsia="宋体" w:cs="宋体"/>
          <w:spacing w:val="-3"/>
          <w:sz w:val="24"/>
          <w:szCs w:val="24"/>
          <w:lang w:val="en-US" w:eastAsia="zh-CN"/>
        </w:rPr>
        <w:t>中</w:t>
      </w:r>
      <w:r>
        <w:rPr>
          <w:rFonts w:ascii="宋体" w:hAnsi="宋体" w:eastAsia="宋体" w:cs="宋体"/>
          <w:spacing w:val="-3"/>
          <w:sz w:val="24"/>
          <w:szCs w:val="24"/>
        </w:rPr>
        <w:t>可查询，提供</w:t>
      </w:r>
      <w:r>
        <w:rPr>
          <w:rFonts w:hint="eastAsia" w:ascii="宋体" w:hAnsi="宋体" w:eastAsia="宋体" w:cs="宋体"/>
          <w:spacing w:val="-3"/>
          <w:sz w:val="24"/>
          <w:szCs w:val="24"/>
          <w:lang w:val="en-US" w:eastAsia="zh-CN"/>
        </w:rPr>
        <w:t>网站</w:t>
      </w:r>
      <w:r>
        <w:rPr>
          <w:rFonts w:ascii="宋体" w:hAnsi="宋体" w:eastAsia="宋体" w:cs="宋体"/>
          <w:spacing w:val="-3"/>
          <w:sz w:val="24"/>
          <w:szCs w:val="24"/>
        </w:rPr>
        <w:t>查询截图；</w:t>
      </w:r>
    </w:p>
    <w:p w14:paraId="166C6D7F">
      <w:pPr>
        <w:keepNext w:val="0"/>
        <w:keepLines w:val="0"/>
        <w:pageBreakBefore w:val="0"/>
        <w:numPr>
          <w:ilvl w:val="0"/>
          <w:numId w:val="0"/>
        </w:numPr>
        <w:wordWrap/>
        <w:overflowPunct/>
        <w:topLinePunct w:val="0"/>
        <w:bidi w:val="0"/>
        <w:adjustRightInd/>
        <w:snapToGrid/>
        <w:spacing w:line="360" w:lineRule="auto"/>
        <w:ind w:left="0" w:leftChars="0" w:right="80" w:rightChars="0" w:firstLine="444" w:firstLineChars="175"/>
        <w:rPr>
          <w:rFonts w:ascii="宋体" w:hAnsi="宋体" w:eastAsia="宋体" w:cs="宋体"/>
          <w:spacing w:val="4"/>
          <w:sz w:val="24"/>
          <w:szCs w:val="24"/>
        </w:rPr>
      </w:pPr>
      <w:r>
        <w:rPr>
          <w:rFonts w:hint="eastAsia" w:ascii="宋体" w:hAnsi="宋体" w:eastAsia="宋体" w:cs="宋体"/>
          <w:spacing w:val="7"/>
          <w:sz w:val="24"/>
          <w:szCs w:val="24"/>
          <w:lang w:eastAsia="zh-CN"/>
        </w:rPr>
        <w:t>（</w:t>
      </w:r>
      <w:r>
        <w:rPr>
          <w:rFonts w:hint="eastAsia" w:ascii="宋体" w:hAnsi="宋体" w:eastAsia="宋体" w:cs="宋体"/>
          <w:spacing w:val="7"/>
          <w:sz w:val="24"/>
          <w:szCs w:val="24"/>
          <w:lang w:val="en-US" w:eastAsia="zh-CN"/>
        </w:rPr>
        <w:t>6</w:t>
      </w:r>
      <w:r>
        <w:rPr>
          <w:rFonts w:hint="eastAsia" w:ascii="宋体" w:hAnsi="宋体" w:eastAsia="宋体" w:cs="宋体"/>
          <w:spacing w:val="7"/>
          <w:sz w:val="24"/>
          <w:szCs w:val="24"/>
          <w:lang w:eastAsia="zh-CN"/>
        </w:rPr>
        <w:t>）</w:t>
      </w:r>
      <w:r>
        <w:rPr>
          <w:rFonts w:ascii="宋体" w:hAnsi="宋体" w:eastAsia="宋体" w:cs="宋体"/>
          <w:spacing w:val="7"/>
          <w:sz w:val="24"/>
          <w:szCs w:val="24"/>
        </w:rPr>
        <w:t>提供</w:t>
      </w:r>
      <w:r>
        <w:rPr>
          <w:rFonts w:ascii="宋体" w:hAnsi="宋体" w:eastAsia="宋体" w:cs="宋体"/>
          <w:spacing w:val="-32"/>
          <w:sz w:val="24"/>
          <w:szCs w:val="24"/>
        </w:rPr>
        <w:t xml:space="preserve"> </w:t>
      </w:r>
      <w:r>
        <w:rPr>
          <w:rFonts w:ascii="宋体" w:hAnsi="宋体" w:eastAsia="宋体" w:cs="宋体"/>
          <w:spacing w:val="-34"/>
          <w:sz w:val="24"/>
          <w:szCs w:val="24"/>
        </w:rPr>
        <w:t xml:space="preserve"> </w:t>
      </w:r>
      <w:r>
        <w:rPr>
          <w:rFonts w:ascii="宋体" w:hAnsi="宋体" w:eastAsia="宋体" w:cs="宋体"/>
          <w:spacing w:val="7"/>
          <w:sz w:val="24"/>
          <w:szCs w:val="24"/>
        </w:rPr>
        <w:t>2024</w:t>
      </w:r>
      <w:r>
        <w:rPr>
          <w:rFonts w:ascii="宋体" w:hAnsi="宋体" w:eastAsia="宋体" w:cs="宋体"/>
          <w:spacing w:val="-35"/>
          <w:sz w:val="24"/>
          <w:szCs w:val="24"/>
        </w:rPr>
        <w:t xml:space="preserve"> </w:t>
      </w:r>
      <w:r>
        <w:rPr>
          <w:rFonts w:ascii="宋体" w:hAnsi="宋体" w:eastAsia="宋体" w:cs="宋体"/>
          <w:spacing w:val="7"/>
          <w:sz w:val="24"/>
          <w:szCs w:val="24"/>
        </w:rPr>
        <w:t>年度经审计</w:t>
      </w:r>
      <w:r>
        <w:rPr>
          <w:rFonts w:ascii="宋体" w:hAnsi="宋体" w:eastAsia="宋体" w:cs="宋体"/>
          <w:spacing w:val="6"/>
          <w:sz w:val="24"/>
          <w:szCs w:val="24"/>
        </w:rPr>
        <w:t>的财务会</w:t>
      </w:r>
      <w:r>
        <w:rPr>
          <w:rFonts w:ascii="宋体" w:hAnsi="宋体" w:eastAsia="宋体" w:cs="宋体"/>
          <w:spacing w:val="7"/>
          <w:sz w:val="24"/>
          <w:szCs w:val="24"/>
        </w:rPr>
        <w:t>计报告（成立时间至提交</w:t>
      </w:r>
      <w:r>
        <w:rPr>
          <w:rFonts w:hint="eastAsia" w:ascii="宋体" w:hAnsi="宋体" w:eastAsia="宋体" w:cs="宋体"/>
          <w:spacing w:val="7"/>
          <w:sz w:val="24"/>
          <w:szCs w:val="24"/>
          <w:lang w:val="en-US" w:eastAsia="zh-CN"/>
        </w:rPr>
        <w:t>响应</w:t>
      </w:r>
      <w:r>
        <w:rPr>
          <w:rFonts w:ascii="宋体" w:hAnsi="宋体" w:eastAsia="宋体" w:cs="宋体"/>
          <w:spacing w:val="7"/>
          <w:sz w:val="24"/>
          <w:szCs w:val="24"/>
        </w:rPr>
        <w:t>文件截止时间不足一年的可提供成立后任意时段的资产负债表），或在</w:t>
      </w:r>
      <w:r>
        <w:rPr>
          <w:rFonts w:hint="eastAsia" w:ascii="宋体" w:hAnsi="宋体" w:eastAsia="宋体" w:cs="宋体"/>
          <w:spacing w:val="7"/>
          <w:sz w:val="24"/>
          <w:szCs w:val="24"/>
          <w:lang w:val="en-US" w:eastAsia="zh-CN"/>
        </w:rPr>
        <w:t>提交响应文件</w:t>
      </w:r>
      <w:r>
        <w:rPr>
          <w:rFonts w:ascii="宋体" w:hAnsi="宋体" w:eastAsia="宋体" w:cs="宋体"/>
          <w:spacing w:val="7"/>
          <w:sz w:val="24"/>
          <w:szCs w:val="24"/>
        </w:rPr>
        <w:t>截止时间前六个月内其基本开户银行出具的资信证明</w:t>
      </w:r>
      <w:r>
        <w:rPr>
          <w:rFonts w:ascii="宋体" w:hAnsi="宋体" w:eastAsia="宋体" w:cs="宋体"/>
          <w:spacing w:val="-1"/>
          <w:sz w:val="24"/>
          <w:szCs w:val="24"/>
        </w:rPr>
        <w:t>及</w:t>
      </w:r>
      <w:r>
        <w:rPr>
          <w:rFonts w:ascii="宋体" w:hAnsi="宋体" w:eastAsia="宋体" w:cs="宋体"/>
          <w:spacing w:val="9"/>
          <w:sz w:val="24"/>
          <w:szCs w:val="24"/>
        </w:rPr>
        <w:t>基本存款账户开户许可证（基本账户信息表</w:t>
      </w:r>
      <w:r>
        <w:rPr>
          <w:rFonts w:ascii="宋体" w:hAnsi="宋体" w:eastAsia="宋体" w:cs="宋体"/>
          <w:spacing w:val="23"/>
          <w:sz w:val="24"/>
          <w:szCs w:val="24"/>
        </w:rPr>
        <w:t>）</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rPr>
        <w:t>或政府采购信用担保机构出具的担保函；(以上三种形式的资料提供任何一种即可)；</w:t>
      </w:r>
    </w:p>
    <w:p w14:paraId="61548F6C">
      <w:pPr>
        <w:keepNext w:val="0"/>
        <w:keepLines w:val="0"/>
        <w:pageBreakBefore w:val="0"/>
        <w:wordWrap/>
        <w:overflowPunct/>
        <w:topLinePunct w:val="0"/>
        <w:bidi w:val="0"/>
        <w:adjustRightInd/>
        <w:snapToGrid/>
        <w:spacing w:line="360" w:lineRule="auto"/>
        <w:ind w:left="0" w:leftChars="0" w:right="136" w:firstLine="434" w:firstLineChars="175"/>
        <w:jc w:val="both"/>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w:t>
      </w:r>
      <w:r>
        <w:rPr>
          <w:rFonts w:hint="eastAsia" w:ascii="宋体" w:hAnsi="宋体" w:eastAsia="宋体" w:cs="宋体"/>
          <w:spacing w:val="4"/>
          <w:sz w:val="24"/>
          <w:szCs w:val="24"/>
          <w:lang w:val="en-US" w:eastAsia="zh-CN"/>
        </w:rPr>
        <w:t>7</w:t>
      </w:r>
      <w:r>
        <w:rPr>
          <w:rFonts w:hint="eastAsia" w:ascii="宋体" w:hAnsi="宋体" w:eastAsia="宋体" w:cs="宋体"/>
          <w:spacing w:val="4"/>
          <w:sz w:val="24"/>
          <w:szCs w:val="24"/>
          <w:lang w:eastAsia="zh-CN"/>
        </w:rPr>
        <w:t>）</w:t>
      </w:r>
      <w:r>
        <w:rPr>
          <w:rFonts w:ascii="宋体" w:hAnsi="宋体" w:eastAsia="宋体" w:cs="宋体"/>
          <w:spacing w:val="8"/>
          <w:sz w:val="24"/>
          <w:szCs w:val="24"/>
        </w:rPr>
        <w:t>税收缴纳证明：</w:t>
      </w:r>
      <w:r>
        <w:rPr>
          <w:rFonts w:ascii="宋体" w:hAnsi="宋体" w:eastAsia="宋体" w:cs="宋体"/>
          <w:spacing w:val="7"/>
          <w:sz w:val="24"/>
          <w:szCs w:val="24"/>
        </w:rPr>
        <w:t>提交</w:t>
      </w:r>
      <w:r>
        <w:rPr>
          <w:rFonts w:hint="eastAsia" w:ascii="宋体" w:hAnsi="宋体" w:eastAsia="宋体" w:cs="宋体"/>
          <w:spacing w:val="7"/>
          <w:sz w:val="24"/>
          <w:szCs w:val="24"/>
          <w:lang w:val="en-US" w:eastAsia="zh-CN"/>
        </w:rPr>
        <w:t>响应</w:t>
      </w:r>
      <w:r>
        <w:rPr>
          <w:rFonts w:ascii="宋体" w:hAnsi="宋体" w:eastAsia="宋体" w:cs="宋体"/>
          <w:spacing w:val="7"/>
          <w:sz w:val="24"/>
          <w:szCs w:val="24"/>
        </w:rPr>
        <w:t>文件截止时间</w:t>
      </w:r>
      <w:r>
        <w:rPr>
          <w:rFonts w:ascii="宋体" w:hAnsi="宋体" w:eastAsia="宋体" w:cs="宋体"/>
          <w:spacing w:val="8"/>
          <w:sz w:val="24"/>
          <w:szCs w:val="24"/>
        </w:rPr>
        <w:t>前</w:t>
      </w:r>
      <w:r>
        <w:rPr>
          <w:rFonts w:ascii="宋体" w:hAnsi="宋体" w:eastAsia="宋体" w:cs="宋体"/>
          <w:spacing w:val="-35"/>
          <w:sz w:val="24"/>
          <w:szCs w:val="24"/>
        </w:rPr>
        <w:t xml:space="preserve"> </w:t>
      </w:r>
      <w:r>
        <w:rPr>
          <w:rFonts w:ascii="宋体" w:hAnsi="宋体" w:eastAsia="宋体" w:cs="宋体"/>
          <w:spacing w:val="8"/>
          <w:sz w:val="24"/>
          <w:szCs w:val="24"/>
        </w:rPr>
        <w:t>6</w:t>
      </w:r>
      <w:r>
        <w:rPr>
          <w:rFonts w:ascii="宋体" w:hAnsi="宋体" w:eastAsia="宋体" w:cs="宋体"/>
          <w:spacing w:val="-38"/>
          <w:sz w:val="24"/>
          <w:szCs w:val="24"/>
        </w:rPr>
        <w:t xml:space="preserve"> </w:t>
      </w:r>
      <w:r>
        <w:rPr>
          <w:rFonts w:ascii="宋体" w:hAnsi="宋体" w:eastAsia="宋体" w:cs="宋体"/>
          <w:spacing w:val="8"/>
          <w:sz w:val="24"/>
          <w:szCs w:val="24"/>
        </w:rPr>
        <w:t>个月内</w:t>
      </w:r>
      <w:r>
        <w:rPr>
          <w:rFonts w:ascii="宋体" w:hAnsi="宋体" w:eastAsia="宋体" w:cs="宋体"/>
          <w:spacing w:val="7"/>
          <w:sz w:val="24"/>
          <w:szCs w:val="24"/>
        </w:rPr>
        <w:t>已缴纳的至少</w:t>
      </w:r>
      <w:r>
        <w:rPr>
          <w:rFonts w:hint="eastAsia" w:ascii="宋体" w:hAnsi="宋体" w:eastAsia="宋体" w:cs="宋体"/>
          <w:spacing w:val="7"/>
          <w:sz w:val="24"/>
          <w:szCs w:val="24"/>
          <w:lang w:val="en-US" w:eastAsia="zh-CN"/>
        </w:rPr>
        <w:t>任意</w:t>
      </w:r>
      <w:r>
        <w:rPr>
          <w:rFonts w:ascii="宋体" w:hAnsi="宋体" w:eastAsia="宋体" w:cs="宋体"/>
          <w:spacing w:val="7"/>
          <w:sz w:val="24"/>
          <w:szCs w:val="24"/>
        </w:rPr>
        <w:t>一个月的纳税证明</w:t>
      </w:r>
      <w:r>
        <w:rPr>
          <w:rFonts w:ascii="宋体" w:hAnsi="宋体" w:eastAsia="宋体" w:cs="宋体"/>
          <w:spacing w:val="9"/>
          <w:sz w:val="24"/>
          <w:szCs w:val="24"/>
        </w:rPr>
        <w:t>或完税证明，依法免税的单位应提供相关证明材料；</w:t>
      </w:r>
    </w:p>
    <w:p w14:paraId="5B6AC89A">
      <w:pPr>
        <w:keepNext w:val="0"/>
        <w:keepLines w:val="0"/>
        <w:pageBreakBefore w:val="0"/>
        <w:numPr>
          <w:ilvl w:val="0"/>
          <w:numId w:val="0"/>
        </w:numPr>
        <w:wordWrap/>
        <w:overflowPunct/>
        <w:topLinePunct w:val="0"/>
        <w:bidi w:val="0"/>
        <w:adjustRightInd/>
        <w:snapToGrid/>
        <w:spacing w:line="360" w:lineRule="auto"/>
        <w:ind w:left="0" w:leftChars="0" w:right="80" w:rightChars="0" w:firstLine="420" w:firstLineChars="175"/>
        <w:rPr>
          <w:rFonts w:hint="eastAsia" w:ascii="宋体" w:hAnsi="宋体" w:eastAsia="宋体" w:cs="宋体"/>
          <w:spacing w:val="-1"/>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w:t>
      </w:r>
      <w:r>
        <w:rPr>
          <w:rFonts w:ascii="宋体" w:hAnsi="宋体" w:eastAsia="宋体" w:cs="宋体"/>
          <w:spacing w:val="8"/>
          <w:sz w:val="24"/>
          <w:szCs w:val="24"/>
        </w:rPr>
        <w:t>社会保障资金缴纳证明：</w:t>
      </w:r>
      <w:r>
        <w:rPr>
          <w:rFonts w:ascii="宋体" w:hAnsi="宋体" w:eastAsia="宋体" w:cs="宋体"/>
          <w:spacing w:val="7"/>
          <w:sz w:val="24"/>
          <w:szCs w:val="24"/>
        </w:rPr>
        <w:t>提交</w:t>
      </w:r>
      <w:r>
        <w:rPr>
          <w:rFonts w:hint="eastAsia" w:ascii="宋体" w:hAnsi="宋体" w:eastAsia="宋体" w:cs="宋体"/>
          <w:spacing w:val="7"/>
          <w:sz w:val="24"/>
          <w:szCs w:val="24"/>
          <w:lang w:val="en-US" w:eastAsia="zh-CN"/>
        </w:rPr>
        <w:t>响应</w:t>
      </w:r>
      <w:r>
        <w:rPr>
          <w:rFonts w:ascii="宋体" w:hAnsi="宋体" w:eastAsia="宋体" w:cs="宋体"/>
          <w:spacing w:val="7"/>
          <w:sz w:val="24"/>
          <w:szCs w:val="24"/>
        </w:rPr>
        <w:t>文件截止时间</w:t>
      </w:r>
      <w:r>
        <w:rPr>
          <w:rFonts w:ascii="宋体" w:hAnsi="宋体" w:eastAsia="宋体" w:cs="宋体"/>
          <w:spacing w:val="8"/>
          <w:sz w:val="24"/>
          <w:szCs w:val="24"/>
        </w:rPr>
        <w:t>前</w:t>
      </w:r>
      <w:r>
        <w:rPr>
          <w:rFonts w:ascii="宋体" w:hAnsi="宋体" w:eastAsia="宋体" w:cs="宋体"/>
          <w:spacing w:val="-35"/>
          <w:sz w:val="24"/>
          <w:szCs w:val="24"/>
        </w:rPr>
        <w:t xml:space="preserve"> </w:t>
      </w:r>
      <w:r>
        <w:rPr>
          <w:rFonts w:ascii="宋体" w:hAnsi="宋体" w:eastAsia="宋体" w:cs="宋体"/>
          <w:spacing w:val="8"/>
          <w:sz w:val="24"/>
          <w:szCs w:val="24"/>
        </w:rPr>
        <w:t>6</w:t>
      </w:r>
      <w:r>
        <w:rPr>
          <w:rFonts w:ascii="宋体" w:hAnsi="宋体" w:eastAsia="宋体" w:cs="宋体"/>
          <w:spacing w:val="-38"/>
          <w:sz w:val="24"/>
          <w:szCs w:val="24"/>
        </w:rPr>
        <w:t xml:space="preserve"> </w:t>
      </w:r>
      <w:r>
        <w:rPr>
          <w:rFonts w:ascii="宋体" w:hAnsi="宋体" w:eastAsia="宋体" w:cs="宋体"/>
          <w:spacing w:val="8"/>
          <w:sz w:val="24"/>
          <w:szCs w:val="24"/>
        </w:rPr>
        <w:t>个月内</w:t>
      </w:r>
      <w:r>
        <w:rPr>
          <w:rFonts w:ascii="宋体" w:hAnsi="宋体" w:eastAsia="宋体" w:cs="宋体"/>
          <w:spacing w:val="7"/>
          <w:sz w:val="24"/>
          <w:szCs w:val="24"/>
        </w:rPr>
        <w:t>已缴存的至少</w:t>
      </w:r>
      <w:r>
        <w:rPr>
          <w:rFonts w:hint="eastAsia" w:ascii="宋体" w:hAnsi="宋体" w:eastAsia="宋体" w:cs="宋体"/>
          <w:spacing w:val="7"/>
          <w:sz w:val="24"/>
          <w:szCs w:val="24"/>
          <w:lang w:val="en-US" w:eastAsia="zh-CN"/>
        </w:rPr>
        <w:t>任意</w:t>
      </w:r>
      <w:r>
        <w:rPr>
          <w:rFonts w:ascii="宋体" w:hAnsi="宋体" w:eastAsia="宋体" w:cs="宋体"/>
          <w:spacing w:val="7"/>
          <w:sz w:val="24"/>
          <w:szCs w:val="24"/>
        </w:rPr>
        <w:t>一个月</w:t>
      </w:r>
      <w:r>
        <w:rPr>
          <w:rFonts w:hint="eastAsia" w:ascii="宋体" w:hAnsi="宋体" w:eastAsia="宋体" w:cs="宋体"/>
          <w:spacing w:val="7"/>
          <w:sz w:val="24"/>
          <w:szCs w:val="24"/>
          <w:lang w:val="en-US" w:eastAsia="zh-CN"/>
        </w:rPr>
        <w:t>由社保机构开具的</w:t>
      </w:r>
      <w:r>
        <w:rPr>
          <w:rFonts w:ascii="宋体" w:hAnsi="宋体" w:eastAsia="宋体" w:cs="宋体"/>
          <w:spacing w:val="2"/>
          <w:sz w:val="24"/>
          <w:szCs w:val="24"/>
        </w:rPr>
        <w:t>社会保障资</w:t>
      </w:r>
      <w:r>
        <w:rPr>
          <w:rFonts w:ascii="宋体" w:hAnsi="宋体" w:eastAsia="宋体" w:cs="宋体"/>
          <w:sz w:val="24"/>
          <w:szCs w:val="24"/>
        </w:rPr>
        <w:t>金缴纳有效证明。依法不需要缴纳社会保障资金</w:t>
      </w:r>
      <w:r>
        <w:rPr>
          <w:rFonts w:ascii="宋体" w:hAnsi="宋体" w:eastAsia="宋体" w:cs="宋体"/>
          <w:spacing w:val="-1"/>
          <w:sz w:val="24"/>
          <w:szCs w:val="24"/>
        </w:rPr>
        <w:t>的单位应提供相关证明材料；</w:t>
      </w:r>
    </w:p>
    <w:p w14:paraId="45812366">
      <w:pPr>
        <w:keepNext w:val="0"/>
        <w:keepLines w:val="0"/>
        <w:pageBreakBefore w:val="0"/>
        <w:numPr>
          <w:ilvl w:val="0"/>
          <w:numId w:val="0"/>
        </w:numPr>
        <w:wordWrap/>
        <w:overflowPunct/>
        <w:topLinePunct w:val="0"/>
        <w:bidi w:val="0"/>
        <w:adjustRightInd/>
        <w:snapToGrid/>
        <w:spacing w:line="360" w:lineRule="auto"/>
        <w:ind w:left="0" w:leftChars="0" w:right="80" w:rightChars="0" w:firstLine="444" w:firstLineChars="175"/>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（9）供应商</w:t>
      </w:r>
      <w:r>
        <w:rPr>
          <w:rFonts w:ascii="宋体" w:hAnsi="宋体" w:eastAsia="宋体" w:cs="宋体"/>
          <w:spacing w:val="8"/>
          <w:sz w:val="24"/>
          <w:szCs w:val="24"/>
        </w:rPr>
        <w:t>参加政府采购活动前</w:t>
      </w:r>
      <w:r>
        <w:rPr>
          <w:rFonts w:ascii="宋体" w:hAnsi="宋体" w:eastAsia="宋体" w:cs="宋体"/>
          <w:spacing w:val="-23"/>
          <w:sz w:val="24"/>
          <w:szCs w:val="24"/>
        </w:rPr>
        <w:t xml:space="preserve"> </w:t>
      </w:r>
      <w:r>
        <w:rPr>
          <w:rFonts w:ascii="宋体" w:hAnsi="宋体" w:eastAsia="宋体" w:cs="宋体"/>
          <w:spacing w:val="8"/>
          <w:sz w:val="24"/>
          <w:szCs w:val="24"/>
        </w:rPr>
        <w:t>3</w:t>
      </w:r>
      <w:r>
        <w:rPr>
          <w:rFonts w:ascii="宋体" w:hAnsi="宋体" w:eastAsia="宋体" w:cs="宋体"/>
          <w:spacing w:val="-35"/>
          <w:sz w:val="24"/>
          <w:szCs w:val="24"/>
        </w:rPr>
        <w:t xml:space="preserve"> </w:t>
      </w:r>
      <w:r>
        <w:rPr>
          <w:rFonts w:ascii="宋体" w:hAnsi="宋体" w:eastAsia="宋体" w:cs="宋体"/>
          <w:spacing w:val="8"/>
          <w:sz w:val="24"/>
          <w:szCs w:val="24"/>
        </w:rPr>
        <w:t>年内，在经营活动中没有重大违法记录的书面声明</w:t>
      </w:r>
      <w:r>
        <w:rPr>
          <w:rFonts w:ascii="宋体" w:hAnsi="宋体" w:eastAsia="宋体" w:cs="宋体"/>
          <w:spacing w:val="9"/>
          <w:sz w:val="24"/>
          <w:szCs w:val="24"/>
        </w:rPr>
        <w:t>（提供书面声明</w:t>
      </w:r>
      <w:r>
        <w:rPr>
          <w:rFonts w:ascii="宋体" w:hAnsi="宋体" w:eastAsia="宋体" w:cs="宋体"/>
          <w:sz w:val="24"/>
          <w:szCs w:val="24"/>
        </w:rPr>
        <w:t>）</w:t>
      </w:r>
      <w:r>
        <w:rPr>
          <w:rFonts w:hint="eastAsia" w:ascii="宋体" w:hAnsi="宋体" w:cs="宋体"/>
          <w:sz w:val="24"/>
          <w:szCs w:val="24"/>
          <w:lang w:eastAsia="zh-CN"/>
        </w:rPr>
        <w:t>；</w:t>
      </w:r>
    </w:p>
    <w:p w14:paraId="5F53AAC4">
      <w:pPr>
        <w:keepNext w:val="0"/>
        <w:keepLines w:val="0"/>
        <w:pageBreakBefore w:val="0"/>
        <w:numPr>
          <w:ilvl w:val="0"/>
          <w:numId w:val="0"/>
        </w:numPr>
        <w:wordWrap/>
        <w:overflowPunct/>
        <w:topLinePunct w:val="0"/>
        <w:bidi w:val="0"/>
        <w:adjustRightInd/>
        <w:snapToGrid/>
        <w:spacing w:line="360" w:lineRule="auto"/>
        <w:ind w:left="0" w:leftChars="0" w:right="-182" w:rightChars="0" w:firstLine="444" w:firstLineChars="175"/>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（10）提供具有履行合同所必需的设备和专业技术能力的承诺（提供承诺声明）；</w:t>
      </w:r>
    </w:p>
    <w:p w14:paraId="383812DA">
      <w:pPr>
        <w:keepNext w:val="0"/>
        <w:keepLines w:val="0"/>
        <w:pageBreakBefore w:val="0"/>
        <w:numPr>
          <w:ilvl w:val="0"/>
          <w:numId w:val="0"/>
        </w:numPr>
        <w:wordWrap/>
        <w:overflowPunct/>
        <w:topLinePunct w:val="0"/>
        <w:bidi w:val="0"/>
        <w:adjustRightInd/>
        <w:snapToGrid/>
        <w:spacing w:line="360" w:lineRule="auto"/>
        <w:ind w:left="0" w:leftChars="0" w:right="80" w:rightChars="0" w:firstLine="444" w:firstLineChars="175"/>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（11）</w:t>
      </w:r>
      <w:r>
        <w:rPr>
          <w:rFonts w:ascii="宋体" w:hAnsi="宋体" w:eastAsia="宋体" w:cs="宋体"/>
          <w:spacing w:val="9"/>
          <w:sz w:val="24"/>
          <w:szCs w:val="24"/>
        </w:rPr>
        <w:t>单位负责人为同一人或者存在直接控股、管理关系的不同供应商，不得参加同一项目的政府采购活动（提供书面声明</w:t>
      </w:r>
      <w:r>
        <w:rPr>
          <w:rFonts w:ascii="宋体" w:hAnsi="宋体" w:eastAsia="宋体" w:cs="宋体"/>
          <w:sz w:val="24"/>
          <w:szCs w:val="24"/>
        </w:rPr>
        <w:t>）</w:t>
      </w:r>
      <w:r>
        <w:rPr>
          <w:rFonts w:hint="eastAsia" w:ascii="宋体" w:hAnsi="宋体" w:cs="宋体"/>
          <w:sz w:val="24"/>
          <w:szCs w:val="24"/>
          <w:lang w:eastAsia="zh-CN"/>
        </w:rPr>
        <w:t>；</w:t>
      </w:r>
    </w:p>
    <w:p w14:paraId="52B93422">
      <w:pPr>
        <w:keepNext w:val="0"/>
        <w:keepLines w:val="0"/>
        <w:pageBreakBefore w:val="0"/>
        <w:wordWrap/>
        <w:overflowPunct/>
        <w:topLinePunct w:val="0"/>
        <w:bidi w:val="0"/>
        <w:adjustRightInd/>
        <w:snapToGrid/>
        <w:spacing w:line="360" w:lineRule="auto"/>
        <w:ind w:left="0" w:leftChars="0" w:right="80" w:firstLine="455" w:firstLineChars="175"/>
        <w:rPr>
          <w:rFonts w:hint="eastAsia" w:ascii="宋体" w:hAnsi="宋体" w:eastAsia="宋体" w:cs="宋体"/>
          <w:sz w:val="24"/>
          <w:szCs w:val="24"/>
          <w:lang w:eastAsia="zh-CN"/>
        </w:rPr>
      </w:pPr>
      <w:r>
        <w:rPr>
          <w:rFonts w:hint="eastAsia" w:ascii="宋体" w:hAnsi="宋体" w:eastAsia="宋体" w:cs="宋体"/>
          <w:spacing w:val="10"/>
          <w:sz w:val="24"/>
          <w:szCs w:val="24"/>
          <w:lang w:val="en-US" w:eastAsia="zh-CN"/>
        </w:rPr>
        <w:t>（12）供应商不</w:t>
      </w:r>
      <w:r>
        <w:rPr>
          <w:rFonts w:ascii="宋体" w:hAnsi="宋体" w:eastAsia="宋体" w:cs="宋体"/>
          <w:spacing w:val="10"/>
          <w:sz w:val="24"/>
          <w:szCs w:val="24"/>
        </w:rPr>
        <w:t>得列入信用中国（</w:t>
      </w:r>
      <w:r>
        <w:rPr>
          <w:sz w:val="24"/>
          <w:szCs w:val="24"/>
        </w:rPr>
        <w:fldChar w:fldCharType="begin"/>
      </w:r>
      <w:r>
        <w:rPr>
          <w:sz w:val="24"/>
          <w:szCs w:val="24"/>
        </w:rPr>
        <w:instrText xml:space="preserve"> HYPERLINK "https://www.creditchina.gov.cn/" </w:instrText>
      </w:r>
      <w:r>
        <w:rPr>
          <w:sz w:val="24"/>
          <w:szCs w:val="24"/>
        </w:rPr>
        <w:fldChar w:fldCharType="separate"/>
      </w:r>
      <w:r>
        <w:rPr>
          <w:rFonts w:ascii="宋体" w:hAnsi="宋体" w:eastAsia="宋体" w:cs="宋体"/>
          <w:sz w:val="24"/>
          <w:szCs w:val="24"/>
        </w:rPr>
        <w:t>https</w:t>
      </w:r>
      <w:r>
        <w:rPr>
          <w:rFonts w:ascii="宋体" w:hAnsi="宋体" w:eastAsia="宋体" w:cs="宋体"/>
          <w:spacing w:val="10"/>
          <w:sz w:val="24"/>
          <w:szCs w:val="24"/>
        </w:rPr>
        <w:t>://</w:t>
      </w:r>
      <w:r>
        <w:rPr>
          <w:rFonts w:ascii="宋体" w:hAnsi="宋体" w:eastAsia="宋体" w:cs="宋体"/>
          <w:sz w:val="24"/>
          <w:szCs w:val="24"/>
        </w:rPr>
        <w:t>www</w:t>
      </w:r>
      <w:r>
        <w:rPr>
          <w:rFonts w:ascii="宋体" w:hAnsi="宋体" w:eastAsia="宋体" w:cs="宋体"/>
          <w:spacing w:val="10"/>
          <w:sz w:val="24"/>
          <w:szCs w:val="24"/>
        </w:rPr>
        <w:t>.</w:t>
      </w:r>
      <w:r>
        <w:rPr>
          <w:rFonts w:ascii="宋体" w:hAnsi="宋体" w:eastAsia="宋体" w:cs="宋体"/>
          <w:sz w:val="24"/>
          <w:szCs w:val="24"/>
        </w:rPr>
        <w:t>creditchina</w:t>
      </w:r>
      <w:r>
        <w:rPr>
          <w:rFonts w:ascii="宋体" w:hAnsi="宋体" w:eastAsia="宋体" w:cs="宋体"/>
          <w:spacing w:val="10"/>
          <w:sz w:val="24"/>
          <w:szCs w:val="24"/>
        </w:rPr>
        <w:t>.</w:t>
      </w:r>
      <w:r>
        <w:rPr>
          <w:rFonts w:ascii="宋体" w:hAnsi="宋体" w:eastAsia="宋体" w:cs="宋体"/>
          <w:sz w:val="24"/>
          <w:szCs w:val="24"/>
        </w:rPr>
        <w:t>gov</w:t>
      </w:r>
      <w:r>
        <w:rPr>
          <w:rFonts w:ascii="宋体" w:hAnsi="宋体" w:eastAsia="宋体" w:cs="宋体"/>
          <w:spacing w:val="10"/>
          <w:sz w:val="24"/>
          <w:szCs w:val="24"/>
        </w:rPr>
        <w:t>.</w:t>
      </w:r>
      <w:r>
        <w:rPr>
          <w:rFonts w:ascii="宋体" w:hAnsi="宋体" w:eastAsia="宋体" w:cs="宋体"/>
          <w:sz w:val="24"/>
          <w:szCs w:val="24"/>
        </w:rPr>
        <w:t>cn</w:t>
      </w:r>
      <w:r>
        <w:rPr>
          <w:rFonts w:ascii="宋体" w:hAnsi="宋体" w:eastAsia="宋体" w:cs="宋体"/>
          <w:spacing w:val="10"/>
          <w:sz w:val="24"/>
          <w:szCs w:val="24"/>
        </w:rPr>
        <w:t>/</w:t>
      </w:r>
      <w:r>
        <w:rPr>
          <w:rFonts w:ascii="宋体" w:hAnsi="宋体" w:eastAsia="宋体" w:cs="宋体"/>
          <w:spacing w:val="10"/>
          <w:sz w:val="24"/>
          <w:szCs w:val="24"/>
        </w:rPr>
        <w:fldChar w:fldCharType="end"/>
      </w:r>
      <w:r>
        <w:rPr>
          <w:rFonts w:ascii="宋体" w:hAnsi="宋体" w:eastAsia="宋体" w:cs="宋体"/>
          <w:spacing w:val="10"/>
          <w:sz w:val="24"/>
          <w:szCs w:val="24"/>
        </w:rPr>
        <w:t>）</w:t>
      </w:r>
      <w:r>
        <w:rPr>
          <w:rFonts w:ascii="宋体" w:hAnsi="宋体" w:eastAsia="宋体" w:cs="宋体"/>
          <w:spacing w:val="-3"/>
          <w:sz w:val="24"/>
          <w:szCs w:val="24"/>
        </w:rPr>
        <w:t>失信被执行人名单</w:t>
      </w:r>
      <w:r>
        <w:rPr>
          <w:rFonts w:ascii="宋体" w:hAnsi="宋体" w:eastAsia="宋体" w:cs="宋体"/>
          <w:spacing w:val="20"/>
          <w:sz w:val="24"/>
          <w:szCs w:val="24"/>
        </w:rPr>
        <w:t>；</w:t>
      </w:r>
      <w:r>
        <w:rPr>
          <w:rFonts w:ascii="宋体" w:hAnsi="宋体" w:eastAsia="宋体" w:cs="宋体"/>
          <w:spacing w:val="9"/>
          <w:sz w:val="24"/>
          <w:szCs w:val="24"/>
        </w:rPr>
        <w:t>不得列入中国政府采购网(</w:t>
      </w:r>
      <w:r>
        <w:rPr>
          <w:sz w:val="24"/>
          <w:szCs w:val="24"/>
        </w:rPr>
        <w:fldChar w:fldCharType="begin"/>
      </w:r>
      <w:r>
        <w:rPr>
          <w:sz w:val="24"/>
          <w:szCs w:val="24"/>
        </w:rPr>
        <w:instrText xml:space="preserve"> HYPERLINK "http://www.ccgp.gov.cn" </w:instrText>
      </w:r>
      <w:r>
        <w:rPr>
          <w:sz w:val="24"/>
          <w:szCs w:val="24"/>
        </w:rPr>
        <w:fldChar w:fldCharType="separate"/>
      </w:r>
      <w:r>
        <w:rPr>
          <w:rFonts w:ascii="宋体" w:hAnsi="宋体" w:eastAsia="宋体" w:cs="宋体"/>
          <w:sz w:val="24"/>
          <w:szCs w:val="24"/>
        </w:rPr>
        <w:t>http</w:t>
      </w:r>
      <w:r>
        <w:rPr>
          <w:rFonts w:ascii="宋体" w:hAnsi="宋体" w:eastAsia="宋体" w:cs="宋体"/>
          <w:spacing w:val="9"/>
          <w:sz w:val="24"/>
          <w:szCs w:val="24"/>
        </w:rPr>
        <w:t>://</w:t>
      </w:r>
      <w:r>
        <w:rPr>
          <w:rFonts w:ascii="宋体" w:hAnsi="宋体" w:eastAsia="宋体" w:cs="宋体"/>
          <w:sz w:val="24"/>
          <w:szCs w:val="24"/>
        </w:rPr>
        <w:t>www</w:t>
      </w:r>
      <w:r>
        <w:rPr>
          <w:rFonts w:ascii="宋体" w:hAnsi="宋体" w:eastAsia="宋体" w:cs="宋体"/>
          <w:spacing w:val="9"/>
          <w:sz w:val="24"/>
          <w:szCs w:val="24"/>
        </w:rPr>
        <w:t>.</w:t>
      </w:r>
      <w:r>
        <w:rPr>
          <w:rFonts w:ascii="宋体" w:hAnsi="宋体" w:eastAsia="宋体" w:cs="宋体"/>
          <w:sz w:val="24"/>
          <w:szCs w:val="24"/>
        </w:rPr>
        <w:t>ccgp</w:t>
      </w:r>
      <w:r>
        <w:rPr>
          <w:rFonts w:ascii="宋体" w:hAnsi="宋体" w:eastAsia="宋体" w:cs="宋体"/>
          <w:spacing w:val="9"/>
          <w:sz w:val="24"/>
          <w:szCs w:val="24"/>
        </w:rPr>
        <w:t>.</w:t>
      </w:r>
      <w:r>
        <w:rPr>
          <w:rFonts w:ascii="宋体" w:hAnsi="宋体" w:eastAsia="宋体" w:cs="宋体"/>
          <w:sz w:val="24"/>
          <w:szCs w:val="24"/>
        </w:rPr>
        <w:t>gov</w:t>
      </w:r>
      <w:r>
        <w:rPr>
          <w:rFonts w:ascii="宋体" w:hAnsi="宋体" w:eastAsia="宋体" w:cs="宋体"/>
          <w:spacing w:val="9"/>
          <w:sz w:val="24"/>
          <w:szCs w:val="24"/>
        </w:rPr>
        <w:t>.</w:t>
      </w:r>
      <w:r>
        <w:rPr>
          <w:rFonts w:ascii="宋体" w:hAnsi="宋体" w:eastAsia="宋体" w:cs="宋体"/>
          <w:sz w:val="24"/>
          <w:szCs w:val="24"/>
        </w:rPr>
        <w:t>cn</w:t>
      </w:r>
      <w:r>
        <w:rPr>
          <w:rFonts w:ascii="宋体" w:hAnsi="宋体" w:eastAsia="宋体" w:cs="宋体"/>
          <w:sz w:val="24"/>
          <w:szCs w:val="24"/>
        </w:rPr>
        <w:fldChar w:fldCharType="end"/>
      </w:r>
      <w:r>
        <w:rPr>
          <w:rFonts w:ascii="宋体" w:hAnsi="宋体" w:eastAsia="宋体" w:cs="宋体"/>
          <w:spacing w:val="9"/>
          <w:sz w:val="24"/>
          <w:szCs w:val="24"/>
        </w:rPr>
        <w:t>)政府采购严重违法失信行为记录名单</w:t>
      </w:r>
      <w:r>
        <w:rPr>
          <w:rFonts w:hint="eastAsia" w:ascii="宋体" w:hAnsi="宋体" w:eastAsia="宋体" w:cs="宋体"/>
          <w:spacing w:val="9"/>
          <w:sz w:val="24"/>
          <w:szCs w:val="24"/>
          <w:lang w:eastAsia="zh-CN"/>
        </w:rPr>
        <w:t>（</w:t>
      </w:r>
      <w:r>
        <w:rPr>
          <w:rFonts w:ascii="宋体" w:hAnsi="宋体" w:eastAsia="宋体" w:cs="宋体"/>
          <w:spacing w:val="-3"/>
          <w:sz w:val="24"/>
          <w:szCs w:val="24"/>
        </w:rPr>
        <w:t>提供</w:t>
      </w:r>
      <w:r>
        <w:rPr>
          <w:rFonts w:hint="eastAsia" w:ascii="宋体" w:hAnsi="宋体" w:eastAsia="宋体" w:cs="宋体"/>
          <w:spacing w:val="-3"/>
          <w:sz w:val="24"/>
          <w:szCs w:val="24"/>
          <w:lang w:val="en-US" w:eastAsia="zh-CN"/>
        </w:rPr>
        <w:t>网站</w:t>
      </w:r>
      <w:r>
        <w:rPr>
          <w:rFonts w:ascii="宋体" w:hAnsi="宋体" w:eastAsia="宋体" w:cs="宋体"/>
          <w:spacing w:val="-3"/>
          <w:sz w:val="24"/>
          <w:szCs w:val="24"/>
        </w:rPr>
        <w:t>查询截图</w:t>
      </w:r>
      <w:r>
        <w:rPr>
          <w:rFonts w:hint="eastAsia" w:ascii="宋体" w:hAnsi="宋体" w:eastAsia="宋体" w:cs="宋体"/>
          <w:spacing w:val="9"/>
          <w:sz w:val="24"/>
          <w:szCs w:val="24"/>
          <w:lang w:eastAsia="zh-CN"/>
        </w:rPr>
        <w:t>）</w:t>
      </w:r>
      <w:r>
        <w:rPr>
          <w:rFonts w:hint="eastAsia" w:ascii="宋体" w:hAnsi="宋体" w:cs="宋体"/>
          <w:spacing w:val="9"/>
          <w:sz w:val="24"/>
          <w:szCs w:val="24"/>
          <w:lang w:eastAsia="zh-CN"/>
        </w:rPr>
        <w:t>；</w:t>
      </w:r>
    </w:p>
    <w:p w14:paraId="3EBA2275">
      <w:pPr>
        <w:keepNext w:val="0"/>
        <w:keepLines w:val="0"/>
        <w:pageBreakBefore w:val="0"/>
        <w:wordWrap/>
        <w:overflowPunct/>
        <w:topLinePunct w:val="0"/>
        <w:bidi w:val="0"/>
        <w:adjustRightInd/>
        <w:snapToGrid/>
        <w:spacing w:line="360" w:lineRule="auto"/>
        <w:ind w:left="0" w:leftChars="0" w:right="80" w:firstLine="441" w:firstLineChars="175"/>
        <w:rPr>
          <w:rFonts w:hint="eastAsia" w:ascii="宋体" w:hAnsi="宋体" w:cs="宋体" w:eastAsiaTheme="minorEastAsia"/>
          <w:sz w:val="24"/>
          <w:szCs w:val="24"/>
          <w:lang w:eastAsia="zh-CN"/>
        </w:rPr>
      </w:pPr>
      <w:r>
        <w:rPr>
          <w:rFonts w:ascii="宋体" w:hAnsi="宋体" w:eastAsia="宋体" w:cs="宋体"/>
          <w:spacing w:val="6"/>
          <w:sz w:val="24"/>
          <w:szCs w:val="24"/>
        </w:rPr>
        <w:t>（1</w:t>
      </w:r>
      <w:r>
        <w:rPr>
          <w:rFonts w:hint="eastAsia" w:ascii="宋体" w:hAnsi="宋体" w:eastAsia="宋体" w:cs="宋体"/>
          <w:spacing w:val="6"/>
          <w:sz w:val="24"/>
          <w:szCs w:val="24"/>
          <w:lang w:val="en-US" w:eastAsia="zh-CN"/>
        </w:rPr>
        <w:t>3</w:t>
      </w:r>
      <w:r>
        <w:rPr>
          <w:rFonts w:ascii="宋体" w:hAnsi="宋体" w:eastAsia="宋体" w:cs="宋体"/>
          <w:spacing w:val="6"/>
          <w:sz w:val="24"/>
          <w:szCs w:val="24"/>
        </w:rPr>
        <w:t>）本项目专门面向中小企业采购；须符合《政府采购促进中小企</w:t>
      </w:r>
      <w:r>
        <w:rPr>
          <w:rFonts w:ascii="宋体" w:hAnsi="宋体" w:eastAsia="宋体" w:cs="宋体"/>
          <w:spacing w:val="5"/>
          <w:sz w:val="24"/>
          <w:szCs w:val="24"/>
        </w:rPr>
        <w:t>业发展管理办法》（财</w:t>
      </w:r>
      <w:r>
        <w:rPr>
          <w:rFonts w:ascii="宋体" w:hAnsi="宋体" w:eastAsia="宋体" w:cs="宋体"/>
          <w:spacing w:val="7"/>
          <w:sz w:val="24"/>
          <w:szCs w:val="24"/>
        </w:rPr>
        <w:t>库〔2020〕46</w:t>
      </w:r>
      <w:r>
        <w:rPr>
          <w:rFonts w:ascii="宋体" w:hAnsi="宋体" w:eastAsia="宋体" w:cs="宋体"/>
          <w:spacing w:val="-27"/>
          <w:sz w:val="24"/>
          <w:szCs w:val="24"/>
        </w:rPr>
        <w:t xml:space="preserve"> </w:t>
      </w:r>
      <w:r>
        <w:rPr>
          <w:rFonts w:ascii="宋体" w:hAnsi="宋体" w:eastAsia="宋体" w:cs="宋体"/>
          <w:spacing w:val="7"/>
          <w:sz w:val="24"/>
          <w:szCs w:val="24"/>
        </w:rPr>
        <w:t>号）规定的中小企业参加</w:t>
      </w:r>
      <w:r>
        <w:rPr>
          <w:rFonts w:hint="eastAsia" w:ascii="宋体" w:hAnsi="宋体" w:eastAsia="宋体" w:cs="宋体"/>
          <w:spacing w:val="7"/>
          <w:sz w:val="24"/>
          <w:szCs w:val="24"/>
          <w:lang w:eastAsia="zh-CN"/>
        </w:rPr>
        <w:t>，</w:t>
      </w:r>
      <w:r>
        <w:rPr>
          <w:rFonts w:hint="eastAsia" w:asciiTheme="minorEastAsia" w:hAnsiTheme="minorEastAsia" w:eastAsiaTheme="minorEastAsia" w:cstheme="minorEastAsia"/>
          <w:spacing w:val="-6"/>
          <w:sz w:val="24"/>
          <w:szCs w:val="24"/>
        </w:rPr>
        <w:t>提供《中小企业声明函》</w:t>
      </w:r>
      <w:r>
        <w:rPr>
          <w:rFonts w:hint="eastAsia" w:asciiTheme="minorEastAsia" w:hAnsiTheme="minorEastAsia" w:eastAsiaTheme="minorEastAsia" w:cstheme="minorEastAsia"/>
          <w:spacing w:val="-6"/>
          <w:sz w:val="24"/>
          <w:szCs w:val="24"/>
          <w:lang w:eastAsia="zh-CN"/>
        </w:rPr>
        <w:t>；</w:t>
      </w:r>
    </w:p>
    <w:p w14:paraId="64A7A4B1">
      <w:pPr>
        <w:keepNext w:val="0"/>
        <w:keepLines w:val="0"/>
        <w:pageBreakBefore w:val="0"/>
        <w:wordWrap/>
        <w:overflowPunct/>
        <w:topLinePunct w:val="0"/>
        <w:bidi w:val="0"/>
        <w:adjustRightInd/>
        <w:snapToGrid/>
        <w:spacing w:line="360" w:lineRule="auto"/>
        <w:ind w:left="0" w:leftChars="0" w:right="136" w:firstLine="451" w:firstLineChars="175"/>
        <w:rPr>
          <w:rFonts w:hint="eastAsia" w:ascii="宋体" w:hAnsi="宋体" w:eastAsia="宋体" w:cs="宋体"/>
          <w:spacing w:val="-1"/>
          <w:sz w:val="24"/>
          <w:szCs w:val="24"/>
          <w:lang w:eastAsia="zh-CN"/>
        </w:rPr>
      </w:pPr>
      <w:r>
        <w:rPr>
          <w:rFonts w:ascii="宋体" w:hAnsi="宋体" w:eastAsia="宋体" w:cs="宋体"/>
          <w:spacing w:val="9"/>
          <w:sz w:val="24"/>
          <w:szCs w:val="24"/>
        </w:rPr>
        <w:t>（1</w:t>
      </w:r>
      <w:r>
        <w:rPr>
          <w:rFonts w:hint="eastAsia" w:ascii="宋体" w:hAnsi="宋体" w:eastAsia="宋体" w:cs="宋体"/>
          <w:spacing w:val="9"/>
          <w:sz w:val="24"/>
          <w:szCs w:val="24"/>
          <w:lang w:val="en-US" w:eastAsia="zh-CN"/>
        </w:rPr>
        <w:t>4</w:t>
      </w:r>
      <w:r>
        <w:rPr>
          <w:rFonts w:ascii="宋体" w:hAnsi="宋体" w:eastAsia="宋体" w:cs="宋体"/>
          <w:spacing w:val="9"/>
          <w:sz w:val="24"/>
          <w:szCs w:val="24"/>
        </w:rPr>
        <w:t>）本项目不接受联合体磋商（提供</w:t>
      </w:r>
      <w:r>
        <w:rPr>
          <w:rFonts w:hint="eastAsia" w:ascii="宋体" w:hAnsi="宋体" w:eastAsia="宋体" w:cs="宋体"/>
          <w:spacing w:val="9"/>
          <w:sz w:val="24"/>
          <w:szCs w:val="24"/>
          <w:lang w:val="en-US" w:eastAsia="zh-CN"/>
        </w:rPr>
        <w:t>承诺书</w:t>
      </w:r>
      <w:r>
        <w:rPr>
          <w:rFonts w:ascii="宋体" w:hAnsi="宋体" w:eastAsia="宋体" w:cs="宋体"/>
          <w:sz w:val="24"/>
          <w:szCs w:val="24"/>
        </w:rPr>
        <w:t>）</w:t>
      </w:r>
      <w:r>
        <w:rPr>
          <w:rFonts w:hint="eastAsia" w:ascii="宋体" w:hAnsi="宋体" w:cs="宋体"/>
          <w:sz w:val="24"/>
          <w:szCs w:val="24"/>
          <w:lang w:eastAsia="zh-CN"/>
        </w:rPr>
        <w:t>；</w:t>
      </w:r>
    </w:p>
    <w:p w14:paraId="126909DB">
      <w:pPr>
        <w:keepNext w:val="0"/>
        <w:keepLines w:val="0"/>
        <w:pageBreakBefore w:val="0"/>
        <w:widowControl/>
        <w:kinsoku w:val="0"/>
        <w:wordWrap/>
        <w:overflowPunct/>
        <w:topLinePunct w:val="0"/>
        <w:autoSpaceDE w:val="0"/>
        <w:autoSpaceDN w:val="0"/>
        <w:bidi w:val="0"/>
        <w:adjustRightInd/>
        <w:snapToGrid/>
        <w:spacing w:line="360" w:lineRule="auto"/>
        <w:ind w:left="506"/>
        <w:textAlignment w:val="baseline"/>
        <w:rPr>
          <w:rFonts w:hint="eastAsia" w:ascii="宋体" w:hAnsi="宋体" w:eastAsia="宋体" w:cs="宋体"/>
          <w:sz w:val="24"/>
          <w:szCs w:val="24"/>
        </w:rPr>
      </w:pPr>
      <w:r>
        <w:rPr>
          <w:rFonts w:hint="eastAsia" w:ascii="宋体" w:hAnsi="宋体" w:eastAsia="宋体" w:cs="宋体"/>
          <w:spacing w:val="-2"/>
          <w:sz w:val="24"/>
          <w:szCs w:val="24"/>
        </w:rPr>
        <w:t>2.符合性审查</w:t>
      </w:r>
    </w:p>
    <w:p w14:paraId="222470C4">
      <w:pPr>
        <w:keepNext w:val="0"/>
        <w:keepLines w:val="0"/>
        <w:pageBreakBefore w:val="0"/>
        <w:widowControl/>
        <w:kinsoku w:val="0"/>
        <w:wordWrap/>
        <w:overflowPunct/>
        <w:topLinePunct w:val="0"/>
        <w:autoSpaceDE w:val="0"/>
        <w:autoSpaceDN w:val="0"/>
        <w:bidi w:val="0"/>
        <w:adjustRightInd/>
        <w:snapToGrid/>
        <w:spacing w:line="360" w:lineRule="auto"/>
        <w:ind w:left="22" w:right="13" w:firstLine="483"/>
        <w:textAlignment w:val="baseline"/>
        <w:rPr>
          <w:rFonts w:hint="eastAsia" w:ascii="宋体" w:hAnsi="宋体" w:eastAsia="宋体" w:cs="宋体"/>
          <w:sz w:val="24"/>
          <w:szCs w:val="24"/>
        </w:rPr>
      </w:pPr>
      <w:r>
        <w:rPr>
          <w:rFonts w:hint="eastAsia" w:ascii="宋体" w:hAnsi="宋体" w:eastAsia="宋体" w:cs="宋体"/>
          <w:spacing w:val="-3"/>
          <w:sz w:val="24"/>
          <w:szCs w:val="24"/>
        </w:rPr>
        <w:t>2.1</w:t>
      </w:r>
      <w:r>
        <w:rPr>
          <w:rFonts w:hint="eastAsia" w:ascii="宋体" w:hAnsi="宋体" w:eastAsia="宋体" w:cs="宋体"/>
          <w:spacing w:val="-5"/>
          <w:sz w:val="24"/>
          <w:szCs w:val="24"/>
        </w:rPr>
        <w:t xml:space="preserve"> </w:t>
      </w:r>
      <w:r>
        <w:rPr>
          <w:rFonts w:hint="eastAsia" w:ascii="宋体" w:hAnsi="宋体" w:eastAsia="宋体" w:cs="宋体"/>
          <w:spacing w:val="-3"/>
          <w:sz w:val="24"/>
          <w:szCs w:val="24"/>
        </w:rPr>
        <w:t>由磋商小组对资格审查合格的响应文件进行符合性审查。符合性审查在磋商评审全部过程中穿插进行，供应商符合性审查不合格的，其响应文件将视为</w:t>
      </w:r>
      <w:r>
        <w:rPr>
          <w:rFonts w:hint="eastAsia" w:ascii="宋体" w:hAnsi="宋体" w:eastAsia="宋体" w:cs="宋体"/>
          <w:spacing w:val="-2"/>
          <w:sz w:val="24"/>
          <w:szCs w:val="24"/>
        </w:rPr>
        <w:t>无效响应文件</w:t>
      </w:r>
      <w:r>
        <w:rPr>
          <w:rFonts w:hint="eastAsia" w:ascii="宋体" w:hAnsi="宋体" w:eastAsia="宋体" w:cs="宋体"/>
          <w:spacing w:val="-2"/>
          <w:sz w:val="24"/>
          <w:szCs w:val="24"/>
          <w:lang w:eastAsia="zh-CN"/>
        </w:rPr>
        <w:t>。</w:t>
      </w:r>
    </w:p>
    <w:p w14:paraId="1DEC647A">
      <w:pPr>
        <w:keepNext w:val="0"/>
        <w:keepLines w:val="0"/>
        <w:pageBreakBefore w:val="0"/>
        <w:widowControl/>
        <w:kinsoku w:val="0"/>
        <w:wordWrap/>
        <w:overflowPunct/>
        <w:topLinePunct w:val="0"/>
        <w:autoSpaceDE w:val="0"/>
        <w:autoSpaceDN w:val="0"/>
        <w:bidi w:val="0"/>
        <w:adjustRightInd/>
        <w:snapToGrid/>
        <w:spacing w:line="360" w:lineRule="auto"/>
        <w:ind w:left="605"/>
        <w:textAlignment w:val="baseline"/>
        <w:rPr>
          <w:rFonts w:hint="eastAsia" w:ascii="宋体" w:hAnsi="宋体" w:eastAsia="宋体" w:cs="宋体"/>
          <w:sz w:val="24"/>
          <w:szCs w:val="24"/>
        </w:rPr>
      </w:pPr>
      <w:r>
        <w:rPr>
          <w:rFonts w:hint="eastAsia" w:ascii="宋体" w:hAnsi="宋体" w:eastAsia="宋体" w:cs="宋体"/>
          <w:spacing w:val="-2"/>
          <w:sz w:val="24"/>
          <w:szCs w:val="24"/>
        </w:rPr>
        <w:t>2.2</w:t>
      </w:r>
      <w:r>
        <w:rPr>
          <w:rFonts w:hint="eastAsia" w:ascii="宋体" w:hAnsi="宋体" w:eastAsia="宋体" w:cs="宋体"/>
          <w:spacing w:val="-48"/>
          <w:sz w:val="24"/>
          <w:szCs w:val="24"/>
        </w:rPr>
        <w:t xml:space="preserve"> </w:t>
      </w:r>
      <w:r>
        <w:rPr>
          <w:rFonts w:hint="eastAsia" w:ascii="宋体" w:hAnsi="宋体" w:eastAsia="宋体" w:cs="宋体"/>
          <w:spacing w:val="-2"/>
          <w:sz w:val="24"/>
          <w:szCs w:val="24"/>
        </w:rPr>
        <w:t>符合性审查合格标准：</w:t>
      </w:r>
    </w:p>
    <w:tbl>
      <w:tblPr>
        <w:tblStyle w:val="17"/>
        <w:tblW w:w="0" w:type="auto"/>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6"/>
        <w:gridCol w:w="825"/>
        <w:gridCol w:w="2010"/>
        <w:gridCol w:w="5160"/>
      </w:tblGrid>
      <w:tr w14:paraId="626B9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16" w:type="dxa"/>
            <w:vAlign w:val="center"/>
          </w:tcPr>
          <w:p w14:paraId="2ABC29B8">
            <w:pPr>
              <w:pStyle w:val="18"/>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条款号</w:t>
            </w:r>
          </w:p>
        </w:tc>
        <w:tc>
          <w:tcPr>
            <w:tcW w:w="2835" w:type="dxa"/>
            <w:gridSpan w:val="2"/>
            <w:vAlign w:val="center"/>
          </w:tcPr>
          <w:p w14:paraId="0B7369D3">
            <w:pPr>
              <w:pStyle w:val="18"/>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评审因素</w:t>
            </w:r>
          </w:p>
        </w:tc>
        <w:tc>
          <w:tcPr>
            <w:tcW w:w="5160" w:type="dxa"/>
            <w:vAlign w:val="center"/>
          </w:tcPr>
          <w:p w14:paraId="0C40AAD7">
            <w:pPr>
              <w:pStyle w:val="18"/>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评审标准</w:t>
            </w:r>
          </w:p>
        </w:tc>
      </w:tr>
      <w:tr w14:paraId="09E888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16" w:type="dxa"/>
            <w:vMerge w:val="restart"/>
            <w:tcBorders>
              <w:bottom w:val="nil"/>
            </w:tcBorders>
            <w:vAlign w:val="center"/>
          </w:tcPr>
          <w:p w14:paraId="4C7C78B1">
            <w:pPr>
              <w:pStyle w:val="18"/>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符合性评审标准</w:t>
            </w:r>
          </w:p>
        </w:tc>
        <w:tc>
          <w:tcPr>
            <w:tcW w:w="825" w:type="dxa"/>
            <w:vMerge w:val="restart"/>
            <w:tcBorders>
              <w:bottom w:val="nil"/>
            </w:tcBorders>
            <w:vAlign w:val="center"/>
          </w:tcPr>
          <w:p w14:paraId="20875FC6">
            <w:pPr>
              <w:pStyle w:val="18"/>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有效性审查</w:t>
            </w:r>
          </w:p>
        </w:tc>
        <w:tc>
          <w:tcPr>
            <w:tcW w:w="2010" w:type="dxa"/>
            <w:vAlign w:val="center"/>
          </w:tcPr>
          <w:p w14:paraId="27CBFC34">
            <w:pPr>
              <w:pStyle w:val="18"/>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磋商响应文件的签署盖章</w:t>
            </w:r>
          </w:p>
        </w:tc>
        <w:tc>
          <w:tcPr>
            <w:tcW w:w="5160" w:type="dxa"/>
            <w:vAlign w:val="center"/>
          </w:tcPr>
          <w:p w14:paraId="4434650A">
            <w:pPr>
              <w:pStyle w:val="18"/>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left"/>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磋商响应文件上法定代表人或其授权代表人的签字齐全并加盖公章</w:t>
            </w:r>
          </w:p>
        </w:tc>
      </w:tr>
      <w:tr w14:paraId="27169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16" w:type="dxa"/>
            <w:vMerge w:val="continue"/>
            <w:tcBorders>
              <w:top w:val="nil"/>
              <w:bottom w:val="nil"/>
            </w:tcBorders>
            <w:vAlign w:val="center"/>
          </w:tcPr>
          <w:p w14:paraId="399D2D3E">
            <w:pPr>
              <w:pStyle w:val="18"/>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rFonts w:hint="eastAsia" w:ascii="宋体" w:hAnsi="宋体" w:eastAsia="宋体" w:cs="宋体"/>
                <w:spacing w:val="-4"/>
                <w:sz w:val="24"/>
                <w:szCs w:val="24"/>
              </w:rPr>
            </w:pPr>
          </w:p>
        </w:tc>
        <w:tc>
          <w:tcPr>
            <w:tcW w:w="825" w:type="dxa"/>
            <w:vMerge w:val="continue"/>
            <w:tcBorders>
              <w:top w:val="nil"/>
              <w:bottom w:val="nil"/>
            </w:tcBorders>
            <w:vAlign w:val="center"/>
          </w:tcPr>
          <w:p w14:paraId="2C5B2659">
            <w:pPr>
              <w:pStyle w:val="18"/>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rFonts w:hint="eastAsia" w:ascii="宋体" w:hAnsi="宋体" w:eastAsia="宋体" w:cs="宋体"/>
                <w:spacing w:val="-4"/>
                <w:sz w:val="24"/>
                <w:szCs w:val="24"/>
              </w:rPr>
            </w:pPr>
          </w:p>
        </w:tc>
        <w:tc>
          <w:tcPr>
            <w:tcW w:w="2010" w:type="dxa"/>
            <w:vAlign w:val="center"/>
          </w:tcPr>
          <w:p w14:paraId="33308AB5">
            <w:pPr>
              <w:pStyle w:val="18"/>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磋商响应文件格式</w:t>
            </w:r>
          </w:p>
        </w:tc>
        <w:tc>
          <w:tcPr>
            <w:tcW w:w="5160" w:type="dxa"/>
            <w:vAlign w:val="center"/>
          </w:tcPr>
          <w:p w14:paraId="121E37EB">
            <w:pPr>
              <w:pStyle w:val="18"/>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left"/>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应符合“磋商响应文件格式 ”要求</w:t>
            </w:r>
          </w:p>
        </w:tc>
      </w:tr>
      <w:tr w14:paraId="4DC2A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16" w:type="dxa"/>
            <w:vMerge w:val="continue"/>
            <w:tcBorders>
              <w:top w:val="nil"/>
              <w:bottom w:val="nil"/>
            </w:tcBorders>
            <w:vAlign w:val="center"/>
          </w:tcPr>
          <w:p w14:paraId="6632FB67">
            <w:pPr>
              <w:pStyle w:val="18"/>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rFonts w:hint="eastAsia" w:ascii="宋体" w:hAnsi="宋体" w:eastAsia="宋体" w:cs="宋体"/>
                <w:spacing w:val="-4"/>
                <w:sz w:val="24"/>
                <w:szCs w:val="24"/>
              </w:rPr>
            </w:pPr>
          </w:p>
        </w:tc>
        <w:tc>
          <w:tcPr>
            <w:tcW w:w="825" w:type="dxa"/>
            <w:vMerge w:val="continue"/>
            <w:tcBorders>
              <w:top w:val="nil"/>
            </w:tcBorders>
            <w:vAlign w:val="center"/>
          </w:tcPr>
          <w:p w14:paraId="279C5210">
            <w:pPr>
              <w:pStyle w:val="18"/>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rFonts w:hint="eastAsia" w:ascii="宋体" w:hAnsi="宋体" w:eastAsia="宋体" w:cs="宋体"/>
                <w:spacing w:val="-4"/>
                <w:sz w:val="24"/>
                <w:szCs w:val="24"/>
              </w:rPr>
            </w:pPr>
          </w:p>
        </w:tc>
        <w:tc>
          <w:tcPr>
            <w:tcW w:w="2010" w:type="dxa"/>
            <w:vAlign w:val="center"/>
          </w:tcPr>
          <w:p w14:paraId="5CBB6A71">
            <w:pPr>
              <w:pStyle w:val="18"/>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报价唯一</w:t>
            </w:r>
          </w:p>
        </w:tc>
        <w:tc>
          <w:tcPr>
            <w:tcW w:w="5160" w:type="dxa"/>
            <w:vAlign w:val="center"/>
          </w:tcPr>
          <w:p w14:paraId="0BCDE9EE">
            <w:pPr>
              <w:pStyle w:val="18"/>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left"/>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只能有一个有效报价，不得提交选择性报价，且报价不超过采购预算金额或最高限价</w:t>
            </w:r>
          </w:p>
        </w:tc>
      </w:tr>
      <w:tr w14:paraId="1C468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16" w:type="dxa"/>
            <w:vMerge w:val="continue"/>
            <w:tcBorders>
              <w:top w:val="nil"/>
              <w:bottom w:val="nil"/>
            </w:tcBorders>
            <w:vAlign w:val="center"/>
          </w:tcPr>
          <w:p w14:paraId="5DE9FB63">
            <w:pPr>
              <w:pStyle w:val="18"/>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rFonts w:hint="eastAsia" w:ascii="宋体" w:hAnsi="宋体" w:eastAsia="宋体" w:cs="宋体"/>
                <w:spacing w:val="-4"/>
                <w:sz w:val="24"/>
                <w:szCs w:val="24"/>
              </w:rPr>
            </w:pPr>
          </w:p>
        </w:tc>
        <w:tc>
          <w:tcPr>
            <w:tcW w:w="825" w:type="dxa"/>
            <w:vMerge w:val="restart"/>
            <w:tcBorders>
              <w:bottom w:val="nil"/>
            </w:tcBorders>
            <w:vAlign w:val="center"/>
          </w:tcPr>
          <w:p w14:paraId="291E4D68">
            <w:pPr>
              <w:pStyle w:val="18"/>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完整性审查</w:t>
            </w:r>
          </w:p>
        </w:tc>
        <w:tc>
          <w:tcPr>
            <w:tcW w:w="2010" w:type="dxa"/>
            <w:vAlign w:val="center"/>
          </w:tcPr>
          <w:p w14:paraId="253B821E">
            <w:pPr>
              <w:pStyle w:val="18"/>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磋商响应文件份数</w:t>
            </w:r>
          </w:p>
        </w:tc>
        <w:tc>
          <w:tcPr>
            <w:tcW w:w="5160" w:type="dxa"/>
            <w:vAlign w:val="center"/>
          </w:tcPr>
          <w:p w14:paraId="24BBFB36">
            <w:pPr>
              <w:pStyle w:val="18"/>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left"/>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应符合“供应商须知前附表 ”规定的正本、副本、电子版文件数量</w:t>
            </w:r>
          </w:p>
        </w:tc>
      </w:tr>
      <w:tr w14:paraId="7965E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1016" w:type="dxa"/>
            <w:vMerge w:val="continue"/>
            <w:tcBorders>
              <w:top w:val="nil"/>
              <w:bottom w:val="single" w:color="auto" w:sz="4" w:space="0"/>
            </w:tcBorders>
            <w:vAlign w:val="center"/>
          </w:tcPr>
          <w:p w14:paraId="36D31406">
            <w:pPr>
              <w:pStyle w:val="18"/>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rFonts w:hint="eastAsia" w:ascii="宋体" w:hAnsi="宋体" w:eastAsia="宋体" w:cs="宋体"/>
                <w:spacing w:val="-4"/>
                <w:sz w:val="24"/>
                <w:szCs w:val="24"/>
              </w:rPr>
            </w:pPr>
          </w:p>
        </w:tc>
        <w:tc>
          <w:tcPr>
            <w:tcW w:w="825" w:type="dxa"/>
            <w:vMerge w:val="continue"/>
            <w:tcBorders>
              <w:top w:val="nil"/>
            </w:tcBorders>
            <w:vAlign w:val="center"/>
          </w:tcPr>
          <w:p w14:paraId="1CA50635">
            <w:pPr>
              <w:pStyle w:val="18"/>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rFonts w:hint="eastAsia" w:ascii="宋体" w:hAnsi="宋体" w:eastAsia="宋体" w:cs="宋体"/>
                <w:spacing w:val="-4"/>
                <w:sz w:val="24"/>
                <w:szCs w:val="24"/>
              </w:rPr>
            </w:pPr>
          </w:p>
        </w:tc>
        <w:tc>
          <w:tcPr>
            <w:tcW w:w="2010" w:type="dxa"/>
            <w:vAlign w:val="center"/>
          </w:tcPr>
          <w:p w14:paraId="2092BF51">
            <w:pPr>
              <w:pStyle w:val="18"/>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磋商响应文件内容</w:t>
            </w:r>
          </w:p>
        </w:tc>
        <w:tc>
          <w:tcPr>
            <w:tcW w:w="5160" w:type="dxa"/>
            <w:vAlign w:val="center"/>
          </w:tcPr>
          <w:p w14:paraId="2BA93E5C">
            <w:pPr>
              <w:pStyle w:val="18"/>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left"/>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磋商响应文件内容齐全、无遗漏(除评标因素外）</w:t>
            </w:r>
          </w:p>
        </w:tc>
      </w:tr>
      <w:tr w14:paraId="746515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16" w:type="dxa"/>
            <w:vMerge w:val="continue"/>
            <w:tcBorders>
              <w:top w:val="single" w:color="auto" w:sz="4" w:space="0"/>
              <w:bottom w:val="single" w:color="auto" w:sz="4" w:space="0"/>
            </w:tcBorders>
            <w:vAlign w:val="center"/>
          </w:tcPr>
          <w:p w14:paraId="0128C83F">
            <w:pPr>
              <w:pStyle w:val="18"/>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rFonts w:hint="eastAsia" w:ascii="宋体" w:hAnsi="宋体" w:eastAsia="宋体" w:cs="宋体"/>
                <w:spacing w:val="-4"/>
                <w:sz w:val="24"/>
                <w:szCs w:val="24"/>
              </w:rPr>
            </w:pPr>
          </w:p>
        </w:tc>
        <w:tc>
          <w:tcPr>
            <w:tcW w:w="825" w:type="dxa"/>
            <w:vMerge w:val="restart"/>
            <w:tcBorders>
              <w:bottom w:val="nil"/>
            </w:tcBorders>
            <w:vAlign w:val="center"/>
          </w:tcPr>
          <w:p w14:paraId="56ED3C7B">
            <w:pPr>
              <w:pStyle w:val="18"/>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响应性审查</w:t>
            </w:r>
          </w:p>
        </w:tc>
        <w:tc>
          <w:tcPr>
            <w:tcW w:w="2010" w:type="dxa"/>
            <w:vAlign w:val="center"/>
          </w:tcPr>
          <w:p w14:paraId="712540EF">
            <w:pPr>
              <w:pStyle w:val="18"/>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完成日期</w:t>
            </w:r>
          </w:p>
        </w:tc>
        <w:tc>
          <w:tcPr>
            <w:tcW w:w="5160" w:type="dxa"/>
            <w:vAlign w:val="center"/>
          </w:tcPr>
          <w:p w14:paraId="72702488">
            <w:pPr>
              <w:pStyle w:val="18"/>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left"/>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应满足磋商文件中的规定的完成日期</w:t>
            </w:r>
          </w:p>
        </w:tc>
      </w:tr>
      <w:tr w14:paraId="3F119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16" w:type="dxa"/>
            <w:vMerge w:val="continue"/>
            <w:tcBorders>
              <w:top w:val="single" w:color="auto" w:sz="4" w:space="0"/>
              <w:bottom w:val="single" w:color="auto" w:sz="4" w:space="0"/>
            </w:tcBorders>
            <w:vAlign w:val="center"/>
          </w:tcPr>
          <w:p w14:paraId="0DF5FFB7">
            <w:pPr>
              <w:pStyle w:val="18"/>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rFonts w:hint="eastAsia" w:ascii="宋体" w:hAnsi="宋体" w:eastAsia="宋体" w:cs="宋体"/>
                <w:spacing w:val="-4"/>
                <w:sz w:val="24"/>
                <w:szCs w:val="24"/>
              </w:rPr>
            </w:pPr>
          </w:p>
        </w:tc>
        <w:tc>
          <w:tcPr>
            <w:tcW w:w="825" w:type="dxa"/>
            <w:vMerge w:val="continue"/>
            <w:tcBorders>
              <w:top w:val="nil"/>
              <w:bottom w:val="nil"/>
            </w:tcBorders>
            <w:vAlign w:val="center"/>
          </w:tcPr>
          <w:p w14:paraId="3009F1D5">
            <w:pPr>
              <w:pStyle w:val="18"/>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rFonts w:hint="eastAsia" w:ascii="宋体" w:hAnsi="宋体" w:eastAsia="宋体" w:cs="宋体"/>
                <w:spacing w:val="-4"/>
                <w:sz w:val="24"/>
                <w:szCs w:val="24"/>
              </w:rPr>
            </w:pPr>
          </w:p>
        </w:tc>
        <w:tc>
          <w:tcPr>
            <w:tcW w:w="2010" w:type="dxa"/>
            <w:vAlign w:val="center"/>
          </w:tcPr>
          <w:p w14:paraId="38C5E62F">
            <w:pPr>
              <w:pStyle w:val="18"/>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磋商有效期</w:t>
            </w:r>
          </w:p>
        </w:tc>
        <w:tc>
          <w:tcPr>
            <w:tcW w:w="5160" w:type="dxa"/>
            <w:vAlign w:val="center"/>
          </w:tcPr>
          <w:p w14:paraId="487EC31E">
            <w:pPr>
              <w:pStyle w:val="18"/>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left"/>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应满足磋商文件中的规定</w:t>
            </w:r>
          </w:p>
        </w:tc>
      </w:tr>
      <w:tr w14:paraId="7C6587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16" w:type="dxa"/>
            <w:vMerge w:val="continue"/>
            <w:tcBorders>
              <w:top w:val="single" w:color="auto" w:sz="4" w:space="0"/>
              <w:bottom w:val="single" w:color="auto" w:sz="4" w:space="0"/>
            </w:tcBorders>
            <w:vAlign w:val="center"/>
          </w:tcPr>
          <w:p w14:paraId="4B330BC0">
            <w:pPr>
              <w:pStyle w:val="18"/>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rFonts w:hint="eastAsia" w:ascii="宋体" w:hAnsi="宋体" w:eastAsia="宋体" w:cs="宋体"/>
                <w:spacing w:val="-4"/>
                <w:sz w:val="24"/>
                <w:szCs w:val="24"/>
              </w:rPr>
            </w:pPr>
          </w:p>
        </w:tc>
        <w:tc>
          <w:tcPr>
            <w:tcW w:w="825" w:type="dxa"/>
            <w:vMerge w:val="continue"/>
            <w:tcBorders>
              <w:top w:val="nil"/>
            </w:tcBorders>
            <w:vAlign w:val="center"/>
          </w:tcPr>
          <w:p w14:paraId="2FEE7387">
            <w:pPr>
              <w:pStyle w:val="18"/>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rFonts w:hint="eastAsia" w:ascii="宋体" w:hAnsi="宋体" w:eastAsia="宋体" w:cs="宋体"/>
                <w:spacing w:val="-4"/>
                <w:sz w:val="24"/>
                <w:szCs w:val="24"/>
              </w:rPr>
            </w:pPr>
          </w:p>
        </w:tc>
        <w:tc>
          <w:tcPr>
            <w:tcW w:w="2010" w:type="dxa"/>
            <w:vAlign w:val="center"/>
          </w:tcPr>
          <w:p w14:paraId="428DCAEF">
            <w:pPr>
              <w:pStyle w:val="18"/>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质量标准</w:t>
            </w:r>
          </w:p>
        </w:tc>
        <w:tc>
          <w:tcPr>
            <w:tcW w:w="5160" w:type="dxa"/>
            <w:vAlign w:val="center"/>
          </w:tcPr>
          <w:p w14:paraId="203E354E">
            <w:pPr>
              <w:pStyle w:val="18"/>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left"/>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应满足磋商文件中的规定</w:t>
            </w:r>
          </w:p>
        </w:tc>
      </w:tr>
      <w:tr w14:paraId="73949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011" w:type="dxa"/>
            <w:gridSpan w:val="4"/>
            <w:vAlign w:val="center"/>
          </w:tcPr>
          <w:p w14:paraId="01E6C416">
            <w:pPr>
              <w:pStyle w:val="18"/>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left"/>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注：磋商小组依据磋商文件的规定，从响应文件的有效性、完整性和对磋商文件的响应程度进行审查，以确定是否响应磋商文件的实质性内容。</w:t>
            </w:r>
          </w:p>
        </w:tc>
      </w:tr>
    </w:tbl>
    <w:p w14:paraId="7C036818">
      <w:pPr>
        <w:keepNext w:val="0"/>
        <w:keepLines w:val="0"/>
        <w:pageBreakBefore w:val="0"/>
        <w:widowControl/>
        <w:kinsoku w:val="0"/>
        <w:wordWrap/>
        <w:overflowPunct/>
        <w:topLinePunct w:val="0"/>
        <w:autoSpaceDE w:val="0"/>
        <w:autoSpaceDN w:val="0"/>
        <w:bidi w:val="0"/>
        <w:adjustRightInd/>
        <w:snapToGrid/>
        <w:spacing w:line="360" w:lineRule="auto"/>
        <w:ind w:left="606"/>
        <w:textAlignment w:val="baseline"/>
        <w:rPr>
          <w:rFonts w:hint="eastAsia" w:ascii="宋体" w:hAnsi="宋体" w:eastAsia="宋体" w:cs="宋体"/>
          <w:sz w:val="24"/>
          <w:szCs w:val="24"/>
        </w:rPr>
      </w:pPr>
      <w:r>
        <w:rPr>
          <w:rFonts w:hint="eastAsia" w:ascii="宋体" w:hAnsi="宋体" w:eastAsia="宋体" w:cs="宋体"/>
          <w:spacing w:val="-2"/>
          <w:sz w:val="24"/>
          <w:szCs w:val="24"/>
        </w:rPr>
        <w:t>3.明显低价的排除</w:t>
      </w:r>
    </w:p>
    <w:p w14:paraId="0B011AD9">
      <w:pPr>
        <w:keepNext w:val="0"/>
        <w:keepLines w:val="0"/>
        <w:pageBreakBefore w:val="0"/>
        <w:widowControl/>
        <w:kinsoku w:val="0"/>
        <w:wordWrap/>
        <w:overflowPunct/>
        <w:topLinePunct w:val="0"/>
        <w:autoSpaceDE w:val="0"/>
        <w:autoSpaceDN w:val="0"/>
        <w:bidi w:val="0"/>
        <w:adjustRightInd/>
        <w:snapToGrid/>
        <w:spacing w:line="360" w:lineRule="auto"/>
        <w:ind w:left="122" w:right="93" w:firstLine="479"/>
        <w:textAlignment w:val="baseline"/>
        <w:rPr>
          <w:rFonts w:hint="eastAsia" w:ascii="宋体" w:hAnsi="宋体" w:eastAsia="宋体" w:cs="宋体"/>
          <w:sz w:val="24"/>
          <w:szCs w:val="24"/>
        </w:rPr>
      </w:pPr>
      <w:r>
        <w:rPr>
          <w:rFonts w:hint="eastAsia" w:ascii="宋体" w:hAnsi="宋体" w:eastAsia="宋体" w:cs="宋体"/>
          <w:spacing w:val="-3"/>
          <w:sz w:val="24"/>
          <w:szCs w:val="24"/>
        </w:rPr>
        <w:t>磋商小组认为供应商的报价明显低于其他通过符合性审查供应商</w:t>
      </w:r>
      <w:r>
        <w:rPr>
          <w:rFonts w:hint="eastAsia" w:ascii="宋体" w:hAnsi="宋体" w:eastAsia="宋体" w:cs="宋体"/>
          <w:spacing w:val="-4"/>
          <w:sz w:val="24"/>
          <w:szCs w:val="24"/>
        </w:rPr>
        <w:t>的报价，有</w:t>
      </w:r>
      <w:r>
        <w:rPr>
          <w:rFonts w:hint="eastAsia" w:ascii="宋体" w:hAnsi="宋体" w:eastAsia="宋体" w:cs="宋体"/>
          <w:spacing w:val="-3"/>
          <w:sz w:val="24"/>
          <w:szCs w:val="24"/>
        </w:rPr>
        <w:t>可能影响产品质量或者不能诚信履约的，应当要求其在评审现场合理的时间内提供书面说明，必要时提交相关证明材料；供应商不能证明其报价合理性的，磋商</w:t>
      </w:r>
      <w:r>
        <w:rPr>
          <w:rFonts w:hint="eastAsia" w:ascii="宋体" w:hAnsi="宋体" w:eastAsia="宋体" w:cs="宋体"/>
          <w:spacing w:val="-1"/>
          <w:sz w:val="24"/>
          <w:szCs w:val="24"/>
        </w:rPr>
        <w:t>小组应当将其作为废标处理</w:t>
      </w:r>
      <w:r>
        <w:rPr>
          <w:rFonts w:hint="eastAsia" w:ascii="宋体" w:hAnsi="宋体" w:eastAsia="宋体" w:cs="宋体"/>
          <w:spacing w:val="-1"/>
          <w:sz w:val="24"/>
          <w:szCs w:val="24"/>
          <w:lang w:eastAsia="zh-CN"/>
        </w:rPr>
        <w:t>。</w:t>
      </w:r>
    </w:p>
    <w:p w14:paraId="62A9A4EB">
      <w:pPr>
        <w:keepNext w:val="0"/>
        <w:keepLines w:val="0"/>
        <w:pageBreakBefore w:val="0"/>
        <w:widowControl/>
        <w:kinsoku w:val="0"/>
        <w:wordWrap/>
        <w:overflowPunct/>
        <w:topLinePunct w:val="0"/>
        <w:autoSpaceDE w:val="0"/>
        <w:autoSpaceDN w:val="0"/>
        <w:bidi w:val="0"/>
        <w:adjustRightInd/>
        <w:snapToGrid/>
        <w:spacing w:line="360" w:lineRule="auto"/>
        <w:ind w:left="601"/>
        <w:textAlignment w:val="baseline"/>
        <w:rPr>
          <w:rFonts w:hint="eastAsia" w:ascii="宋体" w:hAnsi="宋体" w:eastAsia="宋体" w:cs="宋体"/>
          <w:sz w:val="24"/>
          <w:szCs w:val="24"/>
        </w:rPr>
      </w:pPr>
      <w:r>
        <w:rPr>
          <w:rFonts w:hint="eastAsia" w:ascii="宋体" w:hAnsi="宋体" w:eastAsia="宋体" w:cs="宋体"/>
          <w:spacing w:val="-1"/>
          <w:sz w:val="24"/>
          <w:szCs w:val="24"/>
        </w:rPr>
        <w:t>4.澄清有关问题：</w:t>
      </w:r>
    </w:p>
    <w:p w14:paraId="7ACE3E50">
      <w:pPr>
        <w:keepNext w:val="0"/>
        <w:keepLines w:val="0"/>
        <w:pageBreakBefore w:val="0"/>
        <w:widowControl/>
        <w:kinsoku w:val="0"/>
        <w:wordWrap/>
        <w:overflowPunct/>
        <w:topLinePunct w:val="0"/>
        <w:autoSpaceDE w:val="0"/>
        <w:autoSpaceDN w:val="0"/>
        <w:bidi w:val="0"/>
        <w:adjustRightInd/>
        <w:snapToGrid/>
        <w:spacing w:line="360" w:lineRule="auto"/>
        <w:ind w:left="122" w:right="13" w:firstLine="479"/>
        <w:jc w:val="both"/>
        <w:textAlignment w:val="baseline"/>
        <w:rPr>
          <w:rFonts w:hint="eastAsia" w:ascii="宋体" w:hAnsi="宋体" w:eastAsia="宋体" w:cs="宋体"/>
          <w:sz w:val="24"/>
          <w:szCs w:val="24"/>
        </w:rPr>
      </w:pPr>
      <w:r>
        <w:rPr>
          <w:rFonts w:hint="eastAsia" w:ascii="宋体" w:hAnsi="宋体" w:eastAsia="宋体" w:cs="宋体"/>
          <w:spacing w:val="-3"/>
          <w:sz w:val="24"/>
          <w:szCs w:val="24"/>
        </w:rPr>
        <w:t>4.1 对于响应文件中含义不明确、同类问题表述不一致或者有明显文字和计</w:t>
      </w:r>
      <w:r>
        <w:rPr>
          <w:rFonts w:hint="eastAsia" w:ascii="宋体" w:hAnsi="宋体" w:eastAsia="宋体" w:cs="宋体"/>
          <w:spacing w:val="-7"/>
          <w:sz w:val="24"/>
          <w:szCs w:val="24"/>
        </w:rPr>
        <w:t>算错误的内容，磋商小组以书面形式要求供应商做出必</w:t>
      </w:r>
      <w:r>
        <w:rPr>
          <w:rFonts w:hint="eastAsia" w:ascii="宋体" w:hAnsi="宋体" w:eastAsia="宋体" w:cs="宋体"/>
          <w:spacing w:val="-8"/>
          <w:sz w:val="24"/>
          <w:szCs w:val="24"/>
        </w:rPr>
        <w:t>要的澄清、说明或者补正。</w:t>
      </w:r>
      <w:r>
        <w:rPr>
          <w:rFonts w:hint="eastAsia" w:ascii="宋体" w:hAnsi="宋体" w:eastAsia="宋体" w:cs="宋体"/>
          <w:spacing w:val="-3"/>
          <w:sz w:val="24"/>
          <w:szCs w:val="24"/>
        </w:rPr>
        <w:t>供应商的澄清、说明或者补正应当采用书面形式，由法定代表人或其授权的代表签署全名。供应商的澄清、说明或者补正不得超出响应文件的范围或者改变响应</w:t>
      </w:r>
      <w:r>
        <w:rPr>
          <w:rFonts w:hint="eastAsia" w:ascii="宋体" w:hAnsi="宋体" w:eastAsia="宋体" w:cs="宋体"/>
          <w:spacing w:val="-2"/>
          <w:sz w:val="24"/>
          <w:szCs w:val="24"/>
        </w:rPr>
        <w:t>文件的实质性内容</w:t>
      </w:r>
      <w:r>
        <w:rPr>
          <w:rFonts w:hint="eastAsia" w:ascii="宋体" w:hAnsi="宋体" w:eastAsia="宋体" w:cs="宋体"/>
          <w:spacing w:val="-2"/>
          <w:sz w:val="24"/>
          <w:szCs w:val="24"/>
          <w:lang w:eastAsia="zh-CN"/>
        </w:rPr>
        <w:t>。</w:t>
      </w:r>
    </w:p>
    <w:p w14:paraId="389B2E96">
      <w:pPr>
        <w:keepNext w:val="0"/>
        <w:keepLines w:val="0"/>
        <w:pageBreakBefore w:val="0"/>
        <w:widowControl/>
        <w:kinsoku w:val="0"/>
        <w:wordWrap/>
        <w:overflowPunct/>
        <w:topLinePunct w:val="0"/>
        <w:autoSpaceDE w:val="0"/>
        <w:autoSpaceDN w:val="0"/>
        <w:bidi w:val="0"/>
        <w:adjustRightInd/>
        <w:snapToGrid/>
        <w:spacing w:line="360" w:lineRule="auto"/>
        <w:ind w:left="519"/>
        <w:textAlignment w:val="baseline"/>
        <w:rPr>
          <w:rFonts w:hint="eastAsia" w:ascii="宋体" w:hAnsi="宋体" w:eastAsia="宋体" w:cs="宋体"/>
          <w:sz w:val="24"/>
          <w:szCs w:val="24"/>
        </w:rPr>
      </w:pPr>
      <w:r>
        <w:rPr>
          <w:rFonts w:hint="eastAsia" w:ascii="宋体" w:hAnsi="宋体" w:eastAsia="宋体" w:cs="宋体"/>
          <w:spacing w:val="2"/>
          <w:sz w:val="24"/>
          <w:szCs w:val="24"/>
        </w:rPr>
        <w:t>4.2</w:t>
      </w:r>
      <w:r>
        <w:rPr>
          <w:rFonts w:hint="eastAsia" w:ascii="宋体" w:hAnsi="宋体" w:eastAsia="宋体" w:cs="宋体"/>
          <w:spacing w:val="30"/>
          <w:sz w:val="24"/>
          <w:szCs w:val="24"/>
        </w:rPr>
        <w:t xml:space="preserve"> </w:t>
      </w:r>
      <w:r>
        <w:rPr>
          <w:rFonts w:hint="eastAsia" w:ascii="宋体" w:hAnsi="宋体" w:eastAsia="宋体" w:cs="宋体"/>
          <w:spacing w:val="2"/>
          <w:sz w:val="24"/>
          <w:szCs w:val="24"/>
        </w:rPr>
        <w:t>评审价的确定：</w:t>
      </w:r>
    </w:p>
    <w:p w14:paraId="4EBBB591">
      <w:pPr>
        <w:keepNext w:val="0"/>
        <w:keepLines w:val="0"/>
        <w:pageBreakBefore w:val="0"/>
        <w:widowControl/>
        <w:kinsoku w:val="0"/>
        <w:wordWrap/>
        <w:overflowPunct/>
        <w:topLinePunct w:val="0"/>
        <w:autoSpaceDE w:val="0"/>
        <w:autoSpaceDN w:val="0"/>
        <w:bidi w:val="0"/>
        <w:adjustRightInd/>
        <w:snapToGrid/>
        <w:spacing w:line="360" w:lineRule="auto"/>
        <w:ind w:left="503"/>
        <w:textAlignment w:val="baseline"/>
        <w:rPr>
          <w:rFonts w:hint="eastAsia" w:ascii="宋体" w:hAnsi="宋体" w:eastAsia="宋体" w:cs="宋体"/>
          <w:sz w:val="24"/>
          <w:szCs w:val="24"/>
        </w:rPr>
      </w:pPr>
      <w:r>
        <w:rPr>
          <w:rFonts w:hint="eastAsia" w:ascii="宋体" w:hAnsi="宋体" w:eastAsia="宋体" w:cs="宋体"/>
          <w:spacing w:val="3"/>
          <w:sz w:val="24"/>
          <w:szCs w:val="24"/>
        </w:rPr>
        <w:t>供应商资格审查、符合性审查合格的，为有效供应商。</w:t>
      </w:r>
    </w:p>
    <w:p w14:paraId="510680D3">
      <w:pPr>
        <w:keepNext w:val="0"/>
        <w:keepLines w:val="0"/>
        <w:pageBreakBefore w:val="0"/>
        <w:widowControl/>
        <w:kinsoku w:val="0"/>
        <w:wordWrap/>
        <w:overflowPunct/>
        <w:topLinePunct w:val="0"/>
        <w:autoSpaceDE w:val="0"/>
        <w:autoSpaceDN w:val="0"/>
        <w:bidi w:val="0"/>
        <w:adjustRightInd/>
        <w:snapToGrid/>
        <w:spacing w:line="360" w:lineRule="auto"/>
        <w:ind w:left="502"/>
        <w:textAlignment w:val="baseline"/>
        <w:rPr>
          <w:rFonts w:hint="eastAsia" w:ascii="宋体" w:hAnsi="宋体" w:eastAsia="宋体" w:cs="宋体"/>
          <w:sz w:val="24"/>
          <w:szCs w:val="24"/>
        </w:rPr>
      </w:pPr>
      <w:r>
        <w:rPr>
          <w:rFonts w:hint="eastAsia" w:ascii="宋体" w:hAnsi="宋体" w:eastAsia="宋体" w:cs="宋体"/>
          <w:sz w:val="24"/>
          <w:szCs w:val="24"/>
        </w:rPr>
        <w:t>对于所有有效供应商第二次报价按照以下规</w:t>
      </w:r>
      <w:r>
        <w:rPr>
          <w:rFonts w:hint="eastAsia" w:ascii="宋体" w:hAnsi="宋体" w:eastAsia="宋体" w:cs="宋体"/>
          <w:spacing w:val="-1"/>
          <w:sz w:val="24"/>
          <w:szCs w:val="24"/>
        </w:rPr>
        <w:t>则进行评审价的确定：</w:t>
      </w:r>
    </w:p>
    <w:p w14:paraId="463F8C3C">
      <w:pPr>
        <w:keepNext w:val="0"/>
        <w:keepLines w:val="0"/>
        <w:pageBreakBefore w:val="0"/>
        <w:widowControl/>
        <w:kinsoku w:val="0"/>
        <w:wordWrap/>
        <w:overflowPunct/>
        <w:topLinePunct w:val="0"/>
        <w:autoSpaceDE w:val="0"/>
        <w:autoSpaceDN w:val="0"/>
        <w:bidi w:val="0"/>
        <w:adjustRightInd/>
        <w:snapToGrid/>
        <w:spacing w:line="360" w:lineRule="auto"/>
        <w:ind w:left="23" w:right="63" w:firstLine="479"/>
        <w:textAlignment w:val="baseline"/>
        <w:rPr>
          <w:rFonts w:hint="eastAsia" w:ascii="宋体" w:hAnsi="宋体" w:eastAsia="宋体" w:cs="宋体"/>
          <w:sz w:val="24"/>
          <w:szCs w:val="24"/>
        </w:rPr>
      </w:pPr>
      <w:r>
        <w:rPr>
          <w:rFonts w:hint="eastAsia" w:ascii="宋体" w:hAnsi="宋体" w:eastAsia="宋体" w:cs="宋体"/>
          <w:spacing w:val="4"/>
          <w:sz w:val="24"/>
          <w:szCs w:val="24"/>
        </w:rPr>
        <w:t>①对于不需要进行政策性价格优惠调整的，其评审价为按照本办法规定的</w:t>
      </w:r>
      <w:r>
        <w:rPr>
          <w:rFonts w:hint="eastAsia" w:ascii="宋体" w:hAnsi="宋体" w:eastAsia="宋体" w:cs="宋体"/>
          <w:spacing w:val="6"/>
          <w:sz w:val="24"/>
          <w:szCs w:val="24"/>
        </w:rPr>
        <w:t>修正办法修正后的磋商总价。</w:t>
      </w:r>
    </w:p>
    <w:p w14:paraId="249F2777">
      <w:pPr>
        <w:keepNext w:val="0"/>
        <w:keepLines w:val="0"/>
        <w:pageBreakBefore w:val="0"/>
        <w:widowControl/>
        <w:kinsoku w:val="0"/>
        <w:wordWrap/>
        <w:overflowPunct/>
        <w:topLinePunct w:val="0"/>
        <w:autoSpaceDE w:val="0"/>
        <w:autoSpaceDN w:val="0"/>
        <w:bidi w:val="0"/>
        <w:adjustRightInd/>
        <w:snapToGrid/>
        <w:spacing w:line="360" w:lineRule="auto"/>
        <w:ind w:left="544"/>
        <w:textAlignment w:val="baseline"/>
        <w:rPr>
          <w:rFonts w:hint="eastAsia" w:ascii="宋体" w:hAnsi="宋体" w:eastAsia="宋体" w:cs="宋体"/>
          <w:sz w:val="24"/>
          <w:szCs w:val="24"/>
        </w:rPr>
      </w:pPr>
      <w:r>
        <w:rPr>
          <w:rFonts w:hint="eastAsia" w:ascii="宋体" w:hAnsi="宋体" w:eastAsia="宋体" w:cs="宋体"/>
          <w:spacing w:val="7"/>
          <w:sz w:val="24"/>
          <w:szCs w:val="24"/>
        </w:rPr>
        <w:t>②对于符合政策性优惠的，其评审价按照以下规则进行计算调整：</w:t>
      </w:r>
    </w:p>
    <w:p w14:paraId="58C9B0D2">
      <w:pPr>
        <w:keepNext w:val="0"/>
        <w:keepLines w:val="0"/>
        <w:pageBreakBefore w:val="0"/>
        <w:widowControl/>
        <w:kinsoku w:val="0"/>
        <w:wordWrap/>
        <w:overflowPunct/>
        <w:topLinePunct w:val="0"/>
        <w:autoSpaceDE w:val="0"/>
        <w:autoSpaceDN w:val="0"/>
        <w:bidi w:val="0"/>
        <w:adjustRightInd/>
        <w:snapToGrid/>
        <w:spacing w:line="360" w:lineRule="auto"/>
        <w:ind w:left="23" w:right="-208" w:rightChars="0" w:firstLine="495"/>
        <w:textAlignment w:val="baseline"/>
        <w:rPr>
          <w:rFonts w:hint="eastAsia" w:ascii="宋体" w:hAnsi="宋体" w:eastAsia="宋体" w:cs="宋体"/>
          <w:sz w:val="24"/>
          <w:szCs w:val="24"/>
        </w:rPr>
      </w:pPr>
      <w:r>
        <w:rPr>
          <w:rFonts w:hint="eastAsia" w:ascii="宋体" w:hAnsi="宋体" w:eastAsia="宋体" w:cs="宋体"/>
          <w:spacing w:val="3"/>
          <w:sz w:val="24"/>
          <w:szCs w:val="24"/>
        </w:rPr>
        <w:t>对专门面向中小企业采购的项目或者采购包，不执行面向中小企业的“价</w:t>
      </w:r>
      <w:r>
        <w:rPr>
          <w:rFonts w:hint="eastAsia" w:ascii="宋体" w:hAnsi="宋体" w:eastAsia="宋体" w:cs="宋体"/>
          <w:spacing w:val="4"/>
          <w:sz w:val="24"/>
          <w:szCs w:val="24"/>
        </w:rPr>
        <w:t>格评审优惠</w:t>
      </w:r>
      <w:r>
        <w:rPr>
          <w:rFonts w:hint="eastAsia" w:ascii="宋体" w:hAnsi="宋体" w:eastAsia="宋体" w:cs="宋体"/>
          <w:spacing w:val="4"/>
          <w:sz w:val="24"/>
          <w:szCs w:val="24"/>
          <w:lang w:eastAsia="zh-CN"/>
        </w:rPr>
        <w:t>”。</w:t>
      </w:r>
    </w:p>
    <w:p w14:paraId="1F16ACB7">
      <w:pPr>
        <w:keepNext w:val="0"/>
        <w:keepLines w:val="0"/>
        <w:pageBreakBefore w:val="0"/>
        <w:widowControl/>
        <w:kinsoku w:val="0"/>
        <w:wordWrap/>
        <w:overflowPunct/>
        <w:topLinePunct w:val="0"/>
        <w:autoSpaceDE w:val="0"/>
        <w:autoSpaceDN w:val="0"/>
        <w:bidi w:val="0"/>
        <w:adjustRightInd/>
        <w:snapToGrid/>
        <w:spacing w:line="360" w:lineRule="auto"/>
        <w:ind w:left="22" w:firstLine="496"/>
        <w:textAlignment w:val="baseline"/>
        <w:rPr>
          <w:rFonts w:hint="eastAsia" w:ascii="宋体" w:hAnsi="宋体" w:eastAsia="宋体" w:cs="宋体"/>
          <w:sz w:val="24"/>
          <w:szCs w:val="24"/>
        </w:rPr>
      </w:pPr>
      <w:r>
        <w:rPr>
          <w:rFonts w:hint="eastAsia" w:ascii="宋体" w:hAnsi="宋体" w:eastAsia="宋体" w:cs="宋体"/>
          <w:spacing w:val="11"/>
          <w:sz w:val="24"/>
          <w:szCs w:val="24"/>
        </w:rPr>
        <w:t>对非专门面向中小企业项目，供应商为小型和微型企业、监狱企业、残</w:t>
      </w:r>
      <w:r>
        <w:rPr>
          <w:rFonts w:hint="eastAsia" w:ascii="宋体" w:hAnsi="宋体" w:eastAsia="宋体" w:cs="宋体"/>
          <w:spacing w:val="-3"/>
          <w:sz w:val="24"/>
          <w:szCs w:val="24"/>
        </w:rPr>
        <w:t>疾人福利性单位的评审价计算规则：【其评审价=竞争性磋商</w:t>
      </w:r>
      <w:r>
        <w:rPr>
          <w:rFonts w:hint="eastAsia" w:ascii="宋体" w:hAnsi="宋体" w:eastAsia="宋体" w:cs="宋体"/>
          <w:spacing w:val="-4"/>
          <w:sz w:val="24"/>
          <w:szCs w:val="24"/>
        </w:rPr>
        <w:t>最后报价 *</w:t>
      </w:r>
      <w:r>
        <w:rPr>
          <w:rFonts w:hint="eastAsia" w:ascii="宋体" w:hAnsi="宋体" w:eastAsia="宋体" w:cs="宋体"/>
          <w:spacing w:val="-44"/>
          <w:sz w:val="24"/>
          <w:szCs w:val="24"/>
        </w:rPr>
        <w:t xml:space="preserve"> </w:t>
      </w:r>
      <w:r>
        <w:rPr>
          <w:rFonts w:hint="eastAsia" w:ascii="宋体" w:hAnsi="宋体" w:eastAsia="宋体" w:cs="宋体"/>
          <w:spacing w:val="-4"/>
          <w:sz w:val="24"/>
          <w:szCs w:val="24"/>
        </w:rPr>
        <w:t>90%】；</w:t>
      </w:r>
    </w:p>
    <w:p w14:paraId="75F22251">
      <w:pPr>
        <w:keepNext w:val="0"/>
        <w:keepLines w:val="0"/>
        <w:pageBreakBefore w:val="0"/>
        <w:widowControl/>
        <w:kinsoku w:val="0"/>
        <w:wordWrap/>
        <w:overflowPunct/>
        <w:topLinePunct w:val="0"/>
        <w:autoSpaceDE w:val="0"/>
        <w:autoSpaceDN w:val="0"/>
        <w:bidi w:val="0"/>
        <w:adjustRightInd/>
        <w:snapToGrid/>
        <w:spacing w:line="360" w:lineRule="auto"/>
        <w:ind w:left="544"/>
        <w:textAlignment w:val="baseline"/>
        <w:rPr>
          <w:rFonts w:hint="eastAsia" w:ascii="宋体" w:hAnsi="宋体" w:eastAsia="宋体" w:cs="宋体"/>
          <w:sz w:val="24"/>
          <w:szCs w:val="24"/>
        </w:rPr>
      </w:pPr>
      <w:r>
        <w:rPr>
          <w:rFonts w:hint="eastAsia" w:ascii="宋体" w:hAnsi="宋体" w:eastAsia="宋体" w:cs="宋体"/>
          <w:spacing w:val="6"/>
          <w:sz w:val="24"/>
          <w:szCs w:val="24"/>
        </w:rPr>
        <w:t>③其他方式按照国家相关规定执行。</w:t>
      </w:r>
    </w:p>
    <w:p w14:paraId="60E02761">
      <w:pPr>
        <w:keepNext w:val="0"/>
        <w:keepLines w:val="0"/>
        <w:pageBreakBefore w:val="0"/>
        <w:widowControl/>
        <w:kinsoku w:val="0"/>
        <w:wordWrap/>
        <w:overflowPunct/>
        <w:topLinePunct w:val="0"/>
        <w:autoSpaceDE w:val="0"/>
        <w:autoSpaceDN w:val="0"/>
        <w:bidi w:val="0"/>
        <w:adjustRightInd/>
        <w:snapToGrid/>
        <w:spacing w:line="360" w:lineRule="auto"/>
        <w:ind w:left="23" w:right="61" w:firstLine="510"/>
        <w:textAlignment w:val="baseline"/>
        <w:rPr>
          <w:rFonts w:hint="eastAsia" w:ascii="宋体" w:hAnsi="宋体" w:eastAsia="宋体" w:cs="宋体"/>
          <w:sz w:val="24"/>
          <w:szCs w:val="24"/>
        </w:rPr>
      </w:pPr>
      <w:r>
        <w:rPr>
          <w:rFonts w:hint="eastAsia" w:ascii="宋体" w:hAnsi="宋体" w:eastAsia="宋体" w:cs="宋体"/>
          <w:spacing w:val="11"/>
          <w:sz w:val="24"/>
          <w:szCs w:val="24"/>
        </w:rPr>
        <w:t>除上述已表述的内容外，其余对政府采购相关政策予以落实根</w:t>
      </w:r>
      <w:r>
        <w:rPr>
          <w:rFonts w:hint="eastAsia" w:ascii="宋体" w:hAnsi="宋体" w:eastAsia="宋体" w:cs="宋体"/>
          <w:spacing w:val="10"/>
          <w:sz w:val="24"/>
          <w:szCs w:val="24"/>
        </w:rPr>
        <w:t>据相关法</w:t>
      </w:r>
      <w:r>
        <w:rPr>
          <w:rFonts w:hint="eastAsia" w:ascii="宋体" w:hAnsi="宋体" w:eastAsia="宋体" w:cs="宋体"/>
          <w:spacing w:val="11"/>
          <w:sz w:val="24"/>
          <w:szCs w:val="24"/>
        </w:rPr>
        <w:t>律、法规的规定执行。如供应商同时提供优惠内容的，磋商小组只认可其一</w:t>
      </w:r>
      <w:r>
        <w:rPr>
          <w:rFonts w:hint="eastAsia" w:ascii="宋体" w:hAnsi="宋体" w:eastAsia="宋体" w:cs="宋体"/>
          <w:spacing w:val="6"/>
          <w:sz w:val="24"/>
          <w:szCs w:val="24"/>
        </w:rPr>
        <w:t>项有效声明函，不予以重复给价格扣除。</w:t>
      </w:r>
    </w:p>
    <w:p w14:paraId="643F53E0">
      <w:pPr>
        <w:keepNext w:val="0"/>
        <w:keepLines w:val="0"/>
        <w:pageBreakBefore w:val="0"/>
        <w:widowControl/>
        <w:kinsoku w:val="0"/>
        <w:wordWrap/>
        <w:overflowPunct/>
        <w:topLinePunct w:val="0"/>
        <w:autoSpaceDE w:val="0"/>
        <w:autoSpaceDN w:val="0"/>
        <w:bidi w:val="0"/>
        <w:adjustRightInd/>
        <w:snapToGrid/>
        <w:spacing w:line="360" w:lineRule="auto"/>
        <w:ind w:left="508"/>
        <w:textAlignment w:val="baseline"/>
        <w:rPr>
          <w:rFonts w:hint="eastAsia" w:ascii="宋体" w:hAnsi="宋体" w:eastAsia="宋体" w:cs="宋体"/>
          <w:sz w:val="24"/>
          <w:szCs w:val="24"/>
        </w:rPr>
      </w:pPr>
      <w:r>
        <w:rPr>
          <w:rFonts w:hint="eastAsia" w:ascii="宋体" w:hAnsi="宋体" w:eastAsia="宋体" w:cs="宋体"/>
          <w:spacing w:val="-2"/>
          <w:sz w:val="24"/>
          <w:szCs w:val="24"/>
        </w:rPr>
        <w:t>5.比较与评价：</w:t>
      </w:r>
    </w:p>
    <w:p w14:paraId="7CF368F0">
      <w:pPr>
        <w:keepNext w:val="0"/>
        <w:keepLines w:val="0"/>
        <w:pageBreakBefore w:val="0"/>
        <w:widowControl/>
        <w:kinsoku w:val="0"/>
        <w:wordWrap/>
        <w:overflowPunct/>
        <w:topLinePunct w:val="0"/>
        <w:autoSpaceDE w:val="0"/>
        <w:autoSpaceDN w:val="0"/>
        <w:bidi w:val="0"/>
        <w:adjustRightInd/>
        <w:snapToGrid/>
        <w:spacing w:line="360" w:lineRule="auto"/>
        <w:ind w:left="24" w:right="61" w:firstLine="494"/>
        <w:textAlignment w:val="baseline"/>
        <w:rPr>
          <w:rFonts w:hint="eastAsia" w:ascii="宋体" w:hAnsi="宋体" w:eastAsia="宋体" w:cs="宋体"/>
          <w:sz w:val="24"/>
          <w:szCs w:val="24"/>
        </w:rPr>
      </w:pPr>
      <w:r>
        <w:rPr>
          <w:rFonts w:hint="eastAsia" w:ascii="宋体" w:hAnsi="宋体" w:eastAsia="宋体" w:cs="宋体"/>
          <w:spacing w:val="11"/>
          <w:sz w:val="24"/>
          <w:szCs w:val="24"/>
        </w:rPr>
        <w:t>磋商小组各成员按照《评审办法》规定的内容，独立进行综合比较、评</w:t>
      </w:r>
      <w:r>
        <w:rPr>
          <w:rFonts w:hint="eastAsia" w:ascii="宋体" w:hAnsi="宋体" w:eastAsia="宋体" w:cs="宋体"/>
          <w:spacing w:val="1"/>
          <w:sz w:val="24"/>
          <w:szCs w:val="24"/>
        </w:rPr>
        <w:t>价打分。</w:t>
      </w:r>
    </w:p>
    <w:p w14:paraId="04AA58EE">
      <w:pPr>
        <w:keepNext w:val="0"/>
        <w:keepLines w:val="0"/>
        <w:pageBreakBefore w:val="0"/>
        <w:widowControl/>
        <w:kinsoku w:val="0"/>
        <w:wordWrap/>
        <w:overflowPunct/>
        <w:topLinePunct w:val="0"/>
        <w:autoSpaceDE w:val="0"/>
        <w:autoSpaceDN w:val="0"/>
        <w:bidi w:val="0"/>
        <w:adjustRightInd/>
        <w:snapToGrid/>
        <w:spacing w:line="360" w:lineRule="auto"/>
        <w:ind w:left="21" w:right="61" w:firstLine="499"/>
        <w:jc w:val="both"/>
        <w:textAlignment w:val="baseline"/>
        <w:rPr>
          <w:rFonts w:hint="eastAsia" w:ascii="宋体" w:hAnsi="宋体" w:eastAsia="宋体" w:cs="宋体"/>
          <w:sz w:val="24"/>
          <w:szCs w:val="24"/>
        </w:rPr>
      </w:pPr>
      <w:r>
        <w:rPr>
          <w:rFonts w:hint="eastAsia" w:ascii="宋体" w:hAnsi="宋体" w:eastAsia="宋体" w:cs="宋体"/>
          <w:spacing w:val="11"/>
          <w:sz w:val="24"/>
          <w:szCs w:val="24"/>
        </w:rPr>
        <w:t>若出现综合得分并列时，供应商磋商最终报价最低者排名在前；如最终报价相同，则比较技术部分得分高的排名在前；若技术部分得分相同，则依</w:t>
      </w:r>
      <w:r>
        <w:rPr>
          <w:rFonts w:hint="eastAsia" w:ascii="宋体" w:hAnsi="宋体" w:eastAsia="宋体" w:cs="宋体"/>
          <w:spacing w:val="7"/>
          <w:sz w:val="24"/>
          <w:szCs w:val="24"/>
        </w:rPr>
        <w:t>次以技术部分内容逐项比较，得分高的排名在</w:t>
      </w:r>
      <w:r>
        <w:rPr>
          <w:rFonts w:hint="eastAsia" w:ascii="宋体" w:hAnsi="宋体" w:eastAsia="宋体" w:cs="宋体"/>
          <w:spacing w:val="6"/>
          <w:sz w:val="24"/>
          <w:szCs w:val="24"/>
        </w:rPr>
        <w:t>前。</w:t>
      </w:r>
    </w:p>
    <w:p w14:paraId="488166F9">
      <w:pPr>
        <w:keepNext w:val="0"/>
        <w:keepLines w:val="0"/>
        <w:pageBreakBefore w:val="0"/>
        <w:widowControl/>
        <w:kinsoku w:val="0"/>
        <w:wordWrap/>
        <w:overflowPunct/>
        <w:topLinePunct w:val="0"/>
        <w:autoSpaceDE w:val="0"/>
        <w:autoSpaceDN w:val="0"/>
        <w:bidi w:val="0"/>
        <w:adjustRightInd/>
        <w:snapToGrid/>
        <w:spacing w:line="360" w:lineRule="auto"/>
        <w:ind w:left="550"/>
        <w:textAlignment w:val="baseline"/>
        <w:rPr>
          <w:rFonts w:hint="eastAsia" w:ascii="宋体" w:hAnsi="宋体" w:eastAsia="宋体" w:cs="宋体"/>
          <w:sz w:val="24"/>
          <w:szCs w:val="24"/>
        </w:rPr>
      </w:pPr>
      <w:r>
        <w:rPr>
          <w:rFonts w:hint="eastAsia" w:ascii="宋体" w:hAnsi="宋体" w:eastAsia="宋体" w:cs="宋体"/>
          <w:spacing w:val="5"/>
          <w:sz w:val="24"/>
          <w:szCs w:val="24"/>
        </w:rPr>
        <w:t>6.推荐成交候选供应商名单：</w:t>
      </w:r>
    </w:p>
    <w:p w14:paraId="20FED4F6">
      <w:pPr>
        <w:keepNext w:val="0"/>
        <w:keepLines w:val="0"/>
        <w:pageBreakBefore w:val="0"/>
        <w:widowControl/>
        <w:kinsoku w:val="0"/>
        <w:wordWrap/>
        <w:overflowPunct/>
        <w:topLinePunct w:val="0"/>
        <w:autoSpaceDE w:val="0"/>
        <w:autoSpaceDN w:val="0"/>
        <w:bidi w:val="0"/>
        <w:adjustRightInd/>
        <w:snapToGrid/>
        <w:spacing w:line="360" w:lineRule="auto"/>
        <w:ind w:left="22" w:right="54" w:firstLine="480"/>
        <w:textAlignment w:val="baseline"/>
        <w:rPr>
          <w:rFonts w:hint="eastAsia" w:ascii="宋体" w:hAnsi="宋体" w:eastAsia="宋体" w:cs="宋体"/>
          <w:sz w:val="24"/>
          <w:szCs w:val="24"/>
        </w:rPr>
      </w:pPr>
      <w:r>
        <w:rPr>
          <w:rFonts w:hint="eastAsia" w:ascii="宋体" w:hAnsi="宋体" w:eastAsia="宋体" w:cs="宋体"/>
          <w:spacing w:val="-3"/>
          <w:sz w:val="24"/>
          <w:szCs w:val="24"/>
        </w:rPr>
        <w:t>汇总磋商小组对每个供应商的赋分，计算出每个供应商的综合得</w:t>
      </w:r>
      <w:r>
        <w:rPr>
          <w:rFonts w:hint="eastAsia" w:ascii="宋体" w:hAnsi="宋体" w:eastAsia="宋体" w:cs="宋体"/>
          <w:spacing w:val="-4"/>
          <w:sz w:val="24"/>
          <w:szCs w:val="24"/>
        </w:rPr>
        <w:t>分，取平均</w:t>
      </w:r>
      <w:r>
        <w:rPr>
          <w:rFonts w:hint="eastAsia" w:ascii="宋体" w:hAnsi="宋体" w:eastAsia="宋体" w:cs="宋体"/>
          <w:spacing w:val="2"/>
          <w:sz w:val="24"/>
          <w:szCs w:val="24"/>
        </w:rPr>
        <w:t>值（小数点后保留后两位）后按照得分从高到低顺序排列，推荐</w:t>
      </w:r>
      <w:r>
        <w:rPr>
          <w:rFonts w:hint="eastAsia" w:ascii="宋体" w:hAnsi="宋体" w:eastAsia="宋体" w:cs="宋体"/>
          <w:spacing w:val="-18"/>
          <w:sz w:val="24"/>
          <w:szCs w:val="24"/>
        </w:rPr>
        <w:t xml:space="preserve"> </w:t>
      </w:r>
      <w:r>
        <w:rPr>
          <w:rFonts w:hint="eastAsia" w:ascii="宋体" w:hAnsi="宋体" w:eastAsia="宋体" w:cs="宋体"/>
          <w:spacing w:val="2"/>
          <w:sz w:val="24"/>
          <w:szCs w:val="24"/>
        </w:rPr>
        <w:t>3</w:t>
      </w:r>
      <w:r>
        <w:rPr>
          <w:rFonts w:hint="eastAsia" w:ascii="宋体" w:hAnsi="宋体" w:eastAsia="宋体" w:cs="宋体"/>
          <w:spacing w:val="-43"/>
          <w:sz w:val="24"/>
          <w:szCs w:val="24"/>
        </w:rPr>
        <w:t xml:space="preserve"> </w:t>
      </w:r>
      <w:r>
        <w:rPr>
          <w:rFonts w:hint="eastAsia" w:ascii="宋体" w:hAnsi="宋体" w:eastAsia="宋体" w:cs="宋体"/>
          <w:spacing w:val="2"/>
          <w:sz w:val="24"/>
          <w:szCs w:val="24"/>
        </w:rPr>
        <w:t>名为成交候</w:t>
      </w:r>
      <w:r>
        <w:rPr>
          <w:rFonts w:hint="eastAsia" w:ascii="宋体" w:hAnsi="宋体" w:eastAsia="宋体" w:cs="宋体"/>
          <w:spacing w:val="3"/>
          <w:sz w:val="24"/>
          <w:szCs w:val="24"/>
        </w:rPr>
        <w:t>选供应商</w:t>
      </w:r>
      <w:r>
        <w:rPr>
          <w:rFonts w:hint="eastAsia" w:ascii="宋体" w:hAnsi="宋体" w:eastAsia="宋体" w:cs="宋体"/>
          <w:spacing w:val="3"/>
          <w:sz w:val="24"/>
          <w:szCs w:val="24"/>
          <w:lang w:eastAsia="zh-CN"/>
        </w:rPr>
        <w:t>。</w:t>
      </w:r>
    </w:p>
    <w:p w14:paraId="545790D9">
      <w:pPr>
        <w:keepNext w:val="0"/>
        <w:keepLines w:val="0"/>
        <w:pageBreakBefore w:val="0"/>
        <w:widowControl/>
        <w:kinsoku w:val="0"/>
        <w:wordWrap/>
        <w:overflowPunct/>
        <w:topLinePunct w:val="0"/>
        <w:autoSpaceDE w:val="0"/>
        <w:autoSpaceDN w:val="0"/>
        <w:bidi w:val="0"/>
        <w:adjustRightInd/>
        <w:snapToGrid/>
        <w:spacing w:line="360" w:lineRule="auto"/>
        <w:ind w:left="4172"/>
        <w:textAlignment w:val="baseline"/>
        <w:rPr>
          <w:rFonts w:hint="eastAsia" w:ascii="宋体" w:hAnsi="宋体" w:eastAsia="宋体" w:cs="宋体"/>
          <w:sz w:val="24"/>
          <w:szCs w:val="24"/>
        </w:rPr>
      </w:pPr>
      <w:r>
        <w:rPr>
          <w:rFonts w:hint="eastAsia" w:ascii="宋体" w:hAnsi="宋体" w:eastAsia="宋体" w:cs="宋体"/>
          <w:b/>
          <w:bCs/>
          <w:spacing w:val="-5"/>
          <w:sz w:val="24"/>
          <w:szCs w:val="24"/>
        </w:rPr>
        <w:t>评审办法</w:t>
      </w:r>
    </w:p>
    <w:tbl>
      <w:tblPr>
        <w:tblStyle w:val="17"/>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86"/>
        <w:gridCol w:w="740"/>
        <w:gridCol w:w="7612"/>
      </w:tblGrid>
      <w:tr w14:paraId="269A4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0" w:hRule="atLeast"/>
          <w:jc w:val="center"/>
        </w:trPr>
        <w:tc>
          <w:tcPr>
            <w:tcW w:w="1386" w:type="dxa"/>
            <w:tcBorders>
              <w:left w:val="single" w:color="000000" w:sz="4" w:space="0"/>
              <w:right w:val="single" w:color="000000" w:sz="4" w:space="0"/>
            </w:tcBorders>
            <w:vAlign w:val="center"/>
          </w:tcPr>
          <w:p w14:paraId="2BEC18F6">
            <w:pPr>
              <w:pStyle w:val="18"/>
              <w:keepNext w:val="0"/>
              <w:keepLines w:val="0"/>
              <w:pageBreakBefore w:val="0"/>
              <w:widowControl/>
              <w:kinsoku w:val="0"/>
              <w:wordWrap/>
              <w:overflowPunct/>
              <w:topLinePunct w:val="0"/>
              <w:autoSpaceDE w:val="0"/>
              <w:autoSpaceDN w:val="0"/>
              <w:bidi w:val="0"/>
              <w:adjustRightInd/>
              <w:snapToGrid/>
              <w:spacing w:line="360" w:lineRule="auto"/>
              <w:ind w:left="215"/>
              <w:textAlignment w:val="baseline"/>
              <w:rPr>
                <w:rFonts w:hint="eastAsia" w:ascii="宋体" w:hAnsi="宋体" w:eastAsia="宋体" w:cs="宋体"/>
                <w:sz w:val="24"/>
                <w:szCs w:val="24"/>
              </w:rPr>
            </w:pPr>
            <w:r>
              <w:rPr>
                <w:rFonts w:hint="eastAsia" w:ascii="宋体" w:hAnsi="宋体" w:eastAsia="宋体" w:cs="宋体"/>
                <w:spacing w:val="-3"/>
                <w:sz w:val="24"/>
                <w:szCs w:val="24"/>
              </w:rPr>
              <w:t>评审因素</w:t>
            </w:r>
          </w:p>
        </w:tc>
        <w:tc>
          <w:tcPr>
            <w:tcW w:w="740" w:type="dxa"/>
            <w:tcBorders>
              <w:left w:val="single" w:color="000000" w:sz="4" w:space="0"/>
              <w:right w:val="single" w:color="000000" w:sz="4" w:space="0"/>
            </w:tcBorders>
            <w:vAlign w:val="center"/>
          </w:tcPr>
          <w:p w14:paraId="798C8C47">
            <w:pPr>
              <w:pStyle w:val="18"/>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spacing w:val="-7"/>
                <w:sz w:val="24"/>
                <w:szCs w:val="24"/>
              </w:rPr>
              <w:t>分值</w:t>
            </w:r>
          </w:p>
        </w:tc>
        <w:tc>
          <w:tcPr>
            <w:tcW w:w="7612" w:type="dxa"/>
            <w:tcBorders>
              <w:left w:val="single" w:color="000000" w:sz="4" w:space="0"/>
            </w:tcBorders>
            <w:vAlign w:val="center"/>
          </w:tcPr>
          <w:p w14:paraId="162C11D1">
            <w:pPr>
              <w:pStyle w:val="18"/>
              <w:keepNext w:val="0"/>
              <w:keepLines w:val="0"/>
              <w:pageBreakBefore w:val="0"/>
              <w:widowControl/>
              <w:kinsoku w:val="0"/>
              <w:wordWrap/>
              <w:overflowPunct/>
              <w:topLinePunct w:val="0"/>
              <w:autoSpaceDE w:val="0"/>
              <w:autoSpaceDN w:val="0"/>
              <w:bidi w:val="0"/>
              <w:adjustRightInd/>
              <w:snapToGrid/>
              <w:spacing w:line="360" w:lineRule="auto"/>
              <w:ind w:left="2841"/>
              <w:textAlignment w:val="baseline"/>
              <w:rPr>
                <w:rFonts w:hint="eastAsia" w:ascii="宋体" w:hAnsi="宋体" w:eastAsia="宋体" w:cs="宋体"/>
                <w:sz w:val="24"/>
                <w:szCs w:val="24"/>
              </w:rPr>
            </w:pPr>
            <w:r>
              <w:rPr>
                <w:rFonts w:hint="eastAsia" w:ascii="宋体" w:hAnsi="宋体" w:eastAsia="宋体" w:cs="宋体"/>
                <w:spacing w:val="-2"/>
                <w:sz w:val="24"/>
                <w:szCs w:val="24"/>
              </w:rPr>
              <w:t>评分标准说明</w:t>
            </w:r>
          </w:p>
        </w:tc>
      </w:tr>
      <w:tr w14:paraId="34515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386" w:type="dxa"/>
            <w:tcBorders>
              <w:left w:val="single" w:color="000000" w:sz="4" w:space="0"/>
              <w:right w:val="single" w:color="000000" w:sz="4" w:space="0"/>
            </w:tcBorders>
            <w:vAlign w:val="center"/>
          </w:tcPr>
          <w:p w14:paraId="4A39FD96">
            <w:pPr>
              <w:pStyle w:val="18"/>
              <w:keepNext w:val="0"/>
              <w:keepLines w:val="0"/>
              <w:pageBreakBefore w:val="0"/>
              <w:widowControl/>
              <w:kinsoku w:val="0"/>
              <w:wordWrap/>
              <w:overflowPunct/>
              <w:topLinePunct w:val="0"/>
              <w:autoSpaceDE w:val="0"/>
              <w:autoSpaceDN w:val="0"/>
              <w:bidi w:val="0"/>
              <w:adjustRightInd/>
              <w:snapToGrid/>
              <w:spacing w:line="360" w:lineRule="auto"/>
              <w:ind w:left="215"/>
              <w:textAlignment w:val="baseline"/>
              <w:rPr>
                <w:rFonts w:hint="eastAsia" w:ascii="宋体" w:hAnsi="宋体" w:eastAsia="宋体" w:cs="宋体"/>
                <w:sz w:val="24"/>
                <w:szCs w:val="24"/>
              </w:rPr>
            </w:pPr>
            <w:r>
              <w:rPr>
                <w:rFonts w:hint="eastAsia" w:ascii="宋体" w:hAnsi="宋体" w:eastAsia="宋体" w:cs="宋体"/>
                <w:spacing w:val="-3"/>
                <w:sz w:val="24"/>
                <w:szCs w:val="24"/>
              </w:rPr>
              <w:t>磋商报价</w:t>
            </w:r>
          </w:p>
        </w:tc>
        <w:tc>
          <w:tcPr>
            <w:tcW w:w="740" w:type="dxa"/>
            <w:tcBorders>
              <w:left w:val="single" w:color="000000" w:sz="4" w:space="0"/>
              <w:right w:val="single" w:color="000000" w:sz="4" w:space="0"/>
            </w:tcBorders>
            <w:vAlign w:val="center"/>
          </w:tcPr>
          <w:p w14:paraId="1A431AA6">
            <w:pPr>
              <w:pStyle w:val="18"/>
              <w:keepNext w:val="0"/>
              <w:keepLines w:val="0"/>
              <w:pageBreakBefore w:val="0"/>
              <w:widowControl/>
              <w:tabs>
                <w:tab w:val="left" w:pos="720"/>
              </w:tabs>
              <w:kinsoku w:val="0"/>
              <w:wordWrap/>
              <w:overflowPunct/>
              <w:topLinePunct w:val="0"/>
              <w:autoSpaceDE w:val="0"/>
              <w:autoSpaceDN w:val="0"/>
              <w:bidi w:val="0"/>
              <w:adjustRightInd/>
              <w:snapToGrid/>
              <w:spacing w:line="360" w:lineRule="auto"/>
              <w:ind w:left="0" w:leftChars="0" w:right="103" w:rightChars="43" w:firstLine="0" w:firstLineChars="0"/>
              <w:jc w:val="center"/>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满分</w:t>
            </w:r>
          </w:p>
          <w:p w14:paraId="21FE6708">
            <w:pPr>
              <w:pStyle w:val="18"/>
              <w:keepNext w:val="0"/>
              <w:keepLines w:val="0"/>
              <w:pageBreakBefore w:val="0"/>
              <w:widowControl/>
              <w:tabs>
                <w:tab w:val="left" w:pos="720"/>
              </w:tabs>
              <w:kinsoku w:val="0"/>
              <w:wordWrap/>
              <w:overflowPunct/>
              <w:topLinePunct w:val="0"/>
              <w:autoSpaceDE w:val="0"/>
              <w:autoSpaceDN w:val="0"/>
              <w:bidi w:val="0"/>
              <w:adjustRightInd/>
              <w:snapToGrid/>
              <w:spacing w:line="360" w:lineRule="auto"/>
              <w:ind w:left="0" w:leftChars="0" w:right="103" w:rightChars="43" w:firstLine="0" w:firstLineChars="0"/>
              <w:jc w:val="center"/>
              <w:textAlignment w:val="baseline"/>
              <w:rPr>
                <w:rFonts w:hint="eastAsia" w:ascii="宋体" w:hAnsi="宋体" w:eastAsia="宋体" w:cs="宋体"/>
                <w:sz w:val="24"/>
                <w:szCs w:val="24"/>
              </w:rPr>
            </w:pPr>
            <w:r>
              <w:rPr>
                <w:rFonts w:hint="eastAsia" w:ascii="宋体" w:hAnsi="宋体" w:eastAsia="宋体" w:cs="宋体"/>
                <w:spacing w:val="-14"/>
                <w:sz w:val="24"/>
                <w:szCs w:val="24"/>
              </w:rPr>
              <w:t>15</w:t>
            </w:r>
            <w:r>
              <w:rPr>
                <w:rFonts w:hint="eastAsia" w:ascii="宋体" w:hAnsi="宋体" w:eastAsia="宋体" w:cs="宋体"/>
                <w:spacing w:val="-47"/>
                <w:sz w:val="24"/>
                <w:szCs w:val="24"/>
              </w:rPr>
              <w:t xml:space="preserve"> </w:t>
            </w:r>
            <w:r>
              <w:rPr>
                <w:rFonts w:hint="eastAsia" w:ascii="宋体" w:hAnsi="宋体" w:eastAsia="宋体" w:cs="宋体"/>
                <w:spacing w:val="-14"/>
                <w:sz w:val="24"/>
                <w:szCs w:val="24"/>
              </w:rPr>
              <w:t>分</w:t>
            </w:r>
          </w:p>
        </w:tc>
        <w:tc>
          <w:tcPr>
            <w:tcW w:w="7612" w:type="dxa"/>
            <w:tcBorders>
              <w:left w:val="single" w:color="000000" w:sz="4" w:space="0"/>
            </w:tcBorders>
            <w:vAlign w:val="center"/>
          </w:tcPr>
          <w:p w14:paraId="32D81EAE">
            <w:pPr>
              <w:pStyle w:val="18"/>
              <w:keepNext w:val="0"/>
              <w:keepLines w:val="0"/>
              <w:pageBreakBefore w:val="0"/>
              <w:widowControl/>
              <w:kinsoku w:val="0"/>
              <w:wordWrap/>
              <w:overflowPunct/>
              <w:topLinePunct w:val="0"/>
              <w:autoSpaceDE w:val="0"/>
              <w:autoSpaceDN w:val="0"/>
              <w:bidi w:val="0"/>
              <w:adjustRightInd/>
              <w:snapToGrid/>
              <w:spacing w:line="360" w:lineRule="auto"/>
              <w:ind w:left="107" w:right="107"/>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磋商报价采用低价优先法计算，即满足竞争性磋商文件</w:t>
            </w:r>
            <w:r>
              <w:rPr>
                <w:rFonts w:hint="eastAsia" w:ascii="宋体" w:hAnsi="宋体" w:eastAsia="宋体" w:cs="宋体"/>
                <w:spacing w:val="-3"/>
                <w:sz w:val="24"/>
                <w:szCs w:val="24"/>
              </w:rPr>
              <w:t>要求且最终</w:t>
            </w:r>
            <w:r>
              <w:rPr>
                <w:rFonts w:hint="eastAsia" w:ascii="宋体" w:hAnsi="宋体" w:eastAsia="宋体" w:cs="宋体"/>
                <w:spacing w:val="-2"/>
                <w:sz w:val="24"/>
                <w:szCs w:val="24"/>
              </w:rPr>
              <w:t>磋商总报价最低的报价为评审基准价，其价格分为满分</w:t>
            </w:r>
            <w:r>
              <w:rPr>
                <w:rFonts w:hint="eastAsia" w:ascii="宋体" w:hAnsi="宋体" w:eastAsia="宋体" w:cs="宋体"/>
                <w:spacing w:val="-3"/>
                <w:sz w:val="24"/>
                <w:szCs w:val="24"/>
              </w:rPr>
              <w:t>。其他供应</w:t>
            </w:r>
            <w:r>
              <w:rPr>
                <w:rFonts w:hint="eastAsia" w:ascii="宋体" w:hAnsi="宋体" w:eastAsia="宋体" w:cs="宋体"/>
                <w:spacing w:val="-2"/>
                <w:sz w:val="24"/>
                <w:szCs w:val="24"/>
              </w:rPr>
              <w:t>商的价格分统一按照下列公式计算：磋商报价得分=（评审</w:t>
            </w:r>
            <w:r>
              <w:rPr>
                <w:rFonts w:hint="eastAsia" w:ascii="宋体" w:hAnsi="宋体" w:eastAsia="宋体" w:cs="宋体"/>
                <w:spacing w:val="-3"/>
                <w:sz w:val="24"/>
                <w:szCs w:val="24"/>
              </w:rPr>
              <w:t>基准价</w:t>
            </w:r>
            <w:r>
              <w:rPr>
                <w:rFonts w:hint="eastAsia" w:ascii="宋体" w:hAnsi="宋体" w:eastAsia="宋体" w:cs="宋体"/>
                <w:spacing w:val="-7"/>
                <w:sz w:val="24"/>
                <w:szCs w:val="24"/>
              </w:rPr>
              <w:t>/最终磋商总报价）</w:t>
            </w:r>
            <w:r>
              <w:rPr>
                <w:rFonts w:hint="eastAsia" w:ascii="宋体" w:hAnsi="宋体" w:eastAsia="宋体" w:cs="宋体"/>
                <w:spacing w:val="-73"/>
                <w:sz w:val="24"/>
                <w:szCs w:val="24"/>
              </w:rPr>
              <w:t xml:space="preserve"> </w:t>
            </w:r>
            <w:r>
              <w:rPr>
                <w:rFonts w:hint="eastAsia" w:ascii="宋体" w:hAnsi="宋体" w:eastAsia="宋体" w:cs="宋体"/>
                <w:spacing w:val="-7"/>
                <w:sz w:val="24"/>
                <w:szCs w:val="24"/>
              </w:rPr>
              <w:t>×</w:t>
            </w:r>
            <w:r>
              <w:rPr>
                <w:rFonts w:hint="eastAsia" w:ascii="宋体" w:hAnsi="宋体" w:eastAsia="宋体" w:cs="宋体"/>
                <w:spacing w:val="-93"/>
                <w:sz w:val="24"/>
                <w:szCs w:val="24"/>
              </w:rPr>
              <w:t xml:space="preserve"> </w:t>
            </w:r>
            <w:r>
              <w:rPr>
                <w:rFonts w:hint="eastAsia" w:ascii="宋体" w:hAnsi="宋体" w:eastAsia="宋体" w:cs="宋体"/>
                <w:spacing w:val="-7"/>
                <w:sz w:val="24"/>
                <w:szCs w:val="24"/>
              </w:rPr>
              <w:t>15</w:t>
            </w:r>
          </w:p>
        </w:tc>
      </w:tr>
      <w:tr w14:paraId="3BEAE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386" w:type="dxa"/>
            <w:tcBorders>
              <w:left w:val="single" w:color="000000" w:sz="4" w:space="0"/>
              <w:right w:val="single" w:color="000000" w:sz="4" w:space="0"/>
            </w:tcBorders>
            <w:vAlign w:val="center"/>
          </w:tcPr>
          <w:p w14:paraId="261866AB">
            <w:pPr>
              <w:pStyle w:val="18"/>
              <w:keepNext w:val="0"/>
              <w:keepLines w:val="0"/>
              <w:pageBreakBefore w:val="0"/>
              <w:widowControl/>
              <w:kinsoku w:val="0"/>
              <w:wordWrap/>
              <w:overflowPunct/>
              <w:topLinePunct w:val="0"/>
              <w:autoSpaceDE w:val="0"/>
              <w:autoSpaceDN w:val="0"/>
              <w:bidi w:val="0"/>
              <w:adjustRightInd/>
              <w:snapToGrid/>
              <w:spacing w:line="360" w:lineRule="auto"/>
              <w:ind w:left="216"/>
              <w:textAlignment w:val="baseline"/>
              <w:rPr>
                <w:rFonts w:hint="eastAsia" w:ascii="宋体" w:hAnsi="宋体" w:eastAsia="宋体" w:cs="宋体"/>
                <w:sz w:val="24"/>
                <w:szCs w:val="24"/>
              </w:rPr>
            </w:pPr>
            <w:r>
              <w:rPr>
                <w:rFonts w:hint="eastAsia" w:ascii="宋体" w:hAnsi="宋体" w:eastAsia="宋体" w:cs="宋体"/>
                <w:spacing w:val="-3"/>
                <w:sz w:val="24"/>
                <w:szCs w:val="24"/>
              </w:rPr>
              <w:t>类似业绩</w:t>
            </w:r>
          </w:p>
        </w:tc>
        <w:tc>
          <w:tcPr>
            <w:tcW w:w="740" w:type="dxa"/>
            <w:tcBorders>
              <w:left w:val="single" w:color="000000" w:sz="4" w:space="0"/>
              <w:right w:val="single" w:color="000000" w:sz="4" w:space="0"/>
            </w:tcBorders>
            <w:vAlign w:val="center"/>
          </w:tcPr>
          <w:p w14:paraId="2C7F8977">
            <w:pPr>
              <w:pStyle w:val="18"/>
              <w:keepNext w:val="0"/>
              <w:keepLines w:val="0"/>
              <w:pageBreakBefore w:val="0"/>
              <w:widowControl/>
              <w:tabs>
                <w:tab w:val="left" w:pos="720"/>
              </w:tabs>
              <w:kinsoku w:val="0"/>
              <w:wordWrap/>
              <w:overflowPunct/>
              <w:topLinePunct w:val="0"/>
              <w:autoSpaceDE w:val="0"/>
              <w:autoSpaceDN w:val="0"/>
              <w:bidi w:val="0"/>
              <w:adjustRightInd/>
              <w:snapToGrid/>
              <w:spacing w:line="360" w:lineRule="auto"/>
              <w:ind w:left="0" w:leftChars="0" w:right="103" w:rightChars="43" w:firstLine="0" w:firstLineChars="0"/>
              <w:jc w:val="center"/>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满分</w:t>
            </w:r>
          </w:p>
          <w:p w14:paraId="696F8DF9">
            <w:pPr>
              <w:pStyle w:val="18"/>
              <w:keepNext w:val="0"/>
              <w:keepLines w:val="0"/>
              <w:pageBreakBefore w:val="0"/>
              <w:widowControl/>
              <w:tabs>
                <w:tab w:val="left" w:pos="720"/>
              </w:tabs>
              <w:kinsoku w:val="0"/>
              <w:wordWrap/>
              <w:overflowPunct/>
              <w:topLinePunct w:val="0"/>
              <w:autoSpaceDE w:val="0"/>
              <w:autoSpaceDN w:val="0"/>
              <w:bidi w:val="0"/>
              <w:adjustRightInd/>
              <w:snapToGrid/>
              <w:spacing w:line="360" w:lineRule="auto"/>
              <w:ind w:left="0" w:leftChars="0" w:right="103" w:rightChars="43" w:firstLine="0" w:firstLineChars="0"/>
              <w:jc w:val="center"/>
              <w:textAlignment w:val="baseline"/>
              <w:rPr>
                <w:rFonts w:hint="eastAsia" w:ascii="宋体" w:hAnsi="宋体" w:eastAsia="宋体" w:cs="宋体"/>
                <w:sz w:val="24"/>
                <w:szCs w:val="24"/>
              </w:rPr>
            </w:pPr>
            <w:r>
              <w:rPr>
                <w:rFonts w:hint="eastAsia" w:ascii="宋体" w:hAnsi="宋体" w:eastAsia="宋体" w:cs="宋体"/>
                <w:spacing w:val="-14"/>
                <w:sz w:val="24"/>
                <w:szCs w:val="24"/>
              </w:rPr>
              <w:t>15</w:t>
            </w:r>
            <w:r>
              <w:rPr>
                <w:rFonts w:hint="eastAsia" w:ascii="宋体" w:hAnsi="宋体" w:eastAsia="宋体" w:cs="宋体"/>
                <w:spacing w:val="-47"/>
                <w:sz w:val="24"/>
                <w:szCs w:val="24"/>
              </w:rPr>
              <w:t xml:space="preserve"> </w:t>
            </w:r>
            <w:r>
              <w:rPr>
                <w:rFonts w:hint="eastAsia" w:ascii="宋体" w:hAnsi="宋体" w:eastAsia="宋体" w:cs="宋体"/>
                <w:spacing w:val="-14"/>
                <w:sz w:val="24"/>
                <w:szCs w:val="24"/>
              </w:rPr>
              <w:t>分</w:t>
            </w:r>
          </w:p>
        </w:tc>
        <w:tc>
          <w:tcPr>
            <w:tcW w:w="7612" w:type="dxa"/>
            <w:tcBorders>
              <w:left w:val="single" w:color="000000" w:sz="4" w:space="0"/>
            </w:tcBorders>
            <w:vAlign w:val="center"/>
          </w:tcPr>
          <w:p w14:paraId="23D6C084">
            <w:pPr>
              <w:pStyle w:val="18"/>
              <w:keepNext w:val="0"/>
              <w:keepLines w:val="0"/>
              <w:pageBreakBefore w:val="0"/>
              <w:widowControl/>
              <w:kinsoku w:val="0"/>
              <w:wordWrap/>
              <w:overflowPunct/>
              <w:topLinePunct w:val="0"/>
              <w:autoSpaceDE w:val="0"/>
              <w:autoSpaceDN w:val="0"/>
              <w:bidi w:val="0"/>
              <w:adjustRightInd/>
              <w:snapToGrid/>
              <w:spacing w:line="360" w:lineRule="auto"/>
              <w:ind w:left="108" w:right="107"/>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供应商提供其近三年已完成（自</w:t>
            </w:r>
            <w:r>
              <w:rPr>
                <w:rFonts w:hint="eastAsia" w:ascii="宋体" w:hAnsi="宋体" w:eastAsia="宋体" w:cs="宋体"/>
                <w:spacing w:val="-45"/>
                <w:sz w:val="24"/>
                <w:szCs w:val="24"/>
                <w:highlight w:val="none"/>
              </w:rPr>
              <w:t xml:space="preserve"> </w:t>
            </w:r>
            <w:r>
              <w:rPr>
                <w:rFonts w:hint="eastAsia" w:ascii="宋体" w:hAnsi="宋体" w:eastAsia="宋体" w:cs="宋体"/>
                <w:spacing w:val="-2"/>
                <w:sz w:val="24"/>
                <w:szCs w:val="24"/>
                <w:highlight w:val="none"/>
              </w:rPr>
              <w:t>202</w:t>
            </w:r>
            <w:r>
              <w:rPr>
                <w:rFonts w:hint="eastAsia" w:cs="宋体"/>
                <w:spacing w:val="-2"/>
                <w:sz w:val="24"/>
                <w:szCs w:val="24"/>
                <w:highlight w:val="none"/>
                <w:lang w:val="en-US" w:eastAsia="zh-CN"/>
              </w:rPr>
              <w:t>3</w:t>
            </w:r>
            <w:r>
              <w:rPr>
                <w:rFonts w:hint="eastAsia" w:ascii="宋体" w:hAnsi="宋体" w:eastAsia="宋体" w:cs="宋体"/>
                <w:spacing w:val="-48"/>
                <w:sz w:val="24"/>
                <w:szCs w:val="24"/>
                <w:highlight w:val="none"/>
              </w:rPr>
              <w:t xml:space="preserve"> </w:t>
            </w:r>
            <w:r>
              <w:rPr>
                <w:rFonts w:hint="eastAsia" w:ascii="宋体" w:hAnsi="宋体" w:eastAsia="宋体" w:cs="宋体"/>
                <w:spacing w:val="-2"/>
                <w:sz w:val="24"/>
                <w:szCs w:val="24"/>
                <w:highlight w:val="none"/>
              </w:rPr>
              <w:t>年</w:t>
            </w:r>
            <w:r>
              <w:rPr>
                <w:rFonts w:hint="eastAsia" w:ascii="宋体" w:hAnsi="宋体" w:eastAsia="宋体" w:cs="宋体"/>
                <w:spacing w:val="-46"/>
                <w:sz w:val="24"/>
                <w:szCs w:val="24"/>
                <w:highlight w:val="none"/>
              </w:rPr>
              <w:t xml:space="preserve"> </w:t>
            </w:r>
            <w:r>
              <w:rPr>
                <w:rFonts w:hint="eastAsia" w:ascii="宋体" w:hAnsi="宋体" w:eastAsia="宋体" w:cs="宋体"/>
                <w:spacing w:val="-2"/>
                <w:sz w:val="24"/>
                <w:szCs w:val="24"/>
              </w:rPr>
              <w:t>0</w:t>
            </w:r>
            <w:r>
              <w:rPr>
                <w:rFonts w:hint="eastAsia" w:cs="宋体"/>
                <w:spacing w:val="-3"/>
                <w:sz w:val="24"/>
                <w:szCs w:val="24"/>
                <w:lang w:val="en-US" w:eastAsia="zh-CN"/>
              </w:rPr>
              <w:t>2</w:t>
            </w:r>
            <w:r>
              <w:rPr>
                <w:rFonts w:hint="eastAsia" w:ascii="宋体" w:hAnsi="宋体" w:eastAsia="宋体" w:cs="宋体"/>
                <w:spacing w:val="-42"/>
                <w:sz w:val="24"/>
                <w:szCs w:val="24"/>
              </w:rPr>
              <w:t xml:space="preserve"> </w:t>
            </w:r>
            <w:r>
              <w:rPr>
                <w:rFonts w:hint="eastAsia" w:ascii="宋体" w:hAnsi="宋体" w:eastAsia="宋体" w:cs="宋体"/>
                <w:spacing w:val="-3"/>
                <w:sz w:val="24"/>
                <w:szCs w:val="24"/>
              </w:rPr>
              <w:t>月</w:t>
            </w:r>
            <w:r>
              <w:rPr>
                <w:rFonts w:hint="eastAsia" w:ascii="宋体" w:hAnsi="宋体" w:eastAsia="宋体" w:cs="宋体"/>
                <w:spacing w:val="-47"/>
                <w:sz w:val="24"/>
                <w:szCs w:val="24"/>
              </w:rPr>
              <w:t xml:space="preserve"> </w:t>
            </w:r>
            <w:r>
              <w:rPr>
                <w:rFonts w:hint="eastAsia" w:cs="宋体"/>
                <w:spacing w:val="-3"/>
                <w:sz w:val="24"/>
                <w:szCs w:val="24"/>
                <w:lang w:val="en-US" w:eastAsia="zh-CN"/>
              </w:rPr>
              <w:t>10</w:t>
            </w:r>
            <w:r>
              <w:rPr>
                <w:rFonts w:hint="eastAsia" w:ascii="宋体" w:hAnsi="宋体" w:eastAsia="宋体" w:cs="宋体"/>
                <w:spacing w:val="-3"/>
                <w:sz w:val="24"/>
                <w:szCs w:val="24"/>
              </w:rPr>
              <w:t xml:space="preserve"> 日起</w:t>
            </w:r>
            <w:r>
              <w:rPr>
                <w:rFonts w:hint="eastAsia" w:cs="宋体"/>
                <w:spacing w:val="-3"/>
                <w:sz w:val="24"/>
                <w:szCs w:val="24"/>
                <w:lang w:val="en-US" w:eastAsia="zh-CN"/>
              </w:rPr>
              <w:t>至开标截止时间</w:t>
            </w:r>
            <w:r>
              <w:rPr>
                <w:rFonts w:hint="eastAsia" w:ascii="宋体" w:hAnsi="宋体" w:eastAsia="宋体" w:cs="宋体"/>
                <w:i w:val="0"/>
                <w:iCs w:val="0"/>
                <w:caps w:val="0"/>
                <w:color w:val="000000"/>
                <w:spacing w:val="0"/>
                <w:sz w:val="24"/>
                <w:szCs w:val="24"/>
                <w:shd w:val="clear" w:fill="FFFFFF"/>
              </w:rPr>
              <w:t>止</w:t>
            </w:r>
            <w:r>
              <w:rPr>
                <w:rFonts w:hint="eastAsia" w:ascii="宋体" w:hAnsi="宋体" w:eastAsia="宋体" w:cs="宋体"/>
                <w:spacing w:val="-3"/>
                <w:sz w:val="24"/>
                <w:szCs w:val="24"/>
              </w:rPr>
              <w:t>）类似</w:t>
            </w:r>
            <w:r>
              <w:rPr>
                <w:rFonts w:hint="eastAsia" w:ascii="宋体" w:hAnsi="宋体" w:eastAsia="宋体" w:cs="宋体"/>
                <w:spacing w:val="-5"/>
                <w:sz w:val="24"/>
                <w:szCs w:val="24"/>
              </w:rPr>
              <w:t>设计业绩证明材料，每提供</w:t>
            </w:r>
            <w:r>
              <w:rPr>
                <w:rFonts w:hint="eastAsia" w:ascii="宋体" w:hAnsi="宋体" w:eastAsia="宋体" w:cs="宋体"/>
                <w:spacing w:val="-19"/>
                <w:sz w:val="24"/>
                <w:szCs w:val="24"/>
              </w:rPr>
              <w:t xml:space="preserve"> </w:t>
            </w:r>
            <w:r>
              <w:rPr>
                <w:rFonts w:hint="eastAsia" w:ascii="宋体" w:hAnsi="宋体" w:eastAsia="宋体" w:cs="宋体"/>
                <w:spacing w:val="-5"/>
                <w:sz w:val="24"/>
                <w:szCs w:val="24"/>
              </w:rPr>
              <w:t>1</w:t>
            </w:r>
            <w:r>
              <w:rPr>
                <w:rFonts w:hint="eastAsia" w:ascii="宋体" w:hAnsi="宋体" w:eastAsia="宋体" w:cs="宋体"/>
                <w:spacing w:val="-47"/>
                <w:sz w:val="24"/>
                <w:szCs w:val="24"/>
              </w:rPr>
              <w:t xml:space="preserve"> </w:t>
            </w:r>
            <w:r>
              <w:rPr>
                <w:rFonts w:hint="eastAsia" w:ascii="宋体" w:hAnsi="宋体" w:eastAsia="宋体" w:cs="宋体"/>
                <w:spacing w:val="-5"/>
                <w:sz w:val="24"/>
                <w:szCs w:val="24"/>
              </w:rPr>
              <w:t>项业绩证明材料的得</w:t>
            </w:r>
            <w:r>
              <w:rPr>
                <w:rFonts w:hint="eastAsia" w:ascii="宋体" w:hAnsi="宋体" w:eastAsia="宋体" w:cs="宋体"/>
                <w:spacing w:val="-46"/>
                <w:sz w:val="24"/>
                <w:szCs w:val="24"/>
              </w:rPr>
              <w:t xml:space="preserve"> </w:t>
            </w:r>
            <w:r>
              <w:rPr>
                <w:rFonts w:hint="eastAsia" w:ascii="宋体" w:hAnsi="宋体" w:eastAsia="宋体" w:cs="宋体"/>
                <w:spacing w:val="-5"/>
                <w:sz w:val="24"/>
                <w:szCs w:val="24"/>
              </w:rPr>
              <w:t>5</w:t>
            </w:r>
            <w:r>
              <w:rPr>
                <w:rFonts w:hint="eastAsia" w:ascii="宋体" w:hAnsi="宋体" w:eastAsia="宋体" w:cs="宋体"/>
                <w:spacing w:val="-48"/>
                <w:sz w:val="24"/>
                <w:szCs w:val="24"/>
              </w:rPr>
              <w:t xml:space="preserve"> </w:t>
            </w:r>
            <w:r>
              <w:rPr>
                <w:rFonts w:hint="eastAsia" w:ascii="宋体" w:hAnsi="宋体" w:eastAsia="宋体" w:cs="宋体"/>
                <w:spacing w:val="-5"/>
                <w:sz w:val="24"/>
                <w:szCs w:val="24"/>
              </w:rPr>
              <w:t>分，本项最多</w:t>
            </w:r>
            <w:r>
              <w:rPr>
                <w:rFonts w:hint="eastAsia" w:ascii="宋体" w:hAnsi="宋体" w:eastAsia="宋体" w:cs="宋体"/>
                <w:spacing w:val="-10"/>
                <w:sz w:val="24"/>
                <w:szCs w:val="24"/>
              </w:rPr>
              <w:t>得</w:t>
            </w:r>
            <w:r>
              <w:rPr>
                <w:rFonts w:hint="eastAsia" w:ascii="宋体" w:hAnsi="宋体" w:eastAsia="宋体" w:cs="宋体"/>
                <w:spacing w:val="-33"/>
                <w:sz w:val="24"/>
                <w:szCs w:val="24"/>
              </w:rPr>
              <w:t xml:space="preserve"> </w:t>
            </w:r>
            <w:r>
              <w:rPr>
                <w:rFonts w:hint="eastAsia" w:ascii="宋体" w:hAnsi="宋体" w:eastAsia="宋体" w:cs="宋体"/>
                <w:spacing w:val="-10"/>
                <w:sz w:val="24"/>
                <w:szCs w:val="24"/>
              </w:rPr>
              <w:t>15</w:t>
            </w:r>
            <w:r>
              <w:rPr>
                <w:rFonts w:hint="eastAsia" w:ascii="宋体" w:hAnsi="宋体" w:eastAsia="宋体" w:cs="宋体"/>
                <w:spacing w:val="-48"/>
                <w:sz w:val="24"/>
                <w:szCs w:val="24"/>
              </w:rPr>
              <w:t xml:space="preserve"> </w:t>
            </w:r>
            <w:r>
              <w:rPr>
                <w:rFonts w:hint="eastAsia" w:ascii="宋体" w:hAnsi="宋体" w:eastAsia="宋体" w:cs="宋体"/>
                <w:spacing w:val="-10"/>
                <w:sz w:val="24"/>
                <w:szCs w:val="24"/>
              </w:rPr>
              <w:t>分。</w:t>
            </w:r>
          </w:p>
          <w:p w14:paraId="18E83158">
            <w:pPr>
              <w:pStyle w:val="18"/>
              <w:keepNext w:val="0"/>
              <w:keepLines w:val="0"/>
              <w:pageBreakBefore w:val="0"/>
              <w:widowControl/>
              <w:kinsoku w:val="0"/>
              <w:wordWrap/>
              <w:overflowPunct/>
              <w:topLinePunct w:val="0"/>
              <w:autoSpaceDE w:val="0"/>
              <w:autoSpaceDN w:val="0"/>
              <w:bidi w:val="0"/>
              <w:adjustRightInd/>
              <w:snapToGrid/>
              <w:spacing w:line="360" w:lineRule="auto"/>
              <w:ind w:left="108" w:right="107" w:firstLine="2"/>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备注：业绩证明材料以合同或中标通知书为准</w:t>
            </w:r>
            <w:r>
              <w:rPr>
                <w:rFonts w:hint="eastAsia" w:ascii="宋体" w:hAnsi="宋体" w:eastAsia="宋体" w:cs="宋体"/>
                <w:spacing w:val="-3"/>
                <w:sz w:val="24"/>
                <w:szCs w:val="24"/>
              </w:rPr>
              <w:t>，时间以合同或中标</w:t>
            </w:r>
            <w:r>
              <w:rPr>
                <w:rFonts w:hint="eastAsia" w:ascii="宋体" w:hAnsi="宋体" w:eastAsia="宋体" w:cs="宋体"/>
                <w:spacing w:val="-1"/>
                <w:sz w:val="24"/>
                <w:szCs w:val="24"/>
              </w:rPr>
              <w:t>通知书体现时间为准。</w:t>
            </w:r>
          </w:p>
        </w:tc>
      </w:tr>
      <w:tr w14:paraId="5AAD88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386" w:type="dxa"/>
            <w:tcBorders>
              <w:left w:val="single" w:color="000000" w:sz="4" w:space="0"/>
              <w:right w:val="single" w:color="000000" w:sz="4" w:space="0"/>
            </w:tcBorders>
            <w:vAlign w:val="center"/>
          </w:tcPr>
          <w:p w14:paraId="08CE6437">
            <w:pPr>
              <w:pStyle w:val="18"/>
              <w:keepNext w:val="0"/>
              <w:keepLines w:val="0"/>
              <w:pageBreakBefore w:val="0"/>
              <w:widowControl/>
              <w:kinsoku w:val="0"/>
              <w:wordWrap/>
              <w:overflowPunct/>
              <w:topLinePunct w:val="0"/>
              <w:autoSpaceDE w:val="0"/>
              <w:autoSpaceDN w:val="0"/>
              <w:bidi w:val="0"/>
              <w:adjustRightInd/>
              <w:snapToGrid/>
              <w:spacing w:line="360" w:lineRule="auto"/>
              <w:ind w:left="216"/>
              <w:textAlignment w:val="baseline"/>
              <w:rPr>
                <w:rFonts w:hint="eastAsia" w:ascii="宋体" w:hAnsi="宋体" w:eastAsia="宋体" w:cs="宋体"/>
                <w:sz w:val="24"/>
                <w:szCs w:val="24"/>
              </w:rPr>
            </w:pPr>
            <w:r>
              <w:rPr>
                <w:rFonts w:hint="eastAsia" w:ascii="宋体" w:hAnsi="宋体" w:eastAsia="宋体" w:cs="宋体"/>
                <w:spacing w:val="-3"/>
                <w:sz w:val="24"/>
                <w:szCs w:val="24"/>
              </w:rPr>
              <w:t>拟派设计</w:t>
            </w:r>
          </w:p>
          <w:p w14:paraId="735BF6A5">
            <w:pPr>
              <w:pStyle w:val="18"/>
              <w:keepNext w:val="0"/>
              <w:keepLines w:val="0"/>
              <w:pageBreakBefore w:val="0"/>
              <w:widowControl/>
              <w:kinsoku w:val="0"/>
              <w:wordWrap/>
              <w:overflowPunct/>
              <w:topLinePunct w:val="0"/>
              <w:autoSpaceDE w:val="0"/>
              <w:autoSpaceDN w:val="0"/>
              <w:bidi w:val="0"/>
              <w:adjustRightInd/>
              <w:snapToGrid/>
              <w:spacing w:line="360" w:lineRule="auto"/>
              <w:ind w:left="220"/>
              <w:textAlignment w:val="baseline"/>
              <w:rPr>
                <w:rFonts w:hint="eastAsia" w:ascii="宋体" w:hAnsi="宋体" w:eastAsia="宋体" w:cs="宋体"/>
                <w:sz w:val="24"/>
                <w:szCs w:val="24"/>
              </w:rPr>
            </w:pPr>
            <w:r>
              <w:rPr>
                <w:rFonts w:hint="eastAsia" w:ascii="宋体" w:hAnsi="宋体" w:eastAsia="宋体" w:cs="宋体"/>
                <w:spacing w:val="-4"/>
                <w:sz w:val="24"/>
                <w:szCs w:val="24"/>
              </w:rPr>
              <w:t>项目负责</w:t>
            </w:r>
          </w:p>
          <w:p w14:paraId="4AD2AEC3">
            <w:pPr>
              <w:pStyle w:val="18"/>
              <w:keepNext w:val="0"/>
              <w:keepLines w:val="0"/>
              <w:pageBreakBefore w:val="0"/>
              <w:widowControl/>
              <w:kinsoku w:val="0"/>
              <w:wordWrap/>
              <w:overflowPunct/>
              <w:topLinePunct w:val="0"/>
              <w:autoSpaceDE w:val="0"/>
              <w:autoSpaceDN w:val="0"/>
              <w:bidi w:val="0"/>
              <w:adjustRightInd/>
              <w:snapToGrid/>
              <w:spacing w:line="360" w:lineRule="auto"/>
              <w:ind w:left="578"/>
              <w:textAlignment w:val="baseline"/>
              <w:rPr>
                <w:rFonts w:hint="eastAsia" w:ascii="宋体" w:hAnsi="宋体" w:eastAsia="宋体" w:cs="宋体"/>
                <w:sz w:val="24"/>
                <w:szCs w:val="24"/>
              </w:rPr>
            </w:pPr>
            <w:r>
              <w:rPr>
                <w:rFonts w:hint="eastAsia" w:ascii="宋体" w:hAnsi="宋体" w:eastAsia="宋体" w:cs="宋体"/>
                <w:sz w:val="24"/>
                <w:szCs w:val="24"/>
              </w:rPr>
              <w:t>人</w:t>
            </w:r>
          </w:p>
        </w:tc>
        <w:tc>
          <w:tcPr>
            <w:tcW w:w="740" w:type="dxa"/>
            <w:tcBorders>
              <w:left w:val="single" w:color="000000" w:sz="4" w:space="0"/>
              <w:right w:val="single" w:color="000000" w:sz="4" w:space="0"/>
            </w:tcBorders>
            <w:vAlign w:val="center"/>
          </w:tcPr>
          <w:p w14:paraId="240C0965">
            <w:pPr>
              <w:pStyle w:val="18"/>
              <w:keepNext w:val="0"/>
              <w:keepLines w:val="0"/>
              <w:pageBreakBefore w:val="0"/>
              <w:widowControl/>
              <w:tabs>
                <w:tab w:val="left" w:pos="720"/>
              </w:tabs>
              <w:kinsoku w:val="0"/>
              <w:wordWrap/>
              <w:overflowPunct/>
              <w:topLinePunct w:val="0"/>
              <w:autoSpaceDE w:val="0"/>
              <w:autoSpaceDN w:val="0"/>
              <w:bidi w:val="0"/>
              <w:adjustRightInd/>
              <w:snapToGrid/>
              <w:spacing w:line="360" w:lineRule="auto"/>
              <w:ind w:left="0" w:leftChars="0" w:right="103" w:rightChars="43" w:firstLine="0" w:firstLineChars="0"/>
              <w:jc w:val="center"/>
              <w:textAlignment w:val="baseline"/>
              <w:rPr>
                <w:rFonts w:hint="eastAsia" w:ascii="宋体" w:hAnsi="宋体" w:eastAsia="宋体" w:cs="宋体"/>
                <w:sz w:val="24"/>
                <w:szCs w:val="24"/>
              </w:rPr>
            </w:pPr>
            <w:r>
              <w:rPr>
                <w:rFonts w:hint="eastAsia" w:ascii="宋体" w:hAnsi="宋体" w:eastAsia="宋体" w:cs="宋体"/>
                <w:spacing w:val="-5"/>
                <w:sz w:val="24"/>
                <w:szCs w:val="24"/>
              </w:rPr>
              <w:t>满分</w:t>
            </w:r>
          </w:p>
          <w:p w14:paraId="6DC60BCE">
            <w:pPr>
              <w:pStyle w:val="18"/>
              <w:keepNext w:val="0"/>
              <w:keepLines w:val="0"/>
              <w:pageBreakBefore w:val="0"/>
              <w:widowControl/>
              <w:tabs>
                <w:tab w:val="left" w:pos="720"/>
              </w:tabs>
              <w:kinsoku w:val="0"/>
              <w:wordWrap/>
              <w:overflowPunct/>
              <w:topLinePunct w:val="0"/>
              <w:autoSpaceDE w:val="0"/>
              <w:autoSpaceDN w:val="0"/>
              <w:bidi w:val="0"/>
              <w:adjustRightInd/>
              <w:snapToGrid/>
              <w:spacing w:line="360" w:lineRule="auto"/>
              <w:ind w:left="0" w:leftChars="0" w:right="103" w:rightChars="43" w:firstLine="0" w:firstLineChars="0"/>
              <w:jc w:val="center"/>
              <w:textAlignment w:val="baseline"/>
              <w:rPr>
                <w:rFonts w:hint="eastAsia" w:ascii="宋体" w:hAnsi="宋体" w:eastAsia="宋体" w:cs="宋体"/>
                <w:sz w:val="24"/>
                <w:szCs w:val="24"/>
              </w:rPr>
            </w:pPr>
            <w:r>
              <w:rPr>
                <w:rFonts w:hint="eastAsia" w:ascii="宋体" w:hAnsi="宋体" w:eastAsia="宋体" w:cs="宋体"/>
                <w:spacing w:val="-10"/>
                <w:sz w:val="24"/>
                <w:szCs w:val="24"/>
              </w:rPr>
              <w:t>10分</w:t>
            </w:r>
          </w:p>
        </w:tc>
        <w:tc>
          <w:tcPr>
            <w:tcW w:w="7612" w:type="dxa"/>
            <w:tcBorders>
              <w:left w:val="single" w:color="000000" w:sz="4" w:space="0"/>
            </w:tcBorders>
            <w:vAlign w:val="center"/>
          </w:tcPr>
          <w:p w14:paraId="6875399E">
            <w:pPr>
              <w:pStyle w:val="18"/>
              <w:keepNext w:val="0"/>
              <w:keepLines w:val="0"/>
              <w:pageBreakBefore w:val="0"/>
              <w:widowControl/>
              <w:kinsoku w:val="0"/>
              <w:wordWrap/>
              <w:overflowPunct/>
              <w:topLinePunct w:val="0"/>
              <w:autoSpaceDE w:val="0"/>
              <w:autoSpaceDN w:val="0"/>
              <w:bidi w:val="0"/>
              <w:adjustRightInd/>
              <w:snapToGrid/>
              <w:spacing w:line="360" w:lineRule="auto"/>
              <w:ind w:left="108"/>
              <w:textAlignment w:val="baseline"/>
              <w:rPr>
                <w:rFonts w:hint="eastAsia" w:ascii="宋体" w:hAnsi="宋体" w:eastAsia="宋体" w:cs="宋体"/>
                <w:sz w:val="24"/>
                <w:szCs w:val="24"/>
              </w:rPr>
            </w:pPr>
            <w:r>
              <w:rPr>
                <w:rFonts w:hint="eastAsia" w:ascii="宋体" w:hAnsi="宋体" w:eastAsia="宋体" w:cs="宋体"/>
                <w:spacing w:val="-1"/>
                <w:sz w:val="24"/>
                <w:szCs w:val="24"/>
              </w:rPr>
              <w:t>根据供应商拟投入本项目团队人员的配置情况进行评审：</w:t>
            </w:r>
          </w:p>
          <w:p w14:paraId="5A2A6D0A">
            <w:pPr>
              <w:pStyle w:val="18"/>
              <w:keepNext w:val="0"/>
              <w:keepLines w:val="0"/>
              <w:pageBreakBefore w:val="0"/>
              <w:widowControl/>
              <w:kinsoku w:val="0"/>
              <w:wordWrap/>
              <w:overflowPunct/>
              <w:topLinePunct w:val="0"/>
              <w:autoSpaceDE w:val="0"/>
              <w:autoSpaceDN w:val="0"/>
              <w:bidi w:val="0"/>
              <w:adjustRightInd/>
              <w:snapToGrid/>
              <w:spacing w:line="360" w:lineRule="auto"/>
              <w:ind w:left="126"/>
              <w:textAlignment w:val="baseline"/>
              <w:rPr>
                <w:rFonts w:hint="eastAsia" w:ascii="宋体" w:hAnsi="宋体" w:eastAsia="宋体" w:cs="宋体"/>
                <w:sz w:val="24"/>
                <w:szCs w:val="24"/>
              </w:rPr>
            </w:pPr>
            <w:r>
              <w:rPr>
                <w:rFonts w:hint="eastAsia" w:ascii="宋体" w:hAnsi="宋体" w:eastAsia="宋体" w:cs="宋体"/>
                <w:spacing w:val="-3"/>
                <w:sz w:val="24"/>
                <w:szCs w:val="24"/>
              </w:rPr>
              <w:t>1.拟派设计项目负责人的职称（5</w:t>
            </w:r>
            <w:r>
              <w:rPr>
                <w:rFonts w:hint="eastAsia" w:ascii="宋体" w:hAnsi="宋体" w:eastAsia="宋体" w:cs="宋体"/>
                <w:spacing w:val="-48"/>
                <w:sz w:val="24"/>
                <w:szCs w:val="24"/>
              </w:rPr>
              <w:t xml:space="preserve"> </w:t>
            </w:r>
            <w:r>
              <w:rPr>
                <w:rFonts w:hint="eastAsia" w:ascii="宋体" w:hAnsi="宋体" w:eastAsia="宋体" w:cs="宋体"/>
                <w:spacing w:val="-3"/>
                <w:sz w:val="24"/>
                <w:szCs w:val="24"/>
              </w:rPr>
              <w:t>分</w:t>
            </w:r>
            <w:r>
              <w:rPr>
                <w:rFonts w:hint="eastAsia" w:ascii="宋体" w:hAnsi="宋体" w:eastAsia="宋体" w:cs="宋体"/>
                <w:spacing w:val="5"/>
                <w:sz w:val="24"/>
                <w:szCs w:val="24"/>
              </w:rPr>
              <w:t>）：</w:t>
            </w:r>
          </w:p>
          <w:p w14:paraId="6A7650B0">
            <w:pPr>
              <w:pStyle w:val="18"/>
              <w:keepNext w:val="0"/>
              <w:keepLines w:val="0"/>
              <w:pageBreakBefore w:val="0"/>
              <w:widowControl/>
              <w:kinsoku w:val="0"/>
              <w:wordWrap/>
              <w:overflowPunct/>
              <w:topLinePunct w:val="0"/>
              <w:autoSpaceDE w:val="0"/>
              <w:autoSpaceDN w:val="0"/>
              <w:bidi w:val="0"/>
              <w:adjustRightInd/>
              <w:snapToGrid/>
              <w:spacing w:line="360" w:lineRule="auto"/>
              <w:ind w:left="109" w:right="113" w:firstLine="3"/>
              <w:textAlignment w:val="baseline"/>
              <w:rPr>
                <w:rFonts w:hint="eastAsia" w:ascii="宋体" w:hAnsi="宋体" w:eastAsia="宋体" w:cs="宋体"/>
                <w:sz w:val="24"/>
                <w:szCs w:val="24"/>
              </w:rPr>
            </w:pPr>
            <w:r>
              <w:rPr>
                <w:rFonts w:hint="eastAsia" w:ascii="宋体" w:hAnsi="宋体" w:eastAsia="宋体" w:cs="宋体"/>
                <w:spacing w:val="-4"/>
                <w:sz w:val="24"/>
                <w:szCs w:val="24"/>
              </w:rPr>
              <w:t>具有高级及以上技术职称的得</w:t>
            </w:r>
            <w:r>
              <w:rPr>
                <w:rFonts w:hint="eastAsia" w:ascii="宋体" w:hAnsi="宋体" w:eastAsia="宋体" w:cs="宋体"/>
                <w:spacing w:val="-46"/>
                <w:sz w:val="24"/>
                <w:szCs w:val="24"/>
              </w:rPr>
              <w:t xml:space="preserve"> </w:t>
            </w:r>
            <w:r>
              <w:rPr>
                <w:rFonts w:hint="eastAsia" w:ascii="宋体" w:hAnsi="宋体" w:eastAsia="宋体" w:cs="宋体"/>
                <w:spacing w:val="-4"/>
                <w:sz w:val="24"/>
                <w:szCs w:val="24"/>
              </w:rPr>
              <w:t>5</w:t>
            </w:r>
            <w:r>
              <w:rPr>
                <w:rFonts w:hint="eastAsia" w:ascii="宋体" w:hAnsi="宋体" w:eastAsia="宋体" w:cs="宋体"/>
                <w:spacing w:val="-48"/>
                <w:sz w:val="24"/>
                <w:szCs w:val="24"/>
              </w:rPr>
              <w:t xml:space="preserve"> </w:t>
            </w:r>
            <w:r>
              <w:rPr>
                <w:rFonts w:hint="eastAsia" w:ascii="宋体" w:hAnsi="宋体" w:eastAsia="宋体" w:cs="宋体"/>
                <w:spacing w:val="-4"/>
                <w:sz w:val="24"/>
                <w:szCs w:val="24"/>
              </w:rPr>
              <w:t>分，具有中级</w:t>
            </w:r>
            <w:r>
              <w:rPr>
                <w:rFonts w:hint="eastAsia" w:ascii="宋体" w:hAnsi="宋体" w:eastAsia="宋体" w:cs="宋体"/>
                <w:spacing w:val="-5"/>
                <w:sz w:val="24"/>
                <w:szCs w:val="24"/>
              </w:rPr>
              <w:t>技术职称的得</w:t>
            </w:r>
            <w:r>
              <w:rPr>
                <w:rFonts w:hint="eastAsia" w:ascii="宋体" w:hAnsi="宋体" w:eastAsia="宋体" w:cs="宋体"/>
                <w:spacing w:val="-47"/>
                <w:sz w:val="24"/>
                <w:szCs w:val="24"/>
              </w:rPr>
              <w:t xml:space="preserve"> </w:t>
            </w:r>
            <w:r>
              <w:rPr>
                <w:rFonts w:hint="eastAsia" w:ascii="宋体" w:hAnsi="宋体" w:eastAsia="宋体" w:cs="宋体"/>
                <w:spacing w:val="-5"/>
                <w:sz w:val="24"/>
                <w:szCs w:val="24"/>
              </w:rPr>
              <w:t>2</w:t>
            </w:r>
            <w:r>
              <w:rPr>
                <w:rFonts w:hint="eastAsia" w:ascii="宋体" w:hAnsi="宋体" w:eastAsia="宋体" w:cs="宋体"/>
                <w:spacing w:val="-48"/>
                <w:sz w:val="24"/>
                <w:szCs w:val="24"/>
              </w:rPr>
              <w:t xml:space="preserve"> </w:t>
            </w:r>
            <w:r>
              <w:rPr>
                <w:rFonts w:hint="eastAsia" w:ascii="宋体" w:hAnsi="宋体" w:eastAsia="宋体" w:cs="宋体"/>
                <w:spacing w:val="-5"/>
                <w:sz w:val="24"/>
                <w:szCs w:val="24"/>
              </w:rPr>
              <w:t>分，</w:t>
            </w:r>
            <w:r>
              <w:rPr>
                <w:rFonts w:hint="eastAsia" w:ascii="宋体" w:hAnsi="宋体" w:eastAsia="宋体" w:cs="宋体"/>
                <w:spacing w:val="-2"/>
                <w:sz w:val="24"/>
                <w:szCs w:val="24"/>
              </w:rPr>
              <w:t>其他情况不得分。</w:t>
            </w:r>
          </w:p>
          <w:p w14:paraId="0B3D1E46">
            <w:pPr>
              <w:pStyle w:val="18"/>
              <w:keepNext w:val="0"/>
              <w:keepLines w:val="0"/>
              <w:pageBreakBefore w:val="0"/>
              <w:widowControl/>
              <w:kinsoku w:val="0"/>
              <w:wordWrap/>
              <w:overflowPunct/>
              <w:topLinePunct w:val="0"/>
              <w:autoSpaceDE w:val="0"/>
              <w:autoSpaceDN w:val="0"/>
              <w:bidi w:val="0"/>
              <w:adjustRightInd/>
              <w:snapToGrid/>
              <w:spacing w:line="360" w:lineRule="auto"/>
              <w:ind w:left="108" w:right="107" w:hanging="1"/>
              <w:textAlignment w:val="baseline"/>
              <w:rPr>
                <w:rFonts w:hint="eastAsia" w:ascii="宋体" w:hAnsi="宋体" w:eastAsia="宋体" w:cs="宋体"/>
                <w:sz w:val="24"/>
                <w:szCs w:val="24"/>
              </w:rPr>
            </w:pPr>
            <w:r>
              <w:rPr>
                <w:rFonts w:hint="eastAsia" w:ascii="宋体" w:hAnsi="宋体" w:eastAsia="宋体" w:cs="宋体"/>
                <w:b/>
                <w:bCs/>
                <w:spacing w:val="-3"/>
                <w:sz w:val="24"/>
                <w:szCs w:val="24"/>
              </w:rPr>
              <w:t>评审依据：</w:t>
            </w:r>
            <w:r>
              <w:rPr>
                <w:rFonts w:hint="eastAsia" w:ascii="宋体" w:hAnsi="宋体" w:eastAsia="宋体" w:cs="宋体"/>
                <w:spacing w:val="-3"/>
                <w:sz w:val="24"/>
                <w:szCs w:val="24"/>
              </w:rPr>
              <w:t>评审时以供应商提供的项目负责人的职称证的扫描件或</w:t>
            </w:r>
            <w:r>
              <w:rPr>
                <w:rFonts w:hint="eastAsia" w:ascii="宋体" w:hAnsi="宋体" w:eastAsia="宋体" w:cs="宋体"/>
                <w:spacing w:val="-2"/>
                <w:sz w:val="24"/>
                <w:szCs w:val="24"/>
              </w:rPr>
              <w:t>复印件为准并加盖供应商公章；提供多个职称证明</w:t>
            </w:r>
            <w:r>
              <w:rPr>
                <w:rFonts w:hint="eastAsia" w:ascii="宋体" w:hAnsi="宋体" w:eastAsia="宋体" w:cs="宋体"/>
                <w:spacing w:val="-3"/>
                <w:sz w:val="24"/>
                <w:szCs w:val="24"/>
              </w:rPr>
              <w:t>材料的，以最高</w:t>
            </w:r>
            <w:r>
              <w:rPr>
                <w:rFonts w:hint="eastAsia" w:ascii="宋体" w:hAnsi="宋体" w:eastAsia="宋体" w:cs="宋体"/>
                <w:spacing w:val="-1"/>
                <w:sz w:val="24"/>
                <w:szCs w:val="24"/>
              </w:rPr>
              <w:t>职称证书的扫描件或复印件为准。</w:t>
            </w:r>
          </w:p>
          <w:p w14:paraId="0B5C3C31">
            <w:pPr>
              <w:pStyle w:val="18"/>
              <w:keepNext w:val="0"/>
              <w:keepLines w:val="0"/>
              <w:pageBreakBefore w:val="0"/>
              <w:widowControl/>
              <w:kinsoku w:val="0"/>
              <w:wordWrap/>
              <w:overflowPunct/>
              <w:topLinePunct w:val="0"/>
              <w:autoSpaceDE w:val="0"/>
              <w:autoSpaceDN w:val="0"/>
              <w:bidi w:val="0"/>
              <w:adjustRightInd/>
              <w:snapToGrid/>
              <w:spacing w:line="360" w:lineRule="auto"/>
              <w:ind w:left="111"/>
              <w:textAlignment w:val="baseline"/>
              <w:rPr>
                <w:rFonts w:hint="eastAsia" w:ascii="宋体" w:hAnsi="宋体" w:eastAsia="宋体" w:cs="宋体"/>
                <w:sz w:val="24"/>
                <w:szCs w:val="24"/>
              </w:rPr>
            </w:pPr>
            <w:r>
              <w:rPr>
                <w:rFonts w:hint="eastAsia" w:ascii="宋体" w:hAnsi="宋体" w:eastAsia="宋体" w:cs="宋体"/>
                <w:spacing w:val="-2"/>
                <w:sz w:val="24"/>
                <w:szCs w:val="24"/>
              </w:rPr>
              <w:t>2.拟派设计项目负责人的业绩（5</w:t>
            </w:r>
            <w:r>
              <w:rPr>
                <w:rFonts w:hint="eastAsia" w:ascii="宋体" w:hAnsi="宋体" w:eastAsia="宋体" w:cs="宋体"/>
                <w:spacing w:val="-48"/>
                <w:sz w:val="24"/>
                <w:szCs w:val="24"/>
              </w:rPr>
              <w:t xml:space="preserve"> </w:t>
            </w:r>
            <w:r>
              <w:rPr>
                <w:rFonts w:hint="eastAsia" w:ascii="宋体" w:hAnsi="宋体" w:eastAsia="宋体" w:cs="宋体"/>
                <w:spacing w:val="-2"/>
                <w:sz w:val="24"/>
                <w:szCs w:val="24"/>
              </w:rPr>
              <w:t>分</w:t>
            </w:r>
            <w:r>
              <w:rPr>
                <w:rFonts w:hint="eastAsia" w:ascii="宋体" w:hAnsi="宋体" w:eastAsia="宋体" w:cs="宋体"/>
                <w:spacing w:val="4"/>
                <w:sz w:val="24"/>
                <w:szCs w:val="24"/>
              </w:rPr>
              <w:t>）：</w:t>
            </w:r>
          </w:p>
          <w:p w14:paraId="2C255D8A">
            <w:pPr>
              <w:pStyle w:val="18"/>
              <w:keepNext w:val="0"/>
              <w:keepLines w:val="0"/>
              <w:pageBreakBefore w:val="0"/>
              <w:widowControl/>
              <w:kinsoku w:val="0"/>
              <w:wordWrap/>
              <w:overflowPunct/>
              <w:topLinePunct w:val="0"/>
              <w:autoSpaceDE w:val="0"/>
              <w:autoSpaceDN w:val="0"/>
              <w:bidi w:val="0"/>
              <w:adjustRightInd/>
              <w:snapToGrid/>
              <w:spacing w:line="360" w:lineRule="auto"/>
              <w:ind w:left="111" w:right="107" w:hanging="3"/>
              <w:textAlignment w:val="baseline"/>
              <w:rPr>
                <w:rFonts w:hint="eastAsia" w:ascii="宋体" w:hAnsi="宋体" w:eastAsia="宋体" w:cs="宋体"/>
                <w:sz w:val="24"/>
                <w:szCs w:val="24"/>
              </w:rPr>
            </w:pPr>
            <w:r>
              <w:rPr>
                <w:rFonts w:hint="eastAsia" w:ascii="宋体" w:hAnsi="宋体" w:eastAsia="宋体" w:cs="宋体"/>
                <w:spacing w:val="-2"/>
                <w:sz w:val="24"/>
                <w:szCs w:val="24"/>
              </w:rPr>
              <w:t>供应商提供拟派设计项目负</w:t>
            </w:r>
            <w:r>
              <w:rPr>
                <w:rFonts w:hint="eastAsia" w:ascii="宋体" w:hAnsi="宋体" w:eastAsia="宋体" w:cs="宋体"/>
                <w:spacing w:val="-2"/>
                <w:sz w:val="24"/>
                <w:szCs w:val="24"/>
                <w:highlight w:val="none"/>
              </w:rPr>
              <w:t>责人自</w:t>
            </w:r>
            <w:r>
              <w:rPr>
                <w:rFonts w:hint="eastAsia" w:ascii="宋体" w:hAnsi="宋体" w:eastAsia="宋体" w:cs="宋体"/>
                <w:spacing w:val="-45"/>
                <w:sz w:val="24"/>
                <w:szCs w:val="24"/>
                <w:highlight w:val="none"/>
              </w:rPr>
              <w:t xml:space="preserve"> </w:t>
            </w:r>
            <w:r>
              <w:rPr>
                <w:rFonts w:hint="eastAsia" w:ascii="宋体" w:hAnsi="宋体" w:eastAsia="宋体" w:cs="宋体"/>
                <w:spacing w:val="-2"/>
                <w:sz w:val="24"/>
                <w:szCs w:val="24"/>
                <w:highlight w:val="none"/>
              </w:rPr>
              <w:t>202</w:t>
            </w:r>
            <w:r>
              <w:rPr>
                <w:rFonts w:hint="eastAsia" w:cs="宋体"/>
                <w:spacing w:val="-2"/>
                <w:sz w:val="24"/>
                <w:szCs w:val="24"/>
                <w:highlight w:val="none"/>
                <w:lang w:val="en-US" w:eastAsia="zh-CN"/>
              </w:rPr>
              <w:t>3</w:t>
            </w:r>
            <w:r>
              <w:rPr>
                <w:rFonts w:hint="eastAsia" w:ascii="宋体" w:hAnsi="宋体" w:eastAsia="宋体" w:cs="宋体"/>
                <w:spacing w:val="-48"/>
                <w:sz w:val="24"/>
                <w:szCs w:val="24"/>
                <w:highlight w:val="none"/>
              </w:rPr>
              <w:t xml:space="preserve"> </w:t>
            </w:r>
            <w:r>
              <w:rPr>
                <w:rFonts w:hint="eastAsia" w:ascii="宋体" w:hAnsi="宋体" w:eastAsia="宋体" w:cs="宋体"/>
                <w:spacing w:val="-2"/>
                <w:sz w:val="24"/>
                <w:szCs w:val="24"/>
                <w:highlight w:val="none"/>
              </w:rPr>
              <w:t>年</w:t>
            </w:r>
            <w:r>
              <w:rPr>
                <w:rFonts w:hint="eastAsia" w:ascii="宋体" w:hAnsi="宋体" w:eastAsia="宋体" w:cs="宋体"/>
                <w:spacing w:val="-46"/>
                <w:sz w:val="24"/>
                <w:szCs w:val="24"/>
              </w:rPr>
              <w:t xml:space="preserve"> </w:t>
            </w:r>
            <w:r>
              <w:rPr>
                <w:rFonts w:hint="eastAsia" w:ascii="宋体" w:hAnsi="宋体" w:eastAsia="宋体" w:cs="宋体"/>
                <w:spacing w:val="-3"/>
                <w:sz w:val="24"/>
                <w:szCs w:val="24"/>
              </w:rPr>
              <w:t>01</w:t>
            </w:r>
            <w:r>
              <w:rPr>
                <w:rFonts w:hint="eastAsia" w:ascii="宋体" w:hAnsi="宋体" w:eastAsia="宋体" w:cs="宋体"/>
                <w:spacing w:val="-42"/>
                <w:sz w:val="24"/>
                <w:szCs w:val="24"/>
              </w:rPr>
              <w:t xml:space="preserve"> </w:t>
            </w:r>
            <w:r>
              <w:rPr>
                <w:rFonts w:hint="eastAsia" w:ascii="宋体" w:hAnsi="宋体" w:eastAsia="宋体" w:cs="宋体"/>
                <w:spacing w:val="-3"/>
                <w:sz w:val="24"/>
                <w:szCs w:val="24"/>
              </w:rPr>
              <w:t>月</w:t>
            </w:r>
            <w:r>
              <w:rPr>
                <w:rFonts w:hint="eastAsia" w:ascii="宋体" w:hAnsi="宋体" w:eastAsia="宋体" w:cs="宋体"/>
                <w:spacing w:val="-47"/>
                <w:sz w:val="24"/>
                <w:szCs w:val="24"/>
              </w:rPr>
              <w:t xml:space="preserve"> </w:t>
            </w:r>
            <w:r>
              <w:rPr>
                <w:rFonts w:hint="eastAsia" w:ascii="宋体" w:hAnsi="宋体" w:eastAsia="宋体" w:cs="宋体"/>
                <w:spacing w:val="-3"/>
                <w:sz w:val="24"/>
                <w:szCs w:val="24"/>
              </w:rPr>
              <w:t>01 日至今类似业</w:t>
            </w:r>
            <w:r>
              <w:rPr>
                <w:rFonts w:hint="eastAsia" w:ascii="宋体" w:hAnsi="宋体" w:eastAsia="宋体" w:cs="宋体"/>
                <w:spacing w:val="-2"/>
                <w:sz w:val="24"/>
                <w:szCs w:val="24"/>
              </w:rPr>
              <w:t>绩证明材料，提供一个业绩证明材料得</w:t>
            </w:r>
            <w:r>
              <w:rPr>
                <w:rFonts w:hint="eastAsia" w:ascii="宋体" w:hAnsi="宋体" w:eastAsia="宋体" w:cs="宋体"/>
                <w:spacing w:val="-46"/>
                <w:sz w:val="24"/>
                <w:szCs w:val="24"/>
              </w:rPr>
              <w:t xml:space="preserve"> </w:t>
            </w:r>
            <w:r>
              <w:rPr>
                <w:rFonts w:hint="eastAsia" w:ascii="宋体" w:hAnsi="宋体" w:eastAsia="宋体" w:cs="宋体"/>
                <w:spacing w:val="-2"/>
                <w:sz w:val="24"/>
                <w:szCs w:val="24"/>
              </w:rPr>
              <w:t>5</w:t>
            </w:r>
            <w:r>
              <w:rPr>
                <w:rFonts w:hint="eastAsia" w:ascii="宋体" w:hAnsi="宋体" w:eastAsia="宋体" w:cs="宋体"/>
                <w:spacing w:val="-48"/>
                <w:sz w:val="24"/>
                <w:szCs w:val="24"/>
              </w:rPr>
              <w:t xml:space="preserve"> </w:t>
            </w:r>
            <w:r>
              <w:rPr>
                <w:rFonts w:hint="eastAsia" w:ascii="宋体" w:hAnsi="宋体" w:eastAsia="宋体" w:cs="宋体"/>
                <w:spacing w:val="-2"/>
                <w:sz w:val="24"/>
                <w:szCs w:val="24"/>
              </w:rPr>
              <w:t>分。</w:t>
            </w:r>
          </w:p>
          <w:p w14:paraId="2D73C324">
            <w:pPr>
              <w:pStyle w:val="18"/>
              <w:keepNext w:val="0"/>
              <w:keepLines w:val="0"/>
              <w:pageBreakBefore w:val="0"/>
              <w:widowControl/>
              <w:kinsoku w:val="0"/>
              <w:wordWrap/>
              <w:overflowPunct/>
              <w:topLinePunct w:val="0"/>
              <w:autoSpaceDE w:val="0"/>
              <w:autoSpaceDN w:val="0"/>
              <w:bidi w:val="0"/>
              <w:adjustRightInd/>
              <w:snapToGrid/>
              <w:spacing w:line="360" w:lineRule="auto"/>
              <w:ind w:left="109" w:right="75" w:hanging="2"/>
              <w:textAlignment w:val="baseline"/>
              <w:rPr>
                <w:rFonts w:hint="eastAsia" w:ascii="宋体" w:hAnsi="宋体" w:eastAsia="宋体" w:cs="宋体"/>
                <w:sz w:val="24"/>
                <w:szCs w:val="24"/>
              </w:rPr>
            </w:pPr>
            <w:r>
              <w:rPr>
                <w:rFonts w:hint="eastAsia" w:ascii="宋体" w:hAnsi="宋体" w:eastAsia="宋体" w:cs="宋体"/>
                <w:b/>
                <w:bCs/>
                <w:spacing w:val="-3"/>
                <w:sz w:val="24"/>
                <w:szCs w:val="24"/>
              </w:rPr>
              <w:t>评审依据：</w:t>
            </w:r>
            <w:r>
              <w:rPr>
                <w:rFonts w:hint="eastAsia" w:ascii="宋体" w:hAnsi="宋体" w:eastAsia="宋体" w:cs="宋体"/>
                <w:spacing w:val="-3"/>
                <w:sz w:val="24"/>
                <w:szCs w:val="24"/>
              </w:rPr>
              <w:t>评审时以供应商提供的合同或中标通知书的扫描件或复</w:t>
            </w:r>
            <w:r>
              <w:rPr>
                <w:rFonts w:hint="eastAsia" w:ascii="宋体" w:hAnsi="宋体" w:eastAsia="宋体" w:cs="宋体"/>
                <w:spacing w:val="-2"/>
                <w:sz w:val="24"/>
                <w:szCs w:val="24"/>
              </w:rPr>
              <w:t>印件为准并加盖供应商公章，上述证明文件中须</w:t>
            </w:r>
            <w:r>
              <w:rPr>
                <w:rFonts w:hint="eastAsia" w:ascii="宋体" w:hAnsi="宋体" w:eastAsia="宋体" w:cs="宋体"/>
                <w:spacing w:val="-3"/>
                <w:sz w:val="24"/>
                <w:szCs w:val="24"/>
              </w:rPr>
              <w:t>体现项目设计负责</w:t>
            </w:r>
            <w:r>
              <w:rPr>
                <w:rFonts w:hint="eastAsia" w:ascii="宋体" w:hAnsi="宋体" w:eastAsia="宋体" w:cs="宋体"/>
                <w:spacing w:val="-1"/>
                <w:sz w:val="24"/>
                <w:szCs w:val="24"/>
              </w:rPr>
              <w:t>人的姓名。</w:t>
            </w:r>
          </w:p>
        </w:tc>
      </w:tr>
      <w:tr w14:paraId="77AB9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386" w:type="dxa"/>
            <w:tcBorders>
              <w:left w:val="single" w:color="000000" w:sz="4" w:space="0"/>
              <w:bottom w:val="single" w:color="auto" w:sz="4" w:space="0"/>
              <w:right w:val="single" w:color="000000" w:sz="4" w:space="0"/>
            </w:tcBorders>
            <w:vAlign w:val="center"/>
          </w:tcPr>
          <w:p w14:paraId="1EE54314">
            <w:pPr>
              <w:pStyle w:val="18"/>
              <w:keepNext w:val="0"/>
              <w:keepLines w:val="0"/>
              <w:pageBreakBefore w:val="0"/>
              <w:widowControl/>
              <w:kinsoku w:val="0"/>
              <w:wordWrap/>
              <w:overflowPunct/>
              <w:topLinePunct w:val="0"/>
              <w:autoSpaceDE w:val="0"/>
              <w:autoSpaceDN w:val="0"/>
              <w:bidi w:val="0"/>
              <w:adjustRightInd/>
              <w:snapToGrid/>
              <w:spacing w:line="360" w:lineRule="auto"/>
              <w:ind w:left="456" w:right="209" w:hanging="236"/>
              <w:textAlignment w:val="baseline"/>
              <w:rPr>
                <w:rFonts w:hint="eastAsia" w:ascii="宋体" w:hAnsi="宋体" w:eastAsia="宋体" w:cs="宋体"/>
                <w:sz w:val="24"/>
                <w:szCs w:val="24"/>
              </w:rPr>
            </w:pPr>
            <w:r>
              <w:rPr>
                <w:rFonts w:hint="eastAsia" w:ascii="宋体" w:hAnsi="宋体" w:eastAsia="宋体" w:cs="宋体"/>
                <w:spacing w:val="-4"/>
                <w:sz w:val="24"/>
                <w:szCs w:val="24"/>
              </w:rPr>
              <w:t>设计团队</w:t>
            </w:r>
            <w:r>
              <w:rPr>
                <w:rFonts w:hint="eastAsia" w:ascii="宋体" w:hAnsi="宋体" w:eastAsia="宋体" w:cs="宋体"/>
                <w:spacing w:val="-5"/>
                <w:sz w:val="24"/>
                <w:szCs w:val="24"/>
              </w:rPr>
              <w:t>配置</w:t>
            </w:r>
          </w:p>
        </w:tc>
        <w:tc>
          <w:tcPr>
            <w:tcW w:w="740" w:type="dxa"/>
            <w:tcBorders>
              <w:left w:val="single" w:color="000000" w:sz="4" w:space="0"/>
              <w:bottom w:val="single" w:color="auto" w:sz="4" w:space="0"/>
              <w:right w:val="single" w:color="000000" w:sz="4" w:space="0"/>
            </w:tcBorders>
            <w:vAlign w:val="center"/>
          </w:tcPr>
          <w:p w14:paraId="18904007">
            <w:pPr>
              <w:pStyle w:val="18"/>
              <w:keepNext w:val="0"/>
              <w:keepLines w:val="0"/>
              <w:pageBreakBefore w:val="0"/>
              <w:widowControl/>
              <w:tabs>
                <w:tab w:val="left" w:pos="720"/>
              </w:tabs>
              <w:kinsoku w:val="0"/>
              <w:wordWrap/>
              <w:overflowPunct/>
              <w:topLinePunct w:val="0"/>
              <w:autoSpaceDE w:val="0"/>
              <w:autoSpaceDN w:val="0"/>
              <w:bidi w:val="0"/>
              <w:adjustRightInd/>
              <w:snapToGrid/>
              <w:spacing w:line="360" w:lineRule="auto"/>
              <w:ind w:left="0" w:leftChars="0" w:right="103" w:rightChars="43" w:firstLine="0" w:firstLineChars="0"/>
              <w:jc w:val="center"/>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满分</w:t>
            </w:r>
          </w:p>
          <w:p w14:paraId="12EDD2AA">
            <w:pPr>
              <w:pStyle w:val="18"/>
              <w:keepNext w:val="0"/>
              <w:keepLines w:val="0"/>
              <w:pageBreakBefore w:val="0"/>
              <w:widowControl/>
              <w:tabs>
                <w:tab w:val="left" w:pos="720"/>
              </w:tabs>
              <w:kinsoku w:val="0"/>
              <w:wordWrap/>
              <w:overflowPunct/>
              <w:topLinePunct w:val="0"/>
              <w:autoSpaceDE w:val="0"/>
              <w:autoSpaceDN w:val="0"/>
              <w:bidi w:val="0"/>
              <w:adjustRightInd/>
              <w:snapToGrid/>
              <w:spacing w:line="360" w:lineRule="auto"/>
              <w:ind w:left="0" w:leftChars="0" w:right="103" w:rightChars="43" w:firstLine="0" w:firstLineChars="0"/>
              <w:jc w:val="center"/>
              <w:textAlignment w:val="baseline"/>
              <w:rPr>
                <w:rFonts w:hint="eastAsia" w:ascii="宋体" w:hAnsi="宋体" w:eastAsia="宋体" w:cs="宋体"/>
                <w:sz w:val="24"/>
                <w:szCs w:val="24"/>
              </w:rPr>
            </w:pPr>
            <w:r>
              <w:rPr>
                <w:rFonts w:hint="eastAsia" w:ascii="宋体" w:hAnsi="宋体" w:eastAsia="宋体" w:cs="宋体"/>
                <w:spacing w:val="-14"/>
                <w:sz w:val="24"/>
                <w:szCs w:val="24"/>
              </w:rPr>
              <w:t>12</w:t>
            </w:r>
            <w:r>
              <w:rPr>
                <w:rFonts w:hint="eastAsia" w:ascii="宋体" w:hAnsi="宋体" w:eastAsia="宋体" w:cs="宋体"/>
                <w:spacing w:val="-47"/>
                <w:sz w:val="24"/>
                <w:szCs w:val="24"/>
              </w:rPr>
              <w:t xml:space="preserve"> </w:t>
            </w:r>
            <w:r>
              <w:rPr>
                <w:rFonts w:hint="eastAsia" w:ascii="宋体" w:hAnsi="宋体" w:eastAsia="宋体" w:cs="宋体"/>
                <w:spacing w:val="-14"/>
                <w:sz w:val="24"/>
                <w:szCs w:val="24"/>
              </w:rPr>
              <w:t>分</w:t>
            </w:r>
          </w:p>
        </w:tc>
        <w:tc>
          <w:tcPr>
            <w:tcW w:w="7612" w:type="dxa"/>
            <w:tcBorders>
              <w:left w:val="single" w:color="000000" w:sz="4" w:space="0"/>
            </w:tcBorders>
            <w:vAlign w:val="center"/>
          </w:tcPr>
          <w:p w14:paraId="65C7ECA5">
            <w:pPr>
              <w:pStyle w:val="18"/>
              <w:keepNext w:val="0"/>
              <w:keepLines w:val="0"/>
              <w:pageBreakBefore w:val="0"/>
              <w:widowControl/>
              <w:kinsoku w:val="0"/>
              <w:wordWrap/>
              <w:overflowPunct/>
              <w:topLinePunct w:val="0"/>
              <w:autoSpaceDE w:val="0"/>
              <w:autoSpaceDN w:val="0"/>
              <w:bidi w:val="0"/>
              <w:adjustRightInd/>
              <w:snapToGrid/>
              <w:spacing w:line="360" w:lineRule="auto"/>
              <w:ind w:left="107" w:right="34" w:firstLine="4"/>
              <w:jc w:val="both"/>
              <w:textAlignment w:val="baseline"/>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设计团队人员配套（6</w:t>
            </w:r>
            <w:r>
              <w:rPr>
                <w:rFonts w:hint="eastAsia" w:ascii="宋体" w:hAnsi="宋体" w:eastAsia="宋体" w:cs="宋体"/>
                <w:spacing w:val="-47"/>
                <w:sz w:val="24"/>
                <w:szCs w:val="24"/>
                <w:highlight w:val="none"/>
              </w:rPr>
              <w:t xml:space="preserve"> </w:t>
            </w:r>
            <w:r>
              <w:rPr>
                <w:rFonts w:hint="eastAsia" w:ascii="宋体" w:hAnsi="宋体" w:eastAsia="宋体" w:cs="宋体"/>
                <w:spacing w:val="-3"/>
                <w:sz w:val="24"/>
                <w:szCs w:val="24"/>
                <w:highlight w:val="none"/>
              </w:rPr>
              <w:t>分</w:t>
            </w:r>
            <w:r>
              <w:rPr>
                <w:rFonts w:hint="eastAsia" w:ascii="宋体" w:hAnsi="宋体" w:eastAsia="宋体" w:cs="宋体"/>
                <w:spacing w:val="8"/>
                <w:sz w:val="24"/>
                <w:szCs w:val="24"/>
                <w:highlight w:val="none"/>
              </w:rPr>
              <w:t>）：</w:t>
            </w:r>
            <w:r>
              <w:rPr>
                <w:rFonts w:hint="eastAsia" w:ascii="宋体" w:hAnsi="宋体" w:eastAsia="宋体" w:cs="宋体"/>
                <w:spacing w:val="-3"/>
                <w:sz w:val="24"/>
                <w:szCs w:val="24"/>
                <w:highlight w:val="none"/>
              </w:rPr>
              <w:t>拟派专业技术人员中各专业(</w:t>
            </w:r>
            <w:r>
              <w:rPr>
                <w:rFonts w:hint="eastAsia" w:cs="宋体"/>
                <w:spacing w:val="-3"/>
                <w:sz w:val="24"/>
                <w:szCs w:val="24"/>
                <w:highlight w:val="none"/>
                <w:lang w:val="en-US" w:eastAsia="zh-CN"/>
              </w:rPr>
              <w:t>道路</w:t>
            </w:r>
            <w:r>
              <w:rPr>
                <w:rFonts w:hint="eastAsia" w:cs="宋体"/>
                <w:spacing w:val="-3"/>
                <w:sz w:val="24"/>
                <w:szCs w:val="24"/>
                <w:highlight w:val="none"/>
                <w:lang w:eastAsia="zh-CN"/>
              </w:rPr>
              <w:t>、</w:t>
            </w:r>
            <w:r>
              <w:rPr>
                <w:rFonts w:hint="eastAsia" w:ascii="宋体" w:hAnsi="宋体" w:eastAsia="宋体" w:cs="宋体"/>
                <w:spacing w:val="-3"/>
                <w:sz w:val="24"/>
                <w:szCs w:val="24"/>
                <w:highlight w:val="none"/>
              </w:rPr>
              <w:t>给排水、</w:t>
            </w:r>
            <w:r>
              <w:rPr>
                <w:rFonts w:hint="eastAsia" w:ascii="宋体" w:hAnsi="宋体" w:eastAsia="宋体" w:cs="宋体"/>
                <w:spacing w:val="-9"/>
                <w:sz w:val="24"/>
                <w:szCs w:val="24"/>
                <w:highlight w:val="none"/>
              </w:rPr>
              <w:t>电气、造价）配备齐全的得</w:t>
            </w:r>
            <w:r>
              <w:rPr>
                <w:rFonts w:hint="eastAsia" w:ascii="宋体" w:hAnsi="宋体" w:eastAsia="宋体" w:cs="宋体"/>
                <w:spacing w:val="-48"/>
                <w:sz w:val="24"/>
                <w:szCs w:val="24"/>
                <w:highlight w:val="none"/>
              </w:rPr>
              <w:t xml:space="preserve"> </w:t>
            </w:r>
            <w:r>
              <w:rPr>
                <w:rFonts w:hint="eastAsia" w:ascii="宋体" w:hAnsi="宋体" w:eastAsia="宋体" w:cs="宋体"/>
                <w:spacing w:val="-9"/>
                <w:sz w:val="24"/>
                <w:szCs w:val="24"/>
                <w:highlight w:val="none"/>
              </w:rPr>
              <w:t>6</w:t>
            </w:r>
            <w:r>
              <w:rPr>
                <w:rFonts w:hint="eastAsia" w:ascii="宋体" w:hAnsi="宋体" w:eastAsia="宋体" w:cs="宋体"/>
                <w:spacing w:val="-48"/>
                <w:sz w:val="24"/>
                <w:szCs w:val="24"/>
                <w:highlight w:val="none"/>
              </w:rPr>
              <w:t xml:space="preserve"> </w:t>
            </w:r>
            <w:r>
              <w:rPr>
                <w:rFonts w:hint="eastAsia" w:ascii="宋体" w:hAnsi="宋体" w:eastAsia="宋体" w:cs="宋体"/>
                <w:spacing w:val="-9"/>
                <w:sz w:val="24"/>
                <w:szCs w:val="24"/>
                <w:highlight w:val="none"/>
              </w:rPr>
              <w:t>分，每缺一个专业扣</w:t>
            </w:r>
            <w:r>
              <w:rPr>
                <w:rFonts w:hint="eastAsia" w:ascii="宋体" w:hAnsi="宋体" w:eastAsia="宋体" w:cs="宋体"/>
                <w:spacing w:val="-48"/>
                <w:sz w:val="24"/>
                <w:szCs w:val="24"/>
                <w:highlight w:val="none"/>
              </w:rPr>
              <w:t xml:space="preserve"> </w:t>
            </w:r>
            <w:r>
              <w:rPr>
                <w:rFonts w:hint="eastAsia" w:cs="宋体"/>
                <w:spacing w:val="-10"/>
                <w:sz w:val="24"/>
                <w:szCs w:val="24"/>
                <w:highlight w:val="none"/>
                <w:lang w:val="en-US" w:eastAsia="zh-CN"/>
              </w:rPr>
              <w:t>1.5</w:t>
            </w:r>
            <w:r>
              <w:rPr>
                <w:rFonts w:hint="eastAsia" w:ascii="宋体" w:hAnsi="宋体" w:eastAsia="宋体" w:cs="宋体"/>
                <w:spacing w:val="-48"/>
                <w:sz w:val="24"/>
                <w:szCs w:val="24"/>
                <w:highlight w:val="none"/>
              </w:rPr>
              <w:t xml:space="preserve"> </w:t>
            </w:r>
            <w:r>
              <w:rPr>
                <w:rFonts w:hint="eastAsia" w:ascii="宋体" w:hAnsi="宋体" w:eastAsia="宋体" w:cs="宋体"/>
                <w:spacing w:val="-10"/>
                <w:sz w:val="24"/>
                <w:szCs w:val="24"/>
                <w:highlight w:val="none"/>
              </w:rPr>
              <w:t>分，扣完为止；</w:t>
            </w:r>
            <w:r>
              <w:rPr>
                <w:rFonts w:hint="eastAsia" w:ascii="宋体" w:hAnsi="宋体" w:eastAsia="宋体" w:cs="宋体"/>
                <w:b/>
                <w:bCs/>
                <w:spacing w:val="-3"/>
                <w:sz w:val="24"/>
                <w:szCs w:val="24"/>
                <w:highlight w:val="none"/>
              </w:rPr>
              <w:t>评审依据：</w:t>
            </w:r>
            <w:r>
              <w:rPr>
                <w:rFonts w:hint="eastAsia" w:ascii="宋体" w:hAnsi="宋体" w:eastAsia="宋体" w:cs="宋体"/>
                <w:spacing w:val="-3"/>
                <w:sz w:val="24"/>
                <w:szCs w:val="24"/>
                <w:highlight w:val="none"/>
              </w:rPr>
              <w:t>提供身份证和相应专业职称证书或注册证书，评审时以</w:t>
            </w:r>
            <w:r>
              <w:rPr>
                <w:rFonts w:hint="eastAsia" w:ascii="宋体" w:hAnsi="宋体" w:eastAsia="宋体" w:cs="宋体"/>
                <w:spacing w:val="-2"/>
                <w:sz w:val="24"/>
                <w:szCs w:val="24"/>
                <w:highlight w:val="none"/>
              </w:rPr>
              <w:t>供应商提供加盖供应商公章的证书复印件为准，未提供</w:t>
            </w:r>
            <w:r>
              <w:rPr>
                <w:rFonts w:hint="eastAsia" w:ascii="宋体" w:hAnsi="宋体" w:eastAsia="宋体" w:cs="宋体"/>
                <w:spacing w:val="-3"/>
                <w:sz w:val="24"/>
                <w:szCs w:val="24"/>
                <w:highlight w:val="none"/>
              </w:rPr>
              <w:t>以上资料的</w:t>
            </w:r>
            <w:r>
              <w:rPr>
                <w:rFonts w:hint="eastAsia" w:ascii="宋体" w:hAnsi="宋体" w:eastAsia="宋体" w:cs="宋体"/>
                <w:spacing w:val="-1"/>
                <w:sz w:val="24"/>
                <w:szCs w:val="24"/>
                <w:highlight w:val="none"/>
              </w:rPr>
              <w:t>相应人员不予认定和赋分。</w:t>
            </w:r>
          </w:p>
          <w:p w14:paraId="371030E7">
            <w:pPr>
              <w:pStyle w:val="18"/>
              <w:keepNext w:val="0"/>
              <w:keepLines w:val="0"/>
              <w:pageBreakBefore w:val="0"/>
              <w:widowControl/>
              <w:kinsoku w:val="0"/>
              <w:wordWrap/>
              <w:overflowPunct/>
              <w:topLinePunct w:val="0"/>
              <w:autoSpaceDE w:val="0"/>
              <w:autoSpaceDN w:val="0"/>
              <w:bidi w:val="0"/>
              <w:adjustRightInd/>
              <w:snapToGrid/>
              <w:spacing w:line="360" w:lineRule="auto"/>
              <w:ind w:left="110" w:right="107" w:hanging="2"/>
              <w:jc w:val="both"/>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拟派设计团队人员配备中（不包含拟派设计项目负责</w:t>
            </w:r>
            <w:r>
              <w:rPr>
                <w:rFonts w:hint="eastAsia" w:ascii="宋体" w:hAnsi="宋体" w:eastAsia="宋体" w:cs="宋体"/>
                <w:spacing w:val="-3"/>
                <w:sz w:val="24"/>
                <w:szCs w:val="24"/>
                <w:highlight w:val="none"/>
              </w:rPr>
              <w:t>人）各专业人</w:t>
            </w:r>
            <w:r>
              <w:rPr>
                <w:rFonts w:hint="eastAsia" w:ascii="宋体" w:hAnsi="宋体" w:eastAsia="宋体" w:cs="宋体"/>
                <w:spacing w:val="-4"/>
                <w:sz w:val="24"/>
                <w:szCs w:val="24"/>
                <w:highlight w:val="none"/>
              </w:rPr>
              <w:t>员每有一人具备高级专业技术职称或国家注册执业证书的加</w:t>
            </w:r>
            <w:r>
              <w:rPr>
                <w:rFonts w:hint="eastAsia" w:ascii="宋体" w:hAnsi="宋体" w:eastAsia="宋体" w:cs="宋体"/>
                <w:spacing w:val="-23"/>
                <w:sz w:val="24"/>
                <w:szCs w:val="24"/>
                <w:highlight w:val="none"/>
              </w:rPr>
              <w:t xml:space="preserve"> </w:t>
            </w:r>
            <w:r>
              <w:rPr>
                <w:rFonts w:hint="eastAsia" w:cs="宋体"/>
                <w:spacing w:val="-4"/>
                <w:sz w:val="24"/>
                <w:szCs w:val="24"/>
                <w:highlight w:val="none"/>
                <w:lang w:val="en-US" w:eastAsia="zh-CN"/>
              </w:rPr>
              <w:t>1.5</w:t>
            </w:r>
            <w:r>
              <w:rPr>
                <w:rFonts w:hint="eastAsia" w:ascii="宋体" w:hAnsi="宋体" w:eastAsia="宋体" w:cs="宋体"/>
                <w:spacing w:val="-4"/>
                <w:sz w:val="24"/>
                <w:szCs w:val="24"/>
                <w:highlight w:val="none"/>
              </w:rPr>
              <w:t>分，</w:t>
            </w:r>
            <w:r>
              <w:rPr>
                <w:rFonts w:hint="eastAsia" w:ascii="宋体" w:hAnsi="宋体" w:eastAsia="宋体" w:cs="宋体"/>
                <w:spacing w:val="5"/>
                <w:sz w:val="24"/>
                <w:szCs w:val="24"/>
                <w:highlight w:val="none"/>
              </w:rPr>
              <w:t>最高加6</w:t>
            </w:r>
            <w:r>
              <w:rPr>
                <w:rFonts w:hint="eastAsia" w:ascii="宋体" w:hAnsi="宋体" w:eastAsia="宋体" w:cs="宋体"/>
                <w:spacing w:val="-44"/>
                <w:sz w:val="24"/>
                <w:szCs w:val="24"/>
                <w:highlight w:val="none"/>
              </w:rPr>
              <w:t xml:space="preserve"> </w:t>
            </w:r>
            <w:r>
              <w:rPr>
                <w:rFonts w:hint="eastAsia" w:ascii="宋体" w:hAnsi="宋体" w:eastAsia="宋体" w:cs="宋体"/>
                <w:spacing w:val="5"/>
                <w:sz w:val="24"/>
                <w:szCs w:val="24"/>
                <w:highlight w:val="none"/>
              </w:rPr>
              <w:t>分。</w:t>
            </w:r>
          </w:p>
          <w:p w14:paraId="4FDAF74B">
            <w:pPr>
              <w:pStyle w:val="18"/>
              <w:keepNext w:val="0"/>
              <w:keepLines w:val="0"/>
              <w:pageBreakBefore w:val="0"/>
              <w:widowControl/>
              <w:kinsoku w:val="0"/>
              <w:wordWrap/>
              <w:overflowPunct/>
              <w:topLinePunct w:val="0"/>
              <w:autoSpaceDE w:val="0"/>
              <w:autoSpaceDN w:val="0"/>
              <w:bidi w:val="0"/>
              <w:adjustRightInd/>
              <w:snapToGrid/>
              <w:spacing w:line="360" w:lineRule="auto"/>
              <w:ind w:left="107" w:right="107"/>
              <w:jc w:val="both"/>
              <w:textAlignment w:val="baseline"/>
              <w:rPr>
                <w:rFonts w:hint="eastAsia" w:ascii="宋体" w:hAnsi="宋体" w:eastAsia="宋体" w:cs="宋体"/>
                <w:sz w:val="24"/>
                <w:szCs w:val="24"/>
              </w:rPr>
            </w:pPr>
            <w:r>
              <w:rPr>
                <w:rFonts w:hint="eastAsia" w:ascii="宋体" w:hAnsi="宋体" w:eastAsia="宋体" w:cs="宋体"/>
                <w:b/>
                <w:bCs/>
                <w:spacing w:val="-3"/>
                <w:sz w:val="24"/>
                <w:szCs w:val="24"/>
                <w:highlight w:val="none"/>
              </w:rPr>
              <w:t>评审依据：</w:t>
            </w:r>
            <w:r>
              <w:rPr>
                <w:rFonts w:hint="eastAsia" w:ascii="宋体" w:hAnsi="宋体" w:eastAsia="宋体" w:cs="宋体"/>
                <w:spacing w:val="-3"/>
                <w:sz w:val="24"/>
                <w:szCs w:val="24"/>
                <w:highlight w:val="none"/>
              </w:rPr>
              <w:t>提供相应专业职称证书和注册证书，评审时以供应商提</w:t>
            </w:r>
            <w:r>
              <w:rPr>
                <w:rFonts w:hint="eastAsia" w:ascii="宋体" w:hAnsi="宋体" w:eastAsia="宋体" w:cs="宋体"/>
                <w:spacing w:val="-2"/>
                <w:sz w:val="24"/>
                <w:szCs w:val="24"/>
                <w:highlight w:val="none"/>
              </w:rPr>
              <w:t>供加盖供应商公章的证书复印件为准，未提供以上资</w:t>
            </w:r>
            <w:r>
              <w:rPr>
                <w:rFonts w:hint="eastAsia" w:ascii="宋体" w:hAnsi="宋体" w:eastAsia="宋体" w:cs="宋体"/>
                <w:spacing w:val="-3"/>
                <w:sz w:val="24"/>
                <w:szCs w:val="24"/>
                <w:highlight w:val="none"/>
              </w:rPr>
              <w:t>料的相应人员</w:t>
            </w:r>
            <w:r>
              <w:rPr>
                <w:rFonts w:hint="eastAsia" w:ascii="宋体" w:hAnsi="宋体" w:eastAsia="宋体" w:cs="宋体"/>
                <w:spacing w:val="-2"/>
                <w:sz w:val="24"/>
                <w:szCs w:val="24"/>
                <w:highlight w:val="none"/>
              </w:rPr>
              <w:t>不予认定和赋分。</w:t>
            </w:r>
          </w:p>
        </w:tc>
      </w:tr>
      <w:tr w14:paraId="6F0C4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386" w:type="dxa"/>
            <w:vMerge w:val="restart"/>
            <w:tcBorders>
              <w:top w:val="single" w:color="auto" w:sz="4" w:space="0"/>
              <w:left w:val="single" w:color="auto" w:sz="4" w:space="0"/>
              <w:right w:val="single" w:color="auto" w:sz="4" w:space="0"/>
            </w:tcBorders>
            <w:vAlign w:val="center"/>
          </w:tcPr>
          <w:p w14:paraId="31BBE3DC">
            <w:pPr>
              <w:pStyle w:val="18"/>
              <w:keepNext w:val="0"/>
              <w:keepLines w:val="0"/>
              <w:pageBreakBefore w:val="0"/>
              <w:widowControl/>
              <w:kinsoku w:val="0"/>
              <w:wordWrap/>
              <w:overflowPunct/>
              <w:topLinePunct w:val="0"/>
              <w:autoSpaceDE w:val="0"/>
              <w:autoSpaceDN w:val="0"/>
              <w:bidi w:val="0"/>
              <w:adjustRightInd/>
              <w:snapToGrid/>
              <w:spacing w:line="360" w:lineRule="auto"/>
              <w:ind w:left="457" w:right="209" w:hanging="237"/>
              <w:textAlignment w:val="baseline"/>
              <w:rPr>
                <w:rFonts w:hint="eastAsia" w:ascii="宋体" w:hAnsi="宋体" w:eastAsia="宋体" w:cs="宋体"/>
                <w:sz w:val="24"/>
                <w:szCs w:val="24"/>
              </w:rPr>
            </w:pPr>
            <w:r>
              <w:rPr>
                <w:rFonts w:hint="eastAsia" w:ascii="宋体" w:hAnsi="宋体" w:eastAsia="宋体" w:cs="宋体"/>
                <w:spacing w:val="-4"/>
                <w:sz w:val="24"/>
                <w:szCs w:val="24"/>
              </w:rPr>
              <w:t>设计组织</w:t>
            </w:r>
            <w:r>
              <w:rPr>
                <w:rFonts w:hint="eastAsia" w:ascii="宋体" w:hAnsi="宋体" w:eastAsia="宋体" w:cs="宋体"/>
                <w:spacing w:val="-6"/>
                <w:sz w:val="24"/>
                <w:szCs w:val="24"/>
              </w:rPr>
              <w:t>方案</w:t>
            </w:r>
          </w:p>
        </w:tc>
        <w:tc>
          <w:tcPr>
            <w:tcW w:w="740" w:type="dxa"/>
            <w:vMerge w:val="restart"/>
            <w:tcBorders>
              <w:top w:val="single" w:color="auto" w:sz="4" w:space="0"/>
              <w:left w:val="single" w:color="auto" w:sz="4" w:space="0"/>
              <w:right w:val="single" w:color="auto" w:sz="4" w:space="0"/>
            </w:tcBorders>
            <w:vAlign w:val="center"/>
          </w:tcPr>
          <w:p w14:paraId="1CF6D504">
            <w:pPr>
              <w:pStyle w:val="18"/>
              <w:keepNext w:val="0"/>
              <w:keepLines w:val="0"/>
              <w:pageBreakBefore w:val="0"/>
              <w:widowControl/>
              <w:tabs>
                <w:tab w:val="left" w:pos="0"/>
              </w:tabs>
              <w:kinsoku w:val="0"/>
              <w:wordWrap/>
              <w:overflowPunct/>
              <w:topLinePunct w:val="0"/>
              <w:autoSpaceDE w:val="0"/>
              <w:autoSpaceDN w:val="0"/>
              <w:bidi w:val="0"/>
              <w:adjustRightInd/>
              <w:snapToGrid/>
              <w:spacing w:line="360" w:lineRule="auto"/>
              <w:ind w:left="0" w:leftChars="0" w:right="104" w:rightChars="0" w:firstLine="0" w:firstLineChars="0"/>
              <w:jc w:val="center"/>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满分</w:t>
            </w:r>
          </w:p>
          <w:p w14:paraId="1AF08F4A">
            <w:pPr>
              <w:pStyle w:val="18"/>
              <w:keepNext w:val="0"/>
              <w:keepLines w:val="0"/>
              <w:pageBreakBefore w:val="0"/>
              <w:widowControl/>
              <w:tabs>
                <w:tab w:val="left" w:pos="0"/>
              </w:tabs>
              <w:kinsoku w:val="0"/>
              <w:wordWrap/>
              <w:overflowPunct/>
              <w:topLinePunct w:val="0"/>
              <w:autoSpaceDE w:val="0"/>
              <w:autoSpaceDN w:val="0"/>
              <w:bidi w:val="0"/>
              <w:adjustRightInd/>
              <w:snapToGrid/>
              <w:spacing w:line="360" w:lineRule="auto"/>
              <w:ind w:left="0" w:leftChars="0" w:right="104" w:rightChars="0" w:firstLine="0" w:firstLineChars="0"/>
              <w:jc w:val="center"/>
              <w:textAlignment w:val="baseline"/>
              <w:rPr>
                <w:rFonts w:hint="eastAsia" w:ascii="宋体" w:hAnsi="宋体" w:eastAsia="宋体" w:cs="宋体"/>
                <w:sz w:val="24"/>
                <w:szCs w:val="24"/>
              </w:rPr>
            </w:pPr>
            <w:r>
              <w:rPr>
                <w:rFonts w:hint="eastAsia" w:ascii="宋体" w:hAnsi="宋体" w:eastAsia="宋体" w:cs="宋体"/>
                <w:spacing w:val="-7"/>
                <w:sz w:val="24"/>
                <w:szCs w:val="24"/>
              </w:rPr>
              <w:t>48</w:t>
            </w:r>
            <w:r>
              <w:rPr>
                <w:rFonts w:hint="eastAsia" w:ascii="宋体" w:hAnsi="宋体" w:eastAsia="宋体" w:cs="宋体"/>
                <w:spacing w:val="-48"/>
                <w:sz w:val="24"/>
                <w:szCs w:val="24"/>
              </w:rPr>
              <w:t xml:space="preserve"> </w:t>
            </w:r>
            <w:r>
              <w:rPr>
                <w:rFonts w:hint="eastAsia" w:ascii="宋体" w:hAnsi="宋体" w:eastAsia="宋体" w:cs="宋体"/>
                <w:spacing w:val="-7"/>
                <w:sz w:val="24"/>
                <w:szCs w:val="24"/>
              </w:rPr>
              <w:t>分</w:t>
            </w:r>
          </w:p>
        </w:tc>
        <w:tc>
          <w:tcPr>
            <w:tcW w:w="7612" w:type="dxa"/>
            <w:tcBorders>
              <w:left w:val="single" w:color="auto" w:sz="4" w:space="0"/>
              <w:bottom w:val="single" w:color="auto" w:sz="4" w:space="0"/>
            </w:tcBorders>
            <w:vAlign w:val="center"/>
          </w:tcPr>
          <w:p w14:paraId="7D8C9612">
            <w:pPr>
              <w:pStyle w:val="18"/>
              <w:keepNext w:val="0"/>
              <w:keepLines w:val="0"/>
              <w:pageBreakBefore w:val="0"/>
              <w:widowControl/>
              <w:kinsoku w:val="0"/>
              <w:wordWrap/>
              <w:overflowPunct/>
              <w:topLinePunct w:val="0"/>
              <w:autoSpaceDE w:val="0"/>
              <w:autoSpaceDN w:val="0"/>
              <w:bidi w:val="0"/>
              <w:adjustRightInd/>
              <w:snapToGrid/>
              <w:spacing w:line="360" w:lineRule="auto"/>
              <w:ind w:left="112"/>
              <w:textAlignment w:val="baseline"/>
              <w:rPr>
                <w:rFonts w:hint="eastAsia" w:ascii="宋体" w:hAnsi="宋体" w:eastAsia="宋体" w:cs="宋体"/>
                <w:b/>
                <w:bCs/>
                <w:sz w:val="24"/>
                <w:szCs w:val="24"/>
              </w:rPr>
            </w:pPr>
            <w:r>
              <w:rPr>
                <w:rFonts w:hint="eastAsia" w:ascii="宋体" w:hAnsi="宋体" w:eastAsia="宋体" w:cs="宋体"/>
                <w:b/>
                <w:bCs/>
                <w:spacing w:val="-3"/>
                <w:sz w:val="24"/>
                <w:szCs w:val="24"/>
              </w:rPr>
              <w:t>项目解读与分析（6</w:t>
            </w:r>
            <w:r>
              <w:rPr>
                <w:rFonts w:hint="eastAsia" w:ascii="宋体" w:hAnsi="宋体" w:eastAsia="宋体" w:cs="宋体"/>
                <w:b/>
                <w:bCs/>
                <w:spacing w:val="-47"/>
                <w:sz w:val="24"/>
                <w:szCs w:val="24"/>
              </w:rPr>
              <w:t xml:space="preserve"> </w:t>
            </w:r>
            <w:r>
              <w:rPr>
                <w:rFonts w:hint="eastAsia" w:ascii="宋体" w:hAnsi="宋体" w:eastAsia="宋体" w:cs="宋体"/>
                <w:b/>
                <w:bCs/>
                <w:spacing w:val="-3"/>
                <w:sz w:val="24"/>
                <w:szCs w:val="24"/>
              </w:rPr>
              <w:t>分</w:t>
            </w:r>
            <w:r>
              <w:rPr>
                <w:rFonts w:hint="eastAsia" w:ascii="宋体" w:hAnsi="宋体" w:eastAsia="宋体" w:cs="宋体"/>
                <w:b/>
                <w:bCs/>
                <w:spacing w:val="1"/>
                <w:sz w:val="24"/>
                <w:szCs w:val="24"/>
              </w:rPr>
              <w:t>）：</w:t>
            </w:r>
          </w:p>
          <w:p w14:paraId="29BF3250">
            <w:pPr>
              <w:pStyle w:val="18"/>
              <w:keepNext w:val="0"/>
              <w:keepLines w:val="0"/>
              <w:pageBreakBefore w:val="0"/>
              <w:widowControl/>
              <w:kinsoku w:val="0"/>
              <w:wordWrap/>
              <w:overflowPunct/>
              <w:topLinePunct w:val="0"/>
              <w:autoSpaceDE w:val="0"/>
              <w:autoSpaceDN w:val="0"/>
              <w:bidi w:val="0"/>
              <w:adjustRightInd/>
              <w:snapToGrid/>
              <w:spacing w:line="360" w:lineRule="auto"/>
              <w:ind w:left="107" w:right="107" w:firstLine="2"/>
              <w:textAlignment w:val="baseline"/>
              <w:rPr>
                <w:rFonts w:hint="eastAsia" w:ascii="宋体" w:hAnsi="宋体" w:eastAsia="宋体" w:cs="宋体"/>
                <w:sz w:val="24"/>
                <w:szCs w:val="24"/>
              </w:rPr>
            </w:pPr>
            <w:r>
              <w:rPr>
                <w:rFonts w:hint="eastAsia" w:ascii="宋体" w:hAnsi="宋体" w:eastAsia="宋体" w:cs="宋体"/>
                <w:spacing w:val="-2"/>
                <w:sz w:val="24"/>
                <w:szCs w:val="24"/>
              </w:rPr>
              <w:t>依据供应商对本项目所处地理位置、周边环境、</w:t>
            </w:r>
            <w:r>
              <w:rPr>
                <w:rFonts w:hint="eastAsia" w:ascii="宋体" w:hAnsi="宋体" w:eastAsia="宋体" w:cs="宋体"/>
                <w:spacing w:val="-3"/>
                <w:sz w:val="24"/>
                <w:szCs w:val="24"/>
              </w:rPr>
              <w:t>气象条件、场地现</w:t>
            </w:r>
            <w:r>
              <w:rPr>
                <w:rFonts w:hint="eastAsia" w:ascii="宋体" w:hAnsi="宋体" w:eastAsia="宋体" w:cs="宋体"/>
                <w:spacing w:val="-2"/>
                <w:sz w:val="24"/>
                <w:szCs w:val="24"/>
              </w:rPr>
              <w:t>状等现有条件的理解与分析；对项目定位、设计原则、</w:t>
            </w:r>
            <w:r>
              <w:rPr>
                <w:rFonts w:hint="eastAsia" w:ascii="宋体" w:hAnsi="宋体" w:eastAsia="宋体" w:cs="宋体"/>
                <w:spacing w:val="-3"/>
                <w:sz w:val="24"/>
                <w:szCs w:val="24"/>
              </w:rPr>
              <w:t>规划理念进</w:t>
            </w:r>
            <w:r>
              <w:rPr>
                <w:rFonts w:hint="eastAsia" w:ascii="宋体" w:hAnsi="宋体" w:eastAsia="宋体" w:cs="宋体"/>
                <w:spacing w:val="-2"/>
                <w:sz w:val="24"/>
                <w:szCs w:val="24"/>
              </w:rPr>
              <w:t>行阐述。由磋商小组对各供应商所提供的项目解读与分</w:t>
            </w:r>
            <w:r>
              <w:rPr>
                <w:rFonts w:hint="eastAsia" w:ascii="宋体" w:hAnsi="宋体" w:eastAsia="宋体" w:cs="宋体"/>
                <w:spacing w:val="-3"/>
                <w:sz w:val="24"/>
                <w:szCs w:val="24"/>
              </w:rPr>
              <w:t>析内容进行</w:t>
            </w:r>
            <w:r>
              <w:rPr>
                <w:rFonts w:hint="eastAsia" w:ascii="宋体" w:hAnsi="宋体" w:eastAsia="宋体" w:cs="宋体"/>
                <w:spacing w:val="-1"/>
                <w:sz w:val="24"/>
                <w:szCs w:val="24"/>
              </w:rPr>
              <w:t>横向比较后综合赋分；</w:t>
            </w:r>
          </w:p>
          <w:p w14:paraId="0D158DC8">
            <w:pPr>
              <w:pStyle w:val="18"/>
              <w:keepNext w:val="0"/>
              <w:keepLines w:val="0"/>
              <w:pageBreakBefore w:val="0"/>
              <w:widowControl/>
              <w:kinsoku w:val="0"/>
              <w:wordWrap/>
              <w:overflowPunct/>
              <w:topLinePunct w:val="0"/>
              <w:autoSpaceDE w:val="0"/>
              <w:autoSpaceDN w:val="0"/>
              <w:bidi w:val="0"/>
              <w:adjustRightInd/>
              <w:snapToGrid/>
              <w:spacing w:line="360" w:lineRule="auto"/>
              <w:ind w:left="114" w:right="107" w:firstLine="12"/>
              <w:textAlignment w:val="baseline"/>
              <w:rPr>
                <w:rFonts w:hint="eastAsia" w:ascii="宋体" w:hAnsi="宋体" w:eastAsia="宋体" w:cs="宋体"/>
                <w:spacing w:val="-2"/>
                <w:sz w:val="24"/>
                <w:szCs w:val="24"/>
              </w:rPr>
            </w:pPr>
            <w:r>
              <w:rPr>
                <w:rFonts w:hint="eastAsia" w:ascii="宋体" w:hAnsi="宋体" w:eastAsia="宋体" w:cs="宋体"/>
                <w:spacing w:val="-3"/>
                <w:sz w:val="24"/>
                <w:szCs w:val="24"/>
              </w:rPr>
              <w:t>1.项目解读与分析内容科学合理、满足项目要求，合理性、针对性</w:t>
            </w:r>
            <w:r>
              <w:rPr>
                <w:rFonts w:hint="eastAsia" w:ascii="宋体" w:hAnsi="宋体" w:eastAsia="宋体" w:cs="宋体"/>
                <w:spacing w:val="-2"/>
                <w:sz w:val="24"/>
                <w:szCs w:val="24"/>
              </w:rPr>
              <w:t>强得6分；</w:t>
            </w:r>
          </w:p>
          <w:p w14:paraId="5EC98AA1">
            <w:pPr>
              <w:pStyle w:val="18"/>
              <w:keepNext w:val="0"/>
              <w:keepLines w:val="0"/>
              <w:pageBreakBefore w:val="0"/>
              <w:widowControl/>
              <w:kinsoku w:val="0"/>
              <w:wordWrap/>
              <w:overflowPunct/>
              <w:topLinePunct w:val="0"/>
              <w:autoSpaceDE w:val="0"/>
              <w:autoSpaceDN w:val="0"/>
              <w:bidi w:val="0"/>
              <w:adjustRightInd/>
              <w:snapToGrid/>
              <w:spacing w:line="360" w:lineRule="auto"/>
              <w:ind w:left="111" w:right="107"/>
              <w:textAlignment w:val="baseline"/>
              <w:rPr>
                <w:rFonts w:hint="eastAsia" w:ascii="宋体" w:hAnsi="宋体" w:eastAsia="宋体" w:cs="宋体"/>
                <w:sz w:val="24"/>
                <w:szCs w:val="24"/>
              </w:rPr>
            </w:pPr>
            <w:r>
              <w:rPr>
                <w:rFonts w:hint="eastAsia" w:ascii="宋体" w:hAnsi="宋体" w:eastAsia="宋体" w:cs="宋体"/>
                <w:spacing w:val="-2"/>
                <w:sz w:val="24"/>
                <w:szCs w:val="24"/>
              </w:rPr>
              <w:t>2.项目解读与分析内容有一定的可行性，基本满足</w:t>
            </w:r>
            <w:r>
              <w:rPr>
                <w:rFonts w:hint="eastAsia" w:ascii="宋体" w:hAnsi="宋体" w:eastAsia="宋体" w:cs="宋体"/>
                <w:spacing w:val="-3"/>
                <w:sz w:val="24"/>
                <w:szCs w:val="24"/>
              </w:rPr>
              <w:t>项目要求，具有</w:t>
            </w:r>
            <w:r>
              <w:rPr>
                <w:rFonts w:hint="eastAsia" w:ascii="宋体" w:hAnsi="宋体" w:eastAsia="宋体" w:cs="宋体"/>
                <w:spacing w:val="-1"/>
                <w:sz w:val="24"/>
                <w:szCs w:val="24"/>
              </w:rPr>
              <w:t>一定的合理性、针对性得4分；</w:t>
            </w:r>
          </w:p>
          <w:p w14:paraId="5F47A01E">
            <w:pPr>
              <w:pStyle w:val="18"/>
              <w:keepNext w:val="0"/>
              <w:keepLines w:val="0"/>
              <w:pageBreakBefore w:val="0"/>
              <w:widowControl/>
              <w:kinsoku w:val="0"/>
              <w:wordWrap/>
              <w:overflowPunct/>
              <w:topLinePunct w:val="0"/>
              <w:autoSpaceDE w:val="0"/>
              <w:autoSpaceDN w:val="0"/>
              <w:bidi w:val="0"/>
              <w:adjustRightInd/>
              <w:snapToGrid/>
              <w:spacing w:line="360" w:lineRule="auto"/>
              <w:ind w:left="145" w:right="107" w:hanging="32"/>
              <w:textAlignment w:val="baseline"/>
              <w:rPr>
                <w:rFonts w:hint="eastAsia" w:ascii="宋体" w:hAnsi="宋体" w:eastAsia="宋体" w:cs="宋体"/>
                <w:sz w:val="24"/>
                <w:szCs w:val="24"/>
              </w:rPr>
            </w:pPr>
            <w:r>
              <w:rPr>
                <w:rFonts w:hint="eastAsia" w:ascii="宋体" w:hAnsi="宋体" w:eastAsia="宋体" w:cs="宋体"/>
                <w:spacing w:val="6"/>
                <w:sz w:val="24"/>
                <w:szCs w:val="24"/>
              </w:rPr>
              <w:t>3.项目解读与分析内容基本可行，合理性、针对性稍有欠缺</w:t>
            </w:r>
            <w:r>
              <w:rPr>
                <w:rFonts w:hint="eastAsia" w:ascii="宋体" w:hAnsi="宋体" w:eastAsia="宋体" w:cs="宋体"/>
                <w:spacing w:val="5"/>
                <w:sz w:val="24"/>
                <w:szCs w:val="24"/>
              </w:rPr>
              <w:t>的得</w:t>
            </w:r>
            <w:r>
              <w:rPr>
                <w:rFonts w:hint="eastAsia" w:ascii="宋体" w:hAnsi="宋体" w:eastAsia="宋体" w:cs="宋体"/>
                <w:spacing w:val="-7"/>
                <w:sz w:val="24"/>
                <w:szCs w:val="24"/>
              </w:rPr>
              <w:t>2分；</w:t>
            </w:r>
          </w:p>
          <w:p w14:paraId="607FD90D">
            <w:pPr>
              <w:pStyle w:val="18"/>
              <w:keepNext w:val="0"/>
              <w:keepLines w:val="0"/>
              <w:pageBreakBefore w:val="0"/>
              <w:widowControl/>
              <w:kinsoku w:val="0"/>
              <w:wordWrap/>
              <w:overflowPunct/>
              <w:topLinePunct w:val="0"/>
              <w:autoSpaceDE w:val="0"/>
              <w:autoSpaceDN w:val="0"/>
              <w:bidi w:val="0"/>
              <w:adjustRightInd/>
              <w:snapToGrid/>
              <w:spacing w:line="360" w:lineRule="auto"/>
              <w:ind w:left="112"/>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未提供不得分。</w:t>
            </w:r>
          </w:p>
        </w:tc>
      </w:tr>
      <w:tr w14:paraId="792DE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386" w:type="dxa"/>
            <w:vMerge w:val="continue"/>
            <w:tcBorders>
              <w:left w:val="single" w:color="auto" w:sz="4" w:space="0"/>
              <w:right w:val="single" w:color="auto" w:sz="4" w:space="0"/>
            </w:tcBorders>
            <w:vAlign w:val="center"/>
          </w:tcPr>
          <w:p w14:paraId="321EAD6E">
            <w:pPr>
              <w:pStyle w:val="18"/>
              <w:keepNext w:val="0"/>
              <w:keepLines w:val="0"/>
              <w:pageBreakBefore w:val="0"/>
              <w:widowControl/>
              <w:kinsoku w:val="0"/>
              <w:wordWrap/>
              <w:overflowPunct/>
              <w:topLinePunct w:val="0"/>
              <w:autoSpaceDE w:val="0"/>
              <w:autoSpaceDN w:val="0"/>
              <w:bidi w:val="0"/>
              <w:adjustRightInd/>
              <w:snapToGrid/>
              <w:spacing w:line="360" w:lineRule="auto"/>
              <w:ind w:left="457" w:right="209" w:hanging="237"/>
              <w:textAlignment w:val="baseline"/>
              <w:rPr>
                <w:rFonts w:hint="eastAsia" w:ascii="宋体" w:hAnsi="宋体" w:eastAsia="宋体" w:cs="宋体"/>
                <w:spacing w:val="-4"/>
                <w:sz w:val="24"/>
                <w:szCs w:val="24"/>
              </w:rPr>
            </w:pPr>
          </w:p>
        </w:tc>
        <w:tc>
          <w:tcPr>
            <w:tcW w:w="740" w:type="dxa"/>
            <w:vMerge w:val="continue"/>
            <w:tcBorders>
              <w:left w:val="single" w:color="auto" w:sz="4" w:space="0"/>
              <w:right w:val="single" w:color="auto" w:sz="4" w:space="0"/>
            </w:tcBorders>
            <w:vAlign w:val="center"/>
          </w:tcPr>
          <w:p w14:paraId="122A2543">
            <w:pPr>
              <w:pStyle w:val="18"/>
              <w:keepNext w:val="0"/>
              <w:keepLines w:val="0"/>
              <w:pageBreakBefore w:val="0"/>
              <w:widowControl/>
              <w:kinsoku w:val="0"/>
              <w:wordWrap/>
              <w:overflowPunct/>
              <w:topLinePunct w:val="0"/>
              <w:autoSpaceDE w:val="0"/>
              <w:autoSpaceDN w:val="0"/>
              <w:bidi w:val="0"/>
              <w:adjustRightInd/>
              <w:snapToGrid/>
              <w:spacing w:line="360" w:lineRule="auto"/>
              <w:ind w:left="195" w:right="195" w:firstLine="32"/>
              <w:textAlignment w:val="baseline"/>
              <w:rPr>
                <w:rFonts w:hint="eastAsia" w:ascii="宋体" w:hAnsi="宋体" w:eastAsia="宋体" w:cs="宋体"/>
                <w:spacing w:val="-5"/>
                <w:sz w:val="24"/>
                <w:szCs w:val="24"/>
              </w:rPr>
            </w:pPr>
          </w:p>
        </w:tc>
        <w:tc>
          <w:tcPr>
            <w:tcW w:w="7612" w:type="dxa"/>
            <w:tcBorders>
              <w:top w:val="single" w:color="auto" w:sz="4" w:space="0"/>
              <w:left w:val="single" w:color="auto" w:sz="4" w:space="0"/>
              <w:bottom w:val="single" w:color="auto" w:sz="4" w:space="0"/>
            </w:tcBorders>
            <w:vAlign w:val="center"/>
          </w:tcPr>
          <w:p w14:paraId="2457BB98">
            <w:pPr>
              <w:pStyle w:val="18"/>
              <w:keepNext w:val="0"/>
              <w:keepLines w:val="0"/>
              <w:pageBreakBefore w:val="0"/>
              <w:widowControl/>
              <w:kinsoku w:val="0"/>
              <w:wordWrap/>
              <w:overflowPunct/>
              <w:topLinePunct w:val="0"/>
              <w:autoSpaceDE w:val="0"/>
              <w:autoSpaceDN w:val="0"/>
              <w:bidi w:val="0"/>
              <w:adjustRightInd/>
              <w:snapToGrid/>
              <w:spacing w:line="360" w:lineRule="auto"/>
              <w:ind w:left="115"/>
              <w:textAlignment w:val="baseline"/>
              <w:rPr>
                <w:rFonts w:hint="eastAsia" w:ascii="宋体" w:hAnsi="宋体" w:eastAsia="宋体" w:cs="宋体"/>
                <w:b/>
                <w:bCs/>
                <w:sz w:val="24"/>
                <w:szCs w:val="24"/>
              </w:rPr>
            </w:pPr>
            <w:r>
              <w:rPr>
                <w:rFonts w:hint="eastAsia" w:ascii="宋体" w:hAnsi="宋体" w:eastAsia="宋体" w:cs="宋体"/>
                <w:b/>
                <w:bCs/>
                <w:spacing w:val="-4"/>
                <w:sz w:val="24"/>
                <w:szCs w:val="24"/>
              </w:rPr>
              <w:t>总体设计思路（6</w:t>
            </w:r>
            <w:r>
              <w:rPr>
                <w:rFonts w:hint="eastAsia" w:ascii="宋体" w:hAnsi="宋体" w:eastAsia="宋体" w:cs="宋体"/>
                <w:b/>
                <w:bCs/>
                <w:spacing w:val="-47"/>
                <w:sz w:val="24"/>
                <w:szCs w:val="24"/>
              </w:rPr>
              <w:t xml:space="preserve"> </w:t>
            </w:r>
            <w:r>
              <w:rPr>
                <w:rFonts w:hint="eastAsia" w:ascii="宋体" w:hAnsi="宋体" w:eastAsia="宋体" w:cs="宋体"/>
                <w:b/>
                <w:bCs/>
                <w:spacing w:val="-4"/>
                <w:sz w:val="24"/>
                <w:szCs w:val="24"/>
              </w:rPr>
              <w:t>分</w:t>
            </w:r>
            <w:r>
              <w:rPr>
                <w:rFonts w:hint="eastAsia" w:ascii="宋体" w:hAnsi="宋体" w:eastAsia="宋体" w:cs="宋体"/>
                <w:b/>
                <w:bCs/>
                <w:spacing w:val="3"/>
                <w:sz w:val="24"/>
                <w:szCs w:val="24"/>
              </w:rPr>
              <w:t>）：</w:t>
            </w:r>
          </w:p>
          <w:p w14:paraId="7AEDAE8D">
            <w:pPr>
              <w:pStyle w:val="18"/>
              <w:keepNext w:val="0"/>
              <w:keepLines w:val="0"/>
              <w:pageBreakBefore w:val="0"/>
              <w:widowControl/>
              <w:kinsoku w:val="0"/>
              <w:wordWrap/>
              <w:overflowPunct/>
              <w:topLinePunct w:val="0"/>
              <w:autoSpaceDE w:val="0"/>
              <w:autoSpaceDN w:val="0"/>
              <w:bidi w:val="0"/>
              <w:adjustRightInd/>
              <w:snapToGrid/>
              <w:spacing w:line="360" w:lineRule="auto"/>
              <w:ind w:left="108" w:right="105"/>
              <w:textAlignment w:val="baseline"/>
              <w:rPr>
                <w:rFonts w:hint="eastAsia" w:ascii="宋体" w:hAnsi="宋体" w:eastAsia="宋体" w:cs="宋体"/>
                <w:sz w:val="24"/>
                <w:szCs w:val="24"/>
              </w:rPr>
            </w:pPr>
            <w:r>
              <w:rPr>
                <w:rFonts w:hint="eastAsia" w:ascii="宋体" w:hAnsi="宋体" w:eastAsia="宋体" w:cs="宋体"/>
                <w:spacing w:val="6"/>
                <w:sz w:val="24"/>
                <w:szCs w:val="24"/>
              </w:rPr>
              <w:t>根据各供应商提供的针对本项目的总体设计思路内容进行横向比</w:t>
            </w:r>
            <w:r>
              <w:rPr>
                <w:rFonts w:hint="eastAsia" w:ascii="宋体" w:hAnsi="宋体" w:eastAsia="宋体" w:cs="宋体"/>
                <w:spacing w:val="-2"/>
                <w:sz w:val="24"/>
                <w:szCs w:val="24"/>
              </w:rPr>
              <w:t>较后综合赋分。</w:t>
            </w:r>
          </w:p>
          <w:p w14:paraId="1783F3E1">
            <w:pPr>
              <w:pStyle w:val="18"/>
              <w:keepNext w:val="0"/>
              <w:keepLines w:val="0"/>
              <w:pageBreakBefore w:val="0"/>
              <w:widowControl/>
              <w:kinsoku w:val="0"/>
              <w:wordWrap/>
              <w:overflowPunct/>
              <w:topLinePunct w:val="0"/>
              <w:autoSpaceDE w:val="0"/>
              <w:autoSpaceDN w:val="0"/>
              <w:bidi w:val="0"/>
              <w:adjustRightInd/>
              <w:snapToGrid/>
              <w:spacing w:line="360" w:lineRule="auto"/>
              <w:ind w:left="108" w:right="107" w:firstLine="17"/>
              <w:textAlignment w:val="baseline"/>
              <w:rPr>
                <w:rFonts w:hint="eastAsia" w:ascii="宋体" w:hAnsi="宋体" w:eastAsia="宋体" w:cs="宋体"/>
                <w:sz w:val="24"/>
                <w:szCs w:val="24"/>
              </w:rPr>
            </w:pPr>
            <w:r>
              <w:rPr>
                <w:rFonts w:hint="eastAsia" w:ascii="宋体" w:hAnsi="宋体" w:eastAsia="宋体" w:cs="宋体"/>
                <w:spacing w:val="-3"/>
                <w:sz w:val="24"/>
                <w:szCs w:val="24"/>
              </w:rPr>
              <w:t>1.设计理念新颖有创意、功能设计详细且完善齐全，设计整体架构</w:t>
            </w:r>
            <w:r>
              <w:rPr>
                <w:rFonts w:hint="eastAsia" w:ascii="宋体" w:hAnsi="宋体" w:eastAsia="宋体" w:cs="宋体"/>
                <w:spacing w:val="-2"/>
                <w:sz w:val="24"/>
                <w:szCs w:val="24"/>
              </w:rPr>
              <w:t>科学性、合理性强，总体思路内容科学合理、完全满</w:t>
            </w:r>
            <w:r>
              <w:rPr>
                <w:rFonts w:hint="eastAsia" w:ascii="宋体" w:hAnsi="宋体" w:eastAsia="宋体" w:cs="宋体"/>
                <w:spacing w:val="-3"/>
                <w:sz w:val="24"/>
                <w:szCs w:val="24"/>
              </w:rPr>
              <w:t>足项目要求的</w:t>
            </w:r>
            <w:r>
              <w:rPr>
                <w:rFonts w:hint="eastAsia" w:ascii="宋体" w:hAnsi="宋体" w:eastAsia="宋体" w:cs="宋体"/>
                <w:spacing w:val="-2"/>
                <w:sz w:val="24"/>
                <w:szCs w:val="24"/>
              </w:rPr>
              <w:t>得6分；</w:t>
            </w:r>
          </w:p>
          <w:p w14:paraId="4C8F698A">
            <w:pPr>
              <w:pStyle w:val="18"/>
              <w:keepNext w:val="0"/>
              <w:keepLines w:val="0"/>
              <w:pageBreakBefore w:val="0"/>
              <w:widowControl/>
              <w:kinsoku w:val="0"/>
              <w:wordWrap/>
              <w:overflowPunct/>
              <w:topLinePunct w:val="0"/>
              <w:autoSpaceDE w:val="0"/>
              <w:autoSpaceDN w:val="0"/>
              <w:bidi w:val="0"/>
              <w:adjustRightInd/>
              <w:snapToGrid/>
              <w:spacing w:line="360" w:lineRule="auto"/>
              <w:ind w:left="109" w:right="94" w:firstLine="1"/>
              <w:textAlignment w:val="baseline"/>
              <w:rPr>
                <w:rFonts w:hint="eastAsia" w:ascii="宋体" w:hAnsi="宋体" w:eastAsia="宋体" w:cs="宋体"/>
                <w:sz w:val="24"/>
                <w:szCs w:val="24"/>
              </w:rPr>
            </w:pPr>
            <w:r>
              <w:rPr>
                <w:rFonts w:hint="eastAsia" w:ascii="宋体" w:hAnsi="宋体" w:eastAsia="宋体" w:cs="宋体"/>
                <w:spacing w:val="-2"/>
                <w:sz w:val="24"/>
                <w:szCs w:val="24"/>
              </w:rPr>
              <w:t>2.设计理念较为先进、功能设计较为齐全，设计整体架构科学性、</w:t>
            </w:r>
            <w:r>
              <w:rPr>
                <w:rFonts w:hint="eastAsia" w:ascii="宋体" w:hAnsi="宋体" w:eastAsia="宋体" w:cs="宋体"/>
                <w:spacing w:val="-6"/>
                <w:sz w:val="24"/>
                <w:szCs w:val="24"/>
              </w:rPr>
              <w:t>合理性较强，整体思路较为科学合理、基本满足项目要求的得4分；</w:t>
            </w:r>
          </w:p>
          <w:p w14:paraId="7731C7EC">
            <w:pPr>
              <w:pStyle w:val="18"/>
              <w:keepNext w:val="0"/>
              <w:keepLines w:val="0"/>
              <w:pageBreakBefore w:val="0"/>
              <w:widowControl/>
              <w:kinsoku w:val="0"/>
              <w:wordWrap/>
              <w:overflowPunct/>
              <w:topLinePunct w:val="0"/>
              <w:autoSpaceDE w:val="0"/>
              <w:autoSpaceDN w:val="0"/>
              <w:bidi w:val="0"/>
              <w:adjustRightInd/>
              <w:snapToGrid/>
              <w:spacing w:line="360" w:lineRule="auto"/>
              <w:ind w:left="109" w:right="27" w:firstLine="3"/>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3.设计理念传统、功能设计有部分欠缺，设</w:t>
            </w:r>
            <w:r>
              <w:rPr>
                <w:rFonts w:hint="eastAsia" w:ascii="宋体" w:hAnsi="宋体" w:eastAsia="宋体" w:cs="宋体"/>
                <w:spacing w:val="-8"/>
                <w:sz w:val="24"/>
                <w:szCs w:val="24"/>
              </w:rPr>
              <w:t>计整体架构缺乏科学性、</w:t>
            </w:r>
            <w:r>
              <w:rPr>
                <w:rFonts w:hint="eastAsia" w:ascii="宋体" w:hAnsi="宋体" w:eastAsia="宋体" w:cs="宋体"/>
                <w:spacing w:val="-1"/>
                <w:sz w:val="24"/>
                <w:szCs w:val="24"/>
              </w:rPr>
              <w:t>合理性的得2分；</w:t>
            </w:r>
          </w:p>
          <w:p w14:paraId="47F47264">
            <w:pPr>
              <w:pStyle w:val="18"/>
              <w:keepNext w:val="0"/>
              <w:keepLines w:val="0"/>
              <w:pageBreakBefore w:val="0"/>
              <w:widowControl/>
              <w:kinsoku w:val="0"/>
              <w:wordWrap/>
              <w:overflowPunct/>
              <w:topLinePunct w:val="0"/>
              <w:autoSpaceDE w:val="0"/>
              <w:autoSpaceDN w:val="0"/>
              <w:bidi w:val="0"/>
              <w:adjustRightInd/>
              <w:snapToGrid/>
              <w:spacing w:line="360" w:lineRule="auto"/>
              <w:ind w:left="112"/>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未提供不得分。</w:t>
            </w:r>
          </w:p>
        </w:tc>
      </w:tr>
      <w:tr w14:paraId="4A7696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386" w:type="dxa"/>
            <w:vMerge w:val="continue"/>
            <w:tcBorders>
              <w:left w:val="single" w:color="auto" w:sz="4" w:space="0"/>
              <w:right w:val="single" w:color="auto" w:sz="4" w:space="0"/>
            </w:tcBorders>
            <w:vAlign w:val="center"/>
          </w:tcPr>
          <w:p w14:paraId="50D096BF">
            <w:pPr>
              <w:pStyle w:val="18"/>
              <w:keepNext w:val="0"/>
              <w:keepLines w:val="0"/>
              <w:pageBreakBefore w:val="0"/>
              <w:widowControl/>
              <w:kinsoku w:val="0"/>
              <w:wordWrap/>
              <w:overflowPunct/>
              <w:topLinePunct w:val="0"/>
              <w:autoSpaceDE w:val="0"/>
              <w:autoSpaceDN w:val="0"/>
              <w:bidi w:val="0"/>
              <w:adjustRightInd/>
              <w:snapToGrid/>
              <w:spacing w:line="360" w:lineRule="auto"/>
              <w:ind w:left="457" w:right="209" w:hanging="237"/>
              <w:textAlignment w:val="baseline"/>
              <w:rPr>
                <w:rFonts w:hint="eastAsia" w:ascii="宋体" w:hAnsi="宋体" w:eastAsia="宋体" w:cs="宋体"/>
                <w:spacing w:val="-4"/>
                <w:sz w:val="24"/>
                <w:szCs w:val="24"/>
              </w:rPr>
            </w:pPr>
          </w:p>
        </w:tc>
        <w:tc>
          <w:tcPr>
            <w:tcW w:w="740" w:type="dxa"/>
            <w:vMerge w:val="continue"/>
            <w:tcBorders>
              <w:left w:val="single" w:color="auto" w:sz="4" w:space="0"/>
              <w:right w:val="single" w:color="auto" w:sz="4" w:space="0"/>
            </w:tcBorders>
            <w:vAlign w:val="center"/>
          </w:tcPr>
          <w:p w14:paraId="4A9D0B5E">
            <w:pPr>
              <w:pStyle w:val="18"/>
              <w:keepNext w:val="0"/>
              <w:keepLines w:val="0"/>
              <w:pageBreakBefore w:val="0"/>
              <w:widowControl/>
              <w:kinsoku w:val="0"/>
              <w:wordWrap/>
              <w:overflowPunct/>
              <w:topLinePunct w:val="0"/>
              <w:autoSpaceDE w:val="0"/>
              <w:autoSpaceDN w:val="0"/>
              <w:bidi w:val="0"/>
              <w:adjustRightInd/>
              <w:snapToGrid/>
              <w:spacing w:line="360" w:lineRule="auto"/>
              <w:ind w:left="195" w:right="195" w:firstLine="32"/>
              <w:textAlignment w:val="baseline"/>
              <w:rPr>
                <w:rFonts w:hint="eastAsia" w:ascii="宋体" w:hAnsi="宋体" w:eastAsia="宋体" w:cs="宋体"/>
                <w:spacing w:val="-5"/>
                <w:sz w:val="24"/>
                <w:szCs w:val="24"/>
              </w:rPr>
            </w:pPr>
          </w:p>
        </w:tc>
        <w:tc>
          <w:tcPr>
            <w:tcW w:w="7612" w:type="dxa"/>
            <w:tcBorders>
              <w:top w:val="single" w:color="auto" w:sz="4" w:space="0"/>
              <w:left w:val="single" w:color="auto" w:sz="4" w:space="0"/>
              <w:bottom w:val="single" w:color="auto" w:sz="4" w:space="0"/>
            </w:tcBorders>
            <w:vAlign w:val="center"/>
          </w:tcPr>
          <w:p w14:paraId="663B7E39">
            <w:pPr>
              <w:pStyle w:val="18"/>
              <w:keepNext w:val="0"/>
              <w:keepLines w:val="0"/>
              <w:pageBreakBefore w:val="0"/>
              <w:widowControl/>
              <w:kinsoku w:val="0"/>
              <w:wordWrap/>
              <w:overflowPunct/>
              <w:topLinePunct w:val="0"/>
              <w:autoSpaceDE w:val="0"/>
              <w:autoSpaceDN w:val="0"/>
              <w:bidi w:val="0"/>
              <w:adjustRightInd/>
              <w:snapToGrid/>
              <w:spacing w:line="360" w:lineRule="auto"/>
              <w:ind w:left="110"/>
              <w:textAlignment w:val="baseline"/>
              <w:rPr>
                <w:rFonts w:hint="eastAsia" w:ascii="宋体" w:hAnsi="宋体" w:eastAsia="宋体" w:cs="宋体"/>
                <w:b/>
                <w:bCs/>
                <w:sz w:val="24"/>
                <w:szCs w:val="24"/>
              </w:rPr>
            </w:pPr>
            <w:r>
              <w:rPr>
                <w:rFonts w:hint="eastAsia" w:ascii="宋体" w:hAnsi="宋体" w:eastAsia="宋体" w:cs="宋体"/>
                <w:b/>
                <w:bCs/>
                <w:spacing w:val="-2"/>
                <w:sz w:val="24"/>
                <w:szCs w:val="24"/>
              </w:rPr>
              <w:t>经济技术指标及设计限额控制（6</w:t>
            </w:r>
            <w:r>
              <w:rPr>
                <w:rFonts w:hint="eastAsia" w:ascii="宋体" w:hAnsi="宋体" w:eastAsia="宋体" w:cs="宋体"/>
                <w:b/>
                <w:bCs/>
                <w:spacing w:val="-47"/>
                <w:sz w:val="24"/>
                <w:szCs w:val="24"/>
              </w:rPr>
              <w:t xml:space="preserve"> </w:t>
            </w:r>
            <w:r>
              <w:rPr>
                <w:rFonts w:hint="eastAsia" w:ascii="宋体" w:hAnsi="宋体" w:eastAsia="宋体" w:cs="宋体"/>
                <w:b/>
                <w:bCs/>
                <w:spacing w:val="-2"/>
                <w:sz w:val="24"/>
                <w:szCs w:val="24"/>
              </w:rPr>
              <w:t>分</w:t>
            </w:r>
            <w:r>
              <w:rPr>
                <w:rFonts w:hint="eastAsia" w:ascii="宋体" w:hAnsi="宋体" w:eastAsia="宋体" w:cs="宋体"/>
                <w:b/>
                <w:bCs/>
                <w:spacing w:val="3"/>
                <w:sz w:val="24"/>
                <w:szCs w:val="24"/>
              </w:rPr>
              <w:t>）：</w:t>
            </w:r>
          </w:p>
          <w:p w14:paraId="3F52AC8C">
            <w:pPr>
              <w:pStyle w:val="18"/>
              <w:keepNext w:val="0"/>
              <w:keepLines w:val="0"/>
              <w:pageBreakBefore w:val="0"/>
              <w:widowControl/>
              <w:kinsoku w:val="0"/>
              <w:wordWrap/>
              <w:overflowPunct/>
              <w:topLinePunct w:val="0"/>
              <w:autoSpaceDE w:val="0"/>
              <w:autoSpaceDN w:val="0"/>
              <w:bidi w:val="0"/>
              <w:adjustRightInd/>
              <w:snapToGrid/>
              <w:spacing w:line="360" w:lineRule="auto"/>
              <w:ind w:left="110" w:right="107"/>
              <w:textAlignment w:val="baseline"/>
              <w:rPr>
                <w:rFonts w:hint="eastAsia" w:ascii="宋体" w:hAnsi="宋体" w:eastAsia="宋体" w:cs="宋体"/>
                <w:sz w:val="24"/>
                <w:szCs w:val="24"/>
              </w:rPr>
            </w:pPr>
            <w:r>
              <w:rPr>
                <w:rFonts w:hint="eastAsia" w:ascii="宋体" w:hAnsi="宋体" w:eastAsia="宋体" w:cs="宋体"/>
                <w:spacing w:val="-2"/>
                <w:sz w:val="24"/>
                <w:szCs w:val="24"/>
              </w:rPr>
              <w:t>依据各供应商提供的本项目的建筑技术指标、工</w:t>
            </w:r>
            <w:r>
              <w:rPr>
                <w:rFonts w:hint="eastAsia" w:ascii="宋体" w:hAnsi="宋体" w:eastAsia="宋体" w:cs="宋体"/>
                <w:spacing w:val="-3"/>
                <w:sz w:val="24"/>
                <w:szCs w:val="24"/>
              </w:rPr>
              <w:t>程投资估算、经济</w:t>
            </w:r>
            <w:r>
              <w:rPr>
                <w:rFonts w:hint="eastAsia" w:ascii="宋体" w:hAnsi="宋体" w:eastAsia="宋体" w:cs="宋体"/>
                <w:spacing w:val="-1"/>
                <w:sz w:val="24"/>
                <w:szCs w:val="24"/>
              </w:rPr>
              <w:t>分析的书面内容进行横向比较后综合赋分。</w:t>
            </w:r>
          </w:p>
          <w:p w14:paraId="3D2FB0E9">
            <w:pPr>
              <w:pStyle w:val="18"/>
              <w:keepNext w:val="0"/>
              <w:keepLines w:val="0"/>
              <w:pageBreakBefore w:val="0"/>
              <w:widowControl/>
              <w:kinsoku w:val="0"/>
              <w:wordWrap/>
              <w:overflowPunct/>
              <w:topLinePunct w:val="0"/>
              <w:autoSpaceDE w:val="0"/>
              <w:autoSpaceDN w:val="0"/>
              <w:bidi w:val="0"/>
              <w:adjustRightInd/>
              <w:snapToGrid/>
              <w:spacing w:line="360" w:lineRule="auto"/>
              <w:ind w:left="111" w:right="107" w:firstLine="14"/>
              <w:textAlignment w:val="baseline"/>
              <w:rPr>
                <w:rFonts w:hint="eastAsia" w:ascii="宋体" w:hAnsi="宋体" w:eastAsia="宋体" w:cs="宋体"/>
                <w:sz w:val="24"/>
                <w:szCs w:val="24"/>
              </w:rPr>
            </w:pPr>
            <w:r>
              <w:rPr>
                <w:rFonts w:hint="eastAsia" w:ascii="宋体" w:hAnsi="宋体" w:eastAsia="宋体" w:cs="宋体"/>
                <w:spacing w:val="1"/>
                <w:sz w:val="24"/>
                <w:szCs w:val="24"/>
              </w:rPr>
              <w:t>1.书面内容科学合理、满足项目要求，合理性、针对性强得6</w:t>
            </w:r>
            <w:r>
              <w:rPr>
                <w:rFonts w:hint="eastAsia" w:ascii="宋体" w:hAnsi="宋体" w:eastAsia="宋体" w:cs="宋体"/>
                <w:spacing w:val="-7"/>
                <w:sz w:val="24"/>
                <w:szCs w:val="24"/>
              </w:rPr>
              <w:t>分</w:t>
            </w:r>
            <w:r>
              <w:rPr>
                <w:rFonts w:hint="eastAsia" w:ascii="宋体" w:hAnsi="宋体" w:eastAsia="宋体" w:cs="宋体"/>
                <w:spacing w:val="-7"/>
                <w:sz w:val="24"/>
                <w:szCs w:val="24"/>
                <w:lang w:eastAsia="zh-CN"/>
              </w:rPr>
              <w:t>；</w:t>
            </w:r>
          </w:p>
          <w:p w14:paraId="3BEE05AB">
            <w:pPr>
              <w:pStyle w:val="18"/>
              <w:keepNext w:val="0"/>
              <w:keepLines w:val="0"/>
              <w:pageBreakBefore w:val="0"/>
              <w:widowControl/>
              <w:kinsoku w:val="0"/>
              <w:wordWrap/>
              <w:overflowPunct/>
              <w:topLinePunct w:val="0"/>
              <w:autoSpaceDE w:val="0"/>
              <w:autoSpaceDN w:val="0"/>
              <w:bidi w:val="0"/>
              <w:adjustRightInd/>
              <w:snapToGrid/>
              <w:spacing w:line="360" w:lineRule="auto"/>
              <w:ind w:left="111" w:right="107"/>
              <w:textAlignment w:val="baseline"/>
              <w:rPr>
                <w:rFonts w:hint="eastAsia" w:ascii="宋体" w:hAnsi="宋体" w:eastAsia="宋体" w:cs="宋体"/>
                <w:sz w:val="24"/>
                <w:szCs w:val="24"/>
              </w:rPr>
            </w:pPr>
            <w:r>
              <w:rPr>
                <w:rFonts w:hint="eastAsia" w:ascii="宋体" w:hAnsi="宋体" w:eastAsia="宋体" w:cs="宋体"/>
                <w:spacing w:val="-2"/>
                <w:sz w:val="24"/>
                <w:szCs w:val="24"/>
              </w:rPr>
              <w:t>2.书面内容有一定的可行性，基本满足项目要求，</w:t>
            </w:r>
            <w:r>
              <w:rPr>
                <w:rFonts w:hint="eastAsia" w:ascii="宋体" w:hAnsi="宋体" w:eastAsia="宋体" w:cs="宋体"/>
                <w:spacing w:val="-3"/>
                <w:sz w:val="24"/>
                <w:szCs w:val="24"/>
              </w:rPr>
              <w:t>具有一定的合理</w:t>
            </w:r>
            <w:r>
              <w:rPr>
                <w:rFonts w:hint="eastAsia" w:ascii="宋体" w:hAnsi="宋体" w:eastAsia="宋体" w:cs="宋体"/>
                <w:spacing w:val="-1"/>
                <w:sz w:val="24"/>
                <w:szCs w:val="24"/>
              </w:rPr>
              <w:t>性、针对性得4分；</w:t>
            </w:r>
          </w:p>
          <w:p w14:paraId="6F9EB66A">
            <w:pPr>
              <w:pStyle w:val="18"/>
              <w:keepNext w:val="0"/>
              <w:keepLines w:val="0"/>
              <w:pageBreakBefore w:val="0"/>
              <w:widowControl/>
              <w:kinsoku w:val="0"/>
              <w:wordWrap/>
              <w:overflowPunct/>
              <w:topLinePunct w:val="0"/>
              <w:autoSpaceDE w:val="0"/>
              <w:autoSpaceDN w:val="0"/>
              <w:bidi w:val="0"/>
              <w:adjustRightInd/>
              <w:snapToGrid/>
              <w:spacing w:line="360" w:lineRule="auto"/>
              <w:ind w:left="112"/>
              <w:textAlignment w:val="baseline"/>
              <w:rPr>
                <w:rFonts w:hint="eastAsia" w:ascii="宋体" w:hAnsi="宋体" w:eastAsia="宋体" w:cs="宋体"/>
                <w:spacing w:val="-3"/>
                <w:sz w:val="24"/>
                <w:szCs w:val="24"/>
              </w:rPr>
            </w:pPr>
            <w:r>
              <w:rPr>
                <w:rFonts w:hint="eastAsia" w:ascii="宋体" w:hAnsi="宋体" w:eastAsia="宋体" w:cs="宋体"/>
                <w:spacing w:val="-3"/>
                <w:sz w:val="24"/>
                <w:szCs w:val="24"/>
              </w:rPr>
              <w:t>3.书面内容基本可行，合理性、针对性稍有欠缺的得2分；</w:t>
            </w:r>
          </w:p>
          <w:p w14:paraId="061F48BB">
            <w:pPr>
              <w:pStyle w:val="18"/>
              <w:keepNext w:val="0"/>
              <w:keepLines w:val="0"/>
              <w:pageBreakBefore w:val="0"/>
              <w:widowControl/>
              <w:kinsoku w:val="0"/>
              <w:wordWrap/>
              <w:overflowPunct/>
              <w:topLinePunct w:val="0"/>
              <w:autoSpaceDE w:val="0"/>
              <w:autoSpaceDN w:val="0"/>
              <w:bidi w:val="0"/>
              <w:adjustRightInd/>
              <w:snapToGrid/>
              <w:spacing w:line="360" w:lineRule="auto"/>
              <w:ind w:left="112"/>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未提供不得分。</w:t>
            </w:r>
          </w:p>
        </w:tc>
      </w:tr>
      <w:tr w14:paraId="64E5C1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386" w:type="dxa"/>
            <w:vMerge w:val="continue"/>
            <w:tcBorders>
              <w:left w:val="single" w:color="auto" w:sz="4" w:space="0"/>
              <w:right w:val="single" w:color="auto" w:sz="4" w:space="0"/>
            </w:tcBorders>
            <w:vAlign w:val="center"/>
          </w:tcPr>
          <w:p w14:paraId="45551708">
            <w:pPr>
              <w:pStyle w:val="18"/>
              <w:keepNext w:val="0"/>
              <w:keepLines w:val="0"/>
              <w:pageBreakBefore w:val="0"/>
              <w:widowControl/>
              <w:kinsoku w:val="0"/>
              <w:wordWrap/>
              <w:overflowPunct/>
              <w:topLinePunct w:val="0"/>
              <w:autoSpaceDE w:val="0"/>
              <w:autoSpaceDN w:val="0"/>
              <w:bidi w:val="0"/>
              <w:adjustRightInd/>
              <w:snapToGrid/>
              <w:spacing w:line="360" w:lineRule="auto"/>
              <w:ind w:left="457" w:right="209" w:hanging="237"/>
              <w:textAlignment w:val="baseline"/>
              <w:rPr>
                <w:rFonts w:hint="eastAsia" w:ascii="宋体" w:hAnsi="宋体" w:eastAsia="宋体" w:cs="宋体"/>
                <w:spacing w:val="-4"/>
                <w:sz w:val="24"/>
                <w:szCs w:val="24"/>
              </w:rPr>
            </w:pPr>
          </w:p>
        </w:tc>
        <w:tc>
          <w:tcPr>
            <w:tcW w:w="740" w:type="dxa"/>
            <w:vMerge w:val="continue"/>
            <w:tcBorders>
              <w:left w:val="single" w:color="auto" w:sz="4" w:space="0"/>
              <w:right w:val="single" w:color="auto" w:sz="4" w:space="0"/>
            </w:tcBorders>
            <w:vAlign w:val="center"/>
          </w:tcPr>
          <w:p w14:paraId="648AC9C0">
            <w:pPr>
              <w:pStyle w:val="18"/>
              <w:keepNext w:val="0"/>
              <w:keepLines w:val="0"/>
              <w:pageBreakBefore w:val="0"/>
              <w:widowControl/>
              <w:kinsoku w:val="0"/>
              <w:wordWrap/>
              <w:overflowPunct/>
              <w:topLinePunct w:val="0"/>
              <w:autoSpaceDE w:val="0"/>
              <w:autoSpaceDN w:val="0"/>
              <w:bidi w:val="0"/>
              <w:adjustRightInd/>
              <w:snapToGrid/>
              <w:spacing w:line="360" w:lineRule="auto"/>
              <w:ind w:left="195" w:right="195" w:firstLine="32"/>
              <w:textAlignment w:val="baseline"/>
              <w:rPr>
                <w:rFonts w:hint="eastAsia" w:ascii="宋体" w:hAnsi="宋体" w:eastAsia="宋体" w:cs="宋体"/>
                <w:spacing w:val="-5"/>
                <w:sz w:val="24"/>
                <w:szCs w:val="24"/>
              </w:rPr>
            </w:pPr>
          </w:p>
        </w:tc>
        <w:tc>
          <w:tcPr>
            <w:tcW w:w="7612" w:type="dxa"/>
            <w:tcBorders>
              <w:top w:val="single" w:color="auto" w:sz="4" w:space="0"/>
              <w:left w:val="single" w:color="auto" w:sz="4" w:space="0"/>
              <w:bottom w:val="single" w:color="auto" w:sz="4" w:space="0"/>
            </w:tcBorders>
            <w:vAlign w:val="center"/>
          </w:tcPr>
          <w:p w14:paraId="5E98CE5B">
            <w:pPr>
              <w:pStyle w:val="18"/>
              <w:keepNext w:val="0"/>
              <w:keepLines w:val="0"/>
              <w:pageBreakBefore w:val="0"/>
              <w:widowControl/>
              <w:kinsoku w:val="0"/>
              <w:wordWrap/>
              <w:overflowPunct/>
              <w:topLinePunct w:val="0"/>
              <w:autoSpaceDE w:val="0"/>
              <w:autoSpaceDN w:val="0"/>
              <w:bidi w:val="0"/>
              <w:adjustRightInd/>
              <w:snapToGrid/>
              <w:spacing w:line="360" w:lineRule="auto"/>
              <w:ind w:left="112"/>
              <w:textAlignment w:val="baseline"/>
              <w:rPr>
                <w:rFonts w:hint="eastAsia" w:ascii="宋体" w:hAnsi="宋体" w:eastAsia="宋体" w:cs="宋体"/>
                <w:b/>
                <w:bCs/>
                <w:sz w:val="24"/>
                <w:szCs w:val="24"/>
              </w:rPr>
            </w:pPr>
            <w:r>
              <w:rPr>
                <w:rFonts w:hint="eastAsia" w:ascii="宋体" w:hAnsi="宋体" w:eastAsia="宋体" w:cs="宋体"/>
                <w:b/>
                <w:bCs/>
                <w:spacing w:val="-3"/>
                <w:sz w:val="24"/>
                <w:szCs w:val="24"/>
              </w:rPr>
              <w:t>设计质量控制措施（6</w:t>
            </w:r>
            <w:r>
              <w:rPr>
                <w:rFonts w:hint="eastAsia" w:ascii="宋体" w:hAnsi="宋体" w:eastAsia="宋体" w:cs="宋体"/>
                <w:b/>
                <w:bCs/>
                <w:spacing w:val="-48"/>
                <w:sz w:val="24"/>
                <w:szCs w:val="24"/>
              </w:rPr>
              <w:t xml:space="preserve"> </w:t>
            </w:r>
            <w:r>
              <w:rPr>
                <w:rFonts w:hint="eastAsia" w:ascii="宋体" w:hAnsi="宋体" w:eastAsia="宋体" w:cs="宋体"/>
                <w:b/>
                <w:bCs/>
                <w:spacing w:val="-3"/>
                <w:sz w:val="24"/>
                <w:szCs w:val="24"/>
              </w:rPr>
              <w:t>分</w:t>
            </w:r>
            <w:r>
              <w:rPr>
                <w:rFonts w:hint="eastAsia" w:ascii="宋体" w:hAnsi="宋体" w:eastAsia="宋体" w:cs="宋体"/>
                <w:b/>
                <w:bCs/>
                <w:spacing w:val="3"/>
                <w:sz w:val="24"/>
                <w:szCs w:val="24"/>
              </w:rPr>
              <w:t>）：</w:t>
            </w:r>
          </w:p>
          <w:p w14:paraId="79CE0990">
            <w:pPr>
              <w:pStyle w:val="18"/>
              <w:keepNext w:val="0"/>
              <w:keepLines w:val="0"/>
              <w:pageBreakBefore w:val="0"/>
              <w:widowControl/>
              <w:kinsoku w:val="0"/>
              <w:wordWrap/>
              <w:overflowPunct/>
              <w:topLinePunct w:val="0"/>
              <w:autoSpaceDE w:val="0"/>
              <w:autoSpaceDN w:val="0"/>
              <w:bidi w:val="0"/>
              <w:adjustRightInd/>
              <w:snapToGrid/>
              <w:spacing w:line="360" w:lineRule="auto"/>
              <w:ind w:left="108" w:right="107"/>
              <w:textAlignment w:val="baseline"/>
              <w:rPr>
                <w:rFonts w:hint="eastAsia" w:ascii="宋体" w:hAnsi="宋体" w:eastAsia="宋体" w:cs="宋体"/>
                <w:sz w:val="24"/>
                <w:szCs w:val="24"/>
              </w:rPr>
            </w:pPr>
            <w:r>
              <w:rPr>
                <w:rFonts w:hint="eastAsia" w:ascii="宋体" w:hAnsi="宋体" w:eastAsia="宋体" w:cs="宋体"/>
                <w:spacing w:val="-2"/>
                <w:sz w:val="24"/>
                <w:szCs w:val="24"/>
              </w:rPr>
              <w:t>根据供应商针对本项目设计服务质量控制措施，由磋</w:t>
            </w:r>
            <w:r>
              <w:rPr>
                <w:rFonts w:hint="eastAsia" w:ascii="宋体" w:hAnsi="宋体" w:eastAsia="宋体" w:cs="宋体"/>
                <w:spacing w:val="-3"/>
                <w:sz w:val="24"/>
                <w:szCs w:val="24"/>
              </w:rPr>
              <w:t>商小组根据上</w:t>
            </w:r>
            <w:r>
              <w:rPr>
                <w:rFonts w:hint="eastAsia" w:ascii="宋体" w:hAnsi="宋体" w:eastAsia="宋体" w:cs="宋体"/>
                <w:spacing w:val="-1"/>
                <w:sz w:val="24"/>
                <w:szCs w:val="24"/>
              </w:rPr>
              <w:t>述内容横向比较后综合赋分。</w:t>
            </w:r>
          </w:p>
          <w:p w14:paraId="3356E4D8">
            <w:pPr>
              <w:pStyle w:val="18"/>
              <w:keepNext w:val="0"/>
              <w:keepLines w:val="0"/>
              <w:pageBreakBefore w:val="0"/>
              <w:widowControl/>
              <w:kinsoku w:val="0"/>
              <w:wordWrap/>
              <w:overflowPunct/>
              <w:topLinePunct w:val="0"/>
              <w:autoSpaceDE w:val="0"/>
              <w:autoSpaceDN w:val="0"/>
              <w:bidi w:val="0"/>
              <w:adjustRightInd/>
              <w:snapToGrid/>
              <w:spacing w:line="360" w:lineRule="auto"/>
              <w:ind w:left="109" w:right="107" w:firstLine="16"/>
              <w:textAlignment w:val="baseline"/>
              <w:rPr>
                <w:rFonts w:hint="eastAsia" w:ascii="宋体" w:hAnsi="宋体" w:eastAsia="宋体" w:cs="宋体"/>
                <w:sz w:val="24"/>
                <w:szCs w:val="24"/>
              </w:rPr>
            </w:pPr>
            <w:r>
              <w:rPr>
                <w:rFonts w:hint="eastAsia" w:ascii="宋体" w:hAnsi="宋体" w:eastAsia="宋体" w:cs="宋体"/>
                <w:spacing w:val="-3"/>
                <w:sz w:val="24"/>
                <w:szCs w:val="24"/>
              </w:rPr>
              <w:t>1.保障措施高效率、高质量且科学合理、符合服务质量要求，流程</w:t>
            </w:r>
            <w:r>
              <w:rPr>
                <w:rFonts w:hint="eastAsia" w:ascii="宋体" w:hAnsi="宋体" w:eastAsia="宋体" w:cs="宋体"/>
                <w:spacing w:val="-1"/>
                <w:sz w:val="24"/>
                <w:szCs w:val="24"/>
              </w:rPr>
              <w:t>严谨高效，并有未完成服务自检承诺得6分；</w:t>
            </w:r>
          </w:p>
          <w:p w14:paraId="03870A7F">
            <w:pPr>
              <w:pStyle w:val="18"/>
              <w:keepNext w:val="0"/>
              <w:keepLines w:val="0"/>
              <w:pageBreakBefore w:val="0"/>
              <w:widowControl/>
              <w:kinsoku w:val="0"/>
              <w:wordWrap/>
              <w:overflowPunct/>
              <w:topLinePunct w:val="0"/>
              <w:autoSpaceDE w:val="0"/>
              <w:autoSpaceDN w:val="0"/>
              <w:bidi w:val="0"/>
              <w:adjustRightInd/>
              <w:snapToGrid/>
              <w:spacing w:line="360" w:lineRule="auto"/>
              <w:ind w:left="108" w:right="107" w:firstLine="2"/>
              <w:textAlignment w:val="baseline"/>
              <w:rPr>
                <w:rFonts w:hint="eastAsia" w:ascii="宋体" w:hAnsi="宋体" w:eastAsia="宋体" w:cs="宋体"/>
                <w:sz w:val="24"/>
                <w:szCs w:val="24"/>
              </w:rPr>
            </w:pPr>
            <w:r>
              <w:rPr>
                <w:rFonts w:hint="eastAsia" w:ascii="宋体" w:hAnsi="宋体" w:eastAsia="宋体" w:cs="宋体"/>
                <w:spacing w:val="-2"/>
                <w:sz w:val="24"/>
                <w:szCs w:val="24"/>
              </w:rPr>
              <w:t>2.保障措施效率较为可行、基本能够保障完成质量</w:t>
            </w:r>
            <w:r>
              <w:rPr>
                <w:rFonts w:hint="eastAsia" w:ascii="宋体" w:hAnsi="宋体" w:eastAsia="宋体" w:cs="宋体"/>
                <w:spacing w:val="-3"/>
                <w:sz w:val="24"/>
                <w:szCs w:val="24"/>
              </w:rPr>
              <w:t>，有未完成的自</w:t>
            </w:r>
            <w:r>
              <w:rPr>
                <w:rFonts w:hint="eastAsia" w:ascii="宋体" w:hAnsi="宋体" w:eastAsia="宋体" w:cs="宋体"/>
                <w:spacing w:val="-1"/>
                <w:sz w:val="24"/>
                <w:szCs w:val="24"/>
              </w:rPr>
              <w:t>检承诺得4分；</w:t>
            </w:r>
          </w:p>
          <w:p w14:paraId="20D952DE">
            <w:pPr>
              <w:pStyle w:val="18"/>
              <w:keepNext w:val="0"/>
              <w:keepLines w:val="0"/>
              <w:pageBreakBefore w:val="0"/>
              <w:widowControl/>
              <w:kinsoku w:val="0"/>
              <w:wordWrap/>
              <w:overflowPunct/>
              <w:topLinePunct w:val="0"/>
              <w:autoSpaceDE w:val="0"/>
              <w:autoSpaceDN w:val="0"/>
              <w:bidi w:val="0"/>
              <w:adjustRightInd/>
              <w:snapToGrid/>
              <w:spacing w:line="360" w:lineRule="auto"/>
              <w:ind w:left="112"/>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3.保障措施稍有欠缺不够科学合理，</w:t>
            </w:r>
            <w:r>
              <w:rPr>
                <w:rFonts w:hint="eastAsia" w:ascii="宋体" w:hAnsi="宋体" w:eastAsia="宋体" w:cs="宋体"/>
                <w:spacing w:val="-69"/>
                <w:sz w:val="24"/>
                <w:szCs w:val="24"/>
              </w:rPr>
              <w:t xml:space="preserve"> </w:t>
            </w:r>
            <w:r>
              <w:rPr>
                <w:rFonts w:hint="eastAsia" w:ascii="宋体" w:hAnsi="宋体" w:eastAsia="宋体" w:cs="宋体"/>
                <w:spacing w:val="-4"/>
                <w:sz w:val="24"/>
                <w:szCs w:val="24"/>
              </w:rPr>
              <w:t>自检措施有欠缺得2分；</w:t>
            </w:r>
          </w:p>
          <w:p w14:paraId="31686C8E">
            <w:pPr>
              <w:pStyle w:val="18"/>
              <w:keepNext w:val="0"/>
              <w:keepLines w:val="0"/>
              <w:pageBreakBefore w:val="0"/>
              <w:widowControl/>
              <w:kinsoku w:val="0"/>
              <w:wordWrap/>
              <w:overflowPunct/>
              <w:topLinePunct w:val="0"/>
              <w:autoSpaceDE w:val="0"/>
              <w:autoSpaceDN w:val="0"/>
              <w:bidi w:val="0"/>
              <w:adjustRightInd/>
              <w:snapToGrid/>
              <w:spacing w:line="360" w:lineRule="auto"/>
              <w:ind w:left="112"/>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未提供不得分。</w:t>
            </w:r>
          </w:p>
        </w:tc>
      </w:tr>
      <w:tr w14:paraId="0BFBB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386" w:type="dxa"/>
            <w:vMerge w:val="continue"/>
            <w:tcBorders>
              <w:left w:val="single" w:color="auto" w:sz="4" w:space="0"/>
              <w:bottom w:val="single" w:color="auto" w:sz="4" w:space="0"/>
              <w:right w:val="single" w:color="auto" w:sz="4" w:space="0"/>
            </w:tcBorders>
            <w:vAlign w:val="center"/>
          </w:tcPr>
          <w:p w14:paraId="22D0D31E">
            <w:pPr>
              <w:pStyle w:val="18"/>
              <w:keepNext w:val="0"/>
              <w:keepLines w:val="0"/>
              <w:pageBreakBefore w:val="0"/>
              <w:widowControl/>
              <w:kinsoku w:val="0"/>
              <w:wordWrap/>
              <w:overflowPunct/>
              <w:topLinePunct w:val="0"/>
              <w:autoSpaceDE w:val="0"/>
              <w:autoSpaceDN w:val="0"/>
              <w:bidi w:val="0"/>
              <w:adjustRightInd/>
              <w:snapToGrid/>
              <w:spacing w:line="360" w:lineRule="auto"/>
              <w:ind w:left="457" w:right="209" w:hanging="237"/>
              <w:textAlignment w:val="baseline"/>
              <w:rPr>
                <w:rFonts w:hint="eastAsia" w:ascii="宋体" w:hAnsi="宋体" w:eastAsia="宋体" w:cs="宋体"/>
                <w:spacing w:val="-4"/>
                <w:sz w:val="24"/>
                <w:szCs w:val="24"/>
              </w:rPr>
            </w:pPr>
          </w:p>
        </w:tc>
        <w:tc>
          <w:tcPr>
            <w:tcW w:w="740" w:type="dxa"/>
            <w:vMerge w:val="continue"/>
            <w:tcBorders>
              <w:left w:val="single" w:color="auto" w:sz="4" w:space="0"/>
              <w:bottom w:val="single" w:color="auto" w:sz="4" w:space="0"/>
              <w:right w:val="single" w:color="auto" w:sz="4" w:space="0"/>
            </w:tcBorders>
            <w:vAlign w:val="center"/>
          </w:tcPr>
          <w:p w14:paraId="3920DD87">
            <w:pPr>
              <w:pStyle w:val="18"/>
              <w:keepNext w:val="0"/>
              <w:keepLines w:val="0"/>
              <w:pageBreakBefore w:val="0"/>
              <w:widowControl/>
              <w:kinsoku w:val="0"/>
              <w:wordWrap/>
              <w:overflowPunct/>
              <w:topLinePunct w:val="0"/>
              <w:autoSpaceDE w:val="0"/>
              <w:autoSpaceDN w:val="0"/>
              <w:bidi w:val="0"/>
              <w:adjustRightInd/>
              <w:snapToGrid/>
              <w:spacing w:line="360" w:lineRule="auto"/>
              <w:ind w:left="195" w:right="195" w:firstLine="32"/>
              <w:textAlignment w:val="baseline"/>
              <w:rPr>
                <w:rFonts w:hint="eastAsia" w:ascii="宋体" w:hAnsi="宋体" w:eastAsia="宋体" w:cs="宋体"/>
                <w:spacing w:val="-5"/>
                <w:sz w:val="24"/>
                <w:szCs w:val="24"/>
              </w:rPr>
            </w:pPr>
          </w:p>
        </w:tc>
        <w:tc>
          <w:tcPr>
            <w:tcW w:w="7612" w:type="dxa"/>
            <w:tcBorders>
              <w:top w:val="single" w:color="auto" w:sz="4" w:space="0"/>
              <w:left w:val="single" w:color="auto" w:sz="4" w:space="0"/>
              <w:bottom w:val="single" w:color="auto" w:sz="4" w:space="0"/>
            </w:tcBorders>
            <w:vAlign w:val="center"/>
          </w:tcPr>
          <w:p w14:paraId="43FCB96D">
            <w:pPr>
              <w:pStyle w:val="18"/>
              <w:keepNext w:val="0"/>
              <w:keepLines w:val="0"/>
              <w:pageBreakBefore w:val="0"/>
              <w:widowControl/>
              <w:kinsoku w:val="0"/>
              <w:wordWrap/>
              <w:overflowPunct/>
              <w:topLinePunct w:val="0"/>
              <w:autoSpaceDE w:val="0"/>
              <w:autoSpaceDN w:val="0"/>
              <w:bidi w:val="0"/>
              <w:adjustRightInd/>
              <w:snapToGrid/>
              <w:spacing w:line="360" w:lineRule="auto"/>
              <w:ind w:left="112"/>
              <w:textAlignment w:val="baseline"/>
              <w:rPr>
                <w:rFonts w:hint="eastAsia" w:ascii="宋体" w:hAnsi="宋体" w:eastAsia="宋体" w:cs="宋体"/>
                <w:b/>
                <w:bCs/>
                <w:sz w:val="24"/>
                <w:szCs w:val="24"/>
              </w:rPr>
            </w:pPr>
            <w:r>
              <w:rPr>
                <w:rFonts w:hint="eastAsia" w:ascii="宋体" w:hAnsi="宋体" w:eastAsia="宋体" w:cs="宋体"/>
                <w:b/>
                <w:bCs/>
                <w:spacing w:val="-3"/>
                <w:sz w:val="24"/>
                <w:szCs w:val="24"/>
              </w:rPr>
              <w:t>设计进度保证措施（6</w:t>
            </w:r>
            <w:r>
              <w:rPr>
                <w:rFonts w:hint="eastAsia" w:ascii="宋体" w:hAnsi="宋体" w:eastAsia="宋体" w:cs="宋体"/>
                <w:b/>
                <w:bCs/>
                <w:spacing w:val="-48"/>
                <w:sz w:val="24"/>
                <w:szCs w:val="24"/>
              </w:rPr>
              <w:t xml:space="preserve"> </w:t>
            </w:r>
            <w:r>
              <w:rPr>
                <w:rFonts w:hint="eastAsia" w:ascii="宋体" w:hAnsi="宋体" w:eastAsia="宋体" w:cs="宋体"/>
                <w:b/>
                <w:bCs/>
                <w:spacing w:val="-3"/>
                <w:sz w:val="24"/>
                <w:szCs w:val="24"/>
              </w:rPr>
              <w:t>分</w:t>
            </w:r>
            <w:r>
              <w:rPr>
                <w:rFonts w:hint="eastAsia" w:ascii="宋体" w:hAnsi="宋体" w:eastAsia="宋体" w:cs="宋体"/>
                <w:b/>
                <w:bCs/>
                <w:spacing w:val="3"/>
                <w:sz w:val="24"/>
                <w:szCs w:val="24"/>
              </w:rPr>
              <w:t>）：</w:t>
            </w:r>
          </w:p>
          <w:p w14:paraId="3A9F7813">
            <w:pPr>
              <w:pStyle w:val="18"/>
              <w:keepNext w:val="0"/>
              <w:keepLines w:val="0"/>
              <w:pageBreakBefore w:val="0"/>
              <w:widowControl/>
              <w:kinsoku w:val="0"/>
              <w:wordWrap/>
              <w:overflowPunct/>
              <w:topLinePunct w:val="0"/>
              <w:autoSpaceDE w:val="0"/>
              <w:autoSpaceDN w:val="0"/>
              <w:bidi w:val="0"/>
              <w:adjustRightInd/>
              <w:snapToGrid/>
              <w:spacing w:line="360" w:lineRule="auto"/>
              <w:ind w:left="110" w:right="107" w:hanging="2"/>
              <w:textAlignment w:val="baseline"/>
              <w:rPr>
                <w:rFonts w:hint="eastAsia" w:ascii="宋体" w:hAnsi="宋体" w:eastAsia="宋体" w:cs="宋体"/>
                <w:sz w:val="24"/>
                <w:szCs w:val="24"/>
              </w:rPr>
            </w:pPr>
            <w:r>
              <w:rPr>
                <w:rFonts w:hint="eastAsia" w:ascii="宋体" w:hAnsi="宋体" w:eastAsia="宋体" w:cs="宋体"/>
                <w:spacing w:val="-2"/>
                <w:sz w:val="24"/>
                <w:szCs w:val="24"/>
              </w:rPr>
              <w:t>根据供应商针对本项目设计进度保证措施，由磋商小</w:t>
            </w:r>
            <w:r>
              <w:rPr>
                <w:rFonts w:hint="eastAsia" w:ascii="宋体" w:hAnsi="宋体" w:eastAsia="宋体" w:cs="宋体"/>
                <w:spacing w:val="-3"/>
                <w:sz w:val="24"/>
                <w:szCs w:val="24"/>
              </w:rPr>
              <w:t>组根据上述内</w:t>
            </w:r>
            <w:r>
              <w:rPr>
                <w:rFonts w:hint="eastAsia" w:ascii="宋体" w:hAnsi="宋体" w:eastAsia="宋体" w:cs="宋体"/>
                <w:spacing w:val="-2"/>
                <w:sz w:val="24"/>
                <w:szCs w:val="24"/>
              </w:rPr>
              <w:t>容横向比较后综合赋分。</w:t>
            </w:r>
          </w:p>
          <w:p w14:paraId="21704264">
            <w:pPr>
              <w:pStyle w:val="18"/>
              <w:keepNext w:val="0"/>
              <w:keepLines w:val="0"/>
              <w:pageBreakBefore w:val="0"/>
              <w:widowControl/>
              <w:kinsoku w:val="0"/>
              <w:wordWrap/>
              <w:overflowPunct/>
              <w:topLinePunct w:val="0"/>
              <w:autoSpaceDE w:val="0"/>
              <w:autoSpaceDN w:val="0"/>
              <w:bidi w:val="0"/>
              <w:adjustRightInd/>
              <w:snapToGrid/>
              <w:spacing w:line="360" w:lineRule="auto"/>
              <w:ind w:left="111" w:right="107" w:firstLine="14"/>
              <w:textAlignment w:val="baseline"/>
              <w:rPr>
                <w:rFonts w:hint="eastAsia" w:ascii="宋体" w:hAnsi="宋体" w:eastAsia="宋体" w:cs="宋体"/>
                <w:sz w:val="24"/>
                <w:szCs w:val="24"/>
              </w:rPr>
            </w:pPr>
            <w:r>
              <w:rPr>
                <w:rFonts w:hint="eastAsia" w:ascii="宋体" w:hAnsi="宋体" w:eastAsia="宋体" w:cs="宋体"/>
                <w:spacing w:val="1"/>
                <w:sz w:val="24"/>
                <w:szCs w:val="24"/>
              </w:rPr>
              <w:t>1.服务方案科学合理、满足项目要求，合理性、针对性强得6</w:t>
            </w:r>
            <w:r>
              <w:rPr>
                <w:rFonts w:hint="eastAsia" w:ascii="宋体" w:hAnsi="宋体" w:eastAsia="宋体" w:cs="宋体"/>
                <w:spacing w:val="-7"/>
                <w:sz w:val="24"/>
                <w:szCs w:val="24"/>
              </w:rPr>
              <w:t>分；</w:t>
            </w:r>
          </w:p>
          <w:p w14:paraId="447A42D9">
            <w:pPr>
              <w:pStyle w:val="18"/>
              <w:keepNext w:val="0"/>
              <w:keepLines w:val="0"/>
              <w:pageBreakBefore w:val="0"/>
              <w:widowControl/>
              <w:kinsoku w:val="0"/>
              <w:wordWrap/>
              <w:overflowPunct/>
              <w:topLinePunct w:val="0"/>
              <w:autoSpaceDE w:val="0"/>
              <w:autoSpaceDN w:val="0"/>
              <w:bidi w:val="0"/>
              <w:adjustRightInd/>
              <w:snapToGrid/>
              <w:spacing w:line="360" w:lineRule="auto"/>
              <w:ind w:left="111"/>
              <w:textAlignment w:val="baseline"/>
              <w:rPr>
                <w:rFonts w:hint="eastAsia" w:ascii="宋体" w:hAnsi="宋体" w:eastAsia="宋体" w:cs="宋体"/>
                <w:sz w:val="24"/>
                <w:szCs w:val="24"/>
              </w:rPr>
            </w:pPr>
            <w:r>
              <w:rPr>
                <w:rFonts w:hint="eastAsia" w:ascii="宋体" w:hAnsi="宋体" w:eastAsia="宋体" w:cs="宋体"/>
                <w:spacing w:val="-1"/>
                <w:sz w:val="24"/>
                <w:szCs w:val="24"/>
              </w:rPr>
              <w:t>2.服务方案基本可行，合理性、针对性稍有欠缺的得4分；</w:t>
            </w:r>
          </w:p>
          <w:p w14:paraId="225F8D72">
            <w:pPr>
              <w:pStyle w:val="18"/>
              <w:keepNext w:val="0"/>
              <w:keepLines w:val="0"/>
              <w:pageBreakBefore w:val="0"/>
              <w:widowControl/>
              <w:kinsoku w:val="0"/>
              <w:wordWrap/>
              <w:overflowPunct/>
              <w:topLinePunct w:val="0"/>
              <w:autoSpaceDE w:val="0"/>
              <w:autoSpaceDN w:val="0"/>
              <w:bidi w:val="0"/>
              <w:adjustRightInd/>
              <w:snapToGrid/>
              <w:spacing w:line="360" w:lineRule="auto"/>
              <w:ind w:left="112"/>
              <w:textAlignment w:val="baseline"/>
              <w:rPr>
                <w:rFonts w:hint="eastAsia" w:ascii="宋体" w:hAnsi="宋体" w:eastAsia="宋体" w:cs="宋体"/>
                <w:spacing w:val="-3"/>
                <w:sz w:val="24"/>
                <w:szCs w:val="24"/>
              </w:rPr>
            </w:pPr>
            <w:r>
              <w:rPr>
                <w:rFonts w:hint="eastAsia" w:ascii="宋体" w:hAnsi="宋体" w:eastAsia="宋体" w:cs="宋体"/>
                <w:spacing w:val="-3"/>
                <w:sz w:val="24"/>
                <w:szCs w:val="24"/>
              </w:rPr>
              <w:t>3.服务方案有部分缺漏，合理性、针对性较差得2分；</w:t>
            </w:r>
          </w:p>
          <w:p w14:paraId="72CA7EA2">
            <w:pPr>
              <w:pStyle w:val="18"/>
              <w:keepNext w:val="0"/>
              <w:keepLines w:val="0"/>
              <w:pageBreakBefore w:val="0"/>
              <w:widowControl/>
              <w:kinsoku w:val="0"/>
              <w:wordWrap/>
              <w:overflowPunct/>
              <w:topLinePunct w:val="0"/>
              <w:autoSpaceDE w:val="0"/>
              <w:autoSpaceDN w:val="0"/>
              <w:bidi w:val="0"/>
              <w:adjustRightInd/>
              <w:snapToGrid/>
              <w:spacing w:line="360" w:lineRule="auto"/>
              <w:ind w:left="112"/>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未提供不得分</w:t>
            </w:r>
          </w:p>
        </w:tc>
      </w:tr>
      <w:tr w14:paraId="7B1AD0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386" w:type="dxa"/>
            <w:vMerge w:val="continue"/>
            <w:tcBorders>
              <w:left w:val="single" w:color="auto" w:sz="4" w:space="0"/>
              <w:bottom w:val="single" w:color="auto" w:sz="4" w:space="0"/>
              <w:right w:val="single" w:color="auto" w:sz="4" w:space="0"/>
            </w:tcBorders>
            <w:vAlign w:val="center"/>
          </w:tcPr>
          <w:p w14:paraId="16931143">
            <w:pPr>
              <w:pStyle w:val="18"/>
              <w:keepNext w:val="0"/>
              <w:keepLines w:val="0"/>
              <w:pageBreakBefore w:val="0"/>
              <w:widowControl/>
              <w:kinsoku w:val="0"/>
              <w:wordWrap/>
              <w:overflowPunct/>
              <w:topLinePunct w:val="0"/>
              <w:autoSpaceDE w:val="0"/>
              <w:autoSpaceDN w:val="0"/>
              <w:bidi w:val="0"/>
              <w:adjustRightInd/>
              <w:snapToGrid/>
              <w:spacing w:line="360" w:lineRule="auto"/>
              <w:ind w:left="457" w:right="209" w:hanging="237"/>
              <w:textAlignment w:val="baseline"/>
              <w:rPr>
                <w:rFonts w:hint="eastAsia" w:ascii="宋体" w:hAnsi="宋体" w:eastAsia="宋体" w:cs="宋体"/>
                <w:spacing w:val="-4"/>
                <w:sz w:val="24"/>
                <w:szCs w:val="24"/>
              </w:rPr>
            </w:pPr>
          </w:p>
        </w:tc>
        <w:tc>
          <w:tcPr>
            <w:tcW w:w="740" w:type="dxa"/>
            <w:vMerge w:val="continue"/>
            <w:tcBorders>
              <w:left w:val="single" w:color="auto" w:sz="4" w:space="0"/>
              <w:bottom w:val="single" w:color="auto" w:sz="4" w:space="0"/>
              <w:right w:val="single" w:color="auto" w:sz="4" w:space="0"/>
            </w:tcBorders>
            <w:vAlign w:val="center"/>
          </w:tcPr>
          <w:p w14:paraId="53067E5E">
            <w:pPr>
              <w:pStyle w:val="18"/>
              <w:keepNext w:val="0"/>
              <w:keepLines w:val="0"/>
              <w:pageBreakBefore w:val="0"/>
              <w:widowControl/>
              <w:kinsoku w:val="0"/>
              <w:wordWrap/>
              <w:overflowPunct/>
              <w:topLinePunct w:val="0"/>
              <w:autoSpaceDE w:val="0"/>
              <w:autoSpaceDN w:val="0"/>
              <w:bidi w:val="0"/>
              <w:adjustRightInd/>
              <w:snapToGrid/>
              <w:spacing w:line="360" w:lineRule="auto"/>
              <w:ind w:left="195" w:right="195" w:firstLine="32"/>
              <w:textAlignment w:val="baseline"/>
              <w:rPr>
                <w:rFonts w:hint="eastAsia" w:ascii="宋体" w:hAnsi="宋体" w:eastAsia="宋体" w:cs="宋体"/>
                <w:spacing w:val="-5"/>
                <w:sz w:val="24"/>
                <w:szCs w:val="24"/>
              </w:rPr>
            </w:pPr>
          </w:p>
        </w:tc>
        <w:tc>
          <w:tcPr>
            <w:tcW w:w="7612" w:type="dxa"/>
            <w:tcBorders>
              <w:top w:val="single" w:color="auto" w:sz="4" w:space="0"/>
              <w:left w:val="single" w:color="auto" w:sz="4" w:space="0"/>
              <w:bottom w:val="single" w:color="auto" w:sz="4" w:space="0"/>
            </w:tcBorders>
            <w:vAlign w:val="center"/>
          </w:tcPr>
          <w:p w14:paraId="32FE6251">
            <w:pPr>
              <w:pStyle w:val="18"/>
              <w:keepNext w:val="0"/>
              <w:keepLines w:val="0"/>
              <w:pageBreakBefore w:val="0"/>
              <w:widowControl/>
              <w:kinsoku w:val="0"/>
              <w:wordWrap/>
              <w:overflowPunct/>
              <w:topLinePunct w:val="0"/>
              <w:autoSpaceDE w:val="0"/>
              <w:autoSpaceDN w:val="0"/>
              <w:bidi w:val="0"/>
              <w:adjustRightInd/>
              <w:snapToGrid/>
              <w:spacing w:line="360" w:lineRule="auto"/>
              <w:ind w:left="110"/>
              <w:textAlignment w:val="baseline"/>
              <w:rPr>
                <w:rFonts w:hint="eastAsia" w:ascii="宋体" w:hAnsi="宋体" w:eastAsia="宋体" w:cs="宋体"/>
                <w:b/>
                <w:bCs/>
                <w:sz w:val="24"/>
                <w:szCs w:val="24"/>
              </w:rPr>
            </w:pPr>
            <w:r>
              <w:rPr>
                <w:rFonts w:hint="eastAsia" w:ascii="宋体" w:hAnsi="宋体" w:eastAsia="宋体" w:cs="宋体"/>
                <w:b/>
                <w:bCs/>
                <w:spacing w:val="-3"/>
                <w:sz w:val="24"/>
                <w:szCs w:val="24"/>
              </w:rPr>
              <w:t>后续工作配合措施（6</w:t>
            </w:r>
            <w:r>
              <w:rPr>
                <w:rFonts w:hint="eastAsia" w:ascii="宋体" w:hAnsi="宋体" w:eastAsia="宋体" w:cs="宋体"/>
                <w:b/>
                <w:bCs/>
                <w:spacing w:val="-48"/>
                <w:sz w:val="24"/>
                <w:szCs w:val="24"/>
              </w:rPr>
              <w:t xml:space="preserve"> </w:t>
            </w:r>
            <w:r>
              <w:rPr>
                <w:rFonts w:hint="eastAsia" w:ascii="宋体" w:hAnsi="宋体" w:eastAsia="宋体" w:cs="宋体"/>
                <w:b/>
                <w:bCs/>
                <w:spacing w:val="-3"/>
                <w:sz w:val="24"/>
                <w:szCs w:val="24"/>
              </w:rPr>
              <w:t>分</w:t>
            </w:r>
            <w:r>
              <w:rPr>
                <w:rFonts w:hint="eastAsia" w:ascii="宋体" w:hAnsi="宋体" w:eastAsia="宋体" w:cs="宋体"/>
                <w:b/>
                <w:bCs/>
                <w:spacing w:val="4"/>
                <w:sz w:val="24"/>
                <w:szCs w:val="24"/>
              </w:rPr>
              <w:t>）：</w:t>
            </w:r>
          </w:p>
          <w:p w14:paraId="3D4DEC83">
            <w:pPr>
              <w:pStyle w:val="18"/>
              <w:keepNext w:val="0"/>
              <w:keepLines w:val="0"/>
              <w:pageBreakBefore w:val="0"/>
              <w:widowControl/>
              <w:kinsoku w:val="0"/>
              <w:wordWrap/>
              <w:overflowPunct/>
              <w:topLinePunct w:val="0"/>
              <w:autoSpaceDE w:val="0"/>
              <w:autoSpaceDN w:val="0"/>
              <w:bidi w:val="0"/>
              <w:adjustRightInd/>
              <w:snapToGrid/>
              <w:spacing w:line="360" w:lineRule="auto"/>
              <w:ind w:left="108" w:right="107" w:firstLine="1"/>
              <w:textAlignment w:val="baseline"/>
              <w:rPr>
                <w:rFonts w:hint="eastAsia" w:ascii="宋体" w:hAnsi="宋体" w:eastAsia="宋体" w:cs="宋体"/>
                <w:sz w:val="24"/>
                <w:szCs w:val="24"/>
              </w:rPr>
            </w:pPr>
            <w:r>
              <w:rPr>
                <w:rFonts w:hint="eastAsia" w:ascii="宋体" w:hAnsi="宋体" w:eastAsia="宋体" w:cs="宋体"/>
                <w:spacing w:val="-2"/>
                <w:sz w:val="24"/>
                <w:szCs w:val="24"/>
              </w:rPr>
              <w:t>后续工作（包括：前期报建、施工配合、后续施</w:t>
            </w:r>
            <w:r>
              <w:rPr>
                <w:rFonts w:hint="eastAsia" w:ascii="宋体" w:hAnsi="宋体" w:eastAsia="宋体" w:cs="宋体"/>
                <w:spacing w:val="-3"/>
                <w:sz w:val="24"/>
                <w:szCs w:val="24"/>
              </w:rPr>
              <w:t>工技术服务等）的</w:t>
            </w:r>
            <w:r>
              <w:rPr>
                <w:rFonts w:hint="eastAsia" w:ascii="宋体" w:hAnsi="宋体" w:eastAsia="宋体" w:cs="宋体"/>
                <w:spacing w:val="-1"/>
                <w:sz w:val="24"/>
                <w:szCs w:val="24"/>
              </w:rPr>
              <w:t>配合措施，由磋商小组根据上述内容横向比较后综合赋分。</w:t>
            </w:r>
          </w:p>
          <w:p w14:paraId="227D3B49">
            <w:pPr>
              <w:pStyle w:val="18"/>
              <w:keepNext w:val="0"/>
              <w:keepLines w:val="0"/>
              <w:pageBreakBefore w:val="0"/>
              <w:widowControl/>
              <w:kinsoku w:val="0"/>
              <w:wordWrap/>
              <w:overflowPunct/>
              <w:topLinePunct w:val="0"/>
              <w:autoSpaceDE w:val="0"/>
              <w:autoSpaceDN w:val="0"/>
              <w:bidi w:val="0"/>
              <w:adjustRightInd/>
              <w:snapToGrid/>
              <w:spacing w:line="360" w:lineRule="auto"/>
              <w:ind w:left="111" w:right="107" w:firstLine="14"/>
              <w:textAlignment w:val="baseline"/>
              <w:rPr>
                <w:rFonts w:hint="eastAsia" w:ascii="宋体" w:hAnsi="宋体" w:eastAsia="宋体" w:cs="宋体"/>
                <w:sz w:val="24"/>
                <w:szCs w:val="24"/>
              </w:rPr>
            </w:pPr>
            <w:r>
              <w:rPr>
                <w:rFonts w:hint="eastAsia" w:ascii="宋体" w:hAnsi="宋体" w:eastAsia="宋体" w:cs="宋体"/>
                <w:spacing w:val="-6"/>
                <w:sz w:val="24"/>
                <w:szCs w:val="24"/>
              </w:rPr>
              <w:t>1.后续工作配合措施内容完善齐全、科学合理、针对性强的得</w:t>
            </w:r>
            <w:r>
              <w:rPr>
                <w:rFonts w:hint="eastAsia" w:ascii="宋体" w:hAnsi="宋体" w:eastAsia="宋体" w:cs="宋体"/>
                <w:spacing w:val="-7"/>
                <w:sz w:val="24"/>
                <w:szCs w:val="24"/>
              </w:rPr>
              <w:t>6分；</w:t>
            </w:r>
          </w:p>
          <w:p w14:paraId="0EA7F838">
            <w:pPr>
              <w:pStyle w:val="18"/>
              <w:keepNext w:val="0"/>
              <w:keepLines w:val="0"/>
              <w:pageBreakBefore w:val="0"/>
              <w:widowControl/>
              <w:kinsoku w:val="0"/>
              <w:wordWrap/>
              <w:overflowPunct/>
              <w:topLinePunct w:val="0"/>
              <w:autoSpaceDE w:val="0"/>
              <w:autoSpaceDN w:val="0"/>
              <w:bidi w:val="0"/>
              <w:adjustRightInd/>
              <w:snapToGrid/>
              <w:spacing w:line="360" w:lineRule="auto"/>
              <w:ind w:left="109" w:right="107" w:firstLine="1"/>
              <w:textAlignment w:val="baseline"/>
              <w:rPr>
                <w:rFonts w:hint="eastAsia" w:ascii="宋体" w:hAnsi="宋体" w:eastAsia="宋体" w:cs="宋体"/>
                <w:sz w:val="24"/>
                <w:szCs w:val="24"/>
              </w:rPr>
            </w:pPr>
            <w:r>
              <w:rPr>
                <w:rFonts w:hint="eastAsia" w:ascii="宋体" w:hAnsi="宋体" w:eastAsia="宋体" w:cs="宋体"/>
                <w:spacing w:val="-2"/>
                <w:sz w:val="24"/>
                <w:szCs w:val="24"/>
              </w:rPr>
              <w:t>2.后续工作配合措施内容较为完善齐全、科学合理</w:t>
            </w:r>
            <w:r>
              <w:rPr>
                <w:rFonts w:hint="eastAsia" w:ascii="宋体" w:hAnsi="宋体" w:eastAsia="宋体" w:cs="宋体"/>
                <w:spacing w:val="-3"/>
                <w:sz w:val="24"/>
                <w:szCs w:val="24"/>
              </w:rPr>
              <w:t>、针对性较强的</w:t>
            </w:r>
            <w:r>
              <w:rPr>
                <w:rFonts w:hint="eastAsia" w:ascii="宋体" w:hAnsi="宋体" w:eastAsia="宋体" w:cs="宋体"/>
                <w:spacing w:val="-2"/>
                <w:sz w:val="24"/>
                <w:szCs w:val="24"/>
              </w:rPr>
              <w:t>得4分；</w:t>
            </w:r>
          </w:p>
          <w:p w14:paraId="6A3292FC">
            <w:pPr>
              <w:pStyle w:val="18"/>
              <w:keepNext w:val="0"/>
              <w:keepLines w:val="0"/>
              <w:pageBreakBefore w:val="0"/>
              <w:widowControl/>
              <w:kinsoku w:val="0"/>
              <w:wordWrap/>
              <w:overflowPunct/>
              <w:topLinePunct w:val="0"/>
              <w:autoSpaceDE w:val="0"/>
              <w:autoSpaceDN w:val="0"/>
              <w:bidi w:val="0"/>
              <w:adjustRightInd/>
              <w:snapToGrid/>
              <w:spacing w:line="360" w:lineRule="auto"/>
              <w:ind w:left="112"/>
              <w:textAlignment w:val="baseline"/>
              <w:rPr>
                <w:rFonts w:hint="eastAsia" w:ascii="宋体" w:hAnsi="宋体" w:eastAsia="宋体" w:cs="宋体"/>
                <w:spacing w:val="-2"/>
                <w:sz w:val="24"/>
                <w:szCs w:val="24"/>
              </w:rPr>
            </w:pPr>
            <w:r>
              <w:rPr>
                <w:rFonts w:hint="eastAsia" w:ascii="宋体" w:hAnsi="宋体" w:eastAsia="宋体" w:cs="宋体"/>
                <w:spacing w:val="6"/>
                <w:sz w:val="24"/>
                <w:szCs w:val="24"/>
              </w:rPr>
              <w:t>3.后续工作配合措施内容粗略，不够完善，缺乏科学合理</w:t>
            </w:r>
            <w:r>
              <w:rPr>
                <w:rFonts w:hint="eastAsia" w:ascii="宋体" w:hAnsi="宋体" w:eastAsia="宋体" w:cs="宋体"/>
                <w:spacing w:val="5"/>
                <w:sz w:val="24"/>
                <w:szCs w:val="24"/>
              </w:rPr>
              <w:t>性的得</w:t>
            </w:r>
            <w:r>
              <w:rPr>
                <w:rFonts w:hint="eastAsia" w:ascii="宋体" w:hAnsi="宋体" w:eastAsia="宋体" w:cs="宋体"/>
                <w:spacing w:val="-7"/>
                <w:sz w:val="24"/>
                <w:szCs w:val="24"/>
              </w:rPr>
              <w:t>2分。</w:t>
            </w:r>
            <w:r>
              <w:rPr>
                <w:rFonts w:hint="eastAsia" w:ascii="宋体" w:hAnsi="宋体" w:eastAsia="宋体" w:cs="宋体"/>
                <w:spacing w:val="-2"/>
                <w:sz w:val="24"/>
                <w:szCs w:val="24"/>
              </w:rPr>
              <w:t>未提供不得分。</w:t>
            </w:r>
          </w:p>
        </w:tc>
      </w:tr>
      <w:tr w14:paraId="5CEBBE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386" w:type="dxa"/>
            <w:vMerge w:val="continue"/>
            <w:tcBorders>
              <w:left w:val="single" w:color="auto" w:sz="4" w:space="0"/>
              <w:bottom w:val="single" w:color="auto" w:sz="4" w:space="0"/>
              <w:right w:val="single" w:color="auto" w:sz="4" w:space="0"/>
            </w:tcBorders>
            <w:vAlign w:val="center"/>
          </w:tcPr>
          <w:p w14:paraId="21990641">
            <w:pPr>
              <w:pStyle w:val="18"/>
              <w:keepNext w:val="0"/>
              <w:keepLines w:val="0"/>
              <w:pageBreakBefore w:val="0"/>
              <w:widowControl/>
              <w:kinsoku w:val="0"/>
              <w:wordWrap/>
              <w:overflowPunct/>
              <w:topLinePunct w:val="0"/>
              <w:autoSpaceDE w:val="0"/>
              <w:autoSpaceDN w:val="0"/>
              <w:bidi w:val="0"/>
              <w:adjustRightInd/>
              <w:snapToGrid/>
              <w:spacing w:line="360" w:lineRule="auto"/>
              <w:ind w:left="457" w:right="209" w:hanging="237"/>
              <w:textAlignment w:val="baseline"/>
              <w:rPr>
                <w:rFonts w:hint="eastAsia" w:ascii="宋体" w:hAnsi="宋体" w:eastAsia="宋体" w:cs="宋体"/>
                <w:spacing w:val="-4"/>
                <w:sz w:val="24"/>
                <w:szCs w:val="24"/>
              </w:rPr>
            </w:pPr>
          </w:p>
        </w:tc>
        <w:tc>
          <w:tcPr>
            <w:tcW w:w="740" w:type="dxa"/>
            <w:vMerge w:val="continue"/>
            <w:tcBorders>
              <w:left w:val="single" w:color="auto" w:sz="4" w:space="0"/>
              <w:bottom w:val="single" w:color="auto" w:sz="4" w:space="0"/>
              <w:right w:val="single" w:color="auto" w:sz="4" w:space="0"/>
            </w:tcBorders>
            <w:vAlign w:val="center"/>
          </w:tcPr>
          <w:p w14:paraId="77C1A17F">
            <w:pPr>
              <w:pStyle w:val="18"/>
              <w:keepNext w:val="0"/>
              <w:keepLines w:val="0"/>
              <w:pageBreakBefore w:val="0"/>
              <w:widowControl/>
              <w:kinsoku w:val="0"/>
              <w:wordWrap/>
              <w:overflowPunct/>
              <w:topLinePunct w:val="0"/>
              <w:autoSpaceDE w:val="0"/>
              <w:autoSpaceDN w:val="0"/>
              <w:bidi w:val="0"/>
              <w:adjustRightInd/>
              <w:snapToGrid/>
              <w:spacing w:line="360" w:lineRule="auto"/>
              <w:ind w:left="195" w:right="195" w:firstLine="32"/>
              <w:textAlignment w:val="baseline"/>
              <w:rPr>
                <w:rFonts w:hint="eastAsia" w:ascii="宋体" w:hAnsi="宋体" w:eastAsia="宋体" w:cs="宋体"/>
                <w:spacing w:val="-5"/>
                <w:sz w:val="24"/>
                <w:szCs w:val="24"/>
              </w:rPr>
            </w:pPr>
          </w:p>
        </w:tc>
        <w:tc>
          <w:tcPr>
            <w:tcW w:w="7612" w:type="dxa"/>
            <w:tcBorders>
              <w:top w:val="single" w:color="auto" w:sz="4" w:space="0"/>
              <w:left w:val="single" w:color="auto" w:sz="4" w:space="0"/>
              <w:bottom w:val="single" w:color="auto" w:sz="4" w:space="0"/>
            </w:tcBorders>
            <w:vAlign w:val="center"/>
          </w:tcPr>
          <w:p w14:paraId="33A71C35">
            <w:pPr>
              <w:pStyle w:val="18"/>
              <w:keepNext w:val="0"/>
              <w:keepLines w:val="0"/>
              <w:pageBreakBefore w:val="0"/>
              <w:widowControl/>
              <w:kinsoku w:val="0"/>
              <w:wordWrap/>
              <w:overflowPunct/>
              <w:topLinePunct w:val="0"/>
              <w:autoSpaceDE w:val="0"/>
              <w:autoSpaceDN w:val="0"/>
              <w:bidi w:val="0"/>
              <w:adjustRightInd/>
              <w:snapToGrid/>
              <w:spacing w:line="360" w:lineRule="auto"/>
              <w:ind w:left="112"/>
              <w:textAlignment w:val="baseline"/>
              <w:rPr>
                <w:rFonts w:hint="eastAsia" w:ascii="宋体" w:hAnsi="宋体" w:eastAsia="宋体" w:cs="宋体"/>
                <w:b/>
                <w:bCs/>
                <w:sz w:val="24"/>
                <w:szCs w:val="24"/>
              </w:rPr>
            </w:pPr>
            <w:r>
              <w:rPr>
                <w:rFonts w:hint="eastAsia" w:ascii="宋体" w:hAnsi="宋体" w:eastAsia="宋体" w:cs="宋体"/>
                <w:b/>
                <w:bCs/>
                <w:spacing w:val="-2"/>
                <w:sz w:val="24"/>
                <w:szCs w:val="24"/>
              </w:rPr>
              <w:t>设计工作重点、难点分析（6</w:t>
            </w:r>
            <w:r>
              <w:rPr>
                <w:rFonts w:hint="eastAsia" w:ascii="宋体" w:hAnsi="宋体" w:eastAsia="宋体" w:cs="宋体"/>
                <w:b/>
                <w:bCs/>
                <w:spacing w:val="-47"/>
                <w:sz w:val="24"/>
                <w:szCs w:val="24"/>
              </w:rPr>
              <w:t xml:space="preserve"> </w:t>
            </w:r>
            <w:r>
              <w:rPr>
                <w:rFonts w:hint="eastAsia" w:ascii="宋体" w:hAnsi="宋体" w:eastAsia="宋体" w:cs="宋体"/>
                <w:b/>
                <w:bCs/>
                <w:spacing w:val="-2"/>
                <w:sz w:val="24"/>
                <w:szCs w:val="24"/>
              </w:rPr>
              <w:t>分</w:t>
            </w:r>
            <w:r>
              <w:rPr>
                <w:rFonts w:hint="eastAsia" w:ascii="宋体" w:hAnsi="宋体" w:eastAsia="宋体" w:cs="宋体"/>
                <w:b/>
                <w:bCs/>
                <w:sz w:val="24"/>
                <w:szCs w:val="24"/>
              </w:rPr>
              <w:t>）：</w:t>
            </w:r>
          </w:p>
          <w:p w14:paraId="032A2CD7">
            <w:pPr>
              <w:pStyle w:val="18"/>
              <w:keepNext w:val="0"/>
              <w:keepLines w:val="0"/>
              <w:pageBreakBefore w:val="0"/>
              <w:widowControl/>
              <w:kinsoku w:val="0"/>
              <w:wordWrap/>
              <w:overflowPunct/>
              <w:topLinePunct w:val="0"/>
              <w:autoSpaceDE w:val="0"/>
              <w:autoSpaceDN w:val="0"/>
              <w:bidi w:val="0"/>
              <w:adjustRightInd/>
              <w:snapToGrid/>
              <w:spacing w:line="360" w:lineRule="auto"/>
              <w:ind w:left="108" w:right="46" w:firstLine="17"/>
              <w:textAlignment w:val="baseline"/>
              <w:rPr>
                <w:rFonts w:hint="eastAsia" w:ascii="宋体" w:hAnsi="宋体" w:eastAsia="宋体" w:cs="宋体"/>
                <w:sz w:val="24"/>
                <w:szCs w:val="24"/>
              </w:rPr>
            </w:pPr>
            <w:r>
              <w:rPr>
                <w:rFonts w:hint="eastAsia" w:ascii="宋体" w:hAnsi="宋体" w:eastAsia="宋体" w:cs="宋体"/>
                <w:spacing w:val="-3"/>
                <w:sz w:val="24"/>
                <w:szCs w:val="24"/>
              </w:rPr>
              <w:t>1.</w:t>
            </w:r>
            <w:r>
              <w:rPr>
                <w:rFonts w:hint="eastAsia" w:ascii="宋体" w:hAnsi="宋体" w:eastAsia="宋体" w:cs="宋体"/>
                <w:spacing w:val="-39"/>
                <w:sz w:val="24"/>
                <w:szCs w:val="24"/>
              </w:rPr>
              <w:t xml:space="preserve"> </w:t>
            </w:r>
            <w:r>
              <w:rPr>
                <w:rFonts w:hint="eastAsia" w:ascii="宋体" w:hAnsi="宋体" w:eastAsia="宋体" w:cs="宋体"/>
                <w:spacing w:val="-3"/>
                <w:sz w:val="24"/>
                <w:szCs w:val="24"/>
              </w:rPr>
              <w:t>针对开展本项目设计工作的重点和难点</w:t>
            </w:r>
            <w:r>
              <w:rPr>
                <w:rFonts w:hint="eastAsia" w:ascii="宋体" w:hAnsi="宋体" w:eastAsia="宋体" w:cs="宋体"/>
                <w:spacing w:val="-4"/>
                <w:sz w:val="24"/>
                <w:szCs w:val="24"/>
              </w:rPr>
              <w:t>理解，并结合工程特点，</w:t>
            </w:r>
            <w:r>
              <w:rPr>
                <w:rFonts w:hint="eastAsia" w:ascii="宋体" w:hAnsi="宋体" w:eastAsia="宋体" w:cs="宋体"/>
                <w:spacing w:val="-2"/>
                <w:sz w:val="24"/>
                <w:szCs w:val="24"/>
              </w:rPr>
              <w:t>类似经验和措施提出合理化建议，全面分析、提供的</w:t>
            </w:r>
            <w:r>
              <w:rPr>
                <w:rFonts w:hint="eastAsia" w:ascii="宋体" w:hAnsi="宋体" w:eastAsia="宋体" w:cs="宋体"/>
                <w:spacing w:val="-3"/>
                <w:sz w:val="24"/>
                <w:szCs w:val="24"/>
              </w:rPr>
              <w:t>切实可行实施</w:t>
            </w:r>
            <w:r>
              <w:rPr>
                <w:rFonts w:hint="eastAsia" w:ascii="宋体" w:hAnsi="宋体" w:eastAsia="宋体" w:cs="宋体"/>
                <w:spacing w:val="-1"/>
                <w:sz w:val="24"/>
                <w:szCs w:val="24"/>
              </w:rPr>
              <w:t>建议方案，得</w:t>
            </w:r>
            <w:r>
              <w:rPr>
                <w:rFonts w:hint="eastAsia" w:cs="宋体"/>
                <w:spacing w:val="-1"/>
                <w:sz w:val="24"/>
                <w:szCs w:val="24"/>
                <w:lang w:val="en-US" w:eastAsia="zh-CN"/>
              </w:rPr>
              <w:t>6</w:t>
            </w:r>
            <w:r>
              <w:rPr>
                <w:rFonts w:hint="eastAsia" w:ascii="宋体" w:hAnsi="宋体" w:eastAsia="宋体" w:cs="宋体"/>
                <w:spacing w:val="-1"/>
                <w:sz w:val="24"/>
                <w:szCs w:val="24"/>
              </w:rPr>
              <w:t>分 ；</w:t>
            </w:r>
          </w:p>
          <w:p w14:paraId="7A8525D6">
            <w:pPr>
              <w:pStyle w:val="18"/>
              <w:keepNext w:val="0"/>
              <w:keepLines w:val="0"/>
              <w:pageBreakBefore w:val="0"/>
              <w:widowControl/>
              <w:kinsoku w:val="0"/>
              <w:wordWrap/>
              <w:overflowPunct/>
              <w:topLinePunct w:val="0"/>
              <w:autoSpaceDE w:val="0"/>
              <w:autoSpaceDN w:val="0"/>
              <w:bidi w:val="0"/>
              <w:adjustRightInd/>
              <w:snapToGrid/>
              <w:spacing w:line="360" w:lineRule="auto"/>
              <w:ind w:left="114" w:right="108" w:hanging="3"/>
              <w:textAlignment w:val="baseline"/>
              <w:rPr>
                <w:rFonts w:hint="eastAsia" w:ascii="宋体" w:hAnsi="宋体" w:eastAsia="宋体" w:cs="宋体"/>
                <w:sz w:val="24"/>
                <w:szCs w:val="24"/>
              </w:rPr>
            </w:pPr>
            <w:r>
              <w:rPr>
                <w:rFonts w:hint="eastAsia" w:ascii="宋体" w:hAnsi="宋体" w:eastAsia="宋体" w:cs="宋体"/>
                <w:spacing w:val="3"/>
                <w:sz w:val="24"/>
                <w:szCs w:val="24"/>
              </w:rPr>
              <w:t>2.</w:t>
            </w:r>
            <w:r>
              <w:rPr>
                <w:rFonts w:hint="eastAsia" w:ascii="宋体" w:hAnsi="宋体" w:eastAsia="宋体" w:cs="宋体"/>
                <w:spacing w:val="-34"/>
                <w:sz w:val="24"/>
                <w:szCs w:val="24"/>
              </w:rPr>
              <w:t xml:space="preserve"> </w:t>
            </w:r>
            <w:r>
              <w:rPr>
                <w:rFonts w:hint="eastAsia" w:ascii="宋体" w:hAnsi="宋体" w:eastAsia="宋体" w:cs="宋体"/>
                <w:spacing w:val="3"/>
                <w:sz w:val="24"/>
                <w:szCs w:val="24"/>
              </w:rPr>
              <w:t>分析工程特点，提供相应实施方案，有类似经验，提出合理化</w:t>
            </w:r>
            <w:r>
              <w:rPr>
                <w:rFonts w:hint="eastAsia" w:ascii="宋体" w:hAnsi="宋体" w:eastAsia="宋体" w:cs="宋体"/>
                <w:spacing w:val="-2"/>
                <w:sz w:val="24"/>
                <w:szCs w:val="24"/>
              </w:rPr>
              <w:t>意见，得4分 ；</w:t>
            </w:r>
          </w:p>
          <w:p w14:paraId="554EEA6A">
            <w:pPr>
              <w:pStyle w:val="18"/>
              <w:keepNext w:val="0"/>
              <w:keepLines w:val="0"/>
              <w:pageBreakBefore w:val="0"/>
              <w:widowControl/>
              <w:kinsoku w:val="0"/>
              <w:wordWrap/>
              <w:overflowPunct/>
              <w:topLinePunct w:val="0"/>
              <w:autoSpaceDE w:val="0"/>
              <w:autoSpaceDN w:val="0"/>
              <w:bidi w:val="0"/>
              <w:adjustRightInd/>
              <w:snapToGrid/>
              <w:spacing w:line="360" w:lineRule="auto"/>
              <w:ind w:left="112"/>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3.设计工作重点把握不明确，实施方案一般，得2分。</w:t>
            </w:r>
          </w:p>
          <w:p w14:paraId="64016EDB">
            <w:pPr>
              <w:pStyle w:val="18"/>
              <w:keepNext w:val="0"/>
              <w:keepLines w:val="0"/>
              <w:pageBreakBefore w:val="0"/>
              <w:widowControl/>
              <w:kinsoku w:val="0"/>
              <w:wordWrap/>
              <w:overflowPunct/>
              <w:topLinePunct w:val="0"/>
              <w:autoSpaceDE w:val="0"/>
              <w:autoSpaceDN w:val="0"/>
              <w:bidi w:val="0"/>
              <w:adjustRightInd/>
              <w:snapToGrid/>
              <w:spacing w:line="360" w:lineRule="auto"/>
              <w:ind w:left="112"/>
              <w:textAlignment w:val="baseline"/>
              <w:rPr>
                <w:rFonts w:hint="eastAsia" w:ascii="宋体" w:hAnsi="宋体" w:eastAsia="宋体" w:cs="宋体"/>
                <w:spacing w:val="-1"/>
                <w:sz w:val="24"/>
                <w:szCs w:val="24"/>
              </w:rPr>
            </w:pPr>
            <w:r>
              <w:rPr>
                <w:rFonts w:hint="eastAsia" w:ascii="宋体" w:hAnsi="宋体" w:eastAsia="宋体" w:cs="宋体"/>
                <w:spacing w:val="-2"/>
                <w:sz w:val="24"/>
                <w:szCs w:val="24"/>
              </w:rPr>
              <w:t>未提供不得分。</w:t>
            </w:r>
          </w:p>
        </w:tc>
      </w:tr>
      <w:tr w14:paraId="4436C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386" w:type="dxa"/>
            <w:vMerge w:val="continue"/>
            <w:tcBorders>
              <w:left w:val="single" w:color="auto" w:sz="4" w:space="0"/>
              <w:bottom w:val="single" w:color="auto" w:sz="4" w:space="0"/>
              <w:right w:val="single" w:color="auto" w:sz="4" w:space="0"/>
            </w:tcBorders>
            <w:vAlign w:val="center"/>
          </w:tcPr>
          <w:p w14:paraId="4CEC77BF">
            <w:pPr>
              <w:pStyle w:val="18"/>
              <w:keepNext w:val="0"/>
              <w:keepLines w:val="0"/>
              <w:pageBreakBefore w:val="0"/>
              <w:widowControl/>
              <w:kinsoku w:val="0"/>
              <w:wordWrap/>
              <w:overflowPunct/>
              <w:topLinePunct w:val="0"/>
              <w:autoSpaceDE w:val="0"/>
              <w:autoSpaceDN w:val="0"/>
              <w:bidi w:val="0"/>
              <w:adjustRightInd/>
              <w:snapToGrid/>
              <w:spacing w:line="360" w:lineRule="auto"/>
              <w:ind w:left="457" w:right="209" w:hanging="237"/>
              <w:textAlignment w:val="baseline"/>
              <w:rPr>
                <w:rFonts w:hint="eastAsia" w:ascii="宋体" w:hAnsi="宋体" w:eastAsia="宋体" w:cs="宋体"/>
                <w:spacing w:val="-4"/>
                <w:sz w:val="24"/>
                <w:szCs w:val="24"/>
              </w:rPr>
            </w:pPr>
          </w:p>
        </w:tc>
        <w:tc>
          <w:tcPr>
            <w:tcW w:w="740" w:type="dxa"/>
            <w:vMerge w:val="continue"/>
            <w:tcBorders>
              <w:left w:val="single" w:color="auto" w:sz="4" w:space="0"/>
              <w:bottom w:val="single" w:color="auto" w:sz="4" w:space="0"/>
              <w:right w:val="single" w:color="auto" w:sz="4" w:space="0"/>
            </w:tcBorders>
            <w:vAlign w:val="center"/>
          </w:tcPr>
          <w:p w14:paraId="3C6C7DAC">
            <w:pPr>
              <w:pStyle w:val="18"/>
              <w:keepNext w:val="0"/>
              <w:keepLines w:val="0"/>
              <w:pageBreakBefore w:val="0"/>
              <w:widowControl/>
              <w:kinsoku w:val="0"/>
              <w:wordWrap/>
              <w:overflowPunct/>
              <w:topLinePunct w:val="0"/>
              <w:autoSpaceDE w:val="0"/>
              <w:autoSpaceDN w:val="0"/>
              <w:bidi w:val="0"/>
              <w:adjustRightInd/>
              <w:snapToGrid/>
              <w:spacing w:line="360" w:lineRule="auto"/>
              <w:ind w:left="195" w:right="195" w:firstLine="32"/>
              <w:textAlignment w:val="baseline"/>
              <w:rPr>
                <w:rFonts w:hint="eastAsia" w:ascii="宋体" w:hAnsi="宋体" w:eastAsia="宋体" w:cs="宋体"/>
                <w:spacing w:val="-5"/>
                <w:sz w:val="24"/>
                <w:szCs w:val="24"/>
              </w:rPr>
            </w:pPr>
          </w:p>
        </w:tc>
        <w:tc>
          <w:tcPr>
            <w:tcW w:w="7612" w:type="dxa"/>
            <w:tcBorders>
              <w:top w:val="single" w:color="auto" w:sz="4" w:space="0"/>
              <w:left w:val="single" w:color="auto" w:sz="4" w:space="0"/>
              <w:bottom w:val="single" w:color="auto" w:sz="4" w:space="0"/>
            </w:tcBorders>
            <w:vAlign w:val="center"/>
          </w:tcPr>
          <w:p w14:paraId="07E84716">
            <w:pPr>
              <w:pStyle w:val="18"/>
              <w:keepNext w:val="0"/>
              <w:keepLines w:val="0"/>
              <w:pageBreakBefore w:val="0"/>
              <w:widowControl/>
              <w:kinsoku w:val="0"/>
              <w:wordWrap/>
              <w:overflowPunct/>
              <w:topLinePunct w:val="0"/>
              <w:autoSpaceDE w:val="0"/>
              <w:autoSpaceDN w:val="0"/>
              <w:bidi w:val="0"/>
              <w:adjustRightInd/>
              <w:snapToGrid/>
              <w:spacing w:line="360" w:lineRule="auto"/>
              <w:ind w:left="109"/>
              <w:textAlignment w:val="baseline"/>
              <w:rPr>
                <w:rFonts w:hint="eastAsia" w:ascii="宋体" w:hAnsi="宋体" w:eastAsia="宋体" w:cs="宋体"/>
                <w:b/>
                <w:bCs/>
                <w:sz w:val="24"/>
                <w:szCs w:val="24"/>
              </w:rPr>
            </w:pPr>
            <w:r>
              <w:rPr>
                <w:rFonts w:hint="eastAsia" w:ascii="宋体" w:hAnsi="宋体" w:eastAsia="宋体" w:cs="宋体"/>
                <w:b/>
                <w:bCs/>
                <w:spacing w:val="-3"/>
                <w:sz w:val="24"/>
                <w:szCs w:val="24"/>
              </w:rPr>
              <w:t>其他合理化建议（6</w:t>
            </w:r>
            <w:r>
              <w:rPr>
                <w:rFonts w:hint="eastAsia" w:ascii="宋体" w:hAnsi="宋体" w:eastAsia="宋体" w:cs="宋体"/>
                <w:b/>
                <w:bCs/>
                <w:spacing w:val="-39"/>
                <w:sz w:val="24"/>
                <w:szCs w:val="24"/>
              </w:rPr>
              <w:t xml:space="preserve"> </w:t>
            </w:r>
            <w:r>
              <w:rPr>
                <w:rFonts w:hint="eastAsia" w:ascii="宋体" w:hAnsi="宋体" w:eastAsia="宋体" w:cs="宋体"/>
                <w:b/>
                <w:bCs/>
                <w:spacing w:val="-3"/>
                <w:sz w:val="24"/>
                <w:szCs w:val="24"/>
              </w:rPr>
              <w:t>分）</w:t>
            </w:r>
          </w:p>
          <w:p w14:paraId="166833E3">
            <w:pPr>
              <w:pStyle w:val="18"/>
              <w:keepNext w:val="0"/>
              <w:keepLines w:val="0"/>
              <w:pageBreakBefore w:val="0"/>
              <w:widowControl/>
              <w:kinsoku w:val="0"/>
              <w:wordWrap/>
              <w:overflowPunct/>
              <w:topLinePunct w:val="0"/>
              <w:autoSpaceDE w:val="0"/>
              <w:autoSpaceDN w:val="0"/>
              <w:bidi w:val="0"/>
              <w:adjustRightInd/>
              <w:snapToGrid/>
              <w:spacing w:line="360" w:lineRule="auto"/>
              <w:ind w:left="110" w:right="108" w:hanging="2"/>
              <w:textAlignment w:val="baseline"/>
              <w:rPr>
                <w:rFonts w:hint="eastAsia" w:ascii="宋体" w:hAnsi="宋体" w:eastAsia="宋体" w:cs="宋体"/>
                <w:sz w:val="24"/>
                <w:szCs w:val="24"/>
              </w:rPr>
            </w:pPr>
            <w:r>
              <w:rPr>
                <w:rFonts w:hint="eastAsia" w:ascii="宋体" w:hAnsi="宋体" w:eastAsia="宋体" w:cs="宋体"/>
                <w:spacing w:val="6"/>
                <w:sz w:val="24"/>
                <w:szCs w:val="24"/>
              </w:rPr>
              <w:t>根据各供应商针对本项目提供的有利于本项目工作顺利进行的合</w:t>
            </w:r>
            <w:r>
              <w:rPr>
                <w:rFonts w:hint="eastAsia" w:ascii="宋体" w:hAnsi="宋体" w:eastAsia="宋体" w:cs="宋体"/>
                <w:spacing w:val="-1"/>
                <w:sz w:val="24"/>
                <w:szCs w:val="24"/>
              </w:rPr>
              <w:t>理化建议，由磋商小组根据上述内容横向比较后综合赋分。</w:t>
            </w:r>
          </w:p>
          <w:p w14:paraId="774A933C">
            <w:pPr>
              <w:pStyle w:val="18"/>
              <w:keepNext w:val="0"/>
              <w:keepLines w:val="0"/>
              <w:pageBreakBefore w:val="0"/>
              <w:widowControl/>
              <w:kinsoku w:val="0"/>
              <w:wordWrap/>
              <w:overflowPunct/>
              <w:topLinePunct w:val="0"/>
              <w:autoSpaceDE w:val="0"/>
              <w:autoSpaceDN w:val="0"/>
              <w:bidi w:val="0"/>
              <w:adjustRightInd/>
              <w:snapToGrid/>
              <w:spacing w:line="360" w:lineRule="auto"/>
              <w:ind w:left="126"/>
              <w:textAlignment w:val="baseline"/>
              <w:rPr>
                <w:rFonts w:hint="eastAsia" w:ascii="宋体" w:hAnsi="宋体" w:eastAsia="宋体" w:cs="宋体"/>
                <w:sz w:val="24"/>
                <w:szCs w:val="24"/>
              </w:rPr>
            </w:pPr>
            <w:r>
              <w:rPr>
                <w:rFonts w:hint="eastAsia" w:ascii="宋体" w:hAnsi="宋体" w:eastAsia="宋体" w:cs="宋体"/>
                <w:spacing w:val="-1"/>
                <w:sz w:val="24"/>
                <w:szCs w:val="24"/>
              </w:rPr>
              <w:t>1.合理化建议针对性强、切实可行的得</w:t>
            </w:r>
            <w:r>
              <w:rPr>
                <w:rFonts w:hint="eastAsia" w:ascii="宋体" w:hAnsi="宋体" w:eastAsia="宋体" w:cs="宋体"/>
                <w:spacing w:val="-2"/>
                <w:sz w:val="24"/>
                <w:szCs w:val="24"/>
              </w:rPr>
              <w:t>6分；</w:t>
            </w:r>
          </w:p>
          <w:p w14:paraId="0C73139B">
            <w:pPr>
              <w:pStyle w:val="18"/>
              <w:keepNext w:val="0"/>
              <w:keepLines w:val="0"/>
              <w:pageBreakBefore w:val="0"/>
              <w:widowControl/>
              <w:kinsoku w:val="0"/>
              <w:wordWrap/>
              <w:overflowPunct/>
              <w:topLinePunct w:val="0"/>
              <w:autoSpaceDE w:val="0"/>
              <w:autoSpaceDN w:val="0"/>
              <w:bidi w:val="0"/>
              <w:adjustRightInd/>
              <w:snapToGrid/>
              <w:spacing w:line="360" w:lineRule="auto"/>
              <w:ind w:left="111" w:right="107"/>
              <w:textAlignment w:val="baseline"/>
              <w:rPr>
                <w:rFonts w:hint="eastAsia" w:ascii="宋体" w:hAnsi="宋体" w:eastAsia="宋体" w:cs="宋体"/>
                <w:sz w:val="24"/>
                <w:szCs w:val="24"/>
              </w:rPr>
            </w:pPr>
            <w:r>
              <w:rPr>
                <w:rFonts w:hint="eastAsia" w:ascii="宋体" w:hAnsi="宋体" w:eastAsia="宋体" w:cs="宋体"/>
                <w:spacing w:val="2"/>
                <w:sz w:val="24"/>
                <w:szCs w:val="24"/>
              </w:rPr>
              <w:t>2.合理化建议针对性较强、较切实，具有一定</w:t>
            </w:r>
            <w:r>
              <w:rPr>
                <w:rFonts w:hint="eastAsia" w:ascii="宋体" w:hAnsi="宋体" w:eastAsia="宋体" w:cs="宋体"/>
                <w:spacing w:val="1"/>
                <w:sz w:val="24"/>
                <w:szCs w:val="24"/>
              </w:rPr>
              <w:t>的可行性的得4</w:t>
            </w:r>
            <w:r>
              <w:rPr>
                <w:rFonts w:hint="eastAsia" w:ascii="宋体" w:hAnsi="宋体" w:eastAsia="宋体" w:cs="宋体"/>
                <w:spacing w:val="-7"/>
                <w:sz w:val="24"/>
                <w:szCs w:val="24"/>
              </w:rPr>
              <w:t>分；</w:t>
            </w:r>
          </w:p>
          <w:p w14:paraId="1AE8239D">
            <w:pPr>
              <w:pStyle w:val="18"/>
              <w:keepNext w:val="0"/>
              <w:keepLines w:val="0"/>
              <w:pageBreakBefore w:val="0"/>
              <w:widowControl/>
              <w:kinsoku w:val="0"/>
              <w:wordWrap/>
              <w:overflowPunct/>
              <w:topLinePunct w:val="0"/>
              <w:autoSpaceDE w:val="0"/>
              <w:autoSpaceDN w:val="0"/>
              <w:bidi w:val="0"/>
              <w:adjustRightInd/>
              <w:snapToGrid/>
              <w:spacing w:line="360" w:lineRule="auto"/>
              <w:ind w:left="112"/>
              <w:textAlignment w:val="baseline"/>
              <w:rPr>
                <w:rFonts w:hint="eastAsia" w:ascii="宋体" w:hAnsi="宋体" w:eastAsia="宋体" w:cs="宋体"/>
                <w:spacing w:val="-3"/>
                <w:sz w:val="24"/>
                <w:szCs w:val="24"/>
              </w:rPr>
            </w:pPr>
            <w:r>
              <w:rPr>
                <w:rFonts w:hint="eastAsia" w:ascii="宋体" w:hAnsi="宋体" w:eastAsia="宋体" w:cs="宋体"/>
                <w:spacing w:val="-3"/>
                <w:sz w:val="24"/>
                <w:szCs w:val="24"/>
              </w:rPr>
              <w:t>3.合理化建议不符合实际或不具备可行性得[0-2]分；</w:t>
            </w:r>
          </w:p>
          <w:p w14:paraId="0A07BBED">
            <w:pPr>
              <w:pStyle w:val="18"/>
              <w:keepNext w:val="0"/>
              <w:keepLines w:val="0"/>
              <w:pageBreakBefore w:val="0"/>
              <w:widowControl/>
              <w:kinsoku w:val="0"/>
              <w:wordWrap/>
              <w:overflowPunct/>
              <w:topLinePunct w:val="0"/>
              <w:autoSpaceDE w:val="0"/>
              <w:autoSpaceDN w:val="0"/>
              <w:bidi w:val="0"/>
              <w:adjustRightInd/>
              <w:snapToGrid/>
              <w:spacing w:line="360" w:lineRule="auto"/>
              <w:ind w:left="112"/>
              <w:textAlignment w:val="baseline"/>
              <w:rPr>
                <w:rFonts w:hint="eastAsia" w:ascii="宋体" w:hAnsi="宋体" w:eastAsia="宋体" w:cs="宋体"/>
                <w:spacing w:val="-1"/>
                <w:sz w:val="24"/>
                <w:szCs w:val="24"/>
              </w:rPr>
            </w:pPr>
            <w:r>
              <w:rPr>
                <w:rFonts w:hint="eastAsia" w:ascii="宋体" w:hAnsi="宋体" w:eastAsia="宋体" w:cs="宋体"/>
                <w:spacing w:val="-2"/>
                <w:sz w:val="24"/>
                <w:szCs w:val="24"/>
              </w:rPr>
              <w:t>未提供不得分。</w:t>
            </w:r>
          </w:p>
        </w:tc>
      </w:tr>
    </w:tbl>
    <w:p w14:paraId="4C467E69">
      <w:pPr>
        <w:pStyle w:val="5"/>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p w14:paraId="1387DDD7">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20" w:firstLineChars="175"/>
        <w:textAlignment w:val="baseline"/>
        <w:rPr>
          <w:rFonts w:hint="eastAsia" w:ascii="宋体" w:hAnsi="宋体" w:eastAsia="宋体" w:cs="宋体"/>
          <w:sz w:val="24"/>
          <w:szCs w:val="24"/>
        </w:rPr>
      </w:pPr>
      <w:r>
        <w:rPr>
          <w:rFonts w:hint="eastAsia" w:ascii="宋体" w:hAnsi="宋体" w:eastAsia="宋体" w:cs="宋体"/>
          <w:sz w:val="24"/>
          <w:szCs w:val="24"/>
        </w:rPr>
        <w:t>注：1.磋商小组需要严格按照以上方法赋分，</w:t>
      </w:r>
      <w:r>
        <w:rPr>
          <w:rFonts w:hint="eastAsia" w:ascii="宋体" w:hAnsi="宋体" w:eastAsia="宋体" w:cs="宋体"/>
          <w:spacing w:val="-1"/>
          <w:sz w:val="24"/>
          <w:szCs w:val="24"/>
        </w:rPr>
        <w:t>不得超过分数界限赋分；</w:t>
      </w:r>
    </w:p>
    <w:p w14:paraId="5EB1F777">
      <w:pPr>
        <w:keepNext w:val="0"/>
        <w:keepLines w:val="0"/>
        <w:pageBreakBefore w:val="0"/>
        <w:widowControl/>
        <w:kinsoku w:val="0"/>
        <w:wordWrap/>
        <w:overflowPunct/>
        <w:topLinePunct w:val="0"/>
        <w:autoSpaceDE w:val="0"/>
        <w:autoSpaceDN w:val="0"/>
        <w:bidi w:val="0"/>
        <w:adjustRightInd/>
        <w:snapToGrid/>
        <w:spacing w:line="360" w:lineRule="auto"/>
        <w:ind w:left="0" w:leftChars="0" w:right="18" w:rightChars="0" w:firstLine="409" w:firstLineChars="175"/>
        <w:textAlignment w:val="baseline"/>
        <w:rPr>
          <w:rFonts w:hint="eastAsia" w:ascii="宋体" w:hAnsi="宋体" w:eastAsia="宋体" w:cs="宋体"/>
          <w:sz w:val="24"/>
          <w:szCs w:val="24"/>
        </w:rPr>
      </w:pPr>
      <w:r>
        <w:rPr>
          <w:rFonts w:hint="eastAsia" w:ascii="宋体" w:hAnsi="宋体" w:eastAsia="宋体" w:cs="宋体"/>
          <w:spacing w:val="-3"/>
          <w:sz w:val="24"/>
          <w:szCs w:val="24"/>
        </w:rPr>
        <w:t>2.以上各项评分内容，如供应商未提供相对应内容，磋商小组不</w:t>
      </w:r>
      <w:r>
        <w:rPr>
          <w:rFonts w:hint="eastAsia" w:ascii="宋体" w:hAnsi="宋体" w:eastAsia="宋体" w:cs="宋体"/>
          <w:spacing w:val="-4"/>
          <w:sz w:val="24"/>
          <w:szCs w:val="24"/>
        </w:rPr>
        <w:t>受最低评分</w:t>
      </w:r>
      <w:r>
        <w:rPr>
          <w:rFonts w:hint="eastAsia" w:ascii="宋体" w:hAnsi="宋体" w:eastAsia="宋体" w:cs="宋体"/>
          <w:spacing w:val="-1"/>
          <w:sz w:val="24"/>
          <w:szCs w:val="24"/>
        </w:rPr>
        <w:t>标准限制，可予以零分计算。</w:t>
      </w:r>
    </w:p>
    <w:p w14:paraId="000F4011">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13" w:firstLineChars="175"/>
        <w:textAlignment w:val="baseline"/>
        <w:rPr>
          <w:rFonts w:hint="eastAsia" w:ascii="宋体" w:hAnsi="宋体" w:eastAsia="宋体" w:cs="宋体"/>
          <w:sz w:val="24"/>
          <w:szCs w:val="24"/>
        </w:rPr>
      </w:pPr>
      <w:r>
        <w:rPr>
          <w:rFonts w:hint="eastAsia" w:ascii="宋体" w:hAnsi="宋体" w:eastAsia="宋体" w:cs="宋体"/>
          <w:spacing w:val="-2"/>
          <w:sz w:val="24"/>
          <w:szCs w:val="24"/>
        </w:rPr>
        <w:t>3.各种计算采用插入法，数字均保留两位小数，第三位“</w:t>
      </w:r>
      <w:r>
        <w:rPr>
          <w:rFonts w:hint="eastAsia" w:ascii="宋体" w:hAnsi="宋体" w:eastAsia="宋体" w:cs="宋体"/>
          <w:spacing w:val="-71"/>
          <w:sz w:val="24"/>
          <w:szCs w:val="24"/>
        </w:rPr>
        <w:t xml:space="preserve"> </w:t>
      </w:r>
      <w:r>
        <w:rPr>
          <w:rFonts w:hint="eastAsia" w:ascii="宋体" w:hAnsi="宋体" w:eastAsia="宋体" w:cs="宋体"/>
          <w:spacing w:val="-2"/>
          <w:sz w:val="24"/>
          <w:szCs w:val="24"/>
        </w:rPr>
        <w:t>四舍五入</w:t>
      </w:r>
      <w:r>
        <w:rPr>
          <w:rFonts w:hint="eastAsia" w:ascii="宋体" w:hAnsi="宋体" w:eastAsia="宋体" w:cs="宋体"/>
          <w:spacing w:val="-88"/>
          <w:sz w:val="24"/>
          <w:szCs w:val="24"/>
        </w:rPr>
        <w:t xml:space="preserve"> </w:t>
      </w:r>
      <w:r>
        <w:rPr>
          <w:rFonts w:hint="eastAsia" w:ascii="宋体" w:hAnsi="宋体" w:eastAsia="宋体" w:cs="宋体"/>
          <w:spacing w:val="-2"/>
          <w:sz w:val="24"/>
          <w:szCs w:val="24"/>
        </w:rPr>
        <w:t>”。</w:t>
      </w:r>
    </w:p>
    <w:p w14:paraId="4E1302BD">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16" w:firstLineChars="175"/>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4.最低报价不是成交的唯一依据。</w:t>
      </w:r>
    </w:p>
    <w:p w14:paraId="7397B903">
      <w:pPr>
        <w:keepNext w:val="0"/>
        <w:keepLines w:val="0"/>
        <w:pageBreakBefore w:val="0"/>
        <w:widowControl/>
        <w:kinsoku w:val="0"/>
        <w:wordWrap/>
        <w:overflowPunct/>
        <w:topLinePunct w:val="0"/>
        <w:autoSpaceDE w:val="0"/>
        <w:autoSpaceDN w:val="0"/>
        <w:bidi w:val="0"/>
        <w:adjustRightInd/>
        <w:snapToGrid/>
        <w:spacing w:line="360" w:lineRule="auto"/>
        <w:ind w:left="1060"/>
        <w:textAlignment w:val="baseline"/>
        <w:rPr>
          <w:rFonts w:hint="eastAsia" w:ascii="宋体" w:hAnsi="宋体" w:eastAsia="宋体" w:cs="宋体"/>
          <w:spacing w:val="-1"/>
          <w:sz w:val="24"/>
          <w:szCs w:val="24"/>
        </w:rPr>
      </w:pPr>
    </w:p>
    <w:p w14:paraId="47F81787">
      <w:pPr>
        <w:keepNext w:val="0"/>
        <w:keepLines w:val="0"/>
        <w:pageBreakBefore w:val="0"/>
        <w:widowControl/>
        <w:kinsoku w:val="0"/>
        <w:wordWrap/>
        <w:overflowPunct/>
        <w:topLinePunct w:val="0"/>
        <w:autoSpaceDE w:val="0"/>
        <w:autoSpaceDN w:val="0"/>
        <w:bidi w:val="0"/>
        <w:adjustRightInd/>
        <w:snapToGrid/>
        <w:spacing w:line="360" w:lineRule="auto"/>
        <w:ind w:left="1060"/>
        <w:textAlignment w:val="baseline"/>
        <w:rPr>
          <w:rFonts w:hint="eastAsia" w:ascii="宋体" w:hAnsi="宋体" w:eastAsia="宋体" w:cs="宋体"/>
          <w:spacing w:val="-1"/>
          <w:sz w:val="24"/>
          <w:szCs w:val="24"/>
        </w:rPr>
      </w:pPr>
    </w:p>
    <w:p w14:paraId="05F1A81C">
      <w:pPr>
        <w:keepNext w:val="0"/>
        <w:keepLines w:val="0"/>
        <w:pageBreakBefore w:val="0"/>
        <w:widowControl/>
        <w:kinsoku w:val="0"/>
        <w:wordWrap/>
        <w:overflowPunct/>
        <w:topLinePunct w:val="0"/>
        <w:autoSpaceDE w:val="0"/>
        <w:autoSpaceDN w:val="0"/>
        <w:bidi w:val="0"/>
        <w:adjustRightInd/>
        <w:snapToGrid/>
        <w:spacing w:line="360" w:lineRule="auto"/>
        <w:ind w:left="1060"/>
        <w:textAlignment w:val="baseline"/>
        <w:rPr>
          <w:rFonts w:hint="eastAsia" w:ascii="宋体" w:hAnsi="宋体" w:eastAsia="宋体" w:cs="宋体"/>
          <w:spacing w:val="-1"/>
          <w:sz w:val="24"/>
          <w:szCs w:val="24"/>
        </w:rPr>
      </w:pPr>
    </w:p>
    <w:p w14:paraId="49BF8D96">
      <w:pPr>
        <w:keepNext w:val="0"/>
        <w:keepLines w:val="0"/>
        <w:pageBreakBefore w:val="0"/>
        <w:widowControl/>
        <w:kinsoku w:val="0"/>
        <w:wordWrap/>
        <w:overflowPunct/>
        <w:topLinePunct w:val="0"/>
        <w:autoSpaceDE w:val="0"/>
        <w:autoSpaceDN w:val="0"/>
        <w:bidi w:val="0"/>
        <w:adjustRightInd/>
        <w:snapToGrid/>
        <w:spacing w:line="360" w:lineRule="auto"/>
        <w:ind w:left="1060"/>
        <w:textAlignment w:val="baseline"/>
        <w:rPr>
          <w:rFonts w:hint="eastAsia" w:ascii="宋体" w:hAnsi="宋体" w:eastAsia="宋体" w:cs="宋体"/>
          <w:spacing w:val="-1"/>
          <w:sz w:val="24"/>
          <w:szCs w:val="24"/>
        </w:rPr>
      </w:pPr>
    </w:p>
    <w:p w14:paraId="0496D482">
      <w:pPr>
        <w:keepNext w:val="0"/>
        <w:keepLines w:val="0"/>
        <w:pageBreakBefore w:val="0"/>
        <w:widowControl/>
        <w:kinsoku w:val="0"/>
        <w:wordWrap/>
        <w:overflowPunct/>
        <w:topLinePunct w:val="0"/>
        <w:autoSpaceDE w:val="0"/>
        <w:autoSpaceDN w:val="0"/>
        <w:bidi w:val="0"/>
        <w:adjustRightInd/>
        <w:snapToGrid/>
        <w:spacing w:line="360" w:lineRule="auto"/>
        <w:ind w:left="1060"/>
        <w:textAlignment w:val="baseline"/>
        <w:rPr>
          <w:rFonts w:hint="eastAsia" w:ascii="宋体" w:hAnsi="宋体" w:eastAsia="宋体" w:cs="宋体"/>
          <w:spacing w:val="-1"/>
          <w:sz w:val="24"/>
          <w:szCs w:val="24"/>
        </w:rPr>
      </w:pPr>
    </w:p>
    <w:p w14:paraId="06B1346B">
      <w:pPr>
        <w:keepNext w:val="0"/>
        <w:keepLines w:val="0"/>
        <w:pageBreakBefore w:val="0"/>
        <w:widowControl/>
        <w:kinsoku w:val="0"/>
        <w:wordWrap/>
        <w:overflowPunct/>
        <w:topLinePunct w:val="0"/>
        <w:autoSpaceDE w:val="0"/>
        <w:autoSpaceDN w:val="0"/>
        <w:bidi w:val="0"/>
        <w:adjustRightInd/>
        <w:snapToGrid/>
        <w:spacing w:line="360" w:lineRule="auto"/>
        <w:ind w:left="1060"/>
        <w:textAlignment w:val="baseline"/>
        <w:rPr>
          <w:rFonts w:hint="eastAsia" w:ascii="宋体" w:hAnsi="宋体" w:eastAsia="宋体" w:cs="宋体"/>
          <w:spacing w:val="-1"/>
          <w:sz w:val="24"/>
          <w:szCs w:val="24"/>
        </w:rPr>
      </w:pPr>
    </w:p>
    <w:p w14:paraId="1D53A500">
      <w:pPr>
        <w:keepNext w:val="0"/>
        <w:keepLines w:val="0"/>
        <w:pageBreakBefore w:val="0"/>
        <w:widowControl/>
        <w:kinsoku w:val="0"/>
        <w:wordWrap/>
        <w:overflowPunct/>
        <w:topLinePunct w:val="0"/>
        <w:autoSpaceDE w:val="0"/>
        <w:autoSpaceDN w:val="0"/>
        <w:bidi w:val="0"/>
        <w:adjustRightInd/>
        <w:snapToGrid/>
        <w:spacing w:line="360" w:lineRule="auto"/>
        <w:ind w:left="1060"/>
        <w:textAlignment w:val="baseline"/>
        <w:rPr>
          <w:rFonts w:hint="eastAsia" w:ascii="宋体" w:hAnsi="宋体" w:eastAsia="宋体" w:cs="宋体"/>
          <w:spacing w:val="-1"/>
          <w:sz w:val="24"/>
          <w:szCs w:val="24"/>
        </w:rPr>
      </w:pPr>
    </w:p>
    <w:p w14:paraId="03327789">
      <w:pPr>
        <w:keepNext w:val="0"/>
        <w:keepLines w:val="0"/>
        <w:pageBreakBefore w:val="0"/>
        <w:widowControl/>
        <w:kinsoku w:val="0"/>
        <w:wordWrap/>
        <w:overflowPunct/>
        <w:topLinePunct w:val="0"/>
        <w:autoSpaceDE w:val="0"/>
        <w:autoSpaceDN w:val="0"/>
        <w:bidi w:val="0"/>
        <w:adjustRightInd/>
        <w:snapToGrid/>
        <w:spacing w:line="360" w:lineRule="auto"/>
        <w:ind w:left="1060"/>
        <w:textAlignment w:val="baseline"/>
        <w:rPr>
          <w:rFonts w:hint="eastAsia" w:ascii="宋体" w:hAnsi="宋体" w:eastAsia="宋体" w:cs="宋体"/>
          <w:spacing w:val="-1"/>
          <w:sz w:val="24"/>
          <w:szCs w:val="24"/>
        </w:rPr>
      </w:pPr>
    </w:p>
    <w:p w14:paraId="2863FB3A">
      <w:pPr>
        <w:keepNext w:val="0"/>
        <w:keepLines w:val="0"/>
        <w:pageBreakBefore w:val="0"/>
        <w:widowControl/>
        <w:kinsoku w:val="0"/>
        <w:wordWrap/>
        <w:overflowPunct/>
        <w:topLinePunct w:val="0"/>
        <w:autoSpaceDE w:val="0"/>
        <w:autoSpaceDN w:val="0"/>
        <w:bidi w:val="0"/>
        <w:adjustRightInd/>
        <w:snapToGrid/>
        <w:spacing w:line="360" w:lineRule="auto"/>
        <w:ind w:left="1060"/>
        <w:textAlignment w:val="baseline"/>
        <w:rPr>
          <w:rFonts w:hint="eastAsia" w:ascii="宋体" w:hAnsi="宋体" w:eastAsia="宋体" w:cs="宋体"/>
          <w:spacing w:val="-1"/>
          <w:sz w:val="24"/>
          <w:szCs w:val="24"/>
        </w:rPr>
      </w:pPr>
    </w:p>
    <w:p w14:paraId="057D921D">
      <w:pPr>
        <w:keepNext w:val="0"/>
        <w:keepLines w:val="0"/>
        <w:pageBreakBefore w:val="0"/>
        <w:widowControl/>
        <w:kinsoku w:val="0"/>
        <w:wordWrap/>
        <w:overflowPunct/>
        <w:topLinePunct w:val="0"/>
        <w:autoSpaceDE w:val="0"/>
        <w:autoSpaceDN w:val="0"/>
        <w:bidi w:val="0"/>
        <w:adjustRightInd/>
        <w:snapToGrid/>
        <w:spacing w:line="360" w:lineRule="auto"/>
        <w:ind w:left="1060"/>
        <w:textAlignment w:val="baseline"/>
        <w:rPr>
          <w:rFonts w:hint="eastAsia" w:ascii="宋体" w:hAnsi="宋体" w:eastAsia="宋体" w:cs="宋体"/>
          <w:spacing w:val="-1"/>
          <w:sz w:val="24"/>
          <w:szCs w:val="24"/>
        </w:rPr>
      </w:pPr>
    </w:p>
    <w:p w14:paraId="1C10BE2F">
      <w:pPr>
        <w:keepNext w:val="0"/>
        <w:keepLines w:val="0"/>
        <w:pageBreakBefore w:val="0"/>
        <w:widowControl/>
        <w:kinsoku w:val="0"/>
        <w:wordWrap/>
        <w:overflowPunct/>
        <w:topLinePunct w:val="0"/>
        <w:autoSpaceDE w:val="0"/>
        <w:autoSpaceDN w:val="0"/>
        <w:bidi w:val="0"/>
        <w:adjustRightInd/>
        <w:snapToGrid/>
        <w:spacing w:line="360" w:lineRule="auto"/>
        <w:ind w:left="1060"/>
        <w:textAlignment w:val="baseline"/>
        <w:rPr>
          <w:rFonts w:hint="eastAsia" w:ascii="宋体" w:hAnsi="宋体" w:eastAsia="宋体" w:cs="宋体"/>
          <w:spacing w:val="-1"/>
          <w:sz w:val="24"/>
          <w:szCs w:val="24"/>
        </w:rPr>
      </w:pPr>
    </w:p>
    <w:p w14:paraId="73C99872">
      <w:pPr>
        <w:keepNext w:val="0"/>
        <w:keepLines w:val="0"/>
        <w:pageBreakBefore w:val="0"/>
        <w:widowControl/>
        <w:kinsoku w:val="0"/>
        <w:wordWrap/>
        <w:overflowPunct/>
        <w:topLinePunct w:val="0"/>
        <w:autoSpaceDE w:val="0"/>
        <w:autoSpaceDN w:val="0"/>
        <w:bidi w:val="0"/>
        <w:adjustRightInd/>
        <w:snapToGrid/>
        <w:spacing w:line="360" w:lineRule="auto"/>
        <w:ind w:left="1060"/>
        <w:textAlignment w:val="baseline"/>
        <w:rPr>
          <w:rFonts w:hint="eastAsia" w:ascii="宋体" w:hAnsi="宋体" w:eastAsia="宋体" w:cs="宋体"/>
          <w:spacing w:val="-1"/>
          <w:sz w:val="24"/>
          <w:szCs w:val="24"/>
        </w:rPr>
      </w:pPr>
    </w:p>
    <w:p w14:paraId="26209680">
      <w:pPr>
        <w:keepNext w:val="0"/>
        <w:keepLines w:val="0"/>
        <w:pageBreakBefore w:val="0"/>
        <w:widowControl/>
        <w:kinsoku w:val="0"/>
        <w:wordWrap/>
        <w:overflowPunct/>
        <w:topLinePunct w:val="0"/>
        <w:autoSpaceDE w:val="0"/>
        <w:autoSpaceDN w:val="0"/>
        <w:bidi w:val="0"/>
        <w:adjustRightInd/>
        <w:snapToGrid/>
        <w:spacing w:line="360" w:lineRule="auto"/>
        <w:ind w:left="1060"/>
        <w:textAlignment w:val="baseline"/>
        <w:rPr>
          <w:rFonts w:hint="eastAsia" w:ascii="宋体" w:hAnsi="宋体" w:eastAsia="宋体" w:cs="宋体"/>
          <w:spacing w:val="-1"/>
          <w:sz w:val="24"/>
          <w:szCs w:val="24"/>
        </w:rPr>
      </w:pPr>
    </w:p>
    <w:p w14:paraId="1145FC98">
      <w:pPr>
        <w:keepNext w:val="0"/>
        <w:keepLines w:val="0"/>
        <w:pageBreakBefore w:val="0"/>
        <w:widowControl/>
        <w:kinsoku w:val="0"/>
        <w:wordWrap/>
        <w:overflowPunct/>
        <w:topLinePunct w:val="0"/>
        <w:autoSpaceDE w:val="0"/>
        <w:autoSpaceDN w:val="0"/>
        <w:bidi w:val="0"/>
        <w:adjustRightInd/>
        <w:snapToGrid/>
        <w:spacing w:line="360" w:lineRule="auto"/>
        <w:ind w:left="1060"/>
        <w:textAlignment w:val="baseline"/>
        <w:rPr>
          <w:rFonts w:hint="eastAsia" w:ascii="宋体" w:hAnsi="宋体" w:eastAsia="宋体" w:cs="宋体"/>
          <w:spacing w:val="-1"/>
          <w:sz w:val="24"/>
          <w:szCs w:val="24"/>
        </w:rPr>
      </w:pPr>
    </w:p>
    <w:p w14:paraId="54397101">
      <w:pPr>
        <w:keepNext w:val="0"/>
        <w:keepLines w:val="0"/>
        <w:pageBreakBefore w:val="0"/>
        <w:widowControl/>
        <w:kinsoku w:val="0"/>
        <w:wordWrap/>
        <w:overflowPunct/>
        <w:topLinePunct w:val="0"/>
        <w:autoSpaceDE w:val="0"/>
        <w:autoSpaceDN w:val="0"/>
        <w:bidi w:val="0"/>
        <w:adjustRightInd/>
        <w:snapToGrid/>
        <w:spacing w:line="360" w:lineRule="auto"/>
        <w:ind w:left="1060"/>
        <w:textAlignment w:val="baseline"/>
        <w:rPr>
          <w:rFonts w:hint="eastAsia" w:ascii="宋体" w:hAnsi="宋体" w:eastAsia="宋体" w:cs="宋体"/>
          <w:spacing w:val="-1"/>
          <w:sz w:val="24"/>
          <w:szCs w:val="24"/>
        </w:rPr>
      </w:pPr>
    </w:p>
    <w:p w14:paraId="7ED570E0">
      <w:pPr>
        <w:keepNext w:val="0"/>
        <w:keepLines w:val="0"/>
        <w:pageBreakBefore w:val="0"/>
        <w:widowControl/>
        <w:kinsoku w:val="0"/>
        <w:wordWrap/>
        <w:overflowPunct/>
        <w:topLinePunct w:val="0"/>
        <w:autoSpaceDE w:val="0"/>
        <w:autoSpaceDN w:val="0"/>
        <w:bidi w:val="0"/>
        <w:adjustRightInd/>
        <w:snapToGrid/>
        <w:spacing w:line="360" w:lineRule="auto"/>
        <w:ind w:left="1060"/>
        <w:textAlignment w:val="baseline"/>
        <w:rPr>
          <w:rFonts w:hint="eastAsia" w:ascii="宋体" w:hAnsi="宋体" w:eastAsia="宋体" w:cs="宋体"/>
          <w:spacing w:val="-1"/>
          <w:sz w:val="24"/>
          <w:szCs w:val="24"/>
        </w:rPr>
      </w:pPr>
    </w:p>
    <w:p w14:paraId="4DE861D2">
      <w:pPr>
        <w:keepNext w:val="0"/>
        <w:keepLines w:val="0"/>
        <w:pageBreakBefore w:val="0"/>
        <w:widowControl/>
        <w:kinsoku w:val="0"/>
        <w:wordWrap/>
        <w:overflowPunct/>
        <w:topLinePunct w:val="0"/>
        <w:autoSpaceDE w:val="0"/>
        <w:autoSpaceDN w:val="0"/>
        <w:bidi w:val="0"/>
        <w:adjustRightInd/>
        <w:snapToGrid/>
        <w:spacing w:line="360" w:lineRule="auto"/>
        <w:ind w:left="1060"/>
        <w:textAlignment w:val="baseline"/>
        <w:rPr>
          <w:rFonts w:hint="eastAsia" w:ascii="宋体" w:hAnsi="宋体" w:eastAsia="宋体" w:cs="宋体"/>
          <w:spacing w:val="-1"/>
          <w:sz w:val="24"/>
          <w:szCs w:val="24"/>
        </w:rPr>
      </w:pPr>
    </w:p>
    <w:p w14:paraId="6AD7D17E">
      <w:pPr>
        <w:keepNext w:val="0"/>
        <w:keepLines w:val="0"/>
        <w:pageBreakBefore w:val="0"/>
        <w:widowControl/>
        <w:kinsoku w:val="0"/>
        <w:wordWrap/>
        <w:overflowPunct/>
        <w:topLinePunct w:val="0"/>
        <w:autoSpaceDE w:val="0"/>
        <w:autoSpaceDN w:val="0"/>
        <w:bidi w:val="0"/>
        <w:adjustRightInd/>
        <w:snapToGrid/>
        <w:spacing w:line="360" w:lineRule="auto"/>
        <w:ind w:left="1060"/>
        <w:textAlignment w:val="baseline"/>
        <w:rPr>
          <w:rFonts w:hint="eastAsia" w:ascii="宋体" w:hAnsi="宋体" w:eastAsia="宋体" w:cs="宋体"/>
          <w:spacing w:val="-1"/>
          <w:sz w:val="24"/>
          <w:szCs w:val="24"/>
        </w:rPr>
      </w:pPr>
    </w:p>
    <w:p w14:paraId="747CDED8">
      <w:pPr>
        <w:keepNext w:val="0"/>
        <w:keepLines w:val="0"/>
        <w:pageBreakBefore w:val="0"/>
        <w:widowControl/>
        <w:kinsoku w:val="0"/>
        <w:wordWrap/>
        <w:overflowPunct/>
        <w:topLinePunct w:val="0"/>
        <w:autoSpaceDE w:val="0"/>
        <w:autoSpaceDN w:val="0"/>
        <w:bidi w:val="0"/>
        <w:adjustRightInd/>
        <w:snapToGrid/>
        <w:spacing w:line="360" w:lineRule="auto"/>
        <w:ind w:left="1060"/>
        <w:textAlignment w:val="baseline"/>
        <w:rPr>
          <w:rFonts w:hint="eastAsia" w:ascii="宋体" w:hAnsi="宋体" w:eastAsia="宋体" w:cs="宋体"/>
          <w:spacing w:val="-1"/>
          <w:sz w:val="24"/>
          <w:szCs w:val="24"/>
        </w:rPr>
      </w:pPr>
    </w:p>
    <w:p w14:paraId="2BD043D7">
      <w:pPr>
        <w:keepNext w:val="0"/>
        <w:keepLines w:val="0"/>
        <w:pageBreakBefore w:val="0"/>
        <w:widowControl/>
        <w:kinsoku w:val="0"/>
        <w:wordWrap/>
        <w:overflowPunct/>
        <w:topLinePunct w:val="0"/>
        <w:autoSpaceDE w:val="0"/>
        <w:autoSpaceDN w:val="0"/>
        <w:bidi w:val="0"/>
        <w:adjustRightInd/>
        <w:snapToGrid/>
        <w:spacing w:line="360" w:lineRule="auto"/>
        <w:ind w:left="1060"/>
        <w:textAlignment w:val="baseline"/>
        <w:rPr>
          <w:rFonts w:hint="eastAsia" w:ascii="宋体" w:hAnsi="宋体" w:eastAsia="宋体" w:cs="宋体"/>
          <w:spacing w:val="-1"/>
          <w:sz w:val="24"/>
          <w:szCs w:val="24"/>
        </w:rPr>
      </w:pPr>
    </w:p>
    <w:p w14:paraId="37F861DE">
      <w:pPr>
        <w:keepNext w:val="0"/>
        <w:keepLines w:val="0"/>
        <w:pageBreakBefore w:val="0"/>
        <w:widowControl/>
        <w:kinsoku w:val="0"/>
        <w:wordWrap/>
        <w:overflowPunct/>
        <w:topLinePunct w:val="0"/>
        <w:autoSpaceDE w:val="0"/>
        <w:autoSpaceDN w:val="0"/>
        <w:bidi w:val="0"/>
        <w:adjustRightInd/>
        <w:snapToGrid/>
        <w:spacing w:line="360" w:lineRule="auto"/>
        <w:ind w:left="1060"/>
        <w:textAlignment w:val="baseline"/>
        <w:rPr>
          <w:rFonts w:hint="eastAsia" w:ascii="宋体" w:hAnsi="宋体" w:eastAsia="宋体" w:cs="宋体"/>
          <w:spacing w:val="-1"/>
          <w:sz w:val="24"/>
          <w:szCs w:val="24"/>
        </w:rPr>
      </w:pPr>
    </w:p>
    <w:p w14:paraId="3FFB86A2">
      <w:pPr>
        <w:keepNext w:val="0"/>
        <w:keepLines w:val="0"/>
        <w:pageBreakBefore w:val="0"/>
        <w:widowControl/>
        <w:kinsoku w:val="0"/>
        <w:wordWrap/>
        <w:overflowPunct/>
        <w:topLinePunct w:val="0"/>
        <w:autoSpaceDE w:val="0"/>
        <w:autoSpaceDN w:val="0"/>
        <w:bidi w:val="0"/>
        <w:adjustRightInd/>
        <w:snapToGrid/>
        <w:spacing w:line="360" w:lineRule="auto"/>
        <w:ind w:left="1060"/>
        <w:textAlignment w:val="baseline"/>
        <w:rPr>
          <w:rFonts w:hint="eastAsia" w:ascii="宋体" w:hAnsi="宋体" w:eastAsia="宋体" w:cs="宋体"/>
          <w:spacing w:val="-1"/>
          <w:sz w:val="24"/>
          <w:szCs w:val="24"/>
        </w:rPr>
      </w:pPr>
    </w:p>
    <w:p w14:paraId="68731B49">
      <w:pPr>
        <w:pStyle w:val="2"/>
        <w:bidi w:val="0"/>
        <w:rPr>
          <w:rFonts w:hint="eastAsia"/>
        </w:rPr>
      </w:pPr>
      <w:bookmarkStart w:id="8" w:name="bookmark8"/>
      <w:bookmarkEnd w:id="8"/>
      <w:bookmarkStart w:id="9" w:name="_Toc10084"/>
      <w:r>
        <w:rPr>
          <w:rFonts w:hint="eastAsia"/>
        </w:rPr>
        <w:t>第五章  拟签订的合同文本</w:t>
      </w:r>
      <w:bookmarkEnd w:id="9"/>
    </w:p>
    <w:p w14:paraId="1959F860">
      <w:pPr>
        <w:autoSpaceDE w:val="0"/>
        <w:autoSpaceDN w:val="0"/>
        <w:adjustRightInd w:val="0"/>
        <w:spacing w:line="360" w:lineRule="auto"/>
        <w:jc w:val="left"/>
        <w:rPr>
          <w:rFonts w:hint="eastAsia" w:ascii="宋体" w:hAnsi="宋体"/>
          <w:b/>
          <w:bCs/>
          <w:color w:val="auto"/>
          <w:kern w:val="0"/>
          <w:sz w:val="30"/>
          <w:szCs w:val="30"/>
          <w:highlight w:val="none"/>
        </w:rPr>
      </w:pPr>
      <w:bookmarkStart w:id="10" w:name="bookmark6"/>
      <w:bookmarkEnd w:id="10"/>
      <w:r>
        <w:rPr>
          <w:rFonts w:hint="eastAsia" w:ascii="宋体" w:hAnsi="宋体"/>
          <w:b/>
          <w:bCs/>
          <w:color w:val="auto"/>
          <w:kern w:val="0"/>
          <w:sz w:val="30"/>
          <w:szCs w:val="30"/>
          <w:highlight w:val="none"/>
        </w:rPr>
        <w:t>GF—2000—0209</w:t>
      </w:r>
    </w:p>
    <w:p w14:paraId="7BB0D9F7">
      <w:pPr>
        <w:bidi w:val="0"/>
        <w:rPr>
          <w:rFonts w:hint="eastAsia"/>
        </w:rPr>
      </w:pPr>
    </w:p>
    <w:p w14:paraId="2B822520">
      <w:pPr>
        <w:bidi w:val="0"/>
        <w:rPr>
          <w:rFonts w:hint="eastAsia"/>
        </w:rPr>
      </w:pPr>
      <w:r>
        <w:rPr>
          <w:rFonts w:hint="eastAsia"/>
        </w:rPr>
        <w:t xml:space="preserve"> </w:t>
      </w:r>
    </w:p>
    <w:p w14:paraId="36E424EA">
      <w:pPr>
        <w:autoSpaceDE w:val="0"/>
        <w:autoSpaceDN w:val="0"/>
        <w:adjustRightInd w:val="0"/>
        <w:spacing w:line="240" w:lineRule="atLeast"/>
        <w:jc w:val="center"/>
        <w:rPr>
          <w:rFonts w:hint="eastAsia" w:ascii="宋体" w:hAnsi="宋体"/>
          <w:b/>
          <w:bCs/>
          <w:color w:val="auto"/>
          <w:kern w:val="0"/>
          <w:sz w:val="56"/>
          <w:szCs w:val="56"/>
        </w:rPr>
      </w:pPr>
      <w:r>
        <w:rPr>
          <w:rFonts w:hint="eastAsia" w:ascii="宋体" w:hAnsi="宋体"/>
          <w:color w:val="auto"/>
          <w:kern w:val="0"/>
          <w:sz w:val="56"/>
          <w:szCs w:val="56"/>
        </w:rPr>
        <w:t xml:space="preserve"> </w:t>
      </w:r>
      <w:r>
        <w:rPr>
          <w:rFonts w:hint="eastAsia" w:ascii="宋体" w:hAnsi="宋体"/>
          <w:b/>
          <w:bCs/>
          <w:color w:val="auto"/>
          <w:kern w:val="0"/>
          <w:sz w:val="56"/>
          <w:szCs w:val="56"/>
        </w:rPr>
        <w:t>建设工程设计合同</w:t>
      </w:r>
    </w:p>
    <w:p w14:paraId="600D4127">
      <w:pPr>
        <w:tabs>
          <w:tab w:val="left" w:pos="427"/>
        </w:tabs>
        <w:autoSpaceDE w:val="0"/>
        <w:autoSpaceDN w:val="0"/>
        <w:adjustRightInd w:val="0"/>
        <w:jc w:val="left"/>
        <w:rPr>
          <w:rFonts w:hint="eastAsia" w:ascii="宋体" w:hAnsi="宋体"/>
          <w:b/>
          <w:bCs/>
          <w:color w:val="auto"/>
          <w:kern w:val="0"/>
          <w:sz w:val="24"/>
          <w:szCs w:val="24"/>
        </w:rPr>
      </w:pPr>
    </w:p>
    <w:p w14:paraId="6B9B776E">
      <w:pPr>
        <w:tabs>
          <w:tab w:val="left" w:pos="427"/>
        </w:tabs>
        <w:autoSpaceDE w:val="0"/>
        <w:autoSpaceDN w:val="0"/>
        <w:adjustRightInd w:val="0"/>
        <w:jc w:val="left"/>
        <w:rPr>
          <w:rFonts w:hint="eastAsia" w:ascii="宋体" w:hAnsi="宋体"/>
          <w:b/>
          <w:bCs/>
          <w:color w:val="auto"/>
          <w:kern w:val="0"/>
          <w:sz w:val="22"/>
          <w:szCs w:val="22"/>
        </w:rPr>
      </w:pPr>
    </w:p>
    <w:p w14:paraId="3AAAE320">
      <w:pPr>
        <w:tabs>
          <w:tab w:val="left" w:pos="427"/>
        </w:tabs>
        <w:autoSpaceDE w:val="0"/>
        <w:autoSpaceDN w:val="0"/>
        <w:adjustRightInd w:val="0"/>
        <w:jc w:val="left"/>
        <w:rPr>
          <w:rFonts w:hint="eastAsia" w:ascii="宋体" w:hAnsi="宋体"/>
          <w:b/>
          <w:bCs/>
          <w:color w:val="auto"/>
          <w:kern w:val="0"/>
          <w:sz w:val="22"/>
          <w:szCs w:val="22"/>
        </w:rPr>
      </w:pPr>
    </w:p>
    <w:p w14:paraId="128D7A43">
      <w:pPr>
        <w:tabs>
          <w:tab w:val="left" w:pos="427"/>
        </w:tabs>
        <w:autoSpaceDE w:val="0"/>
        <w:autoSpaceDN w:val="0"/>
        <w:adjustRightInd w:val="0"/>
        <w:jc w:val="left"/>
        <w:rPr>
          <w:rFonts w:hint="eastAsia" w:ascii="宋体" w:hAnsi="宋体"/>
          <w:b/>
          <w:bCs/>
          <w:color w:val="auto"/>
          <w:kern w:val="0"/>
          <w:sz w:val="22"/>
          <w:szCs w:val="22"/>
        </w:rPr>
      </w:pPr>
    </w:p>
    <w:p w14:paraId="268549C1">
      <w:pPr>
        <w:tabs>
          <w:tab w:val="left" w:pos="427"/>
        </w:tabs>
        <w:autoSpaceDE w:val="0"/>
        <w:autoSpaceDN w:val="0"/>
        <w:adjustRightInd w:val="0"/>
        <w:jc w:val="left"/>
        <w:rPr>
          <w:rFonts w:hint="eastAsia" w:ascii="宋体" w:hAnsi="宋体"/>
          <w:b/>
          <w:bCs/>
          <w:color w:val="auto"/>
          <w:kern w:val="0"/>
          <w:sz w:val="22"/>
          <w:szCs w:val="22"/>
        </w:rPr>
      </w:pPr>
    </w:p>
    <w:tbl>
      <w:tblPr>
        <w:tblStyle w:val="13"/>
        <w:tblpPr w:leftFromText="180" w:rightFromText="180" w:vertAnchor="text" w:horzAnchor="page" w:tblpXSpec="center" w:tblpY="301"/>
        <w:tblOverlap w:val="never"/>
        <w:tblW w:w="0" w:type="auto"/>
        <w:jc w:val="center"/>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719"/>
        <w:gridCol w:w="392"/>
        <w:gridCol w:w="6731"/>
      </w:tblGrid>
      <w:tr w14:paraId="153198F5">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853" w:hRule="atLeast"/>
          <w:jc w:val="center"/>
        </w:trPr>
        <w:tc>
          <w:tcPr>
            <w:tcW w:w="1719" w:type="dxa"/>
            <w:tcBorders>
              <w:bottom w:val="nil"/>
            </w:tcBorders>
            <w:noWrap w:val="0"/>
            <w:vAlign w:val="bottom"/>
          </w:tcPr>
          <w:p w14:paraId="68D130D0">
            <w:pPr>
              <w:tabs>
                <w:tab w:val="left" w:pos="687"/>
              </w:tabs>
              <w:jc w:val="distribute"/>
              <w:rPr>
                <w:rFonts w:hint="eastAsia" w:ascii="宋体" w:hAnsi="宋体" w:cs="宋体"/>
                <w:b/>
                <w:bCs/>
                <w:color w:val="auto"/>
                <w:sz w:val="28"/>
                <w:szCs w:val="28"/>
              </w:rPr>
            </w:pPr>
            <w:r>
              <w:rPr>
                <w:rFonts w:hint="eastAsia" w:ascii="宋体" w:hAnsi="宋体" w:cs="宋体"/>
                <w:b/>
                <w:bCs/>
                <w:color w:val="auto"/>
                <w:sz w:val="28"/>
                <w:szCs w:val="28"/>
              </w:rPr>
              <w:t>工程名称</w:t>
            </w:r>
          </w:p>
        </w:tc>
        <w:tc>
          <w:tcPr>
            <w:tcW w:w="392" w:type="dxa"/>
            <w:tcBorders>
              <w:bottom w:val="nil"/>
            </w:tcBorders>
            <w:noWrap w:val="0"/>
            <w:vAlign w:val="bottom"/>
          </w:tcPr>
          <w:p w14:paraId="0CA90EB4">
            <w:pPr>
              <w:tabs>
                <w:tab w:val="left" w:pos="687"/>
              </w:tabs>
              <w:jc w:val="center"/>
              <w:rPr>
                <w:rFonts w:hint="eastAsia" w:ascii="宋体" w:hAnsi="宋体" w:cs="宋体"/>
                <w:b/>
                <w:bCs/>
                <w:color w:val="auto"/>
                <w:sz w:val="28"/>
                <w:szCs w:val="28"/>
              </w:rPr>
            </w:pPr>
            <w:r>
              <w:rPr>
                <w:rFonts w:hint="eastAsia" w:ascii="宋体" w:hAnsi="宋体" w:cs="宋体"/>
                <w:b/>
                <w:bCs/>
                <w:color w:val="auto"/>
                <w:sz w:val="28"/>
                <w:szCs w:val="28"/>
              </w:rPr>
              <w:t>：</w:t>
            </w:r>
          </w:p>
        </w:tc>
        <w:tc>
          <w:tcPr>
            <w:tcW w:w="6731" w:type="dxa"/>
            <w:noWrap w:val="0"/>
            <w:vAlign w:val="bottom"/>
          </w:tcPr>
          <w:p w14:paraId="3F4EC597">
            <w:pPr>
              <w:jc w:val="center"/>
              <w:rPr>
                <w:rFonts w:hint="eastAsia" w:ascii="宋体" w:hAnsi="宋体" w:eastAsia="宋体" w:cs="宋体"/>
                <w:b/>
                <w:bCs/>
                <w:color w:val="auto"/>
                <w:sz w:val="28"/>
                <w:szCs w:val="28"/>
                <w:lang w:eastAsia="zh-CN"/>
              </w:rPr>
            </w:pPr>
          </w:p>
        </w:tc>
      </w:tr>
      <w:tr w14:paraId="4AF751C9">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853" w:hRule="atLeast"/>
          <w:jc w:val="center"/>
        </w:trPr>
        <w:tc>
          <w:tcPr>
            <w:tcW w:w="1719" w:type="dxa"/>
            <w:tcBorders>
              <w:top w:val="nil"/>
              <w:bottom w:val="nil"/>
            </w:tcBorders>
            <w:noWrap w:val="0"/>
            <w:vAlign w:val="bottom"/>
          </w:tcPr>
          <w:p w14:paraId="59C90B87">
            <w:pPr>
              <w:tabs>
                <w:tab w:val="left" w:pos="687"/>
              </w:tabs>
              <w:jc w:val="distribute"/>
              <w:rPr>
                <w:rFonts w:hint="eastAsia" w:ascii="宋体" w:hAnsi="宋体" w:cs="宋体"/>
                <w:b/>
                <w:bCs/>
                <w:color w:val="auto"/>
                <w:sz w:val="28"/>
                <w:szCs w:val="28"/>
              </w:rPr>
            </w:pPr>
            <w:r>
              <w:rPr>
                <w:rFonts w:hint="eastAsia" w:ascii="宋体" w:hAnsi="宋体" w:cs="宋体"/>
                <w:b/>
                <w:bCs/>
                <w:color w:val="auto"/>
                <w:sz w:val="28"/>
                <w:szCs w:val="28"/>
              </w:rPr>
              <w:t>工程地点</w:t>
            </w:r>
          </w:p>
        </w:tc>
        <w:tc>
          <w:tcPr>
            <w:tcW w:w="392" w:type="dxa"/>
            <w:tcBorders>
              <w:top w:val="nil"/>
              <w:bottom w:val="nil"/>
            </w:tcBorders>
            <w:noWrap w:val="0"/>
            <w:vAlign w:val="bottom"/>
          </w:tcPr>
          <w:p w14:paraId="18AA1CA4">
            <w:pPr>
              <w:tabs>
                <w:tab w:val="left" w:pos="687"/>
              </w:tabs>
              <w:jc w:val="center"/>
              <w:rPr>
                <w:rFonts w:hint="eastAsia" w:ascii="宋体" w:hAnsi="宋体" w:cs="宋体"/>
                <w:b/>
                <w:bCs/>
                <w:color w:val="auto"/>
                <w:sz w:val="28"/>
                <w:szCs w:val="28"/>
              </w:rPr>
            </w:pPr>
            <w:r>
              <w:rPr>
                <w:rFonts w:hint="eastAsia" w:ascii="宋体" w:hAnsi="宋体" w:cs="宋体"/>
                <w:b/>
                <w:bCs/>
                <w:color w:val="auto"/>
                <w:sz w:val="28"/>
                <w:szCs w:val="28"/>
              </w:rPr>
              <w:t>：</w:t>
            </w:r>
          </w:p>
        </w:tc>
        <w:tc>
          <w:tcPr>
            <w:tcW w:w="6731" w:type="dxa"/>
            <w:noWrap w:val="0"/>
            <w:vAlign w:val="bottom"/>
          </w:tcPr>
          <w:p w14:paraId="1E7D4A53">
            <w:pPr>
              <w:jc w:val="center"/>
              <w:rPr>
                <w:rFonts w:hint="eastAsia" w:ascii="宋体" w:hAnsi="宋体" w:eastAsia="宋体" w:cs="宋体"/>
                <w:b/>
                <w:bCs/>
                <w:color w:val="auto"/>
                <w:sz w:val="28"/>
                <w:szCs w:val="28"/>
                <w:lang w:val="en-US" w:eastAsia="zh-CN"/>
              </w:rPr>
            </w:pPr>
          </w:p>
        </w:tc>
      </w:tr>
      <w:tr w14:paraId="2620668C">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853" w:hRule="atLeast"/>
          <w:jc w:val="center"/>
        </w:trPr>
        <w:tc>
          <w:tcPr>
            <w:tcW w:w="1719" w:type="dxa"/>
            <w:tcBorders>
              <w:top w:val="nil"/>
              <w:bottom w:val="nil"/>
            </w:tcBorders>
            <w:noWrap w:val="0"/>
            <w:vAlign w:val="bottom"/>
          </w:tcPr>
          <w:p w14:paraId="3A0B071E">
            <w:pPr>
              <w:tabs>
                <w:tab w:val="left" w:pos="687"/>
              </w:tabs>
              <w:jc w:val="distribute"/>
              <w:rPr>
                <w:rFonts w:hint="eastAsia" w:ascii="宋体" w:hAnsi="宋体" w:cs="宋体"/>
                <w:b/>
                <w:bCs/>
                <w:color w:val="auto"/>
                <w:sz w:val="28"/>
                <w:szCs w:val="28"/>
              </w:rPr>
            </w:pPr>
            <w:r>
              <w:rPr>
                <w:rFonts w:hint="eastAsia" w:ascii="宋体" w:hAnsi="宋体" w:cs="宋体"/>
                <w:b/>
                <w:bCs/>
                <w:color w:val="auto"/>
                <w:sz w:val="28"/>
                <w:szCs w:val="28"/>
              </w:rPr>
              <w:t>发包人</w:t>
            </w:r>
          </w:p>
        </w:tc>
        <w:tc>
          <w:tcPr>
            <w:tcW w:w="392" w:type="dxa"/>
            <w:tcBorders>
              <w:top w:val="nil"/>
              <w:bottom w:val="nil"/>
            </w:tcBorders>
            <w:noWrap w:val="0"/>
            <w:vAlign w:val="bottom"/>
          </w:tcPr>
          <w:p w14:paraId="597CB317">
            <w:pPr>
              <w:tabs>
                <w:tab w:val="left" w:pos="687"/>
              </w:tabs>
              <w:jc w:val="center"/>
              <w:rPr>
                <w:rFonts w:hint="eastAsia" w:ascii="宋体" w:hAnsi="宋体" w:cs="宋体"/>
                <w:b/>
                <w:bCs/>
                <w:color w:val="auto"/>
                <w:sz w:val="28"/>
                <w:szCs w:val="28"/>
              </w:rPr>
            </w:pPr>
            <w:r>
              <w:rPr>
                <w:rFonts w:hint="eastAsia" w:ascii="宋体" w:hAnsi="宋体" w:cs="宋体"/>
                <w:b/>
                <w:bCs/>
                <w:color w:val="auto"/>
                <w:sz w:val="28"/>
                <w:szCs w:val="28"/>
              </w:rPr>
              <w:t>：</w:t>
            </w:r>
          </w:p>
        </w:tc>
        <w:tc>
          <w:tcPr>
            <w:tcW w:w="6731" w:type="dxa"/>
            <w:noWrap w:val="0"/>
            <w:vAlign w:val="bottom"/>
          </w:tcPr>
          <w:p w14:paraId="7219C53F">
            <w:pPr>
              <w:jc w:val="center"/>
              <w:rPr>
                <w:rFonts w:hint="eastAsia" w:ascii="宋体" w:hAnsi="宋体" w:cs="宋体"/>
                <w:b/>
                <w:bCs/>
                <w:color w:val="auto"/>
                <w:sz w:val="28"/>
                <w:szCs w:val="28"/>
              </w:rPr>
            </w:pPr>
          </w:p>
        </w:tc>
      </w:tr>
      <w:tr w14:paraId="7C8EC8B4">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853" w:hRule="atLeast"/>
          <w:jc w:val="center"/>
        </w:trPr>
        <w:tc>
          <w:tcPr>
            <w:tcW w:w="1719" w:type="dxa"/>
            <w:tcBorders>
              <w:top w:val="nil"/>
              <w:bottom w:val="nil"/>
            </w:tcBorders>
            <w:noWrap w:val="0"/>
            <w:vAlign w:val="bottom"/>
          </w:tcPr>
          <w:p w14:paraId="29C2DA11">
            <w:pPr>
              <w:tabs>
                <w:tab w:val="left" w:pos="687"/>
              </w:tabs>
              <w:jc w:val="distribute"/>
              <w:rPr>
                <w:rFonts w:hint="eastAsia" w:ascii="宋体" w:hAnsi="宋体" w:cs="宋体"/>
                <w:b/>
                <w:bCs/>
                <w:color w:val="auto"/>
                <w:sz w:val="28"/>
                <w:szCs w:val="28"/>
              </w:rPr>
            </w:pPr>
            <w:r>
              <w:rPr>
                <w:rFonts w:hint="eastAsia" w:ascii="宋体" w:hAnsi="宋体" w:cs="宋体"/>
                <w:b/>
                <w:bCs/>
                <w:color w:val="auto"/>
                <w:sz w:val="28"/>
                <w:szCs w:val="28"/>
              </w:rPr>
              <w:t>设计人</w:t>
            </w:r>
          </w:p>
        </w:tc>
        <w:tc>
          <w:tcPr>
            <w:tcW w:w="392" w:type="dxa"/>
            <w:tcBorders>
              <w:top w:val="nil"/>
              <w:bottom w:val="nil"/>
            </w:tcBorders>
            <w:noWrap w:val="0"/>
            <w:vAlign w:val="bottom"/>
          </w:tcPr>
          <w:p w14:paraId="2ADBDC08">
            <w:pPr>
              <w:tabs>
                <w:tab w:val="left" w:pos="687"/>
              </w:tabs>
              <w:jc w:val="center"/>
              <w:rPr>
                <w:rFonts w:hint="eastAsia" w:ascii="宋体" w:hAnsi="宋体" w:cs="宋体"/>
                <w:b/>
                <w:bCs/>
                <w:color w:val="auto"/>
                <w:sz w:val="28"/>
                <w:szCs w:val="28"/>
              </w:rPr>
            </w:pPr>
            <w:r>
              <w:rPr>
                <w:rFonts w:hint="eastAsia" w:ascii="宋体" w:hAnsi="宋体" w:cs="宋体"/>
                <w:b/>
                <w:bCs/>
                <w:color w:val="auto"/>
                <w:sz w:val="28"/>
                <w:szCs w:val="28"/>
              </w:rPr>
              <w:t>：</w:t>
            </w:r>
          </w:p>
        </w:tc>
        <w:tc>
          <w:tcPr>
            <w:tcW w:w="6731" w:type="dxa"/>
            <w:noWrap w:val="0"/>
            <w:vAlign w:val="bottom"/>
          </w:tcPr>
          <w:p w14:paraId="565BF2D1">
            <w:pPr>
              <w:jc w:val="center"/>
              <w:rPr>
                <w:rFonts w:hint="eastAsia" w:ascii="宋体" w:hAnsi="宋体" w:cs="宋体"/>
                <w:b/>
                <w:bCs/>
                <w:color w:val="auto"/>
                <w:sz w:val="28"/>
                <w:szCs w:val="28"/>
              </w:rPr>
            </w:pPr>
          </w:p>
        </w:tc>
      </w:tr>
      <w:tr w14:paraId="4CB258E9">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853" w:hRule="atLeast"/>
          <w:jc w:val="center"/>
        </w:trPr>
        <w:tc>
          <w:tcPr>
            <w:tcW w:w="1719" w:type="dxa"/>
            <w:tcBorders>
              <w:top w:val="nil"/>
              <w:bottom w:val="nil"/>
            </w:tcBorders>
            <w:noWrap w:val="0"/>
            <w:vAlign w:val="bottom"/>
          </w:tcPr>
          <w:p w14:paraId="33B768E4">
            <w:pPr>
              <w:tabs>
                <w:tab w:val="left" w:pos="687"/>
              </w:tabs>
              <w:jc w:val="distribute"/>
              <w:rPr>
                <w:rFonts w:hint="eastAsia" w:ascii="宋体" w:hAnsi="宋体" w:cs="宋体"/>
                <w:b/>
                <w:bCs/>
                <w:color w:val="auto"/>
                <w:sz w:val="28"/>
                <w:szCs w:val="28"/>
              </w:rPr>
            </w:pPr>
            <w:r>
              <w:rPr>
                <w:rFonts w:hint="eastAsia" w:ascii="宋体" w:hAnsi="宋体" w:cs="宋体"/>
                <w:b/>
                <w:bCs/>
                <w:color w:val="auto"/>
                <w:sz w:val="28"/>
                <w:szCs w:val="28"/>
              </w:rPr>
              <w:t>签订日期</w:t>
            </w:r>
          </w:p>
        </w:tc>
        <w:tc>
          <w:tcPr>
            <w:tcW w:w="392" w:type="dxa"/>
            <w:tcBorders>
              <w:top w:val="nil"/>
              <w:bottom w:val="nil"/>
            </w:tcBorders>
            <w:noWrap w:val="0"/>
            <w:vAlign w:val="bottom"/>
          </w:tcPr>
          <w:p w14:paraId="5B5AC387">
            <w:pPr>
              <w:tabs>
                <w:tab w:val="left" w:pos="687"/>
              </w:tabs>
              <w:jc w:val="center"/>
              <w:rPr>
                <w:rFonts w:hint="eastAsia" w:ascii="宋体" w:hAnsi="宋体" w:cs="宋体"/>
                <w:b/>
                <w:bCs/>
                <w:color w:val="auto"/>
                <w:sz w:val="28"/>
                <w:szCs w:val="28"/>
              </w:rPr>
            </w:pPr>
            <w:r>
              <w:rPr>
                <w:rFonts w:hint="eastAsia" w:ascii="宋体" w:hAnsi="宋体" w:cs="宋体"/>
                <w:b/>
                <w:bCs/>
                <w:color w:val="auto"/>
                <w:sz w:val="28"/>
                <w:szCs w:val="28"/>
              </w:rPr>
              <w:t>：</w:t>
            </w:r>
          </w:p>
        </w:tc>
        <w:tc>
          <w:tcPr>
            <w:tcW w:w="6731" w:type="dxa"/>
            <w:noWrap w:val="0"/>
            <w:vAlign w:val="bottom"/>
          </w:tcPr>
          <w:p w14:paraId="01A868A8">
            <w:pPr>
              <w:jc w:val="center"/>
              <w:rPr>
                <w:rFonts w:hint="eastAsia" w:ascii="宋体" w:hAnsi="宋体" w:eastAsia="宋体" w:cs="宋体"/>
                <w:b/>
                <w:bCs/>
                <w:color w:val="auto"/>
                <w:sz w:val="28"/>
                <w:szCs w:val="28"/>
                <w:highlight w:val="none"/>
                <w:lang w:eastAsia="zh-CN"/>
              </w:rPr>
            </w:pPr>
            <w:r>
              <w:rPr>
                <w:rFonts w:hint="eastAsia" w:ascii="宋体" w:hAnsi="宋体" w:cs="宋体"/>
                <w:b/>
                <w:bCs/>
                <w:color w:val="auto"/>
                <w:sz w:val="28"/>
                <w:szCs w:val="28"/>
                <w:highlight w:val="none"/>
                <w:lang w:eastAsia="zh-CN"/>
              </w:rPr>
              <w:t xml:space="preserve">年 </w:t>
            </w:r>
            <w:r>
              <w:rPr>
                <w:rFonts w:hint="eastAsia" w:ascii="宋体" w:hAnsi="宋体" w:cs="宋体"/>
                <w:b/>
                <w:bCs/>
                <w:color w:val="auto"/>
                <w:sz w:val="28"/>
                <w:szCs w:val="28"/>
                <w:highlight w:val="none"/>
                <w:lang w:val="en-US" w:eastAsia="zh-CN"/>
              </w:rPr>
              <w:t xml:space="preserve">    </w:t>
            </w:r>
            <w:r>
              <w:rPr>
                <w:rFonts w:hint="eastAsia" w:ascii="宋体" w:hAnsi="宋体" w:cs="宋体"/>
                <w:b/>
                <w:bCs/>
                <w:color w:val="auto"/>
                <w:sz w:val="28"/>
                <w:szCs w:val="28"/>
                <w:highlight w:val="none"/>
                <w:lang w:eastAsia="zh-CN"/>
              </w:rPr>
              <w:t>月</w:t>
            </w:r>
            <w:r>
              <w:rPr>
                <w:rFonts w:hint="eastAsia" w:ascii="宋体" w:hAnsi="宋体" w:cs="宋体"/>
                <w:b/>
                <w:bCs/>
                <w:color w:val="auto"/>
                <w:sz w:val="28"/>
                <w:szCs w:val="28"/>
                <w:highlight w:val="none"/>
                <w:lang w:val="en-US" w:eastAsia="zh-CN"/>
              </w:rPr>
              <w:t xml:space="preserve">     </w:t>
            </w:r>
            <w:r>
              <w:rPr>
                <w:rFonts w:hint="eastAsia" w:ascii="宋体" w:hAnsi="宋体" w:cs="宋体"/>
                <w:b/>
                <w:bCs/>
                <w:color w:val="auto"/>
                <w:sz w:val="28"/>
                <w:szCs w:val="28"/>
                <w:highlight w:val="none"/>
                <w:lang w:eastAsia="zh-CN"/>
              </w:rPr>
              <w:t>日</w:t>
            </w:r>
          </w:p>
        </w:tc>
      </w:tr>
    </w:tbl>
    <w:p w14:paraId="24D01305">
      <w:pPr>
        <w:autoSpaceDE w:val="0"/>
        <w:autoSpaceDN w:val="0"/>
        <w:adjustRightInd w:val="0"/>
        <w:jc w:val="center"/>
        <w:rPr>
          <w:rFonts w:hint="eastAsia" w:ascii="宋体" w:hAnsi="宋体"/>
          <w:b/>
          <w:bCs/>
          <w:color w:val="auto"/>
          <w:kern w:val="0"/>
          <w:sz w:val="36"/>
          <w:szCs w:val="36"/>
        </w:rPr>
      </w:pPr>
    </w:p>
    <w:p w14:paraId="4E2ED236">
      <w:pPr>
        <w:autoSpaceDE w:val="0"/>
        <w:autoSpaceDN w:val="0"/>
        <w:adjustRightInd w:val="0"/>
        <w:jc w:val="center"/>
        <w:rPr>
          <w:rFonts w:hint="eastAsia" w:ascii="宋体" w:hAnsi="宋体"/>
          <w:b/>
          <w:bCs/>
          <w:color w:val="auto"/>
          <w:kern w:val="0"/>
          <w:sz w:val="22"/>
          <w:szCs w:val="22"/>
        </w:rPr>
      </w:pPr>
    </w:p>
    <w:p w14:paraId="4EE762E0">
      <w:pPr>
        <w:autoSpaceDE w:val="0"/>
        <w:autoSpaceDN w:val="0"/>
        <w:adjustRightInd w:val="0"/>
        <w:jc w:val="center"/>
        <w:rPr>
          <w:rFonts w:hint="eastAsia" w:ascii="宋体" w:hAnsi="宋体"/>
          <w:b/>
          <w:bCs/>
          <w:color w:val="auto"/>
          <w:kern w:val="0"/>
          <w:sz w:val="36"/>
          <w:szCs w:val="36"/>
        </w:rPr>
      </w:pPr>
      <w:r>
        <w:rPr>
          <w:rFonts w:hint="eastAsia" w:ascii="宋体" w:hAnsi="宋体"/>
          <w:b/>
          <w:bCs/>
          <w:color w:val="auto"/>
          <w:kern w:val="0"/>
          <w:sz w:val="36"/>
          <w:szCs w:val="36"/>
        </w:rPr>
        <w:t>中华人民共和国建设部</w:t>
      </w:r>
    </w:p>
    <w:p w14:paraId="1B442C25">
      <w:pPr>
        <w:autoSpaceDE w:val="0"/>
        <w:autoSpaceDN w:val="0"/>
        <w:adjustRightInd w:val="0"/>
        <w:ind w:firstLine="3975" w:firstLineChars="1100"/>
        <w:jc w:val="center"/>
        <w:rPr>
          <w:rFonts w:hint="eastAsia" w:ascii="宋体" w:hAnsi="宋体"/>
          <w:b/>
          <w:bCs/>
          <w:color w:val="auto"/>
          <w:kern w:val="0"/>
          <w:sz w:val="36"/>
          <w:szCs w:val="36"/>
        </w:rPr>
      </w:pPr>
      <w:r>
        <w:rPr>
          <w:rFonts w:hint="eastAsia" w:ascii="宋体" w:hAnsi="宋体"/>
          <w:b/>
          <w:bCs/>
          <w:color w:val="auto"/>
          <w:kern w:val="0"/>
          <w:sz w:val="36"/>
          <w:szCs w:val="36"/>
        </w:rPr>
        <w:t xml:space="preserve">  </w:t>
      </w:r>
      <w:r>
        <w:rPr>
          <w:rFonts w:hint="eastAsia" w:ascii="宋体" w:hAnsi="宋体"/>
          <w:b/>
          <w:bCs/>
          <w:color w:val="auto"/>
          <w:kern w:val="0"/>
          <w:sz w:val="36"/>
          <w:szCs w:val="36"/>
          <w:lang w:val="en-US" w:eastAsia="zh-CN"/>
        </w:rPr>
        <w:t xml:space="preserve">  </w:t>
      </w:r>
      <w:r>
        <w:rPr>
          <w:rFonts w:hint="eastAsia" w:ascii="宋体" w:hAnsi="宋体"/>
          <w:b/>
          <w:bCs/>
          <w:color w:val="auto"/>
          <w:kern w:val="0"/>
          <w:sz w:val="36"/>
          <w:szCs w:val="36"/>
        </w:rPr>
        <w:t>监制</w:t>
      </w:r>
    </w:p>
    <w:p w14:paraId="3396BE1F">
      <w:pPr>
        <w:autoSpaceDE w:val="0"/>
        <w:autoSpaceDN w:val="0"/>
        <w:adjustRightInd w:val="0"/>
        <w:jc w:val="center"/>
        <w:rPr>
          <w:rFonts w:hint="eastAsia" w:ascii="宋体" w:hAnsi="宋体"/>
          <w:color w:val="auto"/>
          <w:spacing w:val="20"/>
          <w:kern w:val="0"/>
          <w:sz w:val="36"/>
          <w:szCs w:val="36"/>
        </w:rPr>
      </w:pPr>
      <w:r>
        <w:rPr>
          <w:rFonts w:hint="eastAsia" w:ascii="宋体" w:hAnsi="宋体"/>
          <w:b/>
          <w:bCs/>
          <w:color w:val="auto"/>
          <w:spacing w:val="20"/>
          <w:kern w:val="0"/>
          <w:sz w:val="36"/>
          <w:szCs w:val="36"/>
        </w:rPr>
        <w:t>国家工商行政管理局</w:t>
      </w:r>
    </w:p>
    <w:p w14:paraId="5ABBD506">
      <w:pPr>
        <w:keepNext w:val="0"/>
        <w:keepLines w:val="0"/>
        <w:pageBreakBefore w:val="0"/>
        <w:wordWrap/>
        <w:overflowPunct/>
        <w:topLinePunct w:val="0"/>
        <w:bidi w:val="0"/>
        <w:snapToGrid/>
        <w:rPr>
          <w:rFonts w:hint="eastAsia" w:ascii="宋体" w:hAnsi="宋体"/>
          <w:color w:val="auto"/>
          <w:sz w:val="20"/>
          <w:szCs w:val="18"/>
        </w:rPr>
      </w:pPr>
    </w:p>
    <w:p w14:paraId="354F5DF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u w:val="single"/>
        </w:rPr>
      </w:pPr>
      <w:r>
        <w:rPr>
          <w:rFonts w:hint="eastAsia" w:ascii="宋体" w:hAnsi="宋体" w:eastAsia="宋体" w:cs="宋体"/>
          <w:b/>
          <w:color w:val="auto"/>
          <w:sz w:val="24"/>
          <w:szCs w:val="24"/>
        </w:rPr>
        <w:t>发包人（全称）：</w:t>
      </w:r>
      <w:r>
        <w:rPr>
          <w:rFonts w:hint="eastAsia" w:ascii="宋体" w:hAnsi="宋体" w:eastAsia="宋体" w:cs="宋体"/>
          <w:b/>
          <w:color w:val="auto"/>
          <w:sz w:val="24"/>
          <w:szCs w:val="24"/>
          <w:u w:val="single"/>
        </w:rPr>
        <w:t>                       </w:t>
      </w:r>
    </w:p>
    <w:p w14:paraId="3827B0D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u w:val="single"/>
        </w:rPr>
      </w:pPr>
      <w:r>
        <w:rPr>
          <w:rFonts w:hint="eastAsia" w:ascii="宋体" w:hAnsi="宋体" w:eastAsia="宋体" w:cs="宋体"/>
          <w:b/>
          <w:color w:val="auto"/>
          <w:sz w:val="24"/>
          <w:szCs w:val="24"/>
        </w:rPr>
        <w:t>设计人（全称）：</w:t>
      </w:r>
      <w:r>
        <w:rPr>
          <w:rFonts w:hint="eastAsia" w:ascii="宋体" w:hAnsi="宋体" w:eastAsia="宋体" w:cs="宋体"/>
          <w:b/>
          <w:color w:val="auto"/>
          <w:sz w:val="24"/>
          <w:szCs w:val="24"/>
          <w:u w:val="single"/>
        </w:rPr>
        <w:t xml:space="preserve">               </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u w:val="single"/>
        </w:rPr>
        <w:t xml:space="preserve">       </w:t>
      </w:r>
    </w:p>
    <w:p w14:paraId="3647A400">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kern w:val="0"/>
          <w:sz w:val="24"/>
          <w:szCs w:val="24"/>
        </w:rPr>
      </w:pPr>
    </w:p>
    <w:p w14:paraId="424298DF">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发包人委托设计人承担</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color w:val="auto"/>
          <w:kern w:val="0"/>
          <w:sz w:val="24"/>
          <w:szCs w:val="24"/>
          <w:lang w:val="en-US" w:eastAsia="zh-CN"/>
        </w:rPr>
        <w:t>工程设计</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经双方协商一致，签订本合同。</w:t>
      </w:r>
    </w:p>
    <w:p w14:paraId="4B750061">
      <w:pPr>
        <w:keepNext w:val="0"/>
        <w:keepLines w:val="0"/>
        <w:pageBreakBefore w:val="0"/>
        <w:widowControl w:val="0"/>
        <w:kinsoku/>
        <w:wordWrap/>
        <w:overflowPunct/>
        <w:topLinePunct w:val="0"/>
        <w:autoSpaceDE w:val="0"/>
        <w:autoSpaceDN w:val="0"/>
        <w:bidi w:val="0"/>
        <w:adjustRightInd w:val="0"/>
        <w:snapToGrid/>
        <w:spacing w:before="0" w:after="0" w:line="360" w:lineRule="auto"/>
        <w:ind w:firstLine="482" w:firstLineChars="200"/>
        <w:jc w:val="left"/>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 xml:space="preserve">第一条  </w:t>
      </w:r>
      <w:r>
        <w:rPr>
          <w:rFonts w:hint="eastAsia" w:ascii="宋体" w:hAnsi="宋体" w:eastAsia="宋体" w:cs="宋体"/>
          <w:b/>
          <w:bCs/>
          <w:color w:val="auto"/>
          <w:kern w:val="0"/>
          <w:sz w:val="24"/>
          <w:szCs w:val="24"/>
          <w:lang w:eastAsia="zh-CN"/>
        </w:rPr>
        <w:t>本合同依据下列文件签订：</w:t>
      </w:r>
    </w:p>
    <w:p w14:paraId="6042EE59">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1.1《中华人民共和国</w:t>
      </w:r>
      <w:r>
        <w:rPr>
          <w:rFonts w:hint="eastAsia" w:ascii="宋体" w:hAnsi="宋体" w:eastAsia="宋体" w:cs="宋体"/>
          <w:color w:val="auto"/>
          <w:kern w:val="0"/>
          <w:sz w:val="24"/>
          <w:szCs w:val="24"/>
          <w:lang w:val="en-US" w:eastAsia="zh-CN"/>
        </w:rPr>
        <w:t>民法典</w:t>
      </w:r>
      <w:r>
        <w:rPr>
          <w:rFonts w:hint="eastAsia" w:ascii="宋体" w:hAnsi="宋体" w:eastAsia="宋体" w:cs="宋体"/>
          <w:color w:val="auto"/>
          <w:kern w:val="0"/>
          <w:sz w:val="24"/>
          <w:szCs w:val="24"/>
        </w:rPr>
        <w:t>》、《中华人民共和国建筑法》、《建设工程勘察设计市场管理规定》。</w:t>
      </w:r>
    </w:p>
    <w:p w14:paraId="7F5D9087">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 国家及地方有关建设工程勘察设计管理法规和规章。</w:t>
      </w:r>
    </w:p>
    <w:p w14:paraId="40A94BE1">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 建设工程批准文件。</w:t>
      </w:r>
    </w:p>
    <w:p w14:paraId="73B3AB2E">
      <w:pPr>
        <w:keepNext w:val="0"/>
        <w:keepLines w:val="0"/>
        <w:pageBreakBefore w:val="0"/>
        <w:widowControl w:val="0"/>
        <w:kinsoku/>
        <w:wordWrap/>
        <w:overflowPunct/>
        <w:topLinePunct w:val="0"/>
        <w:autoSpaceDE w:val="0"/>
        <w:autoSpaceDN w:val="0"/>
        <w:bidi w:val="0"/>
        <w:adjustRightInd w:val="0"/>
        <w:snapToGrid/>
        <w:spacing w:before="0" w:after="0" w:line="360" w:lineRule="auto"/>
        <w:ind w:firstLine="482" w:firstLineChars="200"/>
        <w:jc w:val="left"/>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 xml:space="preserve">第二条  </w:t>
      </w:r>
      <w:r>
        <w:rPr>
          <w:rFonts w:hint="eastAsia" w:ascii="宋体" w:hAnsi="宋体" w:eastAsia="宋体" w:cs="宋体"/>
          <w:b/>
          <w:bCs/>
          <w:color w:val="auto"/>
          <w:kern w:val="0"/>
          <w:sz w:val="24"/>
          <w:szCs w:val="24"/>
          <w:lang w:eastAsia="zh-CN"/>
        </w:rPr>
        <w:t>本合同设计项目的内容：</w:t>
      </w:r>
    </w:p>
    <w:p w14:paraId="662A40CB">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名称、规模、阶段、投资及设计费等见下表。</w:t>
      </w:r>
    </w:p>
    <w:p w14:paraId="1BB8FD4A">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jc w:val="left"/>
        <w:textAlignment w:val="auto"/>
        <w:rPr>
          <w:rFonts w:hint="eastAsia" w:ascii="宋体" w:hAnsi="宋体" w:eastAsia="宋体" w:cs="宋体"/>
          <w:color w:val="auto"/>
          <w:kern w:val="0"/>
          <w:sz w:val="24"/>
          <w:szCs w:val="24"/>
        </w:rPr>
      </w:pPr>
    </w:p>
    <w:p w14:paraId="3CE78E38">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jc w:val="left"/>
        <w:textAlignment w:val="auto"/>
        <w:rPr>
          <w:rFonts w:hint="eastAsia" w:ascii="宋体" w:hAnsi="宋体" w:eastAsia="宋体" w:cs="宋体"/>
          <w:color w:val="auto"/>
          <w:kern w:val="0"/>
          <w:sz w:val="24"/>
          <w:szCs w:val="24"/>
        </w:rPr>
        <w:sectPr>
          <w:footerReference r:id="rId11" w:type="first"/>
          <w:footerReference r:id="rId10" w:type="default"/>
          <w:pgSz w:w="12240" w:h="15840"/>
          <w:pgMar w:top="1304" w:right="1304" w:bottom="1304" w:left="1304" w:header="720" w:footer="720" w:gutter="0"/>
          <w:pgNumType w:fmt="decimal"/>
          <w:cols w:space="720" w:num="1"/>
          <w:titlePg/>
        </w:sect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18"/>
        <w:gridCol w:w="4098"/>
        <w:gridCol w:w="4725"/>
        <w:gridCol w:w="2605"/>
      </w:tblGrid>
      <w:tr w14:paraId="07CD8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828" w:type="dxa"/>
            <w:noWrap w:val="0"/>
            <w:vAlign w:val="center"/>
          </w:tcPr>
          <w:p w14:paraId="1FDD4A05">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918" w:type="dxa"/>
            <w:noWrap w:val="0"/>
            <w:vAlign w:val="center"/>
          </w:tcPr>
          <w:p w14:paraId="357D3E63">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项目名称</w:t>
            </w:r>
          </w:p>
        </w:tc>
        <w:tc>
          <w:tcPr>
            <w:tcW w:w="4098" w:type="dxa"/>
            <w:noWrap w:val="0"/>
            <w:vAlign w:val="center"/>
          </w:tcPr>
          <w:p w14:paraId="04324730">
            <w:pPr>
              <w:spacing w:line="360" w:lineRule="auto"/>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rPr>
              <w:t>建设规模</w:t>
            </w:r>
            <w:r>
              <w:rPr>
                <w:rFonts w:hint="eastAsia" w:ascii="宋体" w:hAnsi="宋体" w:eastAsia="宋体" w:cs="宋体"/>
                <w:b/>
                <w:bCs/>
                <w:color w:val="auto"/>
                <w:sz w:val="24"/>
                <w:szCs w:val="24"/>
                <w:lang w:val="en-US" w:eastAsia="zh-CN"/>
              </w:rPr>
              <w:t>及内容</w:t>
            </w:r>
          </w:p>
        </w:tc>
        <w:tc>
          <w:tcPr>
            <w:tcW w:w="4725" w:type="dxa"/>
            <w:noWrap w:val="0"/>
            <w:vAlign w:val="center"/>
          </w:tcPr>
          <w:p w14:paraId="79A6B322">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设计阶段及内容</w:t>
            </w:r>
          </w:p>
        </w:tc>
        <w:tc>
          <w:tcPr>
            <w:tcW w:w="2605" w:type="dxa"/>
            <w:noWrap w:val="0"/>
            <w:vAlign w:val="center"/>
          </w:tcPr>
          <w:p w14:paraId="12C95E90">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本阶段</w:t>
            </w:r>
            <w:r>
              <w:rPr>
                <w:rFonts w:hint="eastAsia" w:ascii="宋体" w:hAnsi="宋体" w:eastAsia="宋体" w:cs="宋体"/>
                <w:b/>
                <w:bCs/>
                <w:color w:val="auto"/>
                <w:sz w:val="24"/>
                <w:szCs w:val="24"/>
              </w:rPr>
              <w:t>设计费（元）</w:t>
            </w:r>
          </w:p>
        </w:tc>
      </w:tr>
      <w:tr w14:paraId="1AD72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jc w:val="center"/>
        </w:trPr>
        <w:tc>
          <w:tcPr>
            <w:tcW w:w="828" w:type="dxa"/>
            <w:noWrap w:val="0"/>
            <w:vAlign w:val="center"/>
          </w:tcPr>
          <w:p w14:paraId="29CD0FF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918" w:type="dxa"/>
            <w:vMerge w:val="restart"/>
            <w:noWrap w:val="0"/>
            <w:vAlign w:val="center"/>
          </w:tcPr>
          <w:p w14:paraId="3CF1C54E">
            <w:pPr>
              <w:spacing w:line="360" w:lineRule="auto"/>
              <w:jc w:val="center"/>
              <w:rPr>
                <w:rFonts w:hint="eastAsia" w:ascii="宋体" w:hAnsi="宋体" w:eastAsia="宋体" w:cs="宋体"/>
                <w:color w:val="auto"/>
                <w:sz w:val="24"/>
                <w:szCs w:val="24"/>
                <w:lang w:val="en-US" w:eastAsia="zh-CN"/>
              </w:rPr>
            </w:pPr>
          </w:p>
        </w:tc>
        <w:tc>
          <w:tcPr>
            <w:tcW w:w="4098" w:type="dxa"/>
            <w:vMerge w:val="restart"/>
            <w:noWrap w:val="0"/>
            <w:vAlign w:val="center"/>
          </w:tcPr>
          <w:p w14:paraId="6EFF46BA">
            <w:pPr>
              <w:numPr>
                <w:ilvl w:val="0"/>
                <w:numId w:val="0"/>
              </w:numPr>
              <w:spacing w:line="360" w:lineRule="auto"/>
              <w:jc w:val="left"/>
              <w:rPr>
                <w:rFonts w:hint="eastAsia" w:ascii="宋体" w:hAnsi="宋体" w:eastAsia="宋体" w:cs="宋体"/>
                <w:color w:val="auto"/>
                <w:kern w:val="2"/>
                <w:sz w:val="24"/>
                <w:szCs w:val="24"/>
                <w:lang w:val="en-US" w:eastAsia="zh-CN" w:bidi="ar-SA"/>
              </w:rPr>
            </w:pPr>
          </w:p>
        </w:tc>
        <w:tc>
          <w:tcPr>
            <w:tcW w:w="4725" w:type="dxa"/>
            <w:noWrap w:val="0"/>
            <w:vAlign w:val="center"/>
          </w:tcPr>
          <w:p w14:paraId="0E759B8A">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初步设计阶段（初步设计图纸、概算、配合报建）</w:t>
            </w:r>
          </w:p>
        </w:tc>
        <w:tc>
          <w:tcPr>
            <w:tcW w:w="2605" w:type="dxa"/>
            <w:noWrap w:val="0"/>
            <w:vAlign w:val="center"/>
          </w:tcPr>
          <w:p w14:paraId="41E3FD61">
            <w:pPr>
              <w:spacing w:line="360" w:lineRule="auto"/>
              <w:jc w:val="center"/>
              <w:rPr>
                <w:rFonts w:hint="eastAsia" w:ascii="宋体" w:hAnsi="宋体" w:eastAsia="宋体" w:cs="宋体"/>
                <w:b/>
                <w:bCs/>
                <w:color w:val="auto"/>
                <w:sz w:val="24"/>
                <w:szCs w:val="24"/>
                <w:lang w:val="en-US" w:eastAsia="zh-CN"/>
              </w:rPr>
            </w:pPr>
          </w:p>
        </w:tc>
      </w:tr>
      <w:tr w14:paraId="26BE4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jc w:val="center"/>
        </w:trPr>
        <w:tc>
          <w:tcPr>
            <w:tcW w:w="828" w:type="dxa"/>
            <w:noWrap w:val="0"/>
            <w:vAlign w:val="center"/>
          </w:tcPr>
          <w:p w14:paraId="28F6DD68">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1918" w:type="dxa"/>
            <w:vMerge w:val="continue"/>
            <w:noWrap w:val="0"/>
            <w:vAlign w:val="center"/>
          </w:tcPr>
          <w:p w14:paraId="71221945">
            <w:pPr>
              <w:spacing w:line="360" w:lineRule="auto"/>
              <w:jc w:val="center"/>
              <w:rPr>
                <w:rFonts w:hint="eastAsia" w:ascii="宋体" w:hAnsi="宋体" w:eastAsia="宋体" w:cs="宋体"/>
                <w:b/>
                <w:bCs/>
                <w:color w:val="auto"/>
                <w:sz w:val="24"/>
                <w:szCs w:val="24"/>
              </w:rPr>
            </w:pPr>
          </w:p>
        </w:tc>
        <w:tc>
          <w:tcPr>
            <w:tcW w:w="4098" w:type="dxa"/>
            <w:vMerge w:val="continue"/>
            <w:noWrap w:val="0"/>
            <w:vAlign w:val="center"/>
          </w:tcPr>
          <w:p w14:paraId="1D54A9D2">
            <w:pPr>
              <w:spacing w:line="360" w:lineRule="auto"/>
              <w:jc w:val="center"/>
              <w:rPr>
                <w:rFonts w:hint="eastAsia" w:ascii="宋体" w:hAnsi="宋体" w:eastAsia="宋体" w:cs="宋体"/>
                <w:b/>
                <w:bCs/>
                <w:color w:val="auto"/>
                <w:sz w:val="24"/>
                <w:szCs w:val="24"/>
              </w:rPr>
            </w:pPr>
          </w:p>
        </w:tc>
        <w:tc>
          <w:tcPr>
            <w:tcW w:w="4725" w:type="dxa"/>
            <w:noWrap w:val="0"/>
            <w:vAlign w:val="center"/>
          </w:tcPr>
          <w:p w14:paraId="00026CD3">
            <w:pPr>
              <w:spacing w:line="360" w:lineRule="auto"/>
              <w:jc w:val="center"/>
              <w:rPr>
                <w:rFonts w:hint="eastAsia" w:ascii="宋体" w:hAnsi="宋体" w:eastAsia="宋体" w:cs="宋体"/>
                <w:b/>
                <w:bCs/>
                <w:color w:val="auto"/>
                <w:sz w:val="24"/>
                <w:szCs w:val="24"/>
                <w:lang w:val="en-US" w:eastAsia="zh-CN"/>
              </w:rPr>
            </w:pPr>
            <w:r>
              <w:rPr>
                <w:rFonts w:hint="eastAsia" w:ascii="宋体" w:hAnsi="宋体" w:eastAsia="宋体" w:cs="宋体"/>
                <w:color w:val="auto"/>
                <w:sz w:val="24"/>
                <w:szCs w:val="24"/>
                <w:lang w:val="en-US" w:eastAsia="zh-CN"/>
              </w:rPr>
              <w:t>施工图设计阶段（施工图图纸）</w:t>
            </w:r>
          </w:p>
        </w:tc>
        <w:tc>
          <w:tcPr>
            <w:tcW w:w="2605" w:type="dxa"/>
            <w:noWrap w:val="0"/>
            <w:vAlign w:val="center"/>
          </w:tcPr>
          <w:p w14:paraId="6A750C65">
            <w:pPr>
              <w:spacing w:line="360" w:lineRule="auto"/>
              <w:jc w:val="center"/>
              <w:rPr>
                <w:rFonts w:hint="eastAsia" w:ascii="宋体" w:hAnsi="宋体" w:eastAsia="宋体" w:cs="宋体"/>
                <w:b/>
                <w:bCs/>
                <w:color w:val="auto"/>
                <w:sz w:val="24"/>
                <w:szCs w:val="24"/>
                <w:lang w:val="en-US"/>
              </w:rPr>
            </w:pPr>
          </w:p>
        </w:tc>
      </w:tr>
      <w:tr w14:paraId="606D8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828" w:type="dxa"/>
            <w:noWrap w:val="0"/>
            <w:vAlign w:val="center"/>
          </w:tcPr>
          <w:p w14:paraId="2B1CC940">
            <w:pPr>
              <w:spacing w:line="360" w:lineRule="auto"/>
              <w:jc w:val="center"/>
              <w:rPr>
                <w:rFonts w:hint="eastAsia" w:ascii="宋体" w:hAnsi="宋体" w:eastAsia="宋体" w:cs="宋体"/>
                <w:color w:val="auto"/>
                <w:sz w:val="24"/>
                <w:szCs w:val="24"/>
              </w:rPr>
            </w:pPr>
          </w:p>
        </w:tc>
        <w:tc>
          <w:tcPr>
            <w:tcW w:w="1918" w:type="dxa"/>
            <w:noWrap w:val="0"/>
            <w:vAlign w:val="center"/>
          </w:tcPr>
          <w:p w14:paraId="4016B304">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合计</w:t>
            </w:r>
          </w:p>
        </w:tc>
        <w:tc>
          <w:tcPr>
            <w:tcW w:w="4098" w:type="dxa"/>
            <w:noWrap w:val="0"/>
            <w:vAlign w:val="center"/>
          </w:tcPr>
          <w:p w14:paraId="6630CBD6">
            <w:pPr>
              <w:spacing w:line="360" w:lineRule="auto"/>
              <w:jc w:val="center"/>
              <w:rPr>
                <w:rFonts w:hint="eastAsia" w:ascii="宋体" w:hAnsi="宋体" w:eastAsia="宋体" w:cs="宋体"/>
                <w:b/>
                <w:bCs/>
                <w:color w:val="auto"/>
                <w:sz w:val="24"/>
                <w:szCs w:val="24"/>
              </w:rPr>
            </w:pPr>
          </w:p>
        </w:tc>
        <w:tc>
          <w:tcPr>
            <w:tcW w:w="4725" w:type="dxa"/>
            <w:noWrap w:val="0"/>
            <w:vAlign w:val="center"/>
          </w:tcPr>
          <w:p w14:paraId="46CCB5EA">
            <w:pPr>
              <w:spacing w:line="360" w:lineRule="auto"/>
              <w:jc w:val="center"/>
              <w:rPr>
                <w:rFonts w:hint="eastAsia" w:ascii="宋体" w:hAnsi="宋体" w:eastAsia="宋体" w:cs="宋体"/>
                <w:b/>
                <w:bCs/>
                <w:color w:val="auto"/>
                <w:sz w:val="24"/>
                <w:szCs w:val="24"/>
              </w:rPr>
            </w:pPr>
          </w:p>
        </w:tc>
        <w:tc>
          <w:tcPr>
            <w:tcW w:w="2605" w:type="dxa"/>
            <w:noWrap w:val="0"/>
            <w:vAlign w:val="center"/>
          </w:tcPr>
          <w:p w14:paraId="4CC37F43">
            <w:pPr>
              <w:spacing w:line="360" w:lineRule="auto"/>
              <w:jc w:val="center"/>
              <w:rPr>
                <w:rFonts w:hint="eastAsia" w:ascii="宋体" w:hAnsi="宋体" w:eastAsia="宋体" w:cs="宋体"/>
                <w:b/>
                <w:bCs/>
                <w:color w:val="auto"/>
                <w:sz w:val="24"/>
                <w:szCs w:val="24"/>
                <w:lang w:val="en-US"/>
              </w:rPr>
            </w:pPr>
          </w:p>
        </w:tc>
      </w:tr>
      <w:tr w14:paraId="20317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1" w:hRule="atLeast"/>
          <w:jc w:val="center"/>
        </w:trPr>
        <w:tc>
          <w:tcPr>
            <w:tcW w:w="828" w:type="dxa"/>
            <w:noWrap w:val="0"/>
            <w:vAlign w:val="center"/>
          </w:tcPr>
          <w:p w14:paraId="33996BDF">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说</w:t>
            </w:r>
          </w:p>
          <w:p w14:paraId="2D031C7E">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明</w:t>
            </w:r>
          </w:p>
        </w:tc>
        <w:tc>
          <w:tcPr>
            <w:tcW w:w="13346" w:type="dxa"/>
            <w:gridSpan w:val="4"/>
            <w:noWrap w:val="0"/>
            <w:vAlign w:val="center"/>
          </w:tcPr>
          <w:p w14:paraId="3D137A73">
            <w:pPr>
              <w:spacing w:line="360" w:lineRule="auto"/>
              <w:jc w:val="center"/>
              <w:rPr>
                <w:rFonts w:hint="eastAsia" w:ascii="宋体" w:hAnsi="宋体" w:eastAsia="宋体" w:cs="宋体"/>
                <w:b/>
                <w:bCs/>
                <w:color w:val="auto"/>
                <w:sz w:val="24"/>
                <w:szCs w:val="24"/>
                <w:u w:val="single"/>
              </w:rPr>
            </w:pPr>
            <w:r>
              <w:rPr>
                <w:rFonts w:hint="eastAsia" w:ascii="宋体" w:hAnsi="宋体" w:eastAsia="宋体" w:cs="宋体"/>
                <w:b/>
                <w:bCs/>
                <w:color w:val="auto"/>
                <w:sz w:val="24"/>
                <w:szCs w:val="24"/>
              </w:rPr>
              <w:t>该项目设计费：</w:t>
            </w:r>
            <w:r>
              <w:rPr>
                <w:rFonts w:hint="eastAsia" w:ascii="宋体" w:hAnsi="宋体" w:eastAsia="宋体" w:cs="宋体"/>
                <w:b/>
                <w:bCs/>
                <w:color w:val="auto"/>
                <w:sz w:val="24"/>
                <w:szCs w:val="24"/>
                <w:lang w:val="en-US" w:eastAsia="zh-CN"/>
              </w:rPr>
              <w:t>费率</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bCs/>
                <w:color w:val="auto"/>
                <w:sz w:val="24"/>
                <w:szCs w:val="24"/>
                <w:lang w:val="en-US" w:eastAsia="zh-CN"/>
              </w:rPr>
              <w:t>%  （设计费：大写：     元；小写：        ）</w:t>
            </w:r>
          </w:p>
        </w:tc>
      </w:tr>
    </w:tbl>
    <w:p w14:paraId="0C9C2630">
      <w:pPr>
        <w:autoSpaceDE w:val="0"/>
        <w:autoSpaceDN w:val="0"/>
        <w:adjustRightInd w:val="0"/>
        <w:spacing w:line="360" w:lineRule="auto"/>
        <w:jc w:val="both"/>
        <w:rPr>
          <w:rFonts w:hint="eastAsia" w:ascii="宋体" w:hAnsi="宋体" w:eastAsia="宋体" w:cs="宋体"/>
          <w:color w:val="auto"/>
          <w:kern w:val="0"/>
          <w:sz w:val="24"/>
          <w:szCs w:val="24"/>
        </w:rPr>
        <w:sectPr>
          <w:headerReference r:id="rId12" w:type="default"/>
          <w:footerReference r:id="rId13" w:type="default"/>
          <w:pgSz w:w="16839" w:h="11906" w:orient="landscape"/>
          <w:pgMar w:top="1425" w:right="1304" w:bottom="1423" w:left="1304" w:header="0" w:footer="1016" w:gutter="0"/>
          <w:pgNumType w:fmt="decimal"/>
          <w:cols w:space="720" w:num="1"/>
        </w:sectPr>
      </w:pPr>
    </w:p>
    <w:p w14:paraId="7A9A36A2">
      <w:pPr>
        <w:keepNext w:val="0"/>
        <w:keepLines w:val="0"/>
        <w:pageBreakBefore w:val="0"/>
        <w:widowControl w:val="0"/>
        <w:kinsoku/>
        <w:wordWrap/>
        <w:overflowPunct/>
        <w:topLinePunct w:val="0"/>
        <w:autoSpaceDE w:val="0"/>
        <w:autoSpaceDN w:val="0"/>
        <w:bidi w:val="0"/>
        <w:adjustRightInd/>
        <w:snapToGrid/>
        <w:spacing w:before="0" w:after="0" w:line="360" w:lineRule="auto"/>
        <w:ind w:firstLine="482" w:firstLineChars="200"/>
        <w:jc w:val="left"/>
        <w:textAlignment w:val="auto"/>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第三条  发包人应向设计人提交的有关资料及文件：</w:t>
      </w:r>
    </w:p>
    <w:p w14:paraId="10099D39">
      <w:pPr>
        <w:keepNext w:val="0"/>
        <w:keepLines w:val="0"/>
        <w:pageBreakBefore w:val="0"/>
        <w:widowControl w:val="0"/>
        <w:kinsoku/>
        <w:wordWrap/>
        <w:overflowPunct/>
        <w:topLinePunct w:val="0"/>
        <w:autoSpaceDE w:val="0"/>
        <w:autoSpaceDN w:val="0"/>
        <w:bidi w:val="0"/>
        <w:adjustRightInd/>
        <w:snapToGrid/>
        <w:spacing w:before="0" w:after="0" w:line="360" w:lineRule="auto"/>
        <w:ind w:firstLine="480" w:firstLineChars="20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 xml:space="preserve"> 本工程《</w:t>
      </w:r>
      <w:r>
        <w:rPr>
          <w:rFonts w:hint="eastAsia" w:ascii="宋体" w:hAnsi="宋体" w:eastAsia="宋体" w:cs="宋体"/>
          <w:color w:val="auto"/>
          <w:sz w:val="24"/>
          <w:szCs w:val="24"/>
        </w:rPr>
        <w:t>项目建议书</w:t>
      </w:r>
      <w:r>
        <w:rPr>
          <w:rFonts w:hint="eastAsia" w:ascii="宋体" w:hAnsi="宋体" w:eastAsia="宋体" w:cs="宋体"/>
          <w:color w:val="auto"/>
          <w:kern w:val="0"/>
          <w:sz w:val="24"/>
          <w:szCs w:val="24"/>
          <w:lang w:val="en-US" w:eastAsia="zh-CN"/>
        </w:rPr>
        <w:t>》、《可行性研究报告》</w:t>
      </w:r>
      <w:r>
        <w:rPr>
          <w:rFonts w:hint="eastAsia" w:ascii="宋体" w:hAnsi="宋体" w:eastAsia="宋体" w:cs="宋体"/>
          <w:color w:val="auto"/>
          <w:sz w:val="24"/>
          <w:szCs w:val="24"/>
        </w:rPr>
        <w:t>(</w:t>
      </w:r>
      <w:r>
        <w:rPr>
          <w:rFonts w:hint="eastAsia" w:ascii="宋体" w:hAnsi="宋体" w:eastAsia="宋体" w:cs="宋体"/>
          <w:color w:val="auto"/>
          <w:kern w:val="0"/>
          <w:sz w:val="24"/>
          <w:szCs w:val="24"/>
          <w:lang w:val="en-US" w:eastAsia="zh-CN"/>
        </w:rPr>
        <w:t>如有</w:t>
      </w:r>
      <w:r>
        <w:rPr>
          <w:rFonts w:hint="eastAsia" w:ascii="宋体" w:hAnsi="宋体" w:eastAsia="宋体" w:cs="宋体"/>
          <w:color w:val="auto"/>
          <w:sz w:val="24"/>
          <w:szCs w:val="24"/>
        </w:rPr>
        <w:t>)</w:t>
      </w:r>
      <w:r>
        <w:rPr>
          <w:rFonts w:hint="eastAsia" w:ascii="宋体" w:hAnsi="宋体" w:eastAsia="宋体" w:cs="宋体"/>
          <w:color w:val="auto"/>
          <w:kern w:val="0"/>
          <w:sz w:val="24"/>
          <w:szCs w:val="24"/>
          <w:lang w:val="en-US" w:eastAsia="zh-CN"/>
        </w:rPr>
        <w:t>。</w:t>
      </w:r>
    </w:p>
    <w:p w14:paraId="03F94F31">
      <w:pPr>
        <w:keepNext w:val="0"/>
        <w:keepLines w:val="0"/>
        <w:pageBreakBefore w:val="0"/>
        <w:widowControl w:val="0"/>
        <w:kinsoku/>
        <w:wordWrap/>
        <w:overflowPunct/>
        <w:topLinePunct w:val="0"/>
        <w:autoSpaceDE w:val="0"/>
        <w:autoSpaceDN w:val="0"/>
        <w:bidi w:val="0"/>
        <w:adjustRightInd/>
        <w:snapToGrid/>
        <w:spacing w:before="0" w:after="0" w:line="360" w:lineRule="auto"/>
        <w:ind w:firstLine="480" w:firstLineChars="20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3.2 本工程的立项批复主管单位的相关批文（如有）。</w:t>
      </w:r>
    </w:p>
    <w:p w14:paraId="6C32C20A">
      <w:pPr>
        <w:keepNext w:val="0"/>
        <w:keepLines w:val="0"/>
        <w:pageBreakBefore w:val="0"/>
        <w:widowControl w:val="0"/>
        <w:kinsoku/>
        <w:wordWrap/>
        <w:overflowPunct/>
        <w:topLinePunct w:val="0"/>
        <w:autoSpaceDE w:val="0"/>
        <w:autoSpaceDN w:val="0"/>
        <w:bidi w:val="0"/>
        <w:adjustRightInd/>
        <w:snapToGrid/>
        <w:spacing w:before="0" w:after="0" w:line="360" w:lineRule="auto"/>
        <w:ind w:firstLine="480" w:firstLineChars="200"/>
        <w:jc w:val="left"/>
        <w:textAlignment w:val="auto"/>
        <w:rPr>
          <w:rFonts w:hint="eastAsia" w:ascii="宋体" w:hAnsi="宋体" w:eastAsia="宋体" w:cs="宋体"/>
          <w:b/>
          <w:bCs/>
          <w:color w:val="auto"/>
          <w:kern w:val="0"/>
          <w:sz w:val="24"/>
          <w:szCs w:val="24"/>
        </w:rPr>
      </w:pPr>
      <w:r>
        <w:rPr>
          <w:rFonts w:hint="eastAsia" w:ascii="宋体" w:hAnsi="宋体" w:eastAsia="宋体" w:cs="宋体"/>
          <w:color w:val="auto"/>
          <w:kern w:val="0"/>
          <w:sz w:val="24"/>
          <w:szCs w:val="24"/>
          <w:lang w:val="en-US" w:eastAsia="zh-CN"/>
        </w:rPr>
        <w:t>3.3 提供本工程范围内的测量、勘察、物探等前期资料（如有）。</w:t>
      </w:r>
    </w:p>
    <w:p w14:paraId="649033D6">
      <w:pPr>
        <w:keepNext w:val="0"/>
        <w:keepLines w:val="0"/>
        <w:pageBreakBefore w:val="0"/>
        <w:widowControl w:val="0"/>
        <w:kinsoku/>
        <w:wordWrap/>
        <w:overflowPunct/>
        <w:topLinePunct w:val="0"/>
        <w:autoSpaceDE w:val="0"/>
        <w:autoSpaceDN w:val="0"/>
        <w:bidi w:val="0"/>
        <w:adjustRightInd/>
        <w:snapToGrid/>
        <w:spacing w:before="0" w:after="0" w:line="360" w:lineRule="auto"/>
        <w:ind w:firstLine="482" w:firstLineChars="200"/>
        <w:jc w:val="left"/>
        <w:textAlignment w:val="auto"/>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第四条  设计人应向发包人交付的设计资料及文件：</w:t>
      </w:r>
    </w:p>
    <w:tbl>
      <w:tblPr>
        <w:tblStyle w:val="1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3963"/>
        <w:gridCol w:w="1240"/>
        <w:gridCol w:w="1662"/>
        <w:gridCol w:w="1414"/>
      </w:tblGrid>
      <w:tr w14:paraId="51713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533" w:type="pct"/>
            <w:noWrap w:val="0"/>
            <w:vAlign w:val="center"/>
          </w:tcPr>
          <w:p w14:paraId="73F65601">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2138" w:type="pct"/>
            <w:noWrap w:val="0"/>
            <w:vAlign w:val="center"/>
          </w:tcPr>
          <w:p w14:paraId="355F132B">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资料及文件名称</w:t>
            </w:r>
          </w:p>
        </w:tc>
        <w:tc>
          <w:tcPr>
            <w:tcW w:w="669" w:type="pct"/>
            <w:noWrap w:val="0"/>
            <w:vAlign w:val="center"/>
          </w:tcPr>
          <w:p w14:paraId="02CC75D6">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份数</w:t>
            </w:r>
          </w:p>
        </w:tc>
        <w:tc>
          <w:tcPr>
            <w:tcW w:w="897" w:type="pct"/>
            <w:noWrap w:val="0"/>
            <w:vAlign w:val="center"/>
          </w:tcPr>
          <w:p w14:paraId="5882A90E">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提交日期</w:t>
            </w:r>
          </w:p>
        </w:tc>
        <w:tc>
          <w:tcPr>
            <w:tcW w:w="762" w:type="pct"/>
            <w:noWrap w:val="0"/>
            <w:vAlign w:val="center"/>
          </w:tcPr>
          <w:p w14:paraId="12D8E813">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有关事宜</w:t>
            </w:r>
          </w:p>
        </w:tc>
      </w:tr>
      <w:tr w14:paraId="5EA35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1" w:hRule="atLeast"/>
          <w:jc w:val="center"/>
        </w:trPr>
        <w:tc>
          <w:tcPr>
            <w:tcW w:w="533" w:type="pct"/>
            <w:noWrap w:val="0"/>
            <w:vAlign w:val="center"/>
          </w:tcPr>
          <w:p w14:paraId="0AF29B6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3928" w:type="dxa"/>
            <w:noWrap w:val="0"/>
            <w:vAlign w:val="center"/>
          </w:tcPr>
          <w:p w14:paraId="5E4ACBF6">
            <w:pPr>
              <w:spacing w:line="360" w:lineRule="auto"/>
              <w:jc w:val="center"/>
              <w:rPr>
                <w:rFonts w:hint="eastAsia" w:ascii="宋体" w:hAnsi="宋体" w:eastAsia="宋体" w:cs="宋体"/>
                <w:color w:val="auto"/>
                <w:sz w:val="24"/>
                <w:szCs w:val="24"/>
                <w:highlight w:val="none"/>
                <w:lang w:val="en-US" w:eastAsia="zh-CN"/>
              </w:rPr>
            </w:pPr>
          </w:p>
        </w:tc>
        <w:tc>
          <w:tcPr>
            <w:tcW w:w="1229" w:type="dxa"/>
            <w:noWrap w:val="0"/>
            <w:vAlign w:val="center"/>
          </w:tcPr>
          <w:p w14:paraId="6266D4BF">
            <w:pPr>
              <w:spacing w:line="360" w:lineRule="auto"/>
              <w:jc w:val="center"/>
              <w:rPr>
                <w:rFonts w:hint="eastAsia" w:ascii="宋体" w:hAnsi="宋体" w:eastAsia="宋体" w:cs="宋体"/>
                <w:color w:val="auto"/>
                <w:sz w:val="24"/>
                <w:szCs w:val="24"/>
                <w:highlight w:val="none"/>
                <w:lang w:eastAsia="zh-CN"/>
              </w:rPr>
            </w:pPr>
          </w:p>
        </w:tc>
        <w:tc>
          <w:tcPr>
            <w:tcW w:w="1648" w:type="dxa"/>
            <w:noWrap w:val="0"/>
            <w:vAlign w:val="center"/>
          </w:tcPr>
          <w:p w14:paraId="1A129559">
            <w:pPr>
              <w:spacing w:line="360" w:lineRule="auto"/>
              <w:jc w:val="center"/>
              <w:rPr>
                <w:rFonts w:hint="eastAsia" w:ascii="宋体" w:hAnsi="宋体" w:eastAsia="宋体" w:cs="宋体"/>
                <w:color w:val="auto"/>
                <w:sz w:val="24"/>
                <w:szCs w:val="24"/>
                <w:highlight w:val="none"/>
                <w:lang w:val="en-US" w:eastAsia="zh-CN"/>
              </w:rPr>
            </w:pPr>
          </w:p>
        </w:tc>
        <w:tc>
          <w:tcPr>
            <w:tcW w:w="762" w:type="pct"/>
            <w:vMerge w:val="restart"/>
            <w:noWrap w:val="0"/>
            <w:vAlign w:val="center"/>
          </w:tcPr>
          <w:p w14:paraId="40B337B8">
            <w:pPr>
              <w:spacing w:line="360" w:lineRule="auto"/>
              <w:rPr>
                <w:rFonts w:hint="eastAsia" w:ascii="宋体" w:hAnsi="宋体" w:eastAsia="宋体" w:cs="宋体"/>
                <w:bCs/>
                <w:color w:val="auto"/>
                <w:sz w:val="24"/>
                <w:szCs w:val="24"/>
              </w:rPr>
            </w:pPr>
          </w:p>
          <w:p w14:paraId="2ADA6675">
            <w:pPr>
              <w:spacing w:line="360" w:lineRule="auto"/>
              <w:jc w:val="center"/>
              <w:rPr>
                <w:rFonts w:hint="eastAsia" w:ascii="宋体" w:hAnsi="宋体" w:eastAsia="宋体" w:cs="宋体"/>
                <w:color w:val="auto"/>
                <w:sz w:val="24"/>
                <w:szCs w:val="24"/>
              </w:rPr>
            </w:pPr>
          </w:p>
        </w:tc>
      </w:tr>
      <w:tr w14:paraId="31979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1" w:hRule="atLeast"/>
          <w:jc w:val="center"/>
        </w:trPr>
        <w:tc>
          <w:tcPr>
            <w:tcW w:w="533" w:type="pct"/>
            <w:noWrap w:val="0"/>
            <w:vAlign w:val="center"/>
          </w:tcPr>
          <w:p w14:paraId="3F24547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138" w:type="pct"/>
            <w:noWrap w:val="0"/>
            <w:vAlign w:val="center"/>
          </w:tcPr>
          <w:p w14:paraId="2C4DD53C">
            <w:pPr>
              <w:spacing w:line="360" w:lineRule="auto"/>
              <w:jc w:val="center"/>
              <w:rPr>
                <w:rFonts w:hint="eastAsia" w:ascii="宋体" w:hAnsi="宋体" w:eastAsia="宋体" w:cs="宋体"/>
                <w:color w:val="auto"/>
                <w:sz w:val="24"/>
                <w:szCs w:val="24"/>
                <w:lang w:val="en-US" w:eastAsia="zh-CN"/>
              </w:rPr>
            </w:pPr>
          </w:p>
        </w:tc>
        <w:tc>
          <w:tcPr>
            <w:tcW w:w="669" w:type="pct"/>
            <w:noWrap w:val="0"/>
            <w:vAlign w:val="center"/>
          </w:tcPr>
          <w:p w14:paraId="13E0BE46">
            <w:pPr>
              <w:spacing w:line="360" w:lineRule="auto"/>
              <w:jc w:val="center"/>
              <w:rPr>
                <w:rFonts w:hint="eastAsia" w:ascii="宋体" w:hAnsi="宋体" w:eastAsia="宋体" w:cs="宋体"/>
                <w:color w:val="auto"/>
                <w:sz w:val="24"/>
                <w:szCs w:val="24"/>
                <w:highlight w:val="none"/>
                <w:lang w:val="en-US" w:eastAsia="zh-CN"/>
              </w:rPr>
            </w:pPr>
          </w:p>
        </w:tc>
        <w:tc>
          <w:tcPr>
            <w:tcW w:w="897" w:type="pct"/>
            <w:noWrap w:val="0"/>
            <w:vAlign w:val="center"/>
          </w:tcPr>
          <w:p w14:paraId="4EA8EA40">
            <w:pPr>
              <w:spacing w:line="360" w:lineRule="auto"/>
              <w:jc w:val="center"/>
              <w:rPr>
                <w:rFonts w:hint="eastAsia" w:ascii="宋体" w:hAnsi="宋体" w:eastAsia="宋体" w:cs="宋体"/>
                <w:color w:val="auto"/>
                <w:sz w:val="24"/>
                <w:szCs w:val="24"/>
              </w:rPr>
            </w:pPr>
          </w:p>
        </w:tc>
        <w:tc>
          <w:tcPr>
            <w:tcW w:w="762" w:type="pct"/>
            <w:vMerge w:val="continue"/>
            <w:noWrap w:val="0"/>
            <w:vAlign w:val="center"/>
          </w:tcPr>
          <w:p w14:paraId="7BF2695A">
            <w:pPr>
              <w:spacing w:line="360" w:lineRule="auto"/>
              <w:jc w:val="center"/>
              <w:rPr>
                <w:rFonts w:hint="eastAsia" w:ascii="宋体" w:hAnsi="宋体" w:eastAsia="宋体" w:cs="宋体"/>
                <w:color w:val="auto"/>
                <w:sz w:val="24"/>
                <w:szCs w:val="24"/>
              </w:rPr>
            </w:pPr>
          </w:p>
        </w:tc>
      </w:tr>
      <w:tr w14:paraId="1AC1A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1" w:hRule="atLeast"/>
          <w:jc w:val="center"/>
        </w:trPr>
        <w:tc>
          <w:tcPr>
            <w:tcW w:w="533" w:type="pct"/>
            <w:noWrap w:val="0"/>
            <w:vAlign w:val="center"/>
          </w:tcPr>
          <w:p w14:paraId="444FDA2F">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2138" w:type="pct"/>
            <w:noWrap w:val="0"/>
            <w:vAlign w:val="center"/>
          </w:tcPr>
          <w:p w14:paraId="73DB7036">
            <w:pPr>
              <w:spacing w:line="360" w:lineRule="auto"/>
              <w:jc w:val="center"/>
              <w:rPr>
                <w:rFonts w:hint="eastAsia" w:ascii="宋体" w:hAnsi="宋体" w:eastAsia="宋体" w:cs="宋体"/>
                <w:color w:val="auto"/>
                <w:sz w:val="24"/>
                <w:szCs w:val="24"/>
                <w:lang w:val="en-US" w:eastAsia="zh-CN"/>
              </w:rPr>
            </w:pPr>
          </w:p>
        </w:tc>
        <w:tc>
          <w:tcPr>
            <w:tcW w:w="669" w:type="pct"/>
            <w:noWrap w:val="0"/>
            <w:vAlign w:val="center"/>
          </w:tcPr>
          <w:p w14:paraId="0F8316B0">
            <w:pPr>
              <w:spacing w:line="360" w:lineRule="auto"/>
              <w:jc w:val="center"/>
              <w:rPr>
                <w:rFonts w:hint="eastAsia" w:ascii="宋体" w:hAnsi="宋体" w:eastAsia="宋体" w:cs="宋体"/>
                <w:color w:val="auto"/>
                <w:sz w:val="24"/>
                <w:szCs w:val="24"/>
                <w:highlight w:val="none"/>
                <w:lang w:val="en-US" w:eastAsia="zh-CN"/>
              </w:rPr>
            </w:pPr>
          </w:p>
        </w:tc>
        <w:tc>
          <w:tcPr>
            <w:tcW w:w="897" w:type="pct"/>
            <w:noWrap w:val="0"/>
            <w:vAlign w:val="center"/>
          </w:tcPr>
          <w:p w14:paraId="0BB469FF">
            <w:pPr>
              <w:spacing w:line="360" w:lineRule="auto"/>
              <w:jc w:val="center"/>
              <w:rPr>
                <w:rFonts w:hint="eastAsia" w:ascii="宋体" w:hAnsi="宋体" w:eastAsia="宋体" w:cs="宋体"/>
                <w:color w:val="auto"/>
                <w:sz w:val="24"/>
                <w:szCs w:val="24"/>
              </w:rPr>
            </w:pPr>
          </w:p>
        </w:tc>
        <w:tc>
          <w:tcPr>
            <w:tcW w:w="762" w:type="pct"/>
            <w:vMerge w:val="continue"/>
            <w:noWrap w:val="0"/>
            <w:vAlign w:val="center"/>
          </w:tcPr>
          <w:p w14:paraId="32D0C1FA">
            <w:pPr>
              <w:spacing w:line="360" w:lineRule="auto"/>
              <w:jc w:val="center"/>
              <w:rPr>
                <w:rFonts w:hint="eastAsia" w:ascii="宋体" w:hAnsi="宋体" w:eastAsia="宋体" w:cs="宋体"/>
                <w:color w:val="auto"/>
                <w:sz w:val="24"/>
                <w:szCs w:val="24"/>
              </w:rPr>
            </w:pPr>
          </w:p>
        </w:tc>
      </w:tr>
      <w:tr w14:paraId="140BD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1" w:hRule="atLeast"/>
          <w:jc w:val="center"/>
        </w:trPr>
        <w:tc>
          <w:tcPr>
            <w:tcW w:w="5000" w:type="pct"/>
            <w:gridSpan w:val="5"/>
            <w:noWrap w:val="0"/>
            <w:vAlign w:val="center"/>
          </w:tcPr>
          <w:p w14:paraId="7CE0A7C2">
            <w:pPr>
              <w:keepNext w:val="0"/>
              <w:keepLines w:val="0"/>
              <w:pageBreakBefore w:val="0"/>
              <w:widowControl w:val="0"/>
              <w:kinsoku/>
              <w:wordWrap/>
              <w:overflowPunct/>
              <w:topLinePunct w:val="0"/>
              <w:autoSpaceDE w:val="0"/>
              <w:autoSpaceDN w:val="0"/>
              <w:bidi w:val="0"/>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备注：设计人应向发包人提交的设计资料及文件中均应包括电子</w:t>
            </w:r>
            <w:r>
              <w:rPr>
                <w:rFonts w:hint="eastAsia" w:ascii="宋体" w:hAnsi="宋体" w:eastAsia="宋体" w:cs="宋体"/>
                <w:color w:val="auto"/>
                <w:sz w:val="24"/>
                <w:szCs w:val="24"/>
                <w:lang w:eastAsia="zh-CN"/>
              </w:rPr>
              <w:t>版设计文件</w:t>
            </w:r>
            <w:r>
              <w:rPr>
                <w:rFonts w:hint="eastAsia" w:ascii="宋体" w:hAnsi="宋体" w:eastAsia="宋体" w:cs="宋体"/>
                <w:color w:val="auto"/>
                <w:sz w:val="24"/>
                <w:szCs w:val="24"/>
              </w:rPr>
              <w:t xml:space="preserve">  </w:t>
            </w:r>
          </w:p>
        </w:tc>
      </w:tr>
    </w:tbl>
    <w:p w14:paraId="1FB109ED">
      <w:pPr>
        <w:keepNext w:val="0"/>
        <w:keepLines w:val="0"/>
        <w:pageBreakBefore w:val="0"/>
        <w:widowControl w:val="0"/>
        <w:kinsoku/>
        <w:wordWrap/>
        <w:overflowPunct/>
        <w:topLinePunct w:val="0"/>
        <w:autoSpaceDE w:val="0"/>
        <w:autoSpaceDN w:val="0"/>
        <w:bidi w:val="0"/>
        <w:adjustRightInd/>
        <w:snapToGrid/>
        <w:spacing w:before="0" w:after="0" w:line="360" w:lineRule="auto"/>
        <w:jc w:val="left"/>
        <w:textAlignment w:val="auto"/>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第五条 本合同设计收费及支付</w:t>
      </w:r>
    </w:p>
    <w:p w14:paraId="34263D26">
      <w:pPr>
        <w:keepNext w:val="0"/>
        <w:keepLines w:val="0"/>
        <w:pageBreakBefore w:val="0"/>
        <w:widowControl w:val="0"/>
        <w:numPr>
          <w:ilvl w:val="0"/>
          <w:numId w:val="0"/>
        </w:numPr>
        <w:kinsoku/>
        <w:wordWrap w:val="0"/>
        <w:overflowPunct/>
        <w:topLinePunct w:val="0"/>
        <w:autoSpaceDE w:val="0"/>
        <w:autoSpaceDN w:val="0"/>
        <w:bidi w:val="0"/>
        <w:adjustRightInd/>
        <w:snapToGrid/>
        <w:spacing w:before="0" w:after="0" w:line="360" w:lineRule="auto"/>
        <w:ind w:left="0" w:leftChars="0" w:firstLine="480" w:firstLineChars="200"/>
        <w:jc w:val="left"/>
        <w:textAlignment w:val="auto"/>
        <w:rPr>
          <w:rFonts w:hint="eastAsia" w:ascii="宋体" w:hAnsi="宋体" w:eastAsia="宋体" w:cs="宋体"/>
          <w:b w:val="0"/>
          <w:bCs w:val="0"/>
          <w:color w:val="auto"/>
          <w:kern w:val="0"/>
          <w:sz w:val="24"/>
          <w:szCs w:val="24"/>
          <w:u w:val="single"/>
          <w:lang w:val="en-US" w:eastAsia="zh-CN"/>
        </w:rPr>
      </w:pPr>
      <w:r>
        <w:rPr>
          <w:rFonts w:hint="eastAsia" w:ascii="宋体" w:hAnsi="宋体" w:eastAsia="宋体" w:cs="宋体"/>
          <w:b w:val="0"/>
          <w:bCs w:val="0"/>
          <w:color w:val="auto"/>
          <w:kern w:val="0"/>
          <w:sz w:val="24"/>
          <w:szCs w:val="24"/>
          <w:lang w:val="en-US" w:eastAsia="zh-CN"/>
        </w:rPr>
        <w:t>5</w:t>
      </w:r>
      <w:r>
        <w:rPr>
          <w:rFonts w:hint="eastAsia" w:ascii="宋体" w:hAnsi="宋体" w:eastAsia="宋体" w:cs="宋体"/>
          <w:b w:val="0"/>
          <w:bCs w:val="0"/>
          <w:color w:val="auto"/>
          <w:kern w:val="0"/>
          <w:sz w:val="24"/>
          <w:szCs w:val="24"/>
          <w:lang w:eastAsia="zh-CN"/>
        </w:rPr>
        <w:t>.1 本合同</w:t>
      </w:r>
      <w:r>
        <w:rPr>
          <w:rFonts w:hint="eastAsia" w:ascii="宋体" w:hAnsi="宋体" w:eastAsia="宋体" w:cs="宋体"/>
          <w:b w:val="0"/>
          <w:bCs w:val="0"/>
          <w:color w:val="auto"/>
          <w:kern w:val="0"/>
          <w:sz w:val="24"/>
          <w:szCs w:val="24"/>
          <w:u w:val="none"/>
          <w:lang w:val="en-US" w:eastAsia="zh-CN"/>
        </w:rPr>
        <w:t>设计费含税总价</w:t>
      </w:r>
      <w:r>
        <w:rPr>
          <w:rFonts w:hint="eastAsia" w:ascii="宋体" w:hAnsi="宋体" w:eastAsia="宋体" w:cs="宋体"/>
          <w:b w:val="0"/>
          <w:bCs w:val="0"/>
          <w:color w:val="auto"/>
          <w:kern w:val="0"/>
          <w:sz w:val="24"/>
          <w:szCs w:val="24"/>
          <w:lang w:eastAsia="zh-CN"/>
        </w:rPr>
        <w:t>为</w:t>
      </w: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r>
        <w:rPr>
          <w:rFonts w:hint="eastAsia" w:ascii="宋体" w:hAnsi="宋体" w:eastAsia="宋体" w:cs="宋体"/>
          <w:color w:val="auto"/>
          <w:sz w:val="24"/>
          <w:szCs w:val="24"/>
          <w:lang w:eastAsia="zh-CN"/>
        </w:rPr>
        <w:t>）</w:t>
      </w:r>
      <w:r>
        <w:rPr>
          <w:rFonts w:hint="eastAsia" w:ascii="宋体" w:hAnsi="宋体" w:eastAsia="宋体" w:cs="宋体"/>
          <w:b w:val="0"/>
          <w:bCs w:val="0"/>
          <w:color w:val="auto"/>
          <w:kern w:val="0"/>
          <w:sz w:val="24"/>
          <w:szCs w:val="24"/>
          <w:lang w:val="en-US" w:eastAsia="zh-CN"/>
        </w:rPr>
        <w:t xml:space="preserve">，费率 </w:t>
      </w:r>
      <w:r>
        <w:rPr>
          <w:rFonts w:hint="eastAsia" w:ascii="宋体" w:hAnsi="宋体" w:eastAsia="宋体" w:cs="宋体"/>
          <w:b w:val="0"/>
          <w:bCs w:val="0"/>
          <w:color w:val="auto"/>
          <w:kern w:val="0"/>
          <w:sz w:val="24"/>
          <w:szCs w:val="24"/>
          <w:u w:val="single"/>
          <w:lang w:val="en-US" w:eastAsia="zh-CN"/>
        </w:rPr>
        <w:t xml:space="preserve">           </w:t>
      </w:r>
      <w:r>
        <w:rPr>
          <w:rFonts w:hint="eastAsia" w:ascii="宋体" w:hAnsi="宋体" w:eastAsia="宋体" w:cs="宋体"/>
          <w:b w:val="0"/>
          <w:bCs w:val="0"/>
          <w:color w:val="auto"/>
          <w:kern w:val="0"/>
          <w:sz w:val="24"/>
          <w:szCs w:val="24"/>
          <w:u w:val="none"/>
          <w:lang w:val="en-US" w:eastAsia="zh-CN"/>
        </w:rPr>
        <w:t xml:space="preserve"> %。最终合同价仍按中标费率乘以审计结算建安费计算。</w:t>
      </w:r>
    </w:p>
    <w:p w14:paraId="3ECAF505">
      <w:pPr>
        <w:keepNext w:val="0"/>
        <w:keepLines w:val="0"/>
        <w:pageBreakBefore w:val="0"/>
        <w:overflowPunct/>
        <w:topLinePunct w:val="0"/>
        <w:autoSpaceDE w:val="0"/>
        <w:autoSpaceDN w:val="0"/>
        <w:bidi w:val="0"/>
        <w:adjustRightInd/>
        <w:snapToGrid/>
        <w:spacing w:line="360" w:lineRule="auto"/>
        <w:ind w:left="0" w:leftChars="0" w:firstLine="480" w:firstLineChars="200"/>
        <w:jc w:val="left"/>
        <w:rPr>
          <w:rFonts w:hint="eastAsia" w:ascii="宋体" w:hAnsi="宋体" w:eastAsia="宋体" w:cs="宋体"/>
          <w:color w:val="FF0000"/>
          <w:sz w:val="24"/>
          <w:szCs w:val="24"/>
          <w:highlight w:val="none"/>
          <w:u w:val="single"/>
          <w:lang w:eastAsia="zh-CN"/>
        </w:rPr>
      </w:pPr>
      <w:r>
        <w:rPr>
          <w:rFonts w:hint="eastAsia" w:ascii="宋体" w:hAnsi="宋体" w:eastAsia="宋体" w:cs="宋体"/>
          <w:b w:val="0"/>
          <w:bCs w:val="0"/>
          <w:color w:val="auto"/>
          <w:kern w:val="0"/>
          <w:sz w:val="24"/>
          <w:szCs w:val="24"/>
          <w:u w:val="none"/>
          <w:lang w:val="en-US" w:eastAsia="zh-CN"/>
        </w:rPr>
        <w:t xml:space="preserve">5.2 </w:t>
      </w:r>
      <w:r>
        <w:rPr>
          <w:rFonts w:hint="eastAsia" w:ascii="宋体" w:hAnsi="宋体" w:eastAsia="宋体" w:cs="宋体"/>
          <w:b w:val="0"/>
          <w:bCs w:val="0"/>
          <w:color w:val="auto"/>
          <w:kern w:val="0"/>
          <w:sz w:val="24"/>
          <w:szCs w:val="24"/>
        </w:rPr>
        <w:t>设计费支付进度</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u w:val="single"/>
          <w:lang w:val="en-US" w:eastAsia="zh-CN"/>
        </w:rPr>
        <w:t xml:space="preserve">                         </w:t>
      </w:r>
      <w:r>
        <w:rPr>
          <w:rFonts w:hint="eastAsia" w:ascii="宋体" w:hAnsi="宋体" w:eastAsia="宋体" w:cs="宋体"/>
          <w:color w:val="auto"/>
          <w:sz w:val="24"/>
          <w:szCs w:val="24"/>
          <w:highlight w:val="none"/>
          <w:u w:val="single"/>
          <w:lang w:val="en-US" w:eastAsia="zh-CN"/>
        </w:rPr>
        <w:t>。</w:t>
      </w:r>
    </w:p>
    <w:p w14:paraId="50C485F3">
      <w:pPr>
        <w:keepNext w:val="0"/>
        <w:keepLines w:val="0"/>
        <w:pageBreakBefore w:val="0"/>
        <w:widowControl w:val="0"/>
        <w:kinsoku/>
        <w:wordWrap/>
        <w:overflowPunct/>
        <w:topLinePunct w:val="0"/>
        <w:autoSpaceDE w:val="0"/>
        <w:autoSpaceDN w:val="0"/>
        <w:bidi w:val="0"/>
        <w:adjustRightInd/>
        <w:snapToGrid/>
        <w:spacing w:before="0" w:after="0" w:line="360" w:lineRule="auto"/>
        <w:jc w:val="left"/>
        <w:textAlignment w:val="auto"/>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第六条 双方责任</w:t>
      </w:r>
    </w:p>
    <w:p w14:paraId="17AACA02">
      <w:pPr>
        <w:keepNext w:val="0"/>
        <w:keepLines w:val="0"/>
        <w:pageBreakBefore w:val="0"/>
        <w:widowControl w:val="0"/>
        <w:kinsoku/>
        <w:wordWrap/>
        <w:overflowPunct/>
        <w:topLinePunct w:val="0"/>
        <w:autoSpaceDE w:val="0"/>
        <w:autoSpaceDN w:val="0"/>
        <w:bidi w:val="0"/>
        <w:adjustRightInd/>
        <w:snapToGrid/>
        <w:spacing w:before="0" w:after="0" w:line="360" w:lineRule="auto"/>
        <w:ind w:firstLine="482" w:firstLineChars="200"/>
        <w:jc w:val="left"/>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6.1 发包人责任：</w:t>
      </w:r>
    </w:p>
    <w:p w14:paraId="734DD3F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6.1.1 发包人按本合同第三条规定的内容，在规定的时间内向设计人提交基础资料及文件，并对其完整性、正确性及时限负责。发包人不得要求设计人违反国家有关标准进行设计。</w:t>
      </w:r>
    </w:p>
    <w:p w14:paraId="17B5A6F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发包人提交上述资料及文件超过规定期限</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15</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天以内，设计人按本合同第四条规定交付设计文件时间顺延；超过规定期限</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15</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天以上时，设计人员有权重新确定提交设计文件的时间。</w:t>
      </w:r>
    </w:p>
    <w:p w14:paraId="1B49CFD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6.1.2 发包人变更委托设计项目、规模、条件或因提交的资料错误，或所提交资料作较大修改，以致造成设计人设计需返工时，</w:t>
      </w:r>
      <w:r>
        <w:rPr>
          <w:rFonts w:hint="eastAsia" w:ascii="宋体" w:hAnsi="宋体" w:eastAsia="宋体" w:cs="宋体"/>
          <w:color w:val="auto"/>
          <w:kern w:val="0"/>
          <w:sz w:val="24"/>
          <w:szCs w:val="24"/>
          <w:lang w:eastAsia="zh-CN"/>
        </w:rPr>
        <w:t>由双方协商调整成果提交时间。</w:t>
      </w:r>
    </w:p>
    <w:p w14:paraId="21BD566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6.1.3 发包人应为派赴现场处理有关设计问题的工作人员，提供必要的工作生活及交通等方便条件。</w:t>
      </w:r>
    </w:p>
    <w:p w14:paraId="0A0016CC">
      <w:pPr>
        <w:keepNext w:val="0"/>
        <w:keepLines w:val="0"/>
        <w:pageBreakBefore w:val="0"/>
        <w:widowControl w:val="0"/>
        <w:kinsoku/>
        <w:wordWrap/>
        <w:overflowPunct/>
        <w:topLinePunct w:val="0"/>
        <w:autoSpaceDE w:val="0"/>
        <w:autoSpaceDN w:val="0"/>
        <w:bidi w:val="0"/>
        <w:adjustRightInd/>
        <w:snapToGrid/>
        <w:spacing w:before="0" w:after="0" w:line="360" w:lineRule="auto"/>
        <w:ind w:firstLine="482" w:firstLineChars="200"/>
        <w:jc w:val="left"/>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6.2 设计人责任：</w:t>
      </w:r>
    </w:p>
    <w:p w14:paraId="0F2F3C7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6.2.1 设计人应按国家规定技术规范、标准、规程及发包人提出的设计要求，进行工程设计，按合同规定的进度要求提交质量合格的设计资料，并对其负责。</w:t>
      </w:r>
    </w:p>
    <w:p w14:paraId="274DE17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6.2.2 设计人采用的主要技术标准是：</w:t>
      </w:r>
      <w:r>
        <w:rPr>
          <w:rFonts w:hint="eastAsia" w:ascii="宋体" w:hAnsi="宋体" w:eastAsia="宋体" w:cs="宋体"/>
          <w:color w:val="auto"/>
          <w:kern w:val="0"/>
          <w:sz w:val="24"/>
          <w:szCs w:val="24"/>
          <w:u w:val="single"/>
        </w:rPr>
        <w:t>国家和地方现行法律、条例和规范以及工程建设标准强制性条文。</w:t>
      </w:r>
    </w:p>
    <w:p w14:paraId="05A319A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6.2.3 设计人按本合同第二条和第四条规定的内容、进度及份数向发包人交付资料及文件。</w:t>
      </w:r>
    </w:p>
    <w:p w14:paraId="70D1A5E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6.2.</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 xml:space="preserve"> 设计人按合同规定时限交付设计资料及文件。设计人交付设计资料及文件后，按规定参加有关的设计审查，并根据审查结论负责对不超出原定范围的内容做必要调整补充</w:t>
      </w:r>
      <w:r>
        <w:rPr>
          <w:rFonts w:hint="eastAsia" w:ascii="宋体" w:hAnsi="宋体" w:eastAsia="宋体" w:cs="宋体"/>
          <w:color w:val="auto"/>
          <w:kern w:val="0"/>
          <w:sz w:val="24"/>
          <w:szCs w:val="24"/>
          <w:lang w:eastAsia="zh-CN"/>
        </w:rPr>
        <w:t>。</w:t>
      </w:r>
    </w:p>
    <w:p w14:paraId="4542F087">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left"/>
        <w:textAlignment w:val="auto"/>
        <w:rPr>
          <w:rFonts w:hint="eastAsia" w:ascii="宋体" w:hAnsi="宋体" w:eastAsia="宋体" w:cs="宋体"/>
          <w:b/>
          <w:bCs/>
          <w:color w:val="auto"/>
          <w:kern w:val="0"/>
          <w:sz w:val="24"/>
          <w:szCs w:val="24"/>
        </w:rPr>
      </w:pPr>
      <w:r>
        <w:rPr>
          <w:rFonts w:hint="eastAsia" w:ascii="宋体" w:hAnsi="宋体" w:eastAsia="宋体" w:cs="宋体"/>
          <w:color w:val="auto"/>
          <w:kern w:val="0"/>
          <w:sz w:val="24"/>
          <w:szCs w:val="24"/>
        </w:rPr>
        <w:t>6.2.</w:t>
      </w: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rPr>
        <w:t xml:space="preserve"> 设计人应保护发包人的知识产权，不得向第三人泄露、转让发包人提交的产品图纸等技术经济资料。如发生以上情况并给发包人造成经济损失，发包人有权向设计人索赔。</w:t>
      </w:r>
    </w:p>
    <w:p w14:paraId="72015674">
      <w:pPr>
        <w:keepNext w:val="0"/>
        <w:keepLines w:val="0"/>
        <w:pageBreakBefore w:val="0"/>
        <w:widowControl w:val="0"/>
        <w:kinsoku/>
        <w:wordWrap/>
        <w:overflowPunct/>
        <w:topLinePunct w:val="0"/>
        <w:autoSpaceDE w:val="0"/>
        <w:autoSpaceDN w:val="0"/>
        <w:bidi w:val="0"/>
        <w:adjustRightInd/>
        <w:snapToGrid/>
        <w:spacing w:before="0" w:after="0" w:line="360" w:lineRule="auto"/>
        <w:jc w:val="left"/>
        <w:textAlignment w:val="auto"/>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第七条  违约责任：</w:t>
      </w:r>
    </w:p>
    <w:p w14:paraId="57220AA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7.1 在合同履行期间，发包人要求终止或解除合同，设计人未开始设计工作的，不退还发包人已付的定金；已开始设计工作的，发包人应根据设计人已进行的实际工作量，</w:t>
      </w:r>
      <w:r>
        <w:rPr>
          <w:rFonts w:hint="eastAsia" w:ascii="宋体" w:hAnsi="宋体" w:eastAsia="宋体" w:cs="宋体"/>
          <w:color w:val="auto"/>
          <w:kern w:val="0"/>
          <w:sz w:val="24"/>
          <w:szCs w:val="24"/>
          <w:lang w:eastAsia="zh-CN"/>
        </w:rPr>
        <w:t>双方确认据实支付</w:t>
      </w:r>
      <w:r>
        <w:rPr>
          <w:rFonts w:hint="eastAsia" w:ascii="宋体" w:hAnsi="宋体" w:eastAsia="宋体" w:cs="宋体"/>
          <w:color w:val="auto"/>
          <w:kern w:val="0"/>
          <w:sz w:val="24"/>
          <w:szCs w:val="24"/>
        </w:rPr>
        <w:t>。</w:t>
      </w:r>
    </w:p>
    <w:p w14:paraId="0F9B4EE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7.2 发包人应按本合同第五条规定的金额和时间向设计人支付设计费，每逾期支付一天，应承担支付金额千分之二的逾期违约金。逾期超过</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30</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天以上时，设计人有权暂停履行下阶段工作，并书面通知发包人。本合同项目</w:t>
      </w:r>
      <w:r>
        <w:rPr>
          <w:rFonts w:hint="eastAsia" w:ascii="宋体" w:hAnsi="宋体" w:eastAsia="宋体" w:cs="宋体"/>
          <w:color w:val="auto"/>
          <w:kern w:val="0"/>
          <w:sz w:val="24"/>
          <w:szCs w:val="24"/>
          <w:lang w:eastAsia="zh-CN"/>
        </w:rPr>
        <w:t>如出现停建或缓建情形时</w:t>
      </w:r>
      <w:r>
        <w:rPr>
          <w:rFonts w:hint="eastAsia" w:ascii="宋体" w:hAnsi="宋体" w:eastAsia="宋体" w:cs="宋体"/>
          <w:color w:val="auto"/>
          <w:kern w:val="0"/>
          <w:sz w:val="24"/>
          <w:szCs w:val="24"/>
        </w:rPr>
        <w:t>，发包人均按</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7.1 条规定支付设计费。</w:t>
      </w:r>
    </w:p>
    <w:p w14:paraId="29AD261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7.3 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w:t>
      </w:r>
    </w:p>
    <w:p w14:paraId="79DEE8E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7.4 由于设计人自身原因，延误了按本合同第四条规定的设计资料及设计文件的交付时间，每延误一天，应减收该项目应收设计费的千分之二。</w:t>
      </w:r>
    </w:p>
    <w:p w14:paraId="0CA259E5">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ascii="宋体" w:hAnsi="宋体" w:eastAsia="宋体" w:cs="宋体"/>
          <w:b/>
          <w:bCs/>
          <w:color w:val="auto"/>
          <w:kern w:val="0"/>
          <w:sz w:val="24"/>
          <w:szCs w:val="24"/>
        </w:rPr>
      </w:pPr>
      <w:r>
        <w:rPr>
          <w:rFonts w:hint="eastAsia" w:ascii="宋体" w:hAnsi="宋体" w:eastAsia="宋体" w:cs="宋体"/>
          <w:bCs/>
          <w:color w:val="auto"/>
          <w:kern w:val="0"/>
          <w:sz w:val="24"/>
          <w:szCs w:val="24"/>
        </w:rPr>
        <w:t>7.5 合同生效后，设计人要求终止或解除合同，设计人应双倍返还定金。</w:t>
      </w:r>
    </w:p>
    <w:p w14:paraId="48E07548">
      <w:pPr>
        <w:keepNext w:val="0"/>
        <w:keepLines w:val="0"/>
        <w:pageBreakBefore w:val="0"/>
        <w:widowControl w:val="0"/>
        <w:kinsoku/>
        <w:wordWrap/>
        <w:overflowPunct/>
        <w:topLinePunct w:val="0"/>
        <w:autoSpaceDE w:val="0"/>
        <w:autoSpaceDN w:val="0"/>
        <w:bidi w:val="0"/>
        <w:adjustRightInd/>
        <w:snapToGrid/>
        <w:spacing w:before="0" w:after="0" w:line="360" w:lineRule="auto"/>
        <w:ind w:firstLine="482" w:firstLineChars="200"/>
        <w:jc w:val="left"/>
        <w:textAlignment w:val="auto"/>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第八条  其他</w:t>
      </w:r>
    </w:p>
    <w:p w14:paraId="004CBB2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8.1 发包人要求设计人派专人留驻现场进行配合与解决有关问题时，双方应另行签订补充协议或技术咨询服务合同。</w:t>
      </w:r>
    </w:p>
    <w:p w14:paraId="7ADBB5A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8.2 本工程设计资料及文件中，建筑材料、建筑构配件和设备，应当注明其规格、型号、性能等技术指标，设计人不得指定生产厂、供应商。</w:t>
      </w:r>
    </w:p>
    <w:p w14:paraId="20A9870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w:t>
      </w: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rPr>
        <w:t xml:space="preserve"> 发包人委托设计人承担本合同内容以外的工作服务，</w:t>
      </w:r>
      <w:r>
        <w:rPr>
          <w:rFonts w:hint="eastAsia" w:ascii="宋体" w:hAnsi="宋体" w:eastAsia="宋体" w:cs="宋体"/>
          <w:color w:val="auto"/>
          <w:kern w:val="0"/>
          <w:sz w:val="24"/>
          <w:szCs w:val="24"/>
          <w:lang w:eastAsia="zh-CN"/>
        </w:rPr>
        <w:t>由双方协商</w:t>
      </w:r>
      <w:r>
        <w:rPr>
          <w:rFonts w:hint="eastAsia" w:ascii="宋体" w:hAnsi="宋体" w:eastAsia="宋体" w:cs="宋体"/>
          <w:color w:val="auto"/>
          <w:kern w:val="0"/>
          <w:sz w:val="24"/>
          <w:szCs w:val="24"/>
        </w:rPr>
        <w:t>另行支付费用。</w:t>
      </w:r>
    </w:p>
    <w:p w14:paraId="6FDF5FF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8.</w:t>
      </w:r>
      <w:r>
        <w:rPr>
          <w:rFonts w:hint="eastAsia" w:ascii="宋体" w:hAnsi="宋体" w:eastAsia="宋体" w:cs="宋体"/>
          <w:bCs/>
          <w:color w:val="auto"/>
          <w:kern w:val="0"/>
          <w:sz w:val="24"/>
          <w:szCs w:val="24"/>
          <w:lang w:val="en-US" w:eastAsia="zh-CN"/>
        </w:rPr>
        <w:t>4</w:t>
      </w:r>
      <w:r>
        <w:rPr>
          <w:rFonts w:hint="eastAsia" w:ascii="宋体" w:hAnsi="宋体" w:eastAsia="宋体" w:cs="宋体"/>
          <w:bCs/>
          <w:color w:val="auto"/>
          <w:kern w:val="0"/>
          <w:sz w:val="24"/>
          <w:szCs w:val="24"/>
        </w:rPr>
        <w:t xml:space="preserve"> 由于不可抗力因素致使合同无法履行时，双方应及时协商解决。</w:t>
      </w:r>
    </w:p>
    <w:p w14:paraId="058908B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8.</w:t>
      </w:r>
      <w:r>
        <w:rPr>
          <w:rFonts w:hint="eastAsia" w:ascii="宋体" w:hAnsi="宋体" w:eastAsia="宋体" w:cs="宋体"/>
          <w:bCs/>
          <w:color w:val="auto"/>
          <w:kern w:val="0"/>
          <w:sz w:val="24"/>
          <w:szCs w:val="24"/>
          <w:lang w:val="en-US" w:eastAsia="zh-CN"/>
        </w:rPr>
        <w:t>5</w:t>
      </w:r>
      <w:r>
        <w:rPr>
          <w:rFonts w:hint="eastAsia" w:ascii="宋体" w:hAnsi="宋体" w:eastAsia="宋体" w:cs="宋体"/>
          <w:bCs/>
          <w:color w:val="auto"/>
          <w:kern w:val="0"/>
          <w:sz w:val="24"/>
          <w:szCs w:val="24"/>
        </w:rPr>
        <w:t xml:space="preserve"> 本合同在履行过程中发生的争议，由双方当事人协商解决，协商不成的，按下列第</w:t>
      </w:r>
      <w:r>
        <w:rPr>
          <w:rFonts w:hint="eastAsia" w:ascii="宋体" w:hAnsi="宋体" w:eastAsia="宋体" w:cs="宋体"/>
          <w:bCs/>
          <w:color w:val="auto"/>
          <w:kern w:val="0"/>
          <w:sz w:val="24"/>
          <w:szCs w:val="24"/>
          <w:u w:val="single"/>
        </w:rPr>
        <w:t xml:space="preserve">  </w:t>
      </w:r>
      <w:r>
        <w:rPr>
          <w:rFonts w:hint="eastAsia" w:ascii="宋体" w:hAnsi="宋体" w:eastAsia="宋体" w:cs="宋体"/>
          <w:bCs/>
          <w:color w:val="auto"/>
          <w:kern w:val="0"/>
          <w:sz w:val="24"/>
          <w:szCs w:val="24"/>
          <w:u w:val="single"/>
          <w:lang w:val="en-US" w:eastAsia="zh-CN"/>
        </w:rPr>
        <w:t>二</w:t>
      </w:r>
      <w:r>
        <w:rPr>
          <w:rFonts w:hint="eastAsia" w:ascii="宋体" w:hAnsi="宋体" w:eastAsia="宋体" w:cs="宋体"/>
          <w:bCs/>
          <w:color w:val="auto"/>
          <w:kern w:val="0"/>
          <w:sz w:val="24"/>
          <w:szCs w:val="24"/>
          <w:u w:val="single"/>
        </w:rPr>
        <w:t xml:space="preserve">   </w:t>
      </w:r>
      <w:r>
        <w:rPr>
          <w:rFonts w:hint="eastAsia" w:ascii="宋体" w:hAnsi="宋体" w:eastAsia="宋体" w:cs="宋体"/>
          <w:bCs/>
          <w:color w:val="auto"/>
          <w:kern w:val="0"/>
          <w:sz w:val="24"/>
          <w:szCs w:val="24"/>
        </w:rPr>
        <w:t>种方式解决：</w:t>
      </w:r>
    </w:p>
    <w:p w14:paraId="0B5AC1B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（一）提交合同签订地仲裁委员会仲裁；</w:t>
      </w:r>
    </w:p>
    <w:p w14:paraId="0DF1818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（二）依法向</w:t>
      </w:r>
      <w:r>
        <w:rPr>
          <w:rFonts w:hint="eastAsia" w:ascii="宋体" w:hAnsi="宋体" w:eastAsia="宋体" w:cs="宋体"/>
          <w:bCs/>
          <w:color w:val="auto"/>
          <w:kern w:val="0"/>
          <w:sz w:val="24"/>
          <w:szCs w:val="24"/>
          <w:lang w:val="en-US" w:eastAsia="zh-CN"/>
        </w:rPr>
        <w:t>项目所在地</w:t>
      </w:r>
      <w:r>
        <w:rPr>
          <w:rFonts w:hint="eastAsia" w:ascii="宋体" w:hAnsi="宋体" w:eastAsia="宋体" w:cs="宋体"/>
          <w:bCs/>
          <w:color w:val="auto"/>
          <w:kern w:val="0"/>
          <w:sz w:val="24"/>
          <w:szCs w:val="24"/>
        </w:rPr>
        <w:t>人民法院起诉。</w:t>
      </w:r>
    </w:p>
    <w:p w14:paraId="6156CA3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8.</w:t>
      </w:r>
      <w:r>
        <w:rPr>
          <w:rFonts w:hint="eastAsia" w:ascii="宋体" w:hAnsi="宋体" w:eastAsia="宋体" w:cs="宋体"/>
          <w:bCs/>
          <w:color w:val="auto"/>
          <w:kern w:val="0"/>
          <w:sz w:val="24"/>
          <w:szCs w:val="24"/>
          <w:lang w:val="en-US" w:eastAsia="zh-CN"/>
        </w:rPr>
        <w:t>6</w:t>
      </w:r>
      <w:r>
        <w:rPr>
          <w:rFonts w:hint="eastAsia" w:ascii="宋体" w:hAnsi="宋体" w:eastAsia="宋体" w:cs="宋体"/>
          <w:bCs/>
          <w:color w:val="auto"/>
          <w:kern w:val="0"/>
          <w:sz w:val="24"/>
          <w:szCs w:val="24"/>
        </w:rPr>
        <w:t xml:space="preserve"> 本合同一式</w:t>
      </w:r>
      <w:r>
        <w:rPr>
          <w:rFonts w:hint="eastAsia" w:ascii="宋体" w:hAnsi="宋体" w:eastAsia="宋体" w:cs="宋体"/>
          <w:bCs/>
          <w:color w:val="auto"/>
          <w:kern w:val="0"/>
          <w:sz w:val="24"/>
          <w:szCs w:val="24"/>
          <w:u w:val="single"/>
        </w:rPr>
        <w:t xml:space="preserve"> </w:t>
      </w:r>
      <w:r>
        <w:rPr>
          <w:rFonts w:hint="eastAsia" w:ascii="宋体" w:hAnsi="宋体" w:eastAsia="宋体" w:cs="宋体"/>
          <w:bCs/>
          <w:color w:val="auto"/>
          <w:kern w:val="0"/>
          <w:sz w:val="24"/>
          <w:szCs w:val="24"/>
          <w:u w:val="single"/>
          <w:lang w:val="en-US" w:eastAsia="zh-CN"/>
        </w:rPr>
        <w:t xml:space="preserve">    </w:t>
      </w:r>
      <w:r>
        <w:rPr>
          <w:rFonts w:hint="eastAsia" w:ascii="宋体" w:hAnsi="宋体" w:eastAsia="宋体" w:cs="宋体"/>
          <w:bCs/>
          <w:color w:val="auto"/>
          <w:kern w:val="0"/>
          <w:sz w:val="24"/>
          <w:szCs w:val="24"/>
          <w:u w:val="single"/>
        </w:rPr>
        <w:t xml:space="preserve"> </w:t>
      </w:r>
      <w:r>
        <w:rPr>
          <w:rFonts w:hint="eastAsia" w:ascii="宋体" w:hAnsi="宋体" w:eastAsia="宋体" w:cs="宋体"/>
          <w:bCs/>
          <w:color w:val="auto"/>
          <w:kern w:val="0"/>
          <w:sz w:val="24"/>
          <w:szCs w:val="24"/>
        </w:rPr>
        <w:t>份，发包人</w:t>
      </w:r>
      <w:r>
        <w:rPr>
          <w:rFonts w:hint="eastAsia" w:ascii="宋体" w:hAnsi="宋体" w:eastAsia="宋体" w:cs="宋体"/>
          <w:bCs/>
          <w:color w:val="auto"/>
          <w:kern w:val="0"/>
          <w:sz w:val="24"/>
          <w:szCs w:val="24"/>
          <w:u w:val="single"/>
          <w:lang w:val="en-US" w:eastAsia="zh-CN"/>
        </w:rPr>
        <w:t xml:space="preserve">  伍  </w:t>
      </w:r>
      <w:r>
        <w:rPr>
          <w:rFonts w:hint="eastAsia" w:ascii="宋体" w:hAnsi="宋体" w:eastAsia="宋体" w:cs="宋体"/>
          <w:bCs/>
          <w:color w:val="auto"/>
          <w:kern w:val="0"/>
          <w:sz w:val="24"/>
          <w:szCs w:val="24"/>
        </w:rPr>
        <w:t>份，设计人</w:t>
      </w:r>
      <w:r>
        <w:rPr>
          <w:rFonts w:hint="eastAsia" w:ascii="宋体" w:hAnsi="宋体" w:eastAsia="宋体" w:cs="宋体"/>
          <w:bCs/>
          <w:color w:val="auto"/>
          <w:kern w:val="0"/>
          <w:sz w:val="24"/>
          <w:szCs w:val="24"/>
          <w:u w:val="single"/>
        </w:rPr>
        <w:t xml:space="preserve"> </w:t>
      </w:r>
      <w:r>
        <w:rPr>
          <w:rFonts w:hint="eastAsia" w:ascii="宋体" w:hAnsi="宋体" w:eastAsia="宋体" w:cs="宋体"/>
          <w:bCs/>
          <w:color w:val="auto"/>
          <w:kern w:val="0"/>
          <w:sz w:val="24"/>
          <w:szCs w:val="24"/>
          <w:u w:val="single"/>
          <w:lang w:val="en-US" w:eastAsia="zh-CN"/>
        </w:rPr>
        <w:t xml:space="preserve">   </w:t>
      </w:r>
      <w:r>
        <w:rPr>
          <w:rFonts w:hint="eastAsia" w:ascii="宋体" w:hAnsi="宋体" w:eastAsia="宋体" w:cs="宋体"/>
          <w:bCs/>
          <w:color w:val="auto"/>
          <w:kern w:val="0"/>
          <w:sz w:val="24"/>
          <w:szCs w:val="24"/>
          <w:u w:val="single"/>
        </w:rPr>
        <w:t xml:space="preserve"> </w:t>
      </w:r>
      <w:r>
        <w:rPr>
          <w:rFonts w:hint="eastAsia" w:ascii="宋体" w:hAnsi="宋体" w:eastAsia="宋体" w:cs="宋体"/>
          <w:bCs/>
          <w:color w:val="auto"/>
          <w:kern w:val="0"/>
          <w:sz w:val="24"/>
          <w:szCs w:val="24"/>
        </w:rPr>
        <w:t>份。</w:t>
      </w:r>
    </w:p>
    <w:p w14:paraId="2661CAB3">
      <w:pPr>
        <w:keepNext w:val="0"/>
        <w:keepLines w:val="0"/>
        <w:pageBreakBefore w:val="0"/>
        <w:widowControl w:val="0"/>
        <w:kinsoku/>
        <w:wordWrap/>
        <w:overflowPunct/>
        <w:topLinePunct w:val="0"/>
        <w:autoSpaceDE w:val="0"/>
        <w:autoSpaceDN w:val="0"/>
        <w:bidi w:val="0"/>
        <w:adjustRightInd/>
        <w:snapToGrid/>
        <w:spacing w:line="360" w:lineRule="auto"/>
        <w:ind w:right="-202" w:rightChars="-84" w:firstLine="480" w:firstLineChars="200"/>
        <w:jc w:val="left"/>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8.</w:t>
      </w:r>
      <w:r>
        <w:rPr>
          <w:rFonts w:hint="eastAsia" w:ascii="宋体" w:hAnsi="宋体" w:eastAsia="宋体" w:cs="宋体"/>
          <w:bCs/>
          <w:color w:val="auto"/>
          <w:kern w:val="0"/>
          <w:sz w:val="24"/>
          <w:szCs w:val="24"/>
          <w:lang w:val="en-US" w:eastAsia="zh-CN"/>
        </w:rPr>
        <w:t>7</w:t>
      </w:r>
      <w:r>
        <w:rPr>
          <w:rFonts w:hint="eastAsia" w:ascii="宋体" w:hAnsi="宋体" w:eastAsia="宋体" w:cs="宋体"/>
          <w:bCs/>
          <w:color w:val="auto"/>
          <w:kern w:val="0"/>
          <w:sz w:val="24"/>
          <w:szCs w:val="24"/>
        </w:rPr>
        <w:t xml:space="preserve"> 本合同经双方签章后生效。</w:t>
      </w:r>
    </w:p>
    <w:p w14:paraId="3EE0DB87">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left"/>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8.</w:t>
      </w:r>
      <w:r>
        <w:rPr>
          <w:rFonts w:hint="eastAsia" w:ascii="宋体" w:hAnsi="宋体" w:eastAsia="宋体" w:cs="宋体"/>
          <w:bCs/>
          <w:color w:val="auto"/>
          <w:kern w:val="0"/>
          <w:sz w:val="24"/>
          <w:szCs w:val="24"/>
          <w:lang w:val="en-US" w:eastAsia="zh-CN"/>
        </w:rPr>
        <w:t>8</w:t>
      </w:r>
      <w:r>
        <w:rPr>
          <w:rFonts w:hint="eastAsia" w:ascii="宋体" w:hAnsi="宋体" w:eastAsia="宋体" w:cs="宋体"/>
          <w:bCs/>
          <w:color w:val="auto"/>
          <w:kern w:val="0"/>
          <w:sz w:val="24"/>
          <w:szCs w:val="24"/>
        </w:rPr>
        <w:t xml:space="preserve"> 本合同未尽事宜，双方可签订补充协议，有关协议及双方认可的来往电报、传真、会议纪要等，均为本合同组成部分，与本合同具有同等法律效力。</w:t>
      </w:r>
    </w:p>
    <w:tbl>
      <w:tblPr>
        <w:tblStyle w:val="14"/>
        <w:tblW w:w="91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40"/>
        <w:gridCol w:w="4616"/>
      </w:tblGrid>
      <w:tr w14:paraId="7F650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540" w:type="dxa"/>
            <w:noWrap w:val="0"/>
            <w:vAlign w:val="top"/>
          </w:tcPr>
          <w:p w14:paraId="749D3338">
            <w:pPr>
              <w:keepNext w:val="0"/>
              <w:keepLines w:val="0"/>
              <w:pageBreakBefore w:val="0"/>
              <w:widowControl w:val="0"/>
              <w:kinsoku/>
              <w:wordWrap/>
              <w:overflowPunct/>
              <w:topLinePunct w:val="0"/>
              <w:autoSpaceDE w:val="0"/>
              <w:autoSpaceDN w:val="0"/>
              <w:bidi w:val="0"/>
              <w:adjustRightInd w:val="0"/>
              <w:snapToGrid/>
              <w:spacing w:before="0" w:beforeLines="200" w:after="0" w:line="360" w:lineRule="auto"/>
              <w:jc w:val="left"/>
              <w:textAlignment w:val="auto"/>
              <w:rPr>
                <w:rFonts w:hint="eastAsia" w:ascii="宋体" w:hAnsi="宋体" w:eastAsia="宋体" w:cs="宋体"/>
                <w:b/>
                <w:bCs w:val="0"/>
                <w:color w:val="auto"/>
                <w:kern w:val="0"/>
                <w:sz w:val="24"/>
                <w:szCs w:val="24"/>
                <w:vertAlign w:val="baseline"/>
                <w:lang w:val="en-US" w:eastAsia="zh-CN"/>
              </w:rPr>
            </w:pPr>
            <w:r>
              <w:rPr>
                <w:rFonts w:hint="eastAsia" w:ascii="宋体" w:hAnsi="宋体" w:eastAsia="宋体" w:cs="宋体"/>
                <w:b/>
                <w:bCs w:val="0"/>
                <w:color w:val="auto"/>
                <w:kern w:val="0"/>
                <w:sz w:val="24"/>
                <w:szCs w:val="24"/>
                <w:vertAlign w:val="baseline"/>
                <w:lang w:val="en-US" w:eastAsia="zh-CN"/>
              </w:rPr>
              <w:t>发包人名称：</w:t>
            </w:r>
            <w:r>
              <w:rPr>
                <w:rFonts w:hint="eastAsia" w:ascii="宋体" w:hAnsi="宋体" w:eastAsia="宋体" w:cs="宋体"/>
                <w:b w:val="0"/>
                <w:bCs/>
                <w:color w:val="auto"/>
                <w:kern w:val="0"/>
                <w:sz w:val="24"/>
                <w:szCs w:val="24"/>
                <w:vertAlign w:val="baseline"/>
                <w:lang w:val="en-US" w:eastAsia="zh-CN"/>
              </w:rPr>
              <w:t>（盖章）</w:t>
            </w:r>
          </w:p>
        </w:tc>
        <w:tc>
          <w:tcPr>
            <w:tcW w:w="4616" w:type="dxa"/>
            <w:noWrap w:val="0"/>
            <w:vAlign w:val="top"/>
          </w:tcPr>
          <w:p w14:paraId="464DE668">
            <w:pPr>
              <w:keepNext w:val="0"/>
              <w:keepLines w:val="0"/>
              <w:pageBreakBefore w:val="0"/>
              <w:widowControl w:val="0"/>
              <w:kinsoku/>
              <w:wordWrap/>
              <w:overflowPunct/>
              <w:topLinePunct w:val="0"/>
              <w:autoSpaceDE w:val="0"/>
              <w:autoSpaceDN w:val="0"/>
              <w:bidi w:val="0"/>
              <w:adjustRightInd w:val="0"/>
              <w:snapToGrid/>
              <w:spacing w:before="0" w:beforeLines="200" w:after="0" w:line="360" w:lineRule="auto"/>
              <w:ind w:firstLine="241" w:firstLineChars="100"/>
              <w:jc w:val="left"/>
              <w:textAlignment w:val="auto"/>
              <w:rPr>
                <w:rFonts w:hint="eastAsia" w:ascii="宋体" w:hAnsi="宋体" w:eastAsia="宋体" w:cs="宋体"/>
                <w:b/>
                <w:bCs w:val="0"/>
                <w:color w:val="auto"/>
                <w:kern w:val="0"/>
                <w:sz w:val="24"/>
                <w:szCs w:val="24"/>
                <w:vertAlign w:val="baseline"/>
                <w:lang w:val="en-US" w:eastAsia="zh-CN"/>
              </w:rPr>
            </w:pPr>
            <w:r>
              <w:rPr>
                <w:rFonts w:hint="eastAsia" w:ascii="宋体" w:hAnsi="宋体" w:eastAsia="宋体" w:cs="宋体"/>
                <w:b/>
                <w:bCs w:val="0"/>
                <w:color w:val="auto"/>
                <w:kern w:val="0"/>
                <w:sz w:val="24"/>
                <w:szCs w:val="24"/>
                <w:vertAlign w:val="baseline"/>
                <w:lang w:val="en-US" w:eastAsia="zh-CN"/>
              </w:rPr>
              <w:t>设计人名称：</w:t>
            </w:r>
            <w:r>
              <w:rPr>
                <w:rFonts w:hint="eastAsia" w:ascii="宋体" w:hAnsi="宋体" w:eastAsia="宋体" w:cs="宋体"/>
                <w:b w:val="0"/>
                <w:bCs/>
                <w:color w:val="auto"/>
                <w:kern w:val="0"/>
                <w:sz w:val="24"/>
                <w:szCs w:val="24"/>
                <w:vertAlign w:val="baseline"/>
                <w:lang w:val="en-US" w:eastAsia="zh-CN"/>
              </w:rPr>
              <w:t>（盖章）</w:t>
            </w:r>
          </w:p>
        </w:tc>
      </w:tr>
      <w:tr w14:paraId="7E85F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540" w:type="dxa"/>
            <w:noWrap w:val="0"/>
            <w:vAlign w:val="top"/>
          </w:tcPr>
          <w:p w14:paraId="22FA48E8">
            <w:pPr>
              <w:keepNext w:val="0"/>
              <w:keepLines w:val="0"/>
              <w:pageBreakBefore w:val="0"/>
              <w:widowControl w:val="0"/>
              <w:kinsoku/>
              <w:wordWrap/>
              <w:overflowPunct/>
              <w:topLinePunct w:val="0"/>
              <w:autoSpaceDE w:val="0"/>
              <w:autoSpaceDN w:val="0"/>
              <w:bidi w:val="0"/>
              <w:adjustRightInd w:val="0"/>
              <w:snapToGrid/>
              <w:spacing w:before="0" w:beforeLines="200" w:after="0" w:line="360" w:lineRule="auto"/>
              <w:jc w:val="left"/>
              <w:textAlignment w:val="auto"/>
              <w:rPr>
                <w:rFonts w:hint="eastAsia" w:ascii="宋体" w:hAnsi="宋体" w:eastAsia="宋体" w:cs="宋体"/>
                <w:b/>
                <w:bCs w:val="0"/>
                <w:color w:val="auto"/>
                <w:kern w:val="0"/>
                <w:sz w:val="24"/>
                <w:szCs w:val="24"/>
                <w:vertAlign w:val="baseline"/>
                <w:lang w:val="en-US" w:eastAsia="zh-CN"/>
              </w:rPr>
            </w:pPr>
          </w:p>
        </w:tc>
        <w:tc>
          <w:tcPr>
            <w:tcW w:w="4616" w:type="dxa"/>
            <w:noWrap w:val="0"/>
            <w:vAlign w:val="top"/>
          </w:tcPr>
          <w:p w14:paraId="4E286FE3">
            <w:pPr>
              <w:keepNext w:val="0"/>
              <w:keepLines w:val="0"/>
              <w:pageBreakBefore w:val="0"/>
              <w:widowControl w:val="0"/>
              <w:kinsoku/>
              <w:wordWrap/>
              <w:overflowPunct/>
              <w:topLinePunct w:val="0"/>
              <w:autoSpaceDE w:val="0"/>
              <w:autoSpaceDN w:val="0"/>
              <w:bidi w:val="0"/>
              <w:adjustRightInd w:val="0"/>
              <w:snapToGrid/>
              <w:spacing w:before="0" w:beforeLines="200" w:after="0" w:line="360" w:lineRule="auto"/>
              <w:ind w:firstLine="482" w:firstLineChars="200"/>
              <w:jc w:val="left"/>
              <w:textAlignment w:val="auto"/>
              <w:rPr>
                <w:rFonts w:hint="eastAsia" w:ascii="宋体" w:hAnsi="宋体" w:eastAsia="宋体" w:cs="宋体"/>
                <w:b/>
                <w:bCs w:val="0"/>
                <w:color w:val="auto"/>
                <w:kern w:val="0"/>
                <w:sz w:val="24"/>
                <w:szCs w:val="24"/>
                <w:vertAlign w:val="baseline"/>
                <w:lang w:val="en-US" w:eastAsia="zh-CN"/>
              </w:rPr>
            </w:pPr>
          </w:p>
        </w:tc>
      </w:tr>
      <w:tr w14:paraId="05AAC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1" w:hRule="atLeast"/>
          <w:jc w:val="center"/>
        </w:trPr>
        <w:tc>
          <w:tcPr>
            <w:tcW w:w="4540" w:type="dxa"/>
            <w:noWrap w:val="0"/>
            <w:vAlign w:val="top"/>
          </w:tcPr>
          <w:p w14:paraId="7AFF762F">
            <w:pPr>
              <w:keepNext w:val="0"/>
              <w:keepLines w:val="0"/>
              <w:pageBreakBefore w:val="0"/>
              <w:widowControl w:val="0"/>
              <w:kinsoku/>
              <w:wordWrap/>
              <w:overflowPunct/>
              <w:topLinePunct w:val="0"/>
              <w:autoSpaceDE w:val="0"/>
              <w:autoSpaceDN w:val="0"/>
              <w:bidi w:val="0"/>
              <w:adjustRightInd w:val="0"/>
              <w:snapToGrid/>
              <w:spacing w:after="0" w:line="360" w:lineRule="auto"/>
              <w:ind w:firstLine="0" w:firstLineChars="0"/>
              <w:jc w:val="left"/>
              <w:textAlignment w:val="auto"/>
              <w:rPr>
                <w:rFonts w:hint="eastAsia" w:ascii="宋体" w:hAnsi="宋体" w:eastAsia="宋体" w:cs="宋体"/>
                <w:bCs/>
                <w:color w:val="auto"/>
                <w:kern w:val="0"/>
                <w:sz w:val="24"/>
                <w:szCs w:val="24"/>
                <w:vertAlign w:val="baseline"/>
                <w:lang w:val="en-US" w:eastAsia="zh-CN"/>
              </w:rPr>
            </w:pPr>
            <w:r>
              <w:rPr>
                <w:rFonts w:hint="eastAsia" w:ascii="宋体" w:hAnsi="宋体" w:eastAsia="宋体" w:cs="宋体"/>
                <w:bCs/>
                <w:color w:val="auto"/>
                <w:kern w:val="0"/>
                <w:sz w:val="24"/>
                <w:szCs w:val="24"/>
                <w:vertAlign w:val="baseline"/>
                <w:lang w:val="en-US" w:eastAsia="zh-CN"/>
              </w:rPr>
              <w:t>法定代表人或其委托代理人：</w:t>
            </w:r>
          </w:p>
          <w:p w14:paraId="4B9BFEA3">
            <w:pPr>
              <w:keepNext w:val="0"/>
              <w:keepLines w:val="0"/>
              <w:pageBreakBefore w:val="0"/>
              <w:widowControl w:val="0"/>
              <w:kinsoku/>
              <w:wordWrap/>
              <w:overflowPunct/>
              <w:topLinePunct w:val="0"/>
              <w:autoSpaceDE w:val="0"/>
              <w:autoSpaceDN w:val="0"/>
              <w:bidi w:val="0"/>
              <w:adjustRightInd w:val="0"/>
              <w:snapToGrid/>
              <w:spacing w:after="0" w:line="360" w:lineRule="auto"/>
              <w:ind w:firstLine="0" w:firstLineChars="0"/>
              <w:jc w:val="left"/>
              <w:textAlignment w:val="auto"/>
              <w:rPr>
                <w:rFonts w:hint="eastAsia" w:ascii="宋体" w:hAnsi="宋体" w:eastAsia="宋体" w:cs="宋体"/>
                <w:bCs/>
                <w:color w:val="auto"/>
                <w:kern w:val="0"/>
                <w:sz w:val="24"/>
                <w:szCs w:val="24"/>
                <w:vertAlign w:val="baseline"/>
                <w:lang w:val="en-US" w:eastAsia="zh-CN"/>
              </w:rPr>
            </w:pPr>
            <w:r>
              <w:rPr>
                <w:rFonts w:hint="eastAsia" w:ascii="宋体" w:hAnsi="宋体" w:eastAsia="宋体" w:cs="宋体"/>
                <w:bCs/>
                <w:color w:val="auto"/>
                <w:kern w:val="0"/>
                <w:sz w:val="24"/>
                <w:szCs w:val="24"/>
                <w:vertAlign w:val="baseline"/>
                <w:lang w:val="en-US" w:eastAsia="zh-CN"/>
              </w:rPr>
              <w:t>（签字或盖章）</w:t>
            </w:r>
          </w:p>
        </w:tc>
        <w:tc>
          <w:tcPr>
            <w:tcW w:w="4616" w:type="dxa"/>
            <w:noWrap w:val="0"/>
            <w:vAlign w:val="top"/>
          </w:tcPr>
          <w:p w14:paraId="026DB3F1">
            <w:pPr>
              <w:keepNext w:val="0"/>
              <w:keepLines w:val="0"/>
              <w:pageBreakBefore w:val="0"/>
              <w:widowControl w:val="0"/>
              <w:kinsoku/>
              <w:wordWrap/>
              <w:overflowPunct/>
              <w:topLinePunct w:val="0"/>
              <w:autoSpaceDE w:val="0"/>
              <w:autoSpaceDN w:val="0"/>
              <w:bidi w:val="0"/>
              <w:adjustRightInd w:val="0"/>
              <w:snapToGrid/>
              <w:spacing w:after="0" w:line="360" w:lineRule="auto"/>
              <w:ind w:firstLine="0" w:firstLineChars="0"/>
              <w:jc w:val="left"/>
              <w:textAlignment w:val="auto"/>
              <w:rPr>
                <w:rFonts w:hint="eastAsia" w:ascii="宋体" w:hAnsi="宋体" w:eastAsia="宋体" w:cs="宋体"/>
                <w:bCs/>
                <w:color w:val="auto"/>
                <w:kern w:val="0"/>
                <w:sz w:val="24"/>
                <w:szCs w:val="24"/>
                <w:vertAlign w:val="baseline"/>
                <w:lang w:val="en-US" w:eastAsia="zh-CN"/>
              </w:rPr>
            </w:pPr>
            <w:r>
              <w:rPr>
                <w:rFonts w:hint="eastAsia" w:ascii="宋体" w:hAnsi="宋体" w:eastAsia="宋体" w:cs="宋体"/>
                <w:bCs/>
                <w:color w:val="auto"/>
                <w:kern w:val="0"/>
                <w:sz w:val="24"/>
                <w:szCs w:val="24"/>
                <w:vertAlign w:val="baseline"/>
                <w:lang w:val="en-US" w:eastAsia="zh-CN"/>
              </w:rPr>
              <w:t>法定代表人或其委托代理人：</w:t>
            </w:r>
          </w:p>
          <w:p w14:paraId="343BBA73">
            <w:pPr>
              <w:keepNext w:val="0"/>
              <w:keepLines w:val="0"/>
              <w:pageBreakBefore w:val="0"/>
              <w:widowControl w:val="0"/>
              <w:kinsoku/>
              <w:wordWrap/>
              <w:overflowPunct/>
              <w:topLinePunct w:val="0"/>
              <w:autoSpaceDE w:val="0"/>
              <w:autoSpaceDN w:val="0"/>
              <w:bidi w:val="0"/>
              <w:adjustRightInd w:val="0"/>
              <w:snapToGrid/>
              <w:spacing w:after="0" w:line="360" w:lineRule="auto"/>
              <w:ind w:firstLine="0" w:firstLineChars="0"/>
              <w:jc w:val="left"/>
              <w:textAlignment w:val="auto"/>
              <w:rPr>
                <w:rFonts w:hint="eastAsia" w:ascii="宋体" w:hAnsi="宋体" w:eastAsia="宋体" w:cs="宋体"/>
                <w:bCs/>
                <w:color w:val="auto"/>
                <w:kern w:val="0"/>
                <w:sz w:val="24"/>
                <w:szCs w:val="24"/>
                <w:vertAlign w:val="baseline"/>
                <w:lang w:val="en-US" w:eastAsia="zh-CN"/>
              </w:rPr>
            </w:pPr>
            <w:r>
              <w:rPr>
                <w:rFonts w:hint="eastAsia" w:ascii="宋体" w:hAnsi="宋体" w:eastAsia="宋体" w:cs="宋体"/>
                <w:bCs/>
                <w:color w:val="auto"/>
                <w:kern w:val="0"/>
                <w:sz w:val="24"/>
                <w:szCs w:val="24"/>
                <w:vertAlign w:val="baseline"/>
                <w:lang w:val="en-US" w:eastAsia="zh-CN"/>
              </w:rPr>
              <w:t>（签字或盖章）</w:t>
            </w:r>
          </w:p>
        </w:tc>
      </w:tr>
      <w:tr w14:paraId="63EB6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jc w:val="center"/>
        </w:trPr>
        <w:tc>
          <w:tcPr>
            <w:tcW w:w="4540" w:type="dxa"/>
            <w:noWrap w:val="0"/>
            <w:vAlign w:val="bottom"/>
          </w:tcPr>
          <w:p w14:paraId="58E74C6A">
            <w:pPr>
              <w:keepNext w:val="0"/>
              <w:keepLines w:val="0"/>
              <w:pageBreakBefore w:val="0"/>
              <w:widowControl w:val="0"/>
              <w:kinsoku/>
              <w:wordWrap/>
              <w:overflowPunct/>
              <w:topLinePunct w:val="0"/>
              <w:autoSpaceDE w:val="0"/>
              <w:autoSpaceDN w:val="0"/>
              <w:bidi w:val="0"/>
              <w:adjustRightInd w:val="0"/>
              <w:snapToGrid/>
              <w:spacing w:before="0" w:beforeLines="200" w:after="0" w:line="360" w:lineRule="auto"/>
              <w:ind w:right="480" w:rightChars="200"/>
              <w:jc w:val="both"/>
              <w:textAlignment w:val="auto"/>
              <w:rPr>
                <w:rFonts w:hint="eastAsia" w:ascii="宋体" w:hAnsi="宋体" w:eastAsia="宋体" w:cs="宋体"/>
                <w:bCs/>
                <w:color w:val="auto"/>
                <w:kern w:val="0"/>
                <w:sz w:val="24"/>
                <w:szCs w:val="24"/>
                <w:vertAlign w:val="baseline"/>
                <w:lang w:val="en-US" w:eastAsia="zh-CN"/>
              </w:rPr>
            </w:pPr>
            <w:r>
              <w:rPr>
                <w:rFonts w:hint="eastAsia" w:ascii="宋体" w:hAnsi="宋体" w:eastAsia="宋体" w:cs="宋体"/>
                <w:bCs/>
                <w:color w:val="auto"/>
                <w:kern w:val="0"/>
                <w:sz w:val="24"/>
                <w:szCs w:val="24"/>
                <w:vertAlign w:val="baseline"/>
                <w:lang w:val="en-US" w:eastAsia="zh-CN"/>
              </w:rPr>
              <w:t>年    月    日</w:t>
            </w:r>
          </w:p>
        </w:tc>
        <w:tc>
          <w:tcPr>
            <w:tcW w:w="4616" w:type="dxa"/>
            <w:noWrap w:val="0"/>
            <w:vAlign w:val="bottom"/>
          </w:tcPr>
          <w:p w14:paraId="7E6B516F">
            <w:pPr>
              <w:keepNext w:val="0"/>
              <w:keepLines w:val="0"/>
              <w:pageBreakBefore w:val="0"/>
              <w:widowControl w:val="0"/>
              <w:kinsoku/>
              <w:wordWrap/>
              <w:overflowPunct/>
              <w:topLinePunct w:val="0"/>
              <w:autoSpaceDE w:val="0"/>
              <w:autoSpaceDN w:val="0"/>
              <w:bidi w:val="0"/>
              <w:adjustRightInd w:val="0"/>
              <w:snapToGrid/>
              <w:spacing w:before="0" w:beforeLines="200" w:after="0" w:line="360" w:lineRule="auto"/>
              <w:ind w:right="480" w:rightChars="200" w:firstLine="480" w:firstLineChars="200"/>
              <w:jc w:val="right"/>
              <w:textAlignment w:val="auto"/>
              <w:rPr>
                <w:rFonts w:hint="eastAsia" w:ascii="宋体" w:hAnsi="宋体" w:eastAsia="宋体" w:cs="宋体"/>
                <w:bCs/>
                <w:color w:val="auto"/>
                <w:kern w:val="0"/>
                <w:sz w:val="24"/>
                <w:szCs w:val="24"/>
                <w:vertAlign w:val="baseline"/>
                <w:lang w:val="en-US" w:eastAsia="zh-CN" w:bidi="ar-SA"/>
              </w:rPr>
            </w:pPr>
            <w:r>
              <w:rPr>
                <w:rFonts w:hint="eastAsia" w:ascii="宋体" w:hAnsi="宋体" w:eastAsia="宋体" w:cs="宋体"/>
                <w:bCs/>
                <w:color w:val="auto"/>
                <w:kern w:val="0"/>
                <w:sz w:val="24"/>
                <w:szCs w:val="24"/>
                <w:vertAlign w:val="baseline"/>
                <w:lang w:val="en-US" w:eastAsia="zh-CN"/>
              </w:rPr>
              <w:t>年    月    日</w:t>
            </w:r>
          </w:p>
        </w:tc>
      </w:tr>
      <w:tr w14:paraId="3E2D8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jc w:val="center"/>
        </w:trPr>
        <w:tc>
          <w:tcPr>
            <w:tcW w:w="4540" w:type="dxa"/>
            <w:noWrap w:val="0"/>
            <w:vAlign w:val="top"/>
          </w:tcPr>
          <w:p w14:paraId="611BCA4A">
            <w:pPr>
              <w:keepNext w:val="0"/>
              <w:keepLines w:val="0"/>
              <w:pageBreakBefore w:val="0"/>
              <w:widowControl w:val="0"/>
              <w:kinsoku/>
              <w:wordWrap/>
              <w:overflowPunct/>
              <w:topLinePunct w:val="0"/>
              <w:autoSpaceDE w:val="0"/>
              <w:autoSpaceDN w:val="0"/>
              <w:bidi w:val="0"/>
              <w:adjustRightInd w:val="0"/>
              <w:snapToGrid/>
              <w:spacing w:before="0" w:beforeLines="200" w:after="0" w:line="360" w:lineRule="auto"/>
              <w:jc w:val="left"/>
              <w:textAlignment w:val="auto"/>
              <w:rPr>
                <w:rFonts w:hint="eastAsia" w:ascii="宋体" w:hAnsi="宋体" w:eastAsia="宋体" w:cs="宋体"/>
                <w:bCs/>
                <w:color w:val="auto"/>
                <w:kern w:val="0"/>
                <w:sz w:val="24"/>
                <w:szCs w:val="24"/>
                <w:vertAlign w:val="baseline"/>
                <w:lang w:val="en-US" w:eastAsia="zh-CN"/>
              </w:rPr>
            </w:pPr>
            <w:r>
              <w:rPr>
                <w:rFonts w:hint="eastAsia" w:ascii="宋体" w:hAnsi="宋体" w:eastAsia="宋体" w:cs="宋体"/>
                <w:bCs/>
                <w:color w:val="auto"/>
                <w:kern w:val="0"/>
                <w:sz w:val="24"/>
                <w:szCs w:val="24"/>
                <w:vertAlign w:val="baseline"/>
                <w:lang w:val="en-US" w:eastAsia="zh-CN"/>
              </w:rPr>
              <w:t>地址：</w:t>
            </w:r>
          </w:p>
        </w:tc>
        <w:tc>
          <w:tcPr>
            <w:tcW w:w="4616" w:type="dxa"/>
            <w:noWrap w:val="0"/>
            <w:vAlign w:val="top"/>
          </w:tcPr>
          <w:p w14:paraId="0B1C376B">
            <w:pPr>
              <w:keepNext w:val="0"/>
              <w:keepLines w:val="0"/>
              <w:pageBreakBefore w:val="0"/>
              <w:widowControl w:val="0"/>
              <w:kinsoku/>
              <w:wordWrap/>
              <w:overflowPunct/>
              <w:topLinePunct w:val="0"/>
              <w:autoSpaceDE w:val="0"/>
              <w:autoSpaceDN w:val="0"/>
              <w:bidi w:val="0"/>
              <w:adjustRightInd w:val="0"/>
              <w:snapToGrid/>
              <w:spacing w:before="0" w:beforeLines="200" w:after="0" w:line="360" w:lineRule="auto"/>
              <w:ind w:firstLine="240" w:firstLineChars="100"/>
              <w:jc w:val="left"/>
              <w:textAlignment w:val="auto"/>
              <w:rPr>
                <w:rFonts w:hint="eastAsia" w:ascii="宋体" w:hAnsi="宋体" w:eastAsia="宋体" w:cs="宋体"/>
                <w:bCs/>
                <w:color w:val="auto"/>
                <w:kern w:val="0"/>
                <w:sz w:val="24"/>
                <w:szCs w:val="24"/>
                <w:vertAlign w:val="baseline"/>
                <w:lang w:val="en-US" w:eastAsia="zh-CN"/>
              </w:rPr>
            </w:pPr>
            <w:r>
              <w:rPr>
                <w:rFonts w:hint="eastAsia" w:ascii="宋体" w:hAnsi="宋体" w:eastAsia="宋体" w:cs="宋体"/>
                <w:bCs/>
                <w:color w:val="auto"/>
                <w:kern w:val="0"/>
                <w:sz w:val="24"/>
                <w:szCs w:val="24"/>
                <w:vertAlign w:val="baseline"/>
                <w:lang w:val="en-US" w:eastAsia="zh-CN"/>
              </w:rPr>
              <w:t>地址：</w:t>
            </w:r>
          </w:p>
        </w:tc>
      </w:tr>
      <w:tr w14:paraId="3A8AE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540" w:type="dxa"/>
            <w:noWrap w:val="0"/>
            <w:vAlign w:val="top"/>
          </w:tcPr>
          <w:p w14:paraId="7760CE6C">
            <w:pPr>
              <w:keepNext w:val="0"/>
              <w:keepLines w:val="0"/>
              <w:pageBreakBefore w:val="0"/>
              <w:widowControl w:val="0"/>
              <w:kinsoku/>
              <w:wordWrap/>
              <w:overflowPunct/>
              <w:topLinePunct w:val="0"/>
              <w:autoSpaceDE w:val="0"/>
              <w:autoSpaceDN w:val="0"/>
              <w:bidi w:val="0"/>
              <w:adjustRightInd w:val="0"/>
              <w:snapToGrid/>
              <w:spacing w:before="0" w:beforeLines="200" w:after="0" w:line="360" w:lineRule="auto"/>
              <w:jc w:val="left"/>
              <w:textAlignment w:val="auto"/>
              <w:rPr>
                <w:rFonts w:hint="eastAsia" w:ascii="宋体" w:hAnsi="宋体" w:eastAsia="宋体" w:cs="宋体"/>
                <w:bCs/>
                <w:color w:val="auto"/>
                <w:kern w:val="0"/>
                <w:sz w:val="24"/>
                <w:szCs w:val="24"/>
                <w:vertAlign w:val="baseline"/>
                <w:lang w:val="en-US" w:eastAsia="zh-CN"/>
              </w:rPr>
            </w:pPr>
            <w:r>
              <w:rPr>
                <w:rFonts w:hint="eastAsia" w:ascii="宋体" w:hAnsi="宋体" w:eastAsia="宋体" w:cs="宋体"/>
                <w:bCs/>
                <w:color w:val="auto"/>
                <w:kern w:val="0"/>
                <w:sz w:val="24"/>
                <w:szCs w:val="24"/>
                <w:vertAlign w:val="baseline"/>
                <w:lang w:val="en-US" w:eastAsia="zh-CN"/>
              </w:rPr>
              <w:t>电话：</w:t>
            </w:r>
          </w:p>
        </w:tc>
        <w:tc>
          <w:tcPr>
            <w:tcW w:w="4616" w:type="dxa"/>
            <w:noWrap w:val="0"/>
            <w:vAlign w:val="top"/>
          </w:tcPr>
          <w:p w14:paraId="43E38070">
            <w:pPr>
              <w:keepNext w:val="0"/>
              <w:keepLines w:val="0"/>
              <w:pageBreakBefore w:val="0"/>
              <w:widowControl w:val="0"/>
              <w:kinsoku/>
              <w:wordWrap/>
              <w:overflowPunct/>
              <w:topLinePunct w:val="0"/>
              <w:autoSpaceDE w:val="0"/>
              <w:autoSpaceDN w:val="0"/>
              <w:bidi w:val="0"/>
              <w:adjustRightInd w:val="0"/>
              <w:snapToGrid/>
              <w:spacing w:before="0" w:beforeLines="200" w:after="0" w:line="360" w:lineRule="auto"/>
              <w:ind w:firstLine="240" w:firstLineChars="100"/>
              <w:jc w:val="left"/>
              <w:textAlignment w:val="auto"/>
              <w:rPr>
                <w:rFonts w:hint="eastAsia" w:ascii="宋体" w:hAnsi="宋体" w:eastAsia="宋体" w:cs="宋体"/>
                <w:bCs/>
                <w:color w:val="auto"/>
                <w:kern w:val="0"/>
                <w:sz w:val="24"/>
                <w:szCs w:val="24"/>
                <w:vertAlign w:val="baseline"/>
                <w:lang w:val="en-US" w:eastAsia="zh-CN"/>
              </w:rPr>
            </w:pPr>
            <w:r>
              <w:rPr>
                <w:rFonts w:hint="eastAsia" w:ascii="宋体" w:hAnsi="宋体" w:eastAsia="宋体" w:cs="宋体"/>
                <w:bCs/>
                <w:color w:val="auto"/>
                <w:kern w:val="0"/>
                <w:sz w:val="24"/>
                <w:szCs w:val="24"/>
                <w:vertAlign w:val="baseline"/>
                <w:lang w:val="en-US" w:eastAsia="zh-CN"/>
              </w:rPr>
              <w:t>电话：</w:t>
            </w:r>
          </w:p>
        </w:tc>
      </w:tr>
    </w:tbl>
    <w:p w14:paraId="66782CDA">
      <w:pPr>
        <w:rPr>
          <w:rFonts w:hint="eastAsia" w:ascii="宋体" w:hAnsi="宋体" w:cs="宋体"/>
          <w:bCs/>
          <w:color w:val="auto"/>
          <w:sz w:val="24"/>
          <w:szCs w:val="24"/>
        </w:rPr>
      </w:pPr>
    </w:p>
    <w:p w14:paraId="16C4733B">
      <w:pPr>
        <w:pStyle w:val="2"/>
        <w:bidi w:val="0"/>
        <w:rPr>
          <w:rFonts w:hint="eastAsia"/>
        </w:rPr>
      </w:pPr>
      <w:bookmarkStart w:id="11" w:name="_Toc8792"/>
      <w:r>
        <w:rPr>
          <w:rFonts w:hint="eastAsia"/>
        </w:rPr>
        <w:t>第六章  响应文件格式</w:t>
      </w:r>
      <w:bookmarkEnd w:id="11"/>
    </w:p>
    <w:p w14:paraId="5FEE2527">
      <w:pPr>
        <w:pStyle w:val="5"/>
        <w:spacing w:line="343" w:lineRule="auto"/>
      </w:pPr>
    </w:p>
    <w:p w14:paraId="010BDB6A">
      <w:pPr>
        <w:pStyle w:val="5"/>
        <w:spacing w:line="343" w:lineRule="auto"/>
      </w:pPr>
    </w:p>
    <w:p w14:paraId="62B71042">
      <w:pPr>
        <w:spacing w:before="101" w:line="225" w:lineRule="auto"/>
        <w:ind w:left="0" w:leftChars="0" w:firstLine="0" w:firstLineChars="0"/>
        <w:jc w:val="center"/>
        <w:rPr>
          <w:rFonts w:ascii="宋体" w:hAnsi="宋体" w:eastAsia="宋体" w:cs="宋体"/>
          <w:sz w:val="31"/>
          <w:szCs w:val="31"/>
        </w:rPr>
      </w:pPr>
      <w:r>
        <w:rPr>
          <w:rFonts w:ascii="宋体" w:hAnsi="宋体" w:eastAsia="宋体" w:cs="宋体"/>
          <w:b/>
          <w:bCs/>
          <w:spacing w:val="4"/>
          <w:sz w:val="31"/>
          <w:szCs w:val="31"/>
        </w:rPr>
        <w:t>响应文件编制说明</w:t>
      </w:r>
    </w:p>
    <w:p w14:paraId="58A4AB5B">
      <w:pPr>
        <w:pStyle w:val="5"/>
        <w:spacing w:line="296" w:lineRule="auto"/>
      </w:pPr>
    </w:p>
    <w:p w14:paraId="169CB919">
      <w:pPr>
        <w:pStyle w:val="5"/>
        <w:spacing w:line="296" w:lineRule="auto"/>
      </w:pPr>
    </w:p>
    <w:p w14:paraId="2C3BBFBE">
      <w:pPr>
        <w:keepNext w:val="0"/>
        <w:keepLines w:val="0"/>
        <w:pageBreakBefore w:val="0"/>
        <w:widowControl/>
        <w:kinsoku w:val="0"/>
        <w:wordWrap/>
        <w:overflowPunct/>
        <w:topLinePunct w:val="0"/>
        <w:autoSpaceDE w:val="0"/>
        <w:autoSpaceDN w:val="0"/>
        <w:bidi w:val="0"/>
        <w:adjustRightInd/>
        <w:snapToGrid/>
        <w:spacing w:line="360" w:lineRule="auto"/>
        <w:ind w:left="6" w:leftChars="0" w:right="17" w:firstLine="486" w:firstLineChars="200"/>
        <w:textAlignment w:val="baseline"/>
        <w:rPr>
          <w:rFonts w:ascii="宋体" w:hAnsi="宋体" w:eastAsia="宋体" w:cs="宋体"/>
          <w:sz w:val="24"/>
          <w:szCs w:val="24"/>
        </w:rPr>
      </w:pPr>
      <w:r>
        <w:rPr>
          <w:rFonts w:ascii="宋体" w:hAnsi="宋体" w:eastAsia="宋体" w:cs="宋体"/>
          <w:b/>
          <w:bCs/>
          <w:spacing w:val="1"/>
          <w:sz w:val="24"/>
          <w:szCs w:val="24"/>
        </w:rPr>
        <w:t>1</w:t>
      </w:r>
      <w:r>
        <w:rPr>
          <w:rFonts w:ascii="宋体" w:hAnsi="宋体" w:eastAsia="宋体" w:cs="宋体"/>
          <w:spacing w:val="1"/>
          <w:sz w:val="24"/>
          <w:szCs w:val="24"/>
        </w:rPr>
        <w:t>．</w:t>
      </w:r>
      <w:r>
        <w:rPr>
          <w:rFonts w:ascii="宋体" w:hAnsi="宋体" w:eastAsia="宋体" w:cs="宋体"/>
          <w:b/>
          <w:bCs/>
          <w:spacing w:val="1"/>
          <w:sz w:val="24"/>
          <w:szCs w:val="24"/>
        </w:rPr>
        <w:t>编制响应文件前，请详细阅读本竞争性磋商文件的全部内容，理解文</w:t>
      </w:r>
      <w:r>
        <w:rPr>
          <w:rFonts w:ascii="宋体" w:hAnsi="宋体" w:eastAsia="宋体" w:cs="宋体"/>
          <w:b/>
          <w:bCs/>
          <w:spacing w:val="-3"/>
          <w:sz w:val="24"/>
          <w:szCs w:val="24"/>
        </w:rPr>
        <w:t>件中的每一项要求。</w:t>
      </w:r>
    </w:p>
    <w:p w14:paraId="5DCF74D1">
      <w:pPr>
        <w:keepNext w:val="0"/>
        <w:keepLines w:val="0"/>
        <w:pageBreakBefore w:val="0"/>
        <w:widowControl/>
        <w:kinsoku w:val="0"/>
        <w:wordWrap/>
        <w:overflowPunct/>
        <w:topLinePunct w:val="0"/>
        <w:autoSpaceDE w:val="0"/>
        <w:autoSpaceDN w:val="0"/>
        <w:bidi w:val="0"/>
        <w:adjustRightInd/>
        <w:snapToGrid/>
        <w:spacing w:line="360" w:lineRule="auto"/>
        <w:ind w:left="6" w:leftChars="0" w:right="17" w:firstLine="486" w:firstLineChars="200"/>
        <w:textAlignment w:val="baseline"/>
        <w:rPr>
          <w:rFonts w:ascii="宋体" w:hAnsi="宋体" w:eastAsia="宋体" w:cs="宋体"/>
          <w:sz w:val="24"/>
          <w:szCs w:val="24"/>
        </w:rPr>
      </w:pPr>
      <w:r>
        <w:rPr>
          <w:rFonts w:ascii="宋体" w:hAnsi="宋体" w:eastAsia="宋体" w:cs="宋体"/>
          <w:b/>
          <w:bCs/>
          <w:spacing w:val="1"/>
          <w:sz w:val="24"/>
          <w:szCs w:val="24"/>
        </w:rPr>
        <w:t>2</w:t>
      </w:r>
      <w:r>
        <w:rPr>
          <w:rFonts w:ascii="宋体" w:hAnsi="宋体" w:eastAsia="宋体" w:cs="宋体"/>
          <w:spacing w:val="1"/>
          <w:sz w:val="24"/>
          <w:szCs w:val="24"/>
        </w:rPr>
        <w:t>．</w:t>
      </w:r>
      <w:r>
        <w:rPr>
          <w:rFonts w:ascii="宋体" w:hAnsi="宋体" w:eastAsia="宋体" w:cs="宋体"/>
          <w:b/>
          <w:bCs/>
          <w:spacing w:val="1"/>
          <w:sz w:val="24"/>
          <w:szCs w:val="24"/>
        </w:rPr>
        <w:t>响应文件的编制应按照样本竞争性磋商文件提供的格式内容逐一做出</w:t>
      </w:r>
      <w:r>
        <w:rPr>
          <w:rFonts w:ascii="宋体" w:hAnsi="宋体" w:eastAsia="宋体" w:cs="宋体"/>
          <w:b/>
          <w:bCs/>
          <w:spacing w:val="-2"/>
          <w:sz w:val="24"/>
          <w:szCs w:val="24"/>
        </w:rPr>
        <w:t>明确的响应；供应商认为有必要，还可以做其它补充，其目录自行</w:t>
      </w:r>
      <w:r>
        <w:rPr>
          <w:rFonts w:ascii="宋体" w:hAnsi="宋体" w:eastAsia="宋体" w:cs="宋体"/>
          <w:b/>
          <w:bCs/>
          <w:spacing w:val="-3"/>
          <w:sz w:val="24"/>
          <w:szCs w:val="24"/>
        </w:rPr>
        <w:t>编制，但不</w:t>
      </w:r>
      <w:r>
        <w:rPr>
          <w:rFonts w:ascii="宋体" w:hAnsi="宋体" w:eastAsia="宋体" w:cs="宋体"/>
          <w:b/>
          <w:bCs/>
          <w:spacing w:val="-2"/>
          <w:sz w:val="24"/>
          <w:szCs w:val="24"/>
        </w:rPr>
        <w:t>得缺失。如因供应商自身原因未编制或编制目录中未附其相应内</w:t>
      </w:r>
      <w:r>
        <w:rPr>
          <w:rFonts w:ascii="宋体" w:hAnsi="宋体" w:eastAsia="宋体" w:cs="宋体"/>
          <w:b/>
          <w:bCs/>
          <w:spacing w:val="-3"/>
          <w:sz w:val="24"/>
          <w:szCs w:val="24"/>
        </w:rPr>
        <w:t>容，其相关不利风险由其自行承担</w:t>
      </w:r>
      <w:r>
        <w:rPr>
          <w:rFonts w:hint="eastAsia" w:ascii="宋体" w:hAnsi="宋体" w:eastAsia="宋体" w:cs="宋体"/>
          <w:b/>
          <w:bCs/>
          <w:spacing w:val="-3"/>
          <w:sz w:val="24"/>
          <w:szCs w:val="24"/>
          <w:lang w:eastAsia="zh-CN"/>
        </w:rPr>
        <w:t>。</w:t>
      </w:r>
    </w:p>
    <w:p w14:paraId="06D62471">
      <w:pPr>
        <w:keepNext w:val="0"/>
        <w:keepLines w:val="0"/>
        <w:pageBreakBefore w:val="0"/>
        <w:widowControl/>
        <w:kinsoku w:val="0"/>
        <w:wordWrap/>
        <w:overflowPunct/>
        <w:topLinePunct w:val="0"/>
        <w:autoSpaceDE w:val="0"/>
        <w:autoSpaceDN w:val="0"/>
        <w:bidi w:val="0"/>
        <w:adjustRightInd/>
        <w:snapToGrid/>
        <w:spacing w:line="360" w:lineRule="auto"/>
        <w:ind w:left="6" w:leftChars="0" w:right="17" w:firstLine="486" w:firstLineChars="200"/>
        <w:textAlignment w:val="baseline"/>
        <w:rPr>
          <w:rFonts w:ascii="宋体" w:hAnsi="宋体" w:eastAsia="宋体" w:cs="宋体"/>
          <w:b/>
          <w:bCs/>
          <w:spacing w:val="-3"/>
          <w:sz w:val="24"/>
          <w:szCs w:val="24"/>
        </w:rPr>
      </w:pPr>
      <w:r>
        <w:rPr>
          <w:rFonts w:ascii="宋体" w:hAnsi="宋体" w:eastAsia="宋体" w:cs="宋体"/>
          <w:b/>
          <w:bCs/>
          <w:spacing w:val="1"/>
          <w:sz w:val="24"/>
          <w:szCs w:val="24"/>
        </w:rPr>
        <w:t>3</w:t>
      </w:r>
      <w:r>
        <w:rPr>
          <w:rFonts w:ascii="宋体" w:hAnsi="宋体" w:eastAsia="宋体" w:cs="宋体"/>
          <w:spacing w:val="1"/>
          <w:sz w:val="24"/>
          <w:szCs w:val="24"/>
        </w:rPr>
        <w:t>．</w:t>
      </w:r>
      <w:r>
        <w:rPr>
          <w:rFonts w:ascii="宋体" w:hAnsi="宋体" w:eastAsia="宋体" w:cs="宋体"/>
          <w:b/>
          <w:bCs/>
          <w:spacing w:val="1"/>
          <w:sz w:val="24"/>
          <w:szCs w:val="24"/>
        </w:rPr>
        <w:t>全部编制完成应仔细核查相应格式内容并加盖公章，响应文件应区分</w:t>
      </w:r>
      <w:r>
        <w:rPr>
          <w:rFonts w:ascii="宋体" w:hAnsi="宋体" w:eastAsia="宋体" w:cs="宋体"/>
          <w:b/>
          <w:bCs/>
          <w:spacing w:val="-3"/>
          <w:sz w:val="24"/>
          <w:szCs w:val="24"/>
        </w:rPr>
        <w:t>正、副本且胶装成册密封递交。</w:t>
      </w:r>
    </w:p>
    <w:p w14:paraId="6449954C">
      <w:pPr>
        <w:pStyle w:val="12"/>
        <w:spacing w:line="360" w:lineRule="auto"/>
        <w:ind w:left="8" w:leftChars="0" w:firstLine="399" w:firstLineChars="170"/>
        <w:rPr>
          <w:rFonts w:ascii="宋体" w:hAnsi="宋体" w:eastAsia="宋体" w:cs="宋体"/>
          <w:b/>
          <w:bCs/>
          <w:spacing w:val="-3"/>
          <w:sz w:val="24"/>
          <w:szCs w:val="24"/>
        </w:rPr>
      </w:pPr>
    </w:p>
    <w:p w14:paraId="2205A494">
      <w:pPr>
        <w:pStyle w:val="12"/>
        <w:spacing w:line="360" w:lineRule="auto"/>
        <w:ind w:left="8" w:leftChars="0" w:firstLine="399" w:firstLineChars="170"/>
        <w:rPr>
          <w:rFonts w:ascii="宋体" w:hAnsi="宋体" w:eastAsia="宋体" w:cs="宋体"/>
          <w:b/>
          <w:bCs/>
          <w:spacing w:val="-3"/>
          <w:sz w:val="24"/>
          <w:szCs w:val="24"/>
        </w:rPr>
      </w:pPr>
    </w:p>
    <w:p w14:paraId="0C897C6D">
      <w:pPr>
        <w:pStyle w:val="12"/>
        <w:rPr>
          <w:rFonts w:ascii="宋体" w:hAnsi="宋体" w:eastAsia="宋体" w:cs="宋体"/>
          <w:b/>
          <w:bCs/>
          <w:spacing w:val="-3"/>
          <w:sz w:val="24"/>
          <w:szCs w:val="24"/>
        </w:rPr>
      </w:pPr>
    </w:p>
    <w:p w14:paraId="7AB56597">
      <w:pPr>
        <w:pStyle w:val="12"/>
        <w:rPr>
          <w:rFonts w:ascii="宋体" w:hAnsi="宋体" w:eastAsia="宋体" w:cs="宋体"/>
          <w:b/>
          <w:bCs/>
          <w:spacing w:val="-3"/>
          <w:sz w:val="24"/>
          <w:szCs w:val="24"/>
        </w:rPr>
      </w:pPr>
    </w:p>
    <w:p w14:paraId="4913A4F2">
      <w:pPr>
        <w:pStyle w:val="12"/>
        <w:rPr>
          <w:rFonts w:ascii="宋体" w:hAnsi="宋体" w:eastAsia="宋体" w:cs="宋体"/>
          <w:b/>
          <w:bCs/>
          <w:spacing w:val="-3"/>
          <w:sz w:val="24"/>
          <w:szCs w:val="24"/>
        </w:rPr>
      </w:pPr>
    </w:p>
    <w:p w14:paraId="501FE5C2">
      <w:pPr>
        <w:pStyle w:val="12"/>
        <w:rPr>
          <w:rFonts w:ascii="宋体" w:hAnsi="宋体" w:eastAsia="宋体" w:cs="宋体"/>
          <w:b/>
          <w:bCs/>
          <w:spacing w:val="-3"/>
          <w:sz w:val="24"/>
          <w:szCs w:val="24"/>
        </w:rPr>
      </w:pPr>
    </w:p>
    <w:p w14:paraId="6C70B0A1">
      <w:pPr>
        <w:pStyle w:val="12"/>
        <w:rPr>
          <w:rFonts w:ascii="宋体" w:hAnsi="宋体" w:eastAsia="宋体" w:cs="宋体"/>
          <w:b/>
          <w:bCs/>
          <w:spacing w:val="-3"/>
          <w:sz w:val="24"/>
          <w:szCs w:val="24"/>
        </w:rPr>
      </w:pPr>
    </w:p>
    <w:p w14:paraId="3889B088">
      <w:pPr>
        <w:pStyle w:val="12"/>
        <w:rPr>
          <w:rFonts w:ascii="宋体" w:hAnsi="宋体" w:eastAsia="宋体" w:cs="宋体"/>
          <w:b/>
          <w:bCs/>
          <w:spacing w:val="-3"/>
          <w:sz w:val="24"/>
          <w:szCs w:val="24"/>
        </w:rPr>
      </w:pPr>
    </w:p>
    <w:p w14:paraId="4B556864">
      <w:pPr>
        <w:pStyle w:val="12"/>
        <w:rPr>
          <w:rFonts w:ascii="宋体" w:hAnsi="宋体" w:eastAsia="宋体" w:cs="宋体"/>
          <w:b/>
          <w:bCs/>
          <w:spacing w:val="-3"/>
          <w:sz w:val="24"/>
          <w:szCs w:val="24"/>
        </w:rPr>
      </w:pPr>
    </w:p>
    <w:p w14:paraId="591EDB04">
      <w:pPr>
        <w:pStyle w:val="12"/>
        <w:rPr>
          <w:rFonts w:ascii="宋体" w:hAnsi="宋体" w:eastAsia="宋体" w:cs="宋体"/>
          <w:b/>
          <w:bCs/>
          <w:spacing w:val="-3"/>
          <w:sz w:val="24"/>
          <w:szCs w:val="24"/>
        </w:rPr>
      </w:pPr>
    </w:p>
    <w:p w14:paraId="2D568A5E">
      <w:pPr>
        <w:pStyle w:val="12"/>
        <w:rPr>
          <w:rFonts w:ascii="宋体" w:hAnsi="宋体" w:eastAsia="宋体" w:cs="宋体"/>
          <w:b/>
          <w:bCs/>
          <w:spacing w:val="-3"/>
          <w:sz w:val="24"/>
          <w:szCs w:val="24"/>
        </w:rPr>
      </w:pPr>
    </w:p>
    <w:p w14:paraId="29D16D35">
      <w:pPr>
        <w:pStyle w:val="12"/>
        <w:rPr>
          <w:rFonts w:ascii="宋体" w:hAnsi="宋体" w:eastAsia="宋体" w:cs="宋体"/>
          <w:b/>
          <w:bCs/>
          <w:spacing w:val="-3"/>
          <w:sz w:val="24"/>
          <w:szCs w:val="24"/>
        </w:rPr>
      </w:pPr>
    </w:p>
    <w:p w14:paraId="1557BACD">
      <w:pPr>
        <w:pStyle w:val="12"/>
        <w:rPr>
          <w:rFonts w:ascii="宋体" w:hAnsi="宋体" w:eastAsia="宋体" w:cs="宋体"/>
          <w:b/>
          <w:bCs/>
          <w:spacing w:val="-3"/>
          <w:sz w:val="24"/>
          <w:szCs w:val="24"/>
        </w:rPr>
      </w:pPr>
    </w:p>
    <w:p w14:paraId="0FD687D9">
      <w:pPr>
        <w:pStyle w:val="12"/>
        <w:rPr>
          <w:rFonts w:ascii="宋体" w:hAnsi="宋体" w:eastAsia="宋体" w:cs="宋体"/>
          <w:b/>
          <w:bCs/>
          <w:spacing w:val="-3"/>
          <w:sz w:val="24"/>
          <w:szCs w:val="24"/>
        </w:rPr>
      </w:pPr>
    </w:p>
    <w:p w14:paraId="181BBD7F">
      <w:pPr>
        <w:pStyle w:val="12"/>
        <w:rPr>
          <w:rFonts w:ascii="宋体" w:hAnsi="宋体" w:eastAsia="宋体" w:cs="宋体"/>
          <w:b/>
          <w:bCs/>
          <w:spacing w:val="-3"/>
          <w:sz w:val="24"/>
          <w:szCs w:val="24"/>
        </w:rPr>
      </w:pPr>
    </w:p>
    <w:p w14:paraId="34BB6C39">
      <w:pPr>
        <w:pStyle w:val="12"/>
        <w:rPr>
          <w:rFonts w:ascii="宋体" w:hAnsi="宋体" w:eastAsia="宋体" w:cs="宋体"/>
          <w:b/>
          <w:bCs/>
          <w:spacing w:val="-3"/>
          <w:sz w:val="24"/>
          <w:szCs w:val="24"/>
        </w:rPr>
      </w:pPr>
    </w:p>
    <w:p w14:paraId="080ACCE6">
      <w:pPr>
        <w:pStyle w:val="12"/>
        <w:rPr>
          <w:rFonts w:ascii="宋体" w:hAnsi="宋体" w:eastAsia="宋体" w:cs="宋体"/>
          <w:b/>
          <w:bCs/>
          <w:spacing w:val="-3"/>
          <w:sz w:val="24"/>
          <w:szCs w:val="24"/>
        </w:rPr>
      </w:pPr>
    </w:p>
    <w:p w14:paraId="1A4FF186">
      <w:pPr>
        <w:pStyle w:val="12"/>
        <w:rPr>
          <w:rFonts w:ascii="宋体" w:hAnsi="宋体" w:eastAsia="宋体" w:cs="宋体"/>
          <w:b/>
          <w:bCs/>
          <w:spacing w:val="-3"/>
          <w:sz w:val="24"/>
          <w:szCs w:val="24"/>
        </w:rPr>
      </w:pPr>
    </w:p>
    <w:p w14:paraId="5D9D3E55">
      <w:pPr>
        <w:spacing w:before="78" w:line="360" w:lineRule="auto"/>
        <w:ind w:left="0" w:leftChars="0" w:firstLine="0" w:firstLineChars="0"/>
        <w:jc w:val="right"/>
        <w:rPr>
          <w:rFonts w:ascii="宋体" w:hAnsi="宋体" w:eastAsia="宋体" w:cs="宋体"/>
          <w:b/>
          <w:bCs/>
          <w:spacing w:val="20"/>
          <w:sz w:val="28"/>
          <w:szCs w:val="28"/>
        </w:rPr>
      </w:pPr>
      <w:r>
        <w:rPr>
          <w:rFonts w:ascii="宋体" w:hAnsi="宋体" w:eastAsia="宋体" w:cs="宋体"/>
          <w:b/>
          <w:bCs/>
          <w:spacing w:val="-3"/>
          <w:sz w:val="36"/>
          <w:szCs w:val="36"/>
        </w:rPr>
        <w:t>【正本/副本】</w:t>
      </w:r>
    </w:p>
    <w:p w14:paraId="12075661">
      <w:pPr>
        <w:spacing w:before="78" w:line="360" w:lineRule="auto"/>
        <w:ind w:left="0" w:leftChars="0" w:firstLine="0" w:firstLineChars="0"/>
        <w:rPr>
          <w:rFonts w:ascii="宋体" w:hAnsi="宋体" w:eastAsia="宋体" w:cs="宋体"/>
          <w:b/>
          <w:bCs/>
          <w:spacing w:val="20"/>
          <w:sz w:val="28"/>
          <w:szCs w:val="28"/>
        </w:rPr>
      </w:pPr>
    </w:p>
    <w:p w14:paraId="0D9D6E8E">
      <w:pPr>
        <w:spacing w:before="78" w:line="360" w:lineRule="auto"/>
        <w:ind w:left="0" w:leftChars="0" w:firstLine="0" w:firstLineChars="0"/>
        <w:rPr>
          <w:rFonts w:ascii="宋体" w:hAnsi="宋体" w:eastAsia="宋体" w:cs="宋体"/>
          <w:sz w:val="28"/>
          <w:szCs w:val="28"/>
        </w:rPr>
      </w:pPr>
      <w:r>
        <w:rPr>
          <w:rFonts w:ascii="宋体" w:hAnsi="宋体" w:eastAsia="宋体" w:cs="宋体"/>
          <w:b/>
          <w:bCs/>
          <w:spacing w:val="20"/>
          <w:sz w:val="28"/>
          <w:szCs w:val="28"/>
        </w:rPr>
        <w:t>项目编号：</w:t>
      </w:r>
      <w:r>
        <w:rPr>
          <w:rFonts w:ascii="宋体" w:hAnsi="宋体" w:eastAsia="宋体" w:cs="宋体"/>
          <w:spacing w:val="-67"/>
          <w:sz w:val="28"/>
          <w:szCs w:val="28"/>
        </w:rPr>
        <w:t xml:space="preserve"> </w:t>
      </w:r>
      <w:r>
        <w:rPr>
          <w:rFonts w:ascii="宋体" w:hAnsi="宋体" w:eastAsia="宋体" w:cs="宋体"/>
          <w:sz w:val="28"/>
          <w:szCs w:val="28"/>
          <w:u w:val="single" w:color="auto"/>
        </w:rPr>
        <w:t xml:space="preserve">               </w:t>
      </w:r>
    </w:p>
    <w:p w14:paraId="60FDAFB2">
      <w:pPr>
        <w:pStyle w:val="5"/>
        <w:spacing w:line="241" w:lineRule="auto"/>
      </w:pPr>
    </w:p>
    <w:p w14:paraId="212FE36D">
      <w:pPr>
        <w:pStyle w:val="5"/>
        <w:spacing w:line="360" w:lineRule="auto"/>
        <w:jc w:val="right"/>
        <w:rPr>
          <w:rFonts w:ascii="宋体" w:hAnsi="宋体" w:eastAsia="宋体" w:cs="宋体"/>
          <w:b/>
          <w:bCs/>
          <w:spacing w:val="-3"/>
          <w:sz w:val="36"/>
          <w:szCs w:val="36"/>
        </w:rPr>
      </w:pPr>
    </w:p>
    <w:p w14:paraId="731F441D">
      <w:pPr>
        <w:spacing w:before="274" w:line="360" w:lineRule="auto"/>
        <w:jc w:val="center"/>
        <w:rPr>
          <w:rFonts w:ascii="宋体" w:hAnsi="宋体" w:eastAsia="宋体" w:cs="宋体"/>
          <w:sz w:val="35"/>
          <w:szCs w:val="35"/>
        </w:rPr>
      </w:pPr>
      <w:r>
        <w:rPr>
          <w:rFonts w:hint="eastAsia" w:ascii="宋体" w:hAnsi="宋体" w:eastAsia="宋体" w:cs="宋体"/>
          <w:b/>
          <w:bCs/>
          <w:spacing w:val="1"/>
          <w:sz w:val="35"/>
          <w:szCs w:val="35"/>
        </w:rPr>
        <w:t>泾阳县县城北极宫大街周边路网体系更新改造项目工程设计服务</w:t>
      </w:r>
      <w:r>
        <w:rPr>
          <w:rFonts w:ascii="宋体" w:hAnsi="宋体" w:eastAsia="宋体" w:cs="宋体"/>
          <w:b/>
          <w:bCs/>
          <w:spacing w:val="5"/>
          <w:sz w:val="35"/>
          <w:szCs w:val="35"/>
        </w:rPr>
        <w:t>（项目名称）</w:t>
      </w:r>
    </w:p>
    <w:p w14:paraId="5A22FA67">
      <w:pPr>
        <w:pStyle w:val="5"/>
        <w:spacing w:line="360" w:lineRule="auto"/>
      </w:pPr>
    </w:p>
    <w:p w14:paraId="03B1076B">
      <w:pPr>
        <w:pStyle w:val="5"/>
        <w:spacing w:line="360" w:lineRule="auto"/>
      </w:pPr>
    </w:p>
    <w:p w14:paraId="1DEA5615">
      <w:pPr>
        <w:pStyle w:val="5"/>
        <w:spacing w:line="360" w:lineRule="auto"/>
      </w:pPr>
    </w:p>
    <w:p w14:paraId="6B12D166">
      <w:pPr>
        <w:pStyle w:val="5"/>
        <w:spacing w:line="360" w:lineRule="auto"/>
      </w:pPr>
    </w:p>
    <w:p w14:paraId="74EA0CA7">
      <w:pPr>
        <w:pStyle w:val="5"/>
        <w:spacing w:line="360" w:lineRule="auto"/>
      </w:pPr>
    </w:p>
    <w:p w14:paraId="3A8F76AF">
      <w:pPr>
        <w:pStyle w:val="5"/>
        <w:spacing w:line="360" w:lineRule="auto"/>
      </w:pPr>
    </w:p>
    <w:p w14:paraId="02908FD0">
      <w:pPr>
        <w:pStyle w:val="5"/>
        <w:spacing w:line="360" w:lineRule="auto"/>
      </w:pPr>
    </w:p>
    <w:p w14:paraId="110E6FAE">
      <w:pPr>
        <w:spacing w:before="191" w:line="360" w:lineRule="auto"/>
        <w:ind w:left="1251"/>
        <w:rPr>
          <w:rFonts w:ascii="宋体" w:hAnsi="宋体" w:eastAsia="宋体" w:cs="宋体"/>
          <w:sz w:val="59"/>
          <w:szCs w:val="59"/>
        </w:rPr>
      </w:pPr>
      <w:r>
        <w:rPr>
          <w:rFonts w:ascii="宋体" w:hAnsi="宋体" w:eastAsia="宋体" w:cs="宋体"/>
          <w:b/>
          <w:bCs/>
          <w:spacing w:val="48"/>
          <w:sz w:val="59"/>
          <w:szCs w:val="59"/>
        </w:rPr>
        <w:t>竞争性磋商响应文件</w:t>
      </w:r>
    </w:p>
    <w:p w14:paraId="03A9B77A">
      <w:pPr>
        <w:pStyle w:val="5"/>
        <w:spacing w:line="360" w:lineRule="auto"/>
      </w:pPr>
    </w:p>
    <w:p w14:paraId="2EC72E9C">
      <w:pPr>
        <w:pStyle w:val="5"/>
        <w:spacing w:line="360" w:lineRule="auto"/>
      </w:pPr>
    </w:p>
    <w:p w14:paraId="456A3A39">
      <w:pPr>
        <w:pStyle w:val="5"/>
        <w:spacing w:line="360" w:lineRule="auto"/>
      </w:pPr>
    </w:p>
    <w:p w14:paraId="0884865A">
      <w:pPr>
        <w:pStyle w:val="5"/>
        <w:spacing w:line="360" w:lineRule="auto"/>
      </w:pPr>
    </w:p>
    <w:p w14:paraId="6FB416B8">
      <w:pPr>
        <w:pStyle w:val="5"/>
        <w:spacing w:line="360" w:lineRule="auto"/>
      </w:pPr>
    </w:p>
    <w:p w14:paraId="66E7F868">
      <w:pPr>
        <w:pStyle w:val="5"/>
        <w:spacing w:line="360" w:lineRule="auto"/>
      </w:pPr>
    </w:p>
    <w:p w14:paraId="5DD9AB02">
      <w:pPr>
        <w:pStyle w:val="5"/>
        <w:spacing w:line="360" w:lineRule="auto"/>
      </w:pPr>
    </w:p>
    <w:p w14:paraId="799EADFA">
      <w:pPr>
        <w:pStyle w:val="5"/>
        <w:spacing w:line="360" w:lineRule="auto"/>
      </w:pPr>
    </w:p>
    <w:p w14:paraId="1E26EC60">
      <w:pPr>
        <w:spacing w:before="79" w:line="360" w:lineRule="auto"/>
        <w:ind w:left="23"/>
        <w:jc w:val="center"/>
        <w:rPr>
          <w:rFonts w:ascii="宋体" w:hAnsi="宋体" w:eastAsia="宋体" w:cs="宋体"/>
          <w:sz w:val="28"/>
          <w:szCs w:val="28"/>
        </w:rPr>
      </w:pPr>
      <w:r>
        <w:rPr>
          <w:rFonts w:ascii="宋体" w:hAnsi="宋体" w:eastAsia="宋体" w:cs="宋体"/>
          <w:b/>
          <w:bCs/>
          <w:spacing w:val="20"/>
          <w:sz w:val="28"/>
          <w:szCs w:val="28"/>
        </w:rPr>
        <w:t>供应商（全称） ：</w:t>
      </w:r>
      <w:r>
        <w:rPr>
          <w:rFonts w:ascii="宋体" w:hAnsi="宋体" w:eastAsia="宋体" w:cs="宋体"/>
          <w:spacing w:val="-68"/>
          <w:sz w:val="28"/>
          <w:szCs w:val="28"/>
        </w:rPr>
        <w:t xml:space="preserve"> </w:t>
      </w:r>
      <w:r>
        <w:rPr>
          <w:rFonts w:ascii="宋体" w:hAnsi="宋体" w:eastAsia="宋体" w:cs="宋体"/>
          <w:sz w:val="28"/>
          <w:szCs w:val="28"/>
          <w:u w:val="single" w:color="auto"/>
        </w:rPr>
        <w:t xml:space="preserve">                             </w:t>
      </w:r>
      <w:r>
        <w:rPr>
          <w:rFonts w:ascii="宋体" w:hAnsi="宋体" w:eastAsia="宋体" w:cs="宋体"/>
          <w:b/>
          <w:bCs/>
          <w:spacing w:val="20"/>
          <w:sz w:val="28"/>
          <w:szCs w:val="28"/>
        </w:rPr>
        <w:t>（盖章）</w:t>
      </w:r>
    </w:p>
    <w:p w14:paraId="18906F44">
      <w:pPr>
        <w:pStyle w:val="5"/>
        <w:spacing w:line="360" w:lineRule="auto"/>
        <w:jc w:val="center"/>
        <w:rPr>
          <w:sz w:val="22"/>
          <w:szCs w:val="22"/>
        </w:rPr>
      </w:pPr>
    </w:p>
    <w:p w14:paraId="6F4088C2">
      <w:pPr>
        <w:spacing w:before="78" w:line="360" w:lineRule="auto"/>
        <w:ind w:left="24"/>
        <w:jc w:val="center"/>
        <w:rPr>
          <w:rFonts w:ascii="宋体" w:hAnsi="宋体" w:eastAsia="宋体" w:cs="宋体"/>
          <w:b/>
          <w:bCs/>
          <w:sz w:val="28"/>
          <w:szCs w:val="28"/>
        </w:rPr>
      </w:pPr>
      <w:r>
        <w:rPr>
          <w:rFonts w:ascii="宋体" w:hAnsi="宋体" w:eastAsia="宋体" w:cs="宋体"/>
          <w:b/>
          <w:bCs/>
          <w:spacing w:val="20"/>
          <w:sz w:val="28"/>
          <w:szCs w:val="28"/>
        </w:rPr>
        <w:t>法定代表人或其法人授权委托人：</w:t>
      </w:r>
      <w:r>
        <w:rPr>
          <w:rFonts w:ascii="宋体" w:hAnsi="宋体" w:eastAsia="宋体" w:cs="宋体"/>
          <w:b/>
          <w:bCs/>
          <w:spacing w:val="-65"/>
          <w:sz w:val="28"/>
          <w:szCs w:val="28"/>
        </w:rPr>
        <w:t xml:space="preserve"> </w:t>
      </w:r>
      <w:r>
        <w:rPr>
          <w:rFonts w:ascii="宋体" w:hAnsi="宋体" w:eastAsia="宋体" w:cs="宋体"/>
          <w:b/>
          <w:bCs/>
          <w:spacing w:val="9"/>
          <w:sz w:val="28"/>
          <w:szCs w:val="28"/>
          <w:u w:val="single" w:color="auto"/>
        </w:rPr>
        <w:t xml:space="preserve">        </w:t>
      </w:r>
      <w:r>
        <w:rPr>
          <w:rFonts w:ascii="宋体" w:hAnsi="宋体" w:eastAsia="宋体" w:cs="宋体"/>
          <w:b/>
          <w:bCs/>
          <w:spacing w:val="20"/>
          <w:sz w:val="28"/>
          <w:szCs w:val="28"/>
        </w:rPr>
        <w:t>（签字或盖章）</w:t>
      </w:r>
    </w:p>
    <w:p w14:paraId="6315F119">
      <w:pPr>
        <w:pStyle w:val="5"/>
        <w:spacing w:line="360" w:lineRule="auto"/>
        <w:rPr>
          <w:sz w:val="22"/>
          <w:szCs w:val="22"/>
        </w:rPr>
      </w:pPr>
    </w:p>
    <w:p w14:paraId="6D282511">
      <w:pPr>
        <w:tabs>
          <w:tab w:val="left" w:pos="2920"/>
        </w:tabs>
        <w:spacing w:before="79" w:line="360" w:lineRule="auto"/>
        <w:ind w:left="2058" w:firstLine="560" w:firstLineChars="200"/>
        <w:rPr>
          <w:rFonts w:ascii="宋体" w:hAnsi="宋体" w:eastAsia="宋体" w:cs="宋体"/>
          <w:sz w:val="28"/>
          <w:szCs w:val="28"/>
        </w:rPr>
      </w:pPr>
      <w:r>
        <w:rPr>
          <w:rFonts w:hint="eastAsia" w:ascii="宋体" w:hAnsi="宋体" w:eastAsia="宋体" w:cs="宋体"/>
          <w:sz w:val="28"/>
          <w:szCs w:val="28"/>
          <w:u w:val="single" w:color="auto"/>
          <w:lang w:val="en-US" w:eastAsia="zh-CN"/>
        </w:rPr>
        <w:t xml:space="preserve">          </w:t>
      </w:r>
      <w:r>
        <w:rPr>
          <w:rFonts w:ascii="宋体" w:hAnsi="宋体" w:eastAsia="宋体" w:cs="宋体"/>
          <w:spacing w:val="-108"/>
          <w:sz w:val="28"/>
          <w:szCs w:val="28"/>
        </w:rPr>
        <w:t xml:space="preserve"> </w:t>
      </w:r>
      <w:r>
        <w:rPr>
          <w:rFonts w:ascii="宋体" w:hAnsi="宋体" w:eastAsia="宋体" w:cs="宋体"/>
          <w:b/>
          <w:bCs/>
          <w:spacing w:val="-12"/>
          <w:sz w:val="28"/>
          <w:szCs w:val="28"/>
        </w:rPr>
        <w:t>年</w:t>
      </w:r>
      <w:r>
        <w:rPr>
          <w:rFonts w:ascii="宋体" w:hAnsi="宋体" w:eastAsia="宋体" w:cs="宋体"/>
          <w:spacing w:val="-67"/>
          <w:sz w:val="28"/>
          <w:szCs w:val="28"/>
        </w:rPr>
        <w:t xml:space="preserve"> </w:t>
      </w:r>
      <w:r>
        <w:rPr>
          <w:rFonts w:ascii="宋体" w:hAnsi="宋体" w:eastAsia="宋体" w:cs="宋体"/>
          <w:spacing w:val="3"/>
          <w:sz w:val="28"/>
          <w:szCs w:val="28"/>
          <w:u w:val="single" w:color="auto"/>
        </w:rPr>
        <w:t xml:space="preserve">       </w:t>
      </w:r>
      <w:r>
        <w:rPr>
          <w:rFonts w:ascii="宋体" w:hAnsi="宋体" w:eastAsia="宋体" w:cs="宋体"/>
          <w:spacing w:val="-104"/>
          <w:sz w:val="28"/>
          <w:szCs w:val="28"/>
        </w:rPr>
        <w:t xml:space="preserve"> </w:t>
      </w:r>
      <w:r>
        <w:rPr>
          <w:rFonts w:ascii="宋体" w:hAnsi="宋体" w:eastAsia="宋体" w:cs="宋体"/>
          <w:b/>
          <w:bCs/>
          <w:spacing w:val="-12"/>
          <w:sz w:val="28"/>
          <w:szCs w:val="28"/>
        </w:rPr>
        <w:t>月</w:t>
      </w:r>
      <w:r>
        <w:rPr>
          <w:rFonts w:ascii="宋体" w:hAnsi="宋体" w:eastAsia="宋体" w:cs="宋体"/>
          <w:spacing w:val="-68"/>
          <w:sz w:val="28"/>
          <w:szCs w:val="28"/>
        </w:rPr>
        <w:t xml:space="preserve"> </w:t>
      </w:r>
      <w:r>
        <w:rPr>
          <w:rFonts w:ascii="宋体" w:hAnsi="宋体" w:eastAsia="宋体" w:cs="宋体"/>
          <w:spacing w:val="3"/>
          <w:sz w:val="28"/>
          <w:szCs w:val="28"/>
          <w:u w:val="single" w:color="auto"/>
        </w:rPr>
        <w:t xml:space="preserve">       </w:t>
      </w:r>
      <w:r>
        <w:rPr>
          <w:rFonts w:ascii="宋体" w:hAnsi="宋体" w:eastAsia="宋体" w:cs="宋体"/>
          <w:spacing w:val="-66"/>
          <w:sz w:val="28"/>
          <w:szCs w:val="28"/>
        </w:rPr>
        <w:t xml:space="preserve"> </w:t>
      </w:r>
      <w:r>
        <w:rPr>
          <w:rFonts w:ascii="宋体" w:hAnsi="宋体" w:eastAsia="宋体" w:cs="宋体"/>
          <w:b/>
          <w:bCs/>
          <w:spacing w:val="-12"/>
          <w:sz w:val="28"/>
          <w:szCs w:val="28"/>
        </w:rPr>
        <w:t>日</w:t>
      </w:r>
    </w:p>
    <w:p w14:paraId="30CE3F12">
      <w:pPr>
        <w:spacing w:before="101" w:line="360" w:lineRule="auto"/>
        <w:ind w:left="3710"/>
        <w:rPr>
          <w:rFonts w:ascii="宋体" w:hAnsi="宋体" w:eastAsia="宋体" w:cs="宋体"/>
          <w:sz w:val="43"/>
          <w:szCs w:val="43"/>
        </w:rPr>
      </w:pPr>
      <w:r>
        <w:rPr>
          <w:rFonts w:ascii="宋体" w:hAnsi="宋体" w:eastAsia="宋体" w:cs="宋体"/>
          <w:b/>
          <w:bCs/>
          <w:spacing w:val="-51"/>
          <w:sz w:val="43"/>
          <w:szCs w:val="43"/>
        </w:rPr>
        <w:t>目</w:t>
      </w:r>
      <w:r>
        <w:rPr>
          <w:rFonts w:ascii="宋体" w:hAnsi="宋体" w:eastAsia="宋体" w:cs="宋体"/>
          <w:spacing w:val="16"/>
          <w:sz w:val="43"/>
          <w:szCs w:val="43"/>
        </w:rPr>
        <w:t xml:space="preserve">  </w:t>
      </w:r>
      <w:r>
        <w:rPr>
          <w:rFonts w:ascii="宋体" w:hAnsi="宋体" w:eastAsia="宋体" w:cs="宋体"/>
          <w:b/>
          <w:bCs/>
          <w:spacing w:val="-51"/>
          <w:sz w:val="43"/>
          <w:szCs w:val="43"/>
        </w:rPr>
        <w:t>录</w:t>
      </w:r>
    </w:p>
    <w:p w14:paraId="686D8098">
      <w:pPr>
        <w:pStyle w:val="5"/>
        <w:spacing w:line="360" w:lineRule="auto"/>
      </w:pPr>
    </w:p>
    <w:p w14:paraId="05CF6529">
      <w:pPr>
        <w:pStyle w:val="5"/>
        <w:spacing w:line="360" w:lineRule="auto"/>
      </w:pPr>
    </w:p>
    <w:p w14:paraId="4E17E261">
      <w:pPr>
        <w:pStyle w:val="5"/>
        <w:spacing w:line="360" w:lineRule="auto"/>
      </w:pPr>
    </w:p>
    <w:p w14:paraId="6154343A">
      <w:pPr>
        <w:spacing w:before="91" w:line="360" w:lineRule="auto"/>
        <w:ind w:left="2057"/>
        <w:rPr>
          <w:rFonts w:ascii="宋体" w:hAnsi="宋体" w:eastAsia="宋体" w:cs="宋体"/>
          <w:b/>
          <w:bCs/>
          <w:spacing w:val="-2"/>
          <w:sz w:val="28"/>
          <w:szCs w:val="28"/>
        </w:rPr>
      </w:pPr>
      <w:r>
        <w:rPr>
          <w:rFonts w:ascii="宋体" w:hAnsi="宋体" w:eastAsia="宋体" w:cs="宋体"/>
          <w:b/>
          <w:bCs/>
          <w:spacing w:val="-2"/>
          <w:sz w:val="28"/>
          <w:szCs w:val="28"/>
        </w:rPr>
        <w:t>【供应商根据文件格式要求编辑】</w:t>
      </w:r>
    </w:p>
    <w:p w14:paraId="7575B931">
      <w:pPr>
        <w:pStyle w:val="12"/>
        <w:rPr>
          <w:rFonts w:ascii="宋体" w:hAnsi="宋体" w:eastAsia="宋体" w:cs="宋体"/>
          <w:b/>
          <w:bCs/>
          <w:spacing w:val="-2"/>
          <w:sz w:val="28"/>
          <w:szCs w:val="28"/>
        </w:rPr>
      </w:pPr>
    </w:p>
    <w:p w14:paraId="0FBDF4D7">
      <w:pPr>
        <w:pStyle w:val="12"/>
        <w:rPr>
          <w:rFonts w:ascii="宋体" w:hAnsi="宋体" w:eastAsia="宋体" w:cs="宋体"/>
          <w:b/>
          <w:bCs/>
          <w:spacing w:val="-2"/>
          <w:sz w:val="28"/>
          <w:szCs w:val="28"/>
        </w:rPr>
      </w:pPr>
    </w:p>
    <w:p w14:paraId="7F016A0F">
      <w:pPr>
        <w:pStyle w:val="12"/>
        <w:rPr>
          <w:rFonts w:ascii="宋体" w:hAnsi="宋体" w:eastAsia="宋体" w:cs="宋体"/>
          <w:b/>
          <w:bCs/>
          <w:spacing w:val="-2"/>
          <w:sz w:val="28"/>
          <w:szCs w:val="28"/>
        </w:rPr>
      </w:pPr>
    </w:p>
    <w:p w14:paraId="28B54838">
      <w:pPr>
        <w:pStyle w:val="12"/>
        <w:rPr>
          <w:rFonts w:ascii="宋体" w:hAnsi="宋体" w:eastAsia="宋体" w:cs="宋体"/>
          <w:b/>
          <w:bCs/>
          <w:spacing w:val="-2"/>
          <w:sz w:val="28"/>
          <w:szCs w:val="28"/>
        </w:rPr>
      </w:pPr>
    </w:p>
    <w:p w14:paraId="0C4364CB">
      <w:pPr>
        <w:pStyle w:val="12"/>
        <w:rPr>
          <w:rFonts w:ascii="宋体" w:hAnsi="宋体" w:eastAsia="宋体" w:cs="宋体"/>
          <w:b/>
          <w:bCs/>
          <w:spacing w:val="-2"/>
          <w:sz w:val="28"/>
          <w:szCs w:val="28"/>
        </w:rPr>
      </w:pPr>
    </w:p>
    <w:p w14:paraId="0B7BE72D">
      <w:pPr>
        <w:pStyle w:val="12"/>
        <w:rPr>
          <w:rFonts w:ascii="宋体" w:hAnsi="宋体" w:eastAsia="宋体" w:cs="宋体"/>
          <w:b/>
          <w:bCs/>
          <w:spacing w:val="-2"/>
          <w:sz w:val="28"/>
          <w:szCs w:val="28"/>
        </w:rPr>
      </w:pPr>
    </w:p>
    <w:p w14:paraId="56BCA9CD">
      <w:pPr>
        <w:pStyle w:val="12"/>
        <w:rPr>
          <w:rFonts w:ascii="宋体" w:hAnsi="宋体" w:eastAsia="宋体" w:cs="宋体"/>
          <w:b/>
          <w:bCs/>
          <w:spacing w:val="-2"/>
          <w:sz w:val="28"/>
          <w:szCs w:val="28"/>
        </w:rPr>
      </w:pPr>
    </w:p>
    <w:p w14:paraId="69979DF7">
      <w:pPr>
        <w:pStyle w:val="12"/>
        <w:rPr>
          <w:rFonts w:ascii="宋体" w:hAnsi="宋体" w:eastAsia="宋体" w:cs="宋体"/>
          <w:b/>
          <w:bCs/>
          <w:spacing w:val="-2"/>
          <w:sz w:val="28"/>
          <w:szCs w:val="28"/>
        </w:rPr>
      </w:pPr>
    </w:p>
    <w:p w14:paraId="00DEF42A">
      <w:pPr>
        <w:pStyle w:val="12"/>
        <w:rPr>
          <w:rFonts w:ascii="宋体" w:hAnsi="宋体" w:eastAsia="宋体" w:cs="宋体"/>
          <w:b/>
          <w:bCs/>
          <w:spacing w:val="-2"/>
          <w:sz w:val="28"/>
          <w:szCs w:val="28"/>
        </w:rPr>
      </w:pPr>
    </w:p>
    <w:p w14:paraId="30127086">
      <w:pPr>
        <w:pStyle w:val="12"/>
        <w:rPr>
          <w:rFonts w:ascii="宋体" w:hAnsi="宋体" w:eastAsia="宋体" w:cs="宋体"/>
          <w:b/>
          <w:bCs/>
          <w:spacing w:val="-2"/>
          <w:sz w:val="28"/>
          <w:szCs w:val="28"/>
        </w:rPr>
      </w:pPr>
    </w:p>
    <w:p w14:paraId="36F966D3">
      <w:pPr>
        <w:pStyle w:val="12"/>
        <w:rPr>
          <w:rFonts w:ascii="宋体" w:hAnsi="宋体" w:eastAsia="宋体" w:cs="宋体"/>
          <w:b/>
          <w:bCs/>
          <w:spacing w:val="-2"/>
          <w:sz w:val="28"/>
          <w:szCs w:val="28"/>
        </w:rPr>
      </w:pPr>
    </w:p>
    <w:p w14:paraId="03E1929E">
      <w:pPr>
        <w:pStyle w:val="12"/>
        <w:rPr>
          <w:rFonts w:ascii="宋体" w:hAnsi="宋体" w:eastAsia="宋体" w:cs="宋体"/>
          <w:b/>
          <w:bCs/>
          <w:spacing w:val="-2"/>
          <w:sz w:val="28"/>
          <w:szCs w:val="28"/>
        </w:rPr>
      </w:pPr>
    </w:p>
    <w:p w14:paraId="11EEA212">
      <w:pPr>
        <w:pStyle w:val="12"/>
        <w:rPr>
          <w:rFonts w:ascii="宋体" w:hAnsi="宋体" w:eastAsia="宋体" w:cs="宋体"/>
          <w:b/>
          <w:bCs/>
          <w:spacing w:val="-2"/>
          <w:sz w:val="28"/>
          <w:szCs w:val="28"/>
        </w:rPr>
      </w:pPr>
    </w:p>
    <w:p w14:paraId="1909E436">
      <w:pPr>
        <w:pStyle w:val="12"/>
        <w:rPr>
          <w:rFonts w:ascii="宋体" w:hAnsi="宋体" w:eastAsia="宋体" w:cs="宋体"/>
          <w:b/>
          <w:bCs/>
          <w:spacing w:val="-2"/>
          <w:sz w:val="28"/>
          <w:szCs w:val="28"/>
        </w:rPr>
      </w:pPr>
    </w:p>
    <w:p w14:paraId="51FC548A">
      <w:pPr>
        <w:pStyle w:val="12"/>
        <w:rPr>
          <w:rFonts w:ascii="宋体" w:hAnsi="宋体" w:eastAsia="宋体" w:cs="宋体"/>
          <w:b/>
          <w:bCs/>
          <w:spacing w:val="-2"/>
          <w:sz w:val="28"/>
          <w:szCs w:val="28"/>
        </w:rPr>
      </w:pPr>
    </w:p>
    <w:p w14:paraId="3646A72F">
      <w:pPr>
        <w:pStyle w:val="12"/>
        <w:rPr>
          <w:rFonts w:ascii="宋体" w:hAnsi="宋体" w:eastAsia="宋体" w:cs="宋体"/>
          <w:b/>
          <w:bCs/>
          <w:spacing w:val="-2"/>
          <w:sz w:val="28"/>
          <w:szCs w:val="28"/>
        </w:rPr>
      </w:pPr>
    </w:p>
    <w:p w14:paraId="16EAFDD2">
      <w:pPr>
        <w:pStyle w:val="12"/>
        <w:rPr>
          <w:rFonts w:ascii="宋体" w:hAnsi="宋体" w:eastAsia="宋体" w:cs="宋体"/>
          <w:b/>
          <w:bCs/>
          <w:spacing w:val="-2"/>
          <w:sz w:val="28"/>
          <w:szCs w:val="28"/>
        </w:rPr>
      </w:pPr>
    </w:p>
    <w:p w14:paraId="59381ED5">
      <w:pPr>
        <w:pStyle w:val="12"/>
        <w:rPr>
          <w:rFonts w:ascii="宋体" w:hAnsi="宋体" w:eastAsia="宋体" w:cs="宋体"/>
          <w:b/>
          <w:bCs/>
          <w:spacing w:val="-2"/>
          <w:sz w:val="28"/>
          <w:szCs w:val="28"/>
        </w:rPr>
      </w:pPr>
    </w:p>
    <w:p w14:paraId="23BFA2A8">
      <w:pPr>
        <w:pStyle w:val="12"/>
        <w:rPr>
          <w:rFonts w:ascii="宋体" w:hAnsi="宋体" w:eastAsia="宋体" w:cs="宋体"/>
          <w:b/>
          <w:bCs/>
          <w:spacing w:val="-2"/>
          <w:sz w:val="28"/>
          <w:szCs w:val="28"/>
        </w:rPr>
      </w:pPr>
    </w:p>
    <w:p w14:paraId="6BF747E3">
      <w:pPr>
        <w:pStyle w:val="12"/>
        <w:rPr>
          <w:rFonts w:ascii="宋体" w:hAnsi="宋体" w:eastAsia="宋体" w:cs="宋体"/>
          <w:b/>
          <w:bCs/>
          <w:spacing w:val="-2"/>
          <w:sz w:val="28"/>
          <w:szCs w:val="28"/>
        </w:rPr>
      </w:pPr>
    </w:p>
    <w:p w14:paraId="31DEABCE">
      <w:pPr>
        <w:pStyle w:val="12"/>
        <w:rPr>
          <w:rFonts w:ascii="宋体" w:hAnsi="宋体" w:eastAsia="宋体" w:cs="宋体"/>
          <w:b/>
          <w:bCs/>
          <w:spacing w:val="-2"/>
          <w:sz w:val="28"/>
          <w:szCs w:val="28"/>
        </w:rPr>
      </w:pPr>
    </w:p>
    <w:p w14:paraId="563FCF0A">
      <w:pPr>
        <w:pStyle w:val="3"/>
        <w:bidi w:val="0"/>
        <w:rPr>
          <w:rFonts w:hint="eastAsia"/>
        </w:rPr>
      </w:pPr>
      <w:bookmarkStart w:id="12" w:name="_Toc14198"/>
      <w:r>
        <w:rPr>
          <w:rFonts w:hint="eastAsia"/>
        </w:rPr>
        <w:t>1.竞争性磋商响应函</w:t>
      </w:r>
      <w:bookmarkEnd w:id="12"/>
    </w:p>
    <w:p w14:paraId="4F230F41">
      <w:pPr>
        <w:pStyle w:val="5"/>
        <w:spacing w:line="360" w:lineRule="auto"/>
      </w:pPr>
    </w:p>
    <w:p w14:paraId="3D629D71">
      <w:pPr>
        <w:keepNext w:val="0"/>
        <w:keepLines w:val="0"/>
        <w:pageBreakBefore w:val="0"/>
        <w:widowControl/>
        <w:tabs>
          <w:tab w:val="left" w:pos="509"/>
        </w:tabs>
        <w:kinsoku w:val="0"/>
        <w:wordWrap/>
        <w:overflowPunct/>
        <w:topLinePunct w:val="0"/>
        <w:autoSpaceDE w:val="0"/>
        <w:autoSpaceDN w:val="0"/>
        <w:bidi w:val="0"/>
        <w:adjustRightInd/>
        <w:snapToGrid/>
        <w:spacing w:line="360" w:lineRule="auto"/>
        <w:ind w:left="14"/>
        <w:textAlignment w:val="baseline"/>
        <w:rPr>
          <w:rFonts w:hint="eastAsia" w:ascii="宋体" w:hAnsi="宋体" w:eastAsia="宋体" w:cs="宋体"/>
          <w:sz w:val="24"/>
          <w:szCs w:val="24"/>
        </w:rPr>
      </w:pPr>
      <w:r>
        <w:rPr>
          <w:rFonts w:hint="eastAsia" w:ascii="宋体" w:hAnsi="宋体" w:eastAsia="宋体" w:cs="宋体"/>
          <w:sz w:val="24"/>
          <w:szCs w:val="24"/>
          <w:u w:val="single" w:color="auto"/>
        </w:rPr>
        <w:tab/>
      </w:r>
      <w:r>
        <w:rPr>
          <w:rFonts w:hint="eastAsia" w:ascii="宋体" w:hAnsi="宋体" w:eastAsia="宋体" w:cs="宋体"/>
          <w:spacing w:val="-23"/>
          <w:sz w:val="24"/>
          <w:szCs w:val="24"/>
          <w:u w:val="single" w:color="auto"/>
        </w:rPr>
        <w:t>（采购人名称</w:t>
      </w:r>
      <w:r>
        <w:rPr>
          <w:rFonts w:hint="eastAsia" w:ascii="宋体" w:hAnsi="宋体" w:eastAsia="宋体" w:cs="宋体"/>
          <w:spacing w:val="1"/>
          <w:sz w:val="24"/>
          <w:szCs w:val="24"/>
          <w:u w:val="single" w:color="auto"/>
        </w:rPr>
        <w:t>）</w:t>
      </w:r>
      <w:r>
        <w:rPr>
          <w:rFonts w:hint="eastAsia" w:ascii="宋体" w:hAnsi="宋体" w:eastAsia="宋体" w:cs="宋体"/>
          <w:sz w:val="24"/>
          <w:szCs w:val="24"/>
          <w:u w:val="single" w:color="auto"/>
        </w:rPr>
        <w:t xml:space="preserve">   </w:t>
      </w:r>
      <w:r>
        <w:rPr>
          <w:rFonts w:hint="eastAsia" w:ascii="宋体" w:hAnsi="宋体" w:eastAsia="宋体" w:cs="宋体"/>
          <w:spacing w:val="1"/>
          <w:sz w:val="24"/>
          <w:szCs w:val="24"/>
        </w:rPr>
        <w:t>：</w:t>
      </w:r>
    </w:p>
    <w:p w14:paraId="4A93D605">
      <w:pPr>
        <w:keepNext w:val="0"/>
        <w:keepLines w:val="0"/>
        <w:pageBreakBefore w:val="0"/>
        <w:widowControl/>
        <w:kinsoku w:val="0"/>
        <w:wordWrap/>
        <w:overflowPunct/>
        <w:topLinePunct w:val="0"/>
        <w:autoSpaceDE w:val="0"/>
        <w:autoSpaceDN w:val="0"/>
        <w:bidi w:val="0"/>
        <w:adjustRightInd/>
        <w:snapToGrid/>
        <w:spacing w:line="360" w:lineRule="auto"/>
        <w:ind w:left="24" w:leftChars="10" w:right="80" w:firstLine="396" w:firstLineChars="168"/>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我方收到</w:t>
      </w:r>
      <w:r>
        <w:rPr>
          <w:rFonts w:hint="eastAsia" w:ascii="宋体" w:hAnsi="宋体" w:eastAsia="宋体" w:cs="宋体"/>
          <w:spacing w:val="102"/>
          <w:sz w:val="24"/>
          <w:szCs w:val="24"/>
          <w:u w:val="single" w:color="auto"/>
        </w:rPr>
        <w:t xml:space="preserve"> </w:t>
      </w:r>
      <w:r>
        <w:rPr>
          <w:rFonts w:hint="eastAsia" w:ascii="宋体" w:hAnsi="宋体" w:eastAsia="宋体" w:cs="宋体"/>
          <w:spacing w:val="-2"/>
          <w:sz w:val="24"/>
          <w:szCs w:val="24"/>
          <w:u w:val="single" w:color="auto"/>
        </w:rPr>
        <w:t>（项目名称：</w:t>
      </w:r>
      <w:r>
        <w:rPr>
          <w:rFonts w:hint="eastAsia" w:ascii="宋体" w:hAnsi="宋体" w:eastAsia="宋体" w:cs="宋体"/>
          <w:spacing w:val="38"/>
          <w:sz w:val="24"/>
          <w:szCs w:val="24"/>
          <w:u w:val="single" w:color="auto"/>
        </w:rPr>
        <w:t xml:space="preserve">   </w:t>
      </w:r>
      <w:r>
        <w:rPr>
          <w:rFonts w:hint="eastAsia" w:ascii="宋体" w:hAnsi="宋体" w:eastAsia="宋体" w:cs="宋体"/>
          <w:spacing w:val="-2"/>
          <w:sz w:val="24"/>
          <w:szCs w:val="24"/>
          <w:u w:val="single" w:color="auto"/>
        </w:rPr>
        <w:t>项目编号</w:t>
      </w:r>
      <w:r>
        <w:rPr>
          <w:rFonts w:hint="eastAsia" w:ascii="宋体" w:hAnsi="宋体" w:eastAsia="宋体" w:cs="宋体"/>
          <w:spacing w:val="-18"/>
          <w:sz w:val="24"/>
          <w:szCs w:val="24"/>
          <w:u w:val="single" w:color="auto"/>
        </w:rPr>
        <w:t>：</w:t>
      </w:r>
      <w:r>
        <w:rPr>
          <w:rFonts w:hint="eastAsia" w:ascii="宋体" w:hAnsi="宋体" w:eastAsia="宋体" w:cs="宋体"/>
          <w:spacing w:val="16"/>
          <w:sz w:val="24"/>
          <w:szCs w:val="24"/>
          <w:u w:val="single" w:color="auto"/>
        </w:rPr>
        <w:t xml:space="preserve"> </w:t>
      </w:r>
      <w:r>
        <w:rPr>
          <w:rFonts w:hint="eastAsia" w:ascii="宋体" w:hAnsi="宋体" w:eastAsia="宋体" w:cs="宋体"/>
          <w:spacing w:val="-18"/>
          <w:sz w:val="24"/>
          <w:szCs w:val="24"/>
          <w:u w:val="single" w:color="auto"/>
        </w:rPr>
        <w:t>）</w:t>
      </w:r>
      <w:r>
        <w:rPr>
          <w:rFonts w:hint="eastAsia" w:ascii="宋体" w:hAnsi="宋体" w:eastAsia="宋体" w:cs="宋体"/>
          <w:spacing w:val="50"/>
          <w:sz w:val="24"/>
          <w:szCs w:val="24"/>
          <w:u w:val="single" w:color="auto"/>
        </w:rPr>
        <w:t xml:space="preserve">  </w:t>
      </w:r>
      <w:r>
        <w:rPr>
          <w:rFonts w:hint="eastAsia" w:ascii="宋体" w:hAnsi="宋体" w:eastAsia="宋体" w:cs="宋体"/>
          <w:spacing w:val="-107"/>
          <w:sz w:val="24"/>
          <w:szCs w:val="24"/>
        </w:rPr>
        <w:t xml:space="preserve"> </w:t>
      </w:r>
      <w:r>
        <w:rPr>
          <w:rFonts w:hint="eastAsia" w:ascii="宋体" w:hAnsi="宋体" w:eastAsia="宋体" w:cs="宋体"/>
          <w:spacing w:val="-2"/>
          <w:sz w:val="24"/>
          <w:szCs w:val="24"/>
        </w:rPr>
        <w:t>竞争性磋商文件，经</w:t>
      </w:r>
      <w:r>
        <w:rPr>
          <w:rFonts w:hint="eastAsia" w:ascii="宋体" w:hAnsi="宋体" w:eastAsia="宋体" w:cs="宋体"/>
          <w:spacing w:val="-3"/>
          <w:sz w:val="24"/>
          <w:szCs w:val="24"/>
        </w:rPr>
        <w:t>我公司详细研究，我公司决定参加本项目的竞争性磋商活动。为此，我方郑重声明以下</w:t>
      </w:r>
      <w:r>
        <w:rPr>
          <w:rFonts w:hint="eastAsia" w:ascii="宋体" w:hAnsi="宋体" w:eastAsia="宋体" w:cs="宋体"/>
          <w:spacing w:val="-1"/>
          <w:sz w:val="24"/>
          <w:szCs w:val="24"/>
        </w:rPr>
        <w:t>诸点，并愿意承担相应的法律责任。</w:t>
      </w:r>
    </w:p>
    <w:p w14:paraId="6D4AD1EC">
      <w:pPr>
        <w:keepNext w:val="0"/>
        <w:keepLines w:val="0"/>
        <w:pageBreakBefore w:val="0"/>
        <w:widowControl/>
        <w:kinsoku w:val="0"/>
        <w:wordWrap/>
        <w:overflowPunct/>
        <w:topLinePunct w:val="0"/>
        <w:autoSpaceDE w:val="0"/>
        <w:autoSpaceDN w:val="0"/>
        <w:bidi w:val="0"/>
        <w:adjustRightInd/>
        <w:snapToGrid/>
        <w:spacing w:line="360" w:lineRule="auto"/>
        <w:ind w:left="24" w:leftChars="10" w:right="80" w:firstLine="389" w:firstLineChars="168"/>
        <w:textAlignment w:val="baseline"/>
        <w:rPr>
          <w:rFonts w:hint="eastAsia" w:ascii="宋体" w:hAnsi="宋体" w:eastAsia="宋体" w:cs="宋体"/>
          <w:sz w:val="24"/>
          <w:szCs w:val="24"/>
        </w:rPr>
      </w:pPr>
      <w:r>
        <w:rPr>
          <w:rFonts w:hint="eastAsia" w:ascii="宋体" w:hAnsi="宋体" w:eastAsia="宋体" w:cs="宋体"/>
          <w:spacing w:val="-4"/>
          <w:sz w:val="24"/>
          <w:szCs w:val="24"/>
        </w:rPr>
        <w:t>1.我方愿意按照竞争性磋商文件中的一切要求，提供相应的服务内容，完成</w:t>
      </w:r>
      <w:r>
        <w:rPr>
          <w:rFonts w:hint="eastAsia" w:ascii="宋体" w:hAnsi="宋体" w:eastAsia="宋体" w:cs="宋体"/>
          <w:spacing w:val="-2"/>
          <w:sz w:val="24"/>
          <w:szCs w:val="24"/>
        </w:rPr>
        <w:t>合同的责任和义务。</w:t>
      </w:r>
    </w:p>
    <w:p w14:paraId="1D34F994">
      <w:pPr>
        <w:keepNext w:val="0"/>
        <w:keepLines w:val="0"/>
        <w:pageBreakBefore w:val="0"/>
        <w:widowControl/>
        <w:kinsoku w:val="0"/>
        <w:wordWrap/>
        <w:overflowPunct/>
        <w:topLinePunct w:val="0"/>
        <w:autoSpaceDE w:val="0"/>
        <w:autoSpaceDN w:val="0"/>
        <w:bidi w:val="0"/>
        <w:adjustRightInd/>
        <w:snapToGrid/>
        <w:spacing w:line="360" w:lineRule="auto"/>
        <w:ind w:left="24" w:leftChars="10" w:firstLine="399" w:firstLineChars="168"/>
        <w:textAlignment w:val="baseline"/>
        <w:rPr>
          <w:rFonts w:hint="eastAsia" w:ascii="宋体" w:hAnsi="宋体" w:eastAsia="宋体" w:cs="宋体"/>
          <w:sz w:val="24"/>
          <w:szCs w:val="24"/>
        </w:rPr>
      </w:pPr>
      <w:r>
        <w:rPr>
          <w:rFonts w:hint="eastAsia" w:ascii="宋体" w:hAnsi="宋体" w:eastAsia="宋体" w:cs="宋体"/>
          <w:spacing w:val="-1"/>
          <w:sz w:val="24"/>
          <w:szCs w:val="24"/>
        </w:rPr>
        <w:t>2.我方提交的磋商响应文件为正本</w:t>
      </w:r>
      <w:r>
        <w:rPr>
          <w:rFonts w:hint="eastAsia" w:ascii="宋体" w:hAnsi="宋体" w:eastAsia="宋体" w:cs="宋体"/>
          <w:spacing w:val="-1"/>
          <w:sz w:val="24"/>
          <w:szCs w:val="24"/>
          <w:u w:val="single" w:color="auto"/>
        </w:rPr>
        <w:t xml:space="preserve">  </w:t>
      </w:r>
      <w:r>
        <w:rPr>
          <w:rFonts w:hint="eastAsia" w:ascii="宋体" w:hAnsi="宋体" w:eastAsia="宋体" w:cs="宋体"/>
          <w:spacing w:val="-110"/>
          <w:sz w:val="24"/>
          <w:szCs w:val="24"/>
        </w:rPr>
        <w:t xml:space="preserve"> </w:t>
      </w:r>
      <w:r>
        <w:rPr>
          <w:rFonts w:hint="eastAsia" w:ascii="宋体" w:hAnsi="宋体" w:eastAsia="宋体" w:cs="宋体"/>
          <w:spacing w:val="-1"/>
          <w:sz w:val="24"/>
          <w:szCs w:val="24"/>
        </w:rPr>
        <w:t>份，副本</w:t>
      </w:r>
      <w:r>
        <w:rPr>
          <w:rFonts w:hint="eastAsia" w:ascii="宋体" w:hAnsi="宋体" w:eastAsia="宋体" w:cs="宋体"/>
          <w:spacing w:val="-1"/>
          <w:sz w:val="24"/>
          <w:szCs w:val="24"/>
          <w:u w:val="single" w:color="auto"/>
        </w:rPr>
        <w:t xml:space="preserve">   </w:t>
      </w:r>
      <w:r>
        <w:rPr>
          <w:rFonts w:hint="eastAsia" w:ascii="宋体" w:hAnsi="宋体" w:eastAsia="宋体" w:cs="宋体"/>
          <w:spacing w:val="-111"/>
          <w:sz w:val="24"/>
          <w:szCs w:val="24"/>
        </w:rPr>
        <w:t xml:space="preserve"> </w:t>
      </w:r>
      <w:r>
        <w:rPr>
          <w:rFonts w:hint="eastAsia" w:ascii="宋体" w:hAnsi="宋体" w:eastAsia="宋体" w:cs="宋体"/>
          <w:spacing w:val="-1"/>
          <w:sz w:val="24"/>
          <w:szCs w:val="24"/>
        </w:rPr>
        <w:t>份，电子版文件</w:t>
      </w:r>
      <w:r>
        <w:rPr>
          <w:rFonts w:hint="eastAsia" w:ascii="宋体" w:hAnsi="宋体" w:eastAsia="宋体" w:cs="宋体"/>
          <w:spacing w:val="-1"/>
          <w:sz w:val="24"/>
          <w:szCs w:val="24"/>
          <w:u w:val="single" w:color="auto"/>
        </w:rPr>
        <w:t xml:space="preserve">  </w:t>
      </w:r>
      <w:r>
        <w:rPr>
          <w:rFonts w:hint="eastAsia" w:ascii="宋体" w:hAnsi="宋体" w:eastAsia="宋体" w:cs="宋体"/>
          <w:spacing w:val="-2"/>
          <w:sz w:val="24"/>
          <w:szCs w:val="24"/>
          <w:u w:val="single" w:color="auto"/>
        </w:rPr>
        <w:t xml:space="preserve">  </w:t>
      </w:r>
      <w:r>
        <w:rPr>
          <w:rFonts w:hint="eastAsia" w:ascii="宋体" w:hAnsi="宋体" w:eastAsia="宋体" w:cs="宋体"/>
          <w:spacing w:val="-111"/>
          <w:sz w:val="24"/>
          <w:szCs w:val="24"/>
        </w:rPr>
        <w:t xml:space="preserve"> </w:t>
      </w:r>
      <w:r>
        <w:rPr>
          <w:rFonts w:hint="eastAsia" w:ascii="宋体" w:hAnsi="宋体" w:eastAsia="宋体" w:cs="宋体"/>
          <w:spacing w:val="-2"/>
          <w:sz w:val="24"/>
          <w:szCs w:val="24"/>
        </w:rPr>
        <w:t>份。</w:t>
      </w:r>
    </w:p>
    <w:p w14:paraId="51871121">
      <w:pPr>
        <w:keepNext w:val="0"/>
        <w:keepLines w:val="0"/>
        <w:pageBreakBefore w:val="0"/>
        <w:widowControl/>
        <w:kinsoku w:val="0"/>
        <w:wordWrap/>
        <w:overflowPunct/>
        <w:topLinePunct w:val="0"/>
        <w:autoSpaceDE w:val="0"/>
        <w:autoSpaceDN w:val="0"/>
        <w:bidi w:val="0"/>
        <w:adjustRightInd/>
        <w:snapToGrid/>
        <w:spacing w:line="360" w:lineRule="auto"/>
        <w:ind w:left="24" w:leftChars="10" w:firstLine="393" w:firstLineChars="168"/>
        <w:jc w:val="both"/>
        <w:textAlignment w:val="baseline"/>
        <w:rPr>
          <w:rFonts w:hint="eastAsia" w:ascii="宋体" w:hAnsi="宋体" w:eastAsia="宋体" w:cs="宋体"/>
          <w:sz w:val="24"/>
          <w:szCs w:val="24"/>
        </w:rPr>
      </w:pPr>
      <w:r>
        <w:rPr>
          <w:rFonts w:hint="eastAsia" w:ascii="宋体" w:hAnsi="宋体" w:eastAsia="宋体" w:cs="宋体"/>
          <w:spacing w:val="-3"/>
          <w:sz w:val="24"/>
          <w:szCs w:val="24"/>
        </w:rPr>
        <w:t>3.我方针对本项目拟派设计项目负责人为</w:t>
      </w:r>
      <w:r>
        <w:rPr>
          <w:rFonts w:hint="eastAsia" w:ascii="宋体" w:hAnsi="宋体" w:eastAsia="宋体" w:cs="宋体"/>
          <w:spacing w:val="-27"/>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27"/>
          <w:sz w:val="24"/>
          <w:szCs w:val="24"/>
        </w:rPr>
        <w:t>，</w:t>
      </w:r>
      <w:r>
        <w:rPr>
          <w:rFonts w:hint="eastAsia" w:ascii="宋体" w:hAnsi="宋体" w:cs="宋体"/>
          <w:spacing w:val="-27"/>
          <w:sz w:val="24"/>
          <w:szCs w:val="24"/>
          <w:lang w:val="en-US" w:eastAsia="zh-CN"/>
        </w:rPr>
        <w:t>注册</w:t>
      </w:r>
      <w:r>
        <w:rPr>
          <w:rFonts w:hint="eastAsia" w:ascii="宋体" w:hAnsi="宋体" w:eastAsia="宋体" w:cs="宋体"/>
          <w:spacing w:val="-3"/>
          <w:sz w:val="24"/>
          <w:szCs w:val="24"/>
          <w:highlight w:val="none"/>
        </w:rPr>
        <w:t>执业证书编号：</w:t>
      </w:r>
      <w:r>
        <w:rPr>
          <w:rFonts w:hint="eastAsia" w:ascii="宋体" w:hAnsi="宋体" w:eastAsia="宋体" w:cs="宋体"/>
          <w:spacing w:val="-3"/>
          <w:sz w:val="24"/>
          <w:szCs w:val="24"/>
          <w:highlight w:val="none"/>
          <w:u w:val="single" w:color="auto"/>
        </w:rPr>
        <w:t xml:space="preserve">   </w:t>
      </w:r>
      <w:r>
        <w:rPr>
          <w:rFonts w:hint="eastAsia" w:ascii="宋体" w:hAnsi="宋体" w:eastAsia="宋体" w:cs="宋体"/>
          <w:spacing w:val="-3"/>
          <w:sz w:val="24"/>
          <w:szCs w:val="24"/>
          <w:highlight w:val="none"/>
        </w:rPr>
        <w:t>。</w:t>
      </w:r>
    </w:p>
    <w:p w14:paraId="54DB5F17">
      <w:pPr>
        <w:keepNext w:val="0"/>
        <w:keepLines w:val="0"/>
        <w:pageBreakBefore w:val="0"/>
        <w:widowControl/>
        <w:kinsoku w:val="0"/>
        <w:wordWrap/>
        <w:overflowPunct/>
        <w:topLinePunct w:val="0"/>
        <w:autoSpaceDE w:val="0"/>
        <w:autoSpaceDN w:val="0"/>
        <w:bidi w:val="0"/>
        <w:adjustRightInd/>
        <w:snapToGrid/>
        <w:spacing w:line="360" w:lineRule="auto"/>
        <w:ind w:left="24" w:leftChars="10" w:right="80" w:firstLine="393" w:firstLineChars="168"/>
        <w:textAlignment w:val="baseline"/>
        <w:rPr>
          <w:rFonts w:hint="eastAsia" w:ascii="宋体" w:hAnsi="宋体" w:eastAsia="宋体" w:cs="宋体"/>
          <w:sz w:val="24"/>
          <w:szCs w:val="24"/>
        </w:rPr>
      </w:pPr>
      <w:r>
        <w:rPr>
          <w:rFonts w:hint="eastAsia" w:ascii="宋体" w:hAnsi="宋体" w:eastAsia="宋体" w:cs="宋体"/>
          <w:spacing w:val="-3"/>
          <w:sz w:val="24"/>
          <w:szCs w:val="24"/>
        </w:rPr>
        <w:t>4.我方已详细阅读了本项目竞争性磋商文件，完全理解并同意放弃提出</w:t>
      </w:r>
      <w:r>
        <w:rPr>
          <w:rFonts w:hint="eastAsia" w:ascii="宋体" w:hAnsi="宋体" w:eastAsia="宋体" w:cs="宋体"/>
          <w:spacing w:val="-4"/>
          <w:sz w:val="24"/>
          <w:szCs w:val="24"/>
        </w:rPr>
        <w:t>含糊</w:t>
      </w:r>
      <w:r>
        <w:rPr>
          <w:rFonts w:hint="eastAsia" w:ascii="宋体" w:hAnsi="宋体" w:eastAsia="宋体" w:cs="宋体"/>
          <w:spacing w:val="-2"/>
          <w:sz w:val="24"/>
          <w:szCs w:val="24"/>
        </w:rPr>
        <w:t>不清和误解问题的权力。</w:t>
      </w:r>
    </w:p>
    <w:p w14:paraId="78DD093F">
      <w:pPr>
        <w:keepNext w:val="0"/>
        <w:keepLines w:val="0"/>
        <w:pageBreakBefore w:val="0"/>
        <w:widowControl/>
        <w:kinsoku w:val="0"/>
        <w:wordWrap/>
        <w:overflowPunct/>
        <w:topLinePunct w:val="0"/>
        <w:autoSpaceDE w:val="0"/>
        <w:autoSpaceDN w:val="0"/>
        <w:bidi w:val="0"/>
        <w:adjustRightInd/>
        <w:snapToGrid/>
        <w:spacing w:line="360" w:lineRule="auto"/>
        <w:ind w:left="24" w:leftChars="10" w:right="80" w:firstLine="416" w:firstLineChars="168"/>
        <w:textAlignment w:val="baseline"/>
        <w:rPr>
          <w:rFonts w:hint="eastAsia" w:ascii="宋体" w:hAnsi="宋体" w:eastAsia="宋体" w:cs="宋体"/>
          <w:sz w:val="24"/>
          <w:szCs w:val="24"/>
        </w:rPr>
      </w:pPr>
      <w:r>
        <w:rPr>
          <w:rFonts w:hint="eastAsia" w:ascii="宋体" w:hAnsi="宋体" w:eastAsia="宋体" w:cs="宋体"/>
          <w:spacing w:val="4"/>
          <w:sz w:val="24"/>
          <w:szCs w:val="24"/>
        </w:rPr>
        <w:t>5.我方同意向贵方提供可能要求的、与本次竞争性磋商有关的任何证据资</w:t>
      </w:r>
      <w:r>
        <w:rPr>
          <w:rFonts w:hint="eastAsia" w:ascii="宋体" w:hAnsi="宋体" w:eastAsia="宋体" w:cs="宋体"/>
          <w:spacing w:val="-5"/>
          <w:sz w:val="24"/>
          <w:szCs w:val="24"/>
        </w:rPr>
        <w:t>料。</w:t>
      </w:r>
    </w:p>
    <w:p w14:paraId="2686387B">
      <w:pPr>
        <w:keepNext w:val="0"/>
        <w:keepLines w:val="0"/>
        <w:pageBreakBefore w:val="0"/>
        <w:widowControl/>
        <w:kinsoku w:val="0"/>
        <w:wordWrap/>
        <w:overflowPunct/>
        <w:topLinePunct w:val="0"/>
        <w:autoSpaceDE w:val="0"/>
        <w:autoSpaceDN w:val="0"/>
        <w:bidi w:val="0"/>
        <w:adjustRightInd/>
        <w:snapToGrid/>
        <w:spacing w:line="360" w:lineRule="auto"/>
        <w:ind w:left="24" w:leftChars="10" w:firstLine="399" w:firstLineChars="168"/>
        <w:textAlignment w:val="baseline"/>
        <w:rPr>
          <w:rFonts w:hint="eastAsia" w:ascii="宋体" w:hAnsi="宋体" w:eastAsia="宋体" w:cs="宋体"/>
          <w:sz w:val="24"/>
          <w:szCs w:val="24"/>
        </w:rPr>
      </w:pPr>
      <w:r>
        <w:rPr>
          <w:rFonts w:hint="eastAsia" w:ascii="宋体" w:hAnsi="宋体" w:eastAsia="宋体" w:cs="宋体"/>
          <w:spacing w:val="-1"/>
          <w:sz w:val="24"/>
          <w:szCs w:val="24"/>
        </w:rPr>
        <w:t>6.我方的响应文件在响应文件递交截止时间之日起</w:t>
      </w:r>
      <w:r>
        <w:rPr>
          <w:rFonts w:hint="eastAsia" w:ascii="宋体" w:hAnsi="宋体" w:eastAsia="宋体" w:cs="宋体"/>
          <w:spacing w:val="-1"/>
          <w:sz w:val="24"/>
          <w:szCs w:val="24"/>
          <w:u w:val="single" w:color="auto"/>
        </w:rPr>
        <w:t xml:space="preserve"> 90 </w:t>
      </w:r>
      <w:r>
        <w:rPr>
          <w:rFonts w:hint="eastAsia" w:ascii="宋体" w:hAnsi="宋体" w:eastAsia="宋体" w:cs="宋体"/>
          <w:spacing w:val="-1"/>
          <w:sz w:val="24"/>
          <w:szCs w:val="24"/>
        </w:rPr>
        <w:t>天有效。</w:t>
      </w:r>
    </w:p>
    <w:p w14:paraId="2E5A36FD">
      <w:pPr>
        <w:keepNext w:val="0"/>
        <w:keepLines w:val="0"/>
        <w:pageBreakBefore w:val="0"/>
        <w:widowControl/>
        <w:kinsoku w:val="0"/>
        <w:wordWrap/>
        <w:overflowPunct/>
        <w:topLinePunct w:val="0"/>
        <w:autoSpaceDE w:val="0"/>
        <w:autoSpaceDN w:val="0"/>
        <w:bidi w:val="0"/>
        <w:adjustRightInd/>
        <w:snapToGrid/>
        <w:spacing w:line="360" w:lineRule="auto"/>
        <w:ind w:left="24" w:leftChars="10" w:right="80" w:firstLine="393" w:firstLineChars="168"/>
        <w:textAlignment w:val="baseline"/>
        <w:rPr>
          <w:rFonts w:hint="eastAsia" w:ascii="宋体" w:hAnsi="宋体" w:eastAsia="宋体" w:cs="宋体"/>
          <w:sz w:val="24"/>
          <w:szCs w:val="24"/>
        </w:rPr>
      </w:pPr>
      <w:r>
        <w:rPr>
          <w:rFonts w:hint="eastAsia" w:ascii="宋体" w:hAnsi="宋体" w:eastAsia="宋体" w:cs="宋体"/>
          <w:spacing w:val="-3"/>
          <w:sz w:val="24"/>
          <w:szCs w:val="24"/>
        </w:rPr>
        <w:t>7.如果我方一旦成交，我方将保证按本项目竞争性磋商文</w:t>
      </w:r>
      <w:r>
        <w:rPr>
          <w:rFonts w:hint="eastAsia" w:ascii="宋体" w:hAnsi="宋体" w:eastAsia="宋体" w:cs="宋体"/>
          <w:spacing w:val="-4"/>
          <w:sz w:val="24"/>
          <w:szCs w:val="24"/>
        </w:rPr>
        <w:t>件要求完成全部内</w:t>
      </w:r>
      <w:r>
        <w:rPr>
          <w:rFonts w:hint="eastAsia" w:ascii="宋体" w:hAnsi="宋体" w:eastAsia="宋体" w:cs="宋体"/>
          <w:spacing w:val="-3"/>
          <w:sz w:val="24"/>
          <w:szCs w:val="24"/>
        </w:rPr>
        <w:t>容，且质量达到现行合格标准，符合国家、行业、地方规定以及竞争性磋商文件</w:t>
      </w:r>
      <w:r>
        <w:rPr>
          <w:rFonts w:hint="eastAsia" w:ascii="宋体" w:hAnsi="宋体" w:eastAsia="宋体" w:cs="宋体"/>
          <w:spacing w:val="-2"/>
          <w:sz w:val="24"/>
          <w:szCs w:val="24"/>
        </w:rPr>
        <w:t>规定标准要求。</w:t>
      </w:r>
    </w:p>
    <w:p w14:paraId="3E9837FB">
      <w:pPr>
        <w:keepNext w:val="0"/>
        <w:keepLines w:val="0"/>
        <w:pageBreakBefore w:val="0"/>
        <w:widowControl/>
        <w:kinsoku w:val="0"/>
        <w:wordWrap/>
        <w:overflowPunct/>
        <w:topLinePunct w:val="0"/>
        <w:autoSpaceDE w:val="0"/>
        <w:autoSpaceDN w:val="0"/>
        <w:bidi w:val="0"/>
        <w:adjustRightInd/>
        <w:snapToGrid/>
        <w:spacing w:line="360" w:lineRule="auto"/>
        <w:ind w:left="24" w:leftChars="10" w:right="18" w:rightChars="0" w:firstLine="393" w:firstLineChars="168"/>
        <w:textAlignment w:val="baseline"/>
        <w:rPr>
          <w:rFonts w:hint="eastAsia" w:ascii="宋体" w:hAnsi="宋体" w:eastAsia="宋体" w:cs="宋体"/>
          <w:sz w:val="24"/>
          <w:szCs w:val="24"/>
        </w:rPr>
      </w:pPr>
      <w:r>
        <w:rPr>
          <w:rFonts w:hint="eastAsia" w:ascii="宋体" w:hAnsi="宋体" w:eastAsia="宋体" w:cs="宋体"/>
          <w:spacing w:val="-3"/>
          <w:sz w:val="24"/>
          <w:szCs w:val="24"/>
        </w:rPr>
        <w:t>8.我方完全接受并响应竞争性磋商文件、答疑文件、评审办法、采购</w:t>
      </w:r>
      <w:r>
        <w:rPr>
          <w:rFonts w:hint="eastAsia" w:ascii="宋体" w:hAnsi="宋体" w:eastAsia="宋体" w:cs="宋体"/>
          <w:spacing w:val="-4"/>
          <w:sz w:val="24"/>
          <w:szCs w:val="24"/>
        </w:rPr>
        <w:t>预算及</w:t>
      </w:r>
      <w:r>
        <w:rPr>
          <w:rFonts w:hint="eastAsia" w:ascii="宋体" w:hAnsi="宋体" w:eastAsia="宋体" w:cs="宋体"/>
          <w:spacing w:val="-3"/>
          <w:sz w:val="24"/>
          <w:szCs w:val="24"/>
        </w:rPr>
        <w:t>限价等关于本项目相关文件的要求，严格遵守竞争性磋商过程的时间安</w:t>
      </w:r>
      <w:r>
        <w:rPr>
          <w:rFonts w:hint="eastAsia" w:ascii="宋体" w:hAnsi="宋体" w:eastAsia="宋体" w:cs="宋体"/>
          <w:spacing w:val="-4"/>
          <w:sz w:val="24"/>
          <w:szCs w:val="24"/>
        </w:rPr>
        <w:t>排、程序</w:t>
      </w:r>
      <w:r>
        <w:rPr>
          <w:rFonts w:hint="eastAsia" w:ascii="宋体" w:hAnsi="宋体" w:eastAsia="宋体" w:cs="宋体"/>
          <w:spacing w:val="-2"/>
          <w:sz w:val="24"/>
          <w:szCs w:val="24"/>
        </w:rPr>
        <w:t>安排等细节，对此无任何异议。</w:t>
      </w:r>
    </w:p>
    <w:p w14:paraId="518E1DCE">
      <w:pPr>
        <w:keepNext w:val="0"/>
        <w:keepLines w:val="0"/>
        <w:pageBreakBefore w:val="0"/>
        <w:widowControl/>
        <w:kinsoku w:val="0"/>
        <w:wordWrap/>
        <w:overflowPunct/>
        <w:topLinePunct w:val="0"/>
        <w:autoSpaceDE w:val="0"/>
        <w:autoSpaceDN w:val="0"/>
        <w:bidi w:val="0"/>
        <w:adjustRightInd/>
        <w:snapToGrid/>
        <w:spacing w:line="360" w:lineRule="auto"/>
        <w:ind w:left="24" w:leftChars="10" w:firstLine="399" w:firstLineChars="168"/>
        <w:textAlignment w:val="baseline"/>
        <w:rPr>
          <w:rFonts w:hint="eastAsia" w:ascii="宋体" w:hAnsi="宋体" w:eastAsia="宋体" w:cs="宋体"/>
          <w:sz w:val="24"/>
          <w:szCs w:val="24"/>
        </w:rPr>
      </w:pPr>
      <w:r>
        <w:rPr>
          <w:rFonts w:hint="eastAsia" w:ascii="宋体" w:hAnsi="宋体" w:eastAsia="宋体" w:cs="宋体"/>
          <w:spacing w:val="-1"/>
          <w:sz w:val="24"/>
          <w:szCs w:val="24"/>
          <w:lang w:val="en-US" w:eastAsia="zh-CN"/>
        </w:rPr>
        <w:t>9</w:t>
      </w:r>
      <w:r>
        <w:rPr>
          <w:rFonts w:hint="eastAsia" w:ascii="宋体" w:hAnsi="宋体" w:eastAsia="宋体" w:cs="宋体"/>
          <w:spacing w:val="-1"/>
          <w:sz w:val="24"/>
          <w:szCs w:val="24"/>
        </w:rPr>
        <w:t>.所有关于本次竞争性磋商的函电，请按下列地址联系：</w:t>
      </w:r>
    </w:p>
    <w:p w14:paraId="4F39BCD6">
      <w:pPr>
        <w:keepNext w:val="0"/>
        <w:keepLines w:val="0"/>
        <w:pageBreakBefore w:val="0"/>
        <w:widowControl/>
        <w:kinsoku w:val="0"/>
        <w:wordWrap/>
        <w:overflowPunct/>
        <w:topLinePunct w:val="0"/>
        <w:autoSpaceDE w:val="0"/>
        <w:autoSpaceDN w:val="0"/>
        <w:bidi w:val="0"/>
        <w:adjustRightInd/>
        <w:snapToGrid/>
        <w:spacing w:line="360" w:lineRule="auto"/>
        <w:ind w:left="503"/>
        <w:textAlignment w:val="baseline"/>
        <w:rPr>
          <w:rFonts w:hint="eastAsia" w:ascii="宋体" w:hAnsi="宋体" w:eastAsia="宋体" w:cs="宋体"/>
          <w:sz w:val="24"/>
          <w:szCs w:val="24"/>
        </w:rPr>
      </w:pPr>
      <w:r>
        <w:rPr>
          <w:rFonts w:hint="eastAsia" w:ascii="宋体" w:hAnsi="宋体" w:eastAsia="宋体" w:cs="宋体"/>
          <w:spacing w:val="3"/>
          <w:sz w:val="24"/>
          <w:szCs w:val="24"/>
        </w:rPr>
        <w:t>供应商名称</w:t>
      </w:r>
      <w:r>
        <w:rPr>
          <w:rFonts w:hint="eastAsia" w:ascii="宋体" w:hAnsi="宋体" w:eastAsia="宋体" w:cs="宋体"/>
          <w:spacing w:val="-18"/>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18"/>
          <w:sz w:val="24"/>
          <w:szCs w:val="24"/>
        </w:rPr>
        <w:t>（</w:t>
      </w:r>
      <w:r>
        <w:rPr>
          <w:rFonts w:hint="eastAsia" w:ascii="宋体" w:hAnsi="宋体" w:eastAsia="宋体" w:cs="宋体"/>
          <w:spacing w:val="3"/>
          <w:sz w:val="24"/>
          <w:szCs w:val="24"/>
        </w:rPr>
        <w:t>盖章）</w:t>
      </w:r>
    </w:p>
    <w:p w14:paraId="4E7F83AB">
      <w:pPr>
        <w:keepNext w:val="0"/>
        <w:keepLines w:val="0"/>
        <w:pageBreakBefore w:val="0"/>
        <w:widowControl/>
        <w:kinsoku w:val="0"/>
        <w:wordWrap/>
        <w:overflowPunct/>
        <w:topLinePunct w:val="0"/>
        <w:autoSpaceDE w:val="0"/>
        <w:autoSpaceDN w:val="0"/>
        <w:bidi w:val="0"/>
        <w:adjustRightInd/>
        <w:snapToGrid/>
        <w:spacing w:line="360" w:lineRule="auto"/>
        <w:ind w:left="504"/>
        <w:textAlignment w:val="baseline"/>
        <w:rPr>
          <w:rFonts w:hint="eastAsia" w:ascii="宋体" w:hAnsi="宋体" w:eastAsia="宋体" w:cs="宋体"/>
          <w:sz w:val="24"/>
          <w:szCs w:val="24"/>
        </w:rPr>
      </w:pPr>
      <w:r>
        <w:rPr>
          <w:rFonts w:hint="eastAsia" w:ascii="宋体" w:hAnsi="宋体" w:eastAsia="宋体" w:cs="宋体"/>
          <w:spacing w:val="1"/>
          <w:sz w:val="24"/>
          <w:szCs w:val="24"/>
        </w:rPr>
        <w:t>法定代表人或被授权人</w:t>
      </w:r>
      <w:r>
        <w:rPr>
          <w:rFonts w:hint="eastAsia" w:ascii="宋体" w:hAnsi="宋体" w:eastAsia="宋体" w:cs="宋体"/>
          <w:spacing w:val="-14"/>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14"/>
          <w:sz w:val="24"/>
          <w:szCs w:val="24"/>
        </w:rPr>
        <w:t>（</w:t>
      </w:r>
      <w:r>
        <w:rPr>
          <w:rFonts w:hint="eastAsia" w:ascii="宋体" w:hAnsi="宋体" w:eastAsia="宋体" w:cs="宋体"/>
          <w:spacing w:val="1"/>
          <w:sz w:val="24"/>
          <w:szCs w:val="24"/>
        </w:rPr>
        <w:t>签字或盖章）</w:t>
      </w:r>
    </w:p>
    <w:p w14:paraId="30B237E3">
      <w:pPr>
        <w:keepNext w:val="0"/>
        <w:keepLines w:val="0"/>
        <w:pageBreakBefore w:val="0"/>
        <w:widowControl/>
        <w:kinsoku w:val="0"/>
        <w:wordWrap/>
        <w:overflowPunct/>
        <w:topLinePunct w:val="0"/>
        <w:autoSpaceDE w:val="0"/>
        <w:autoSpaceDN w:val="0"/>
        <w:bidi w:val="0"/>
        <w:adjustRightInd/>
        <w:snapToGrid/>
        <w:spacing w:line="360" w:lineRule="auto"/>
        <w:ind w:left="503"/>
        <w:textAlignment w:val="baseline"/>
        <w:rPr>
          <w:rFonts w:hint="eastAsia" w:ascii="宋体" w:hAnsi="宋体" w:eastAsia="宋体" w:cs="宋体"/>
          <w:sz w:val="24"/>
          <w:szCs w:val="24"/>
        </w:rPr>
      </w:pPr>
      <w:r>
        <w:rPr>
          <w:rFonts w:hint="eastAsia" w:ascii="宋体" w:hAnsi="宋体" w:eastAsia="宋体" w:cs="宋体"/>
          <w:spacing w:val="-17"/>
          <w:sz w:val="24"/>
          <w:szCs w:val="24"/>
        </w:rPr>
        <w:t>地</w:t>
      </w:r>
      <w:r>
        <w:rPr>
          <w:rFonts w:hint="eastAsia" w:ascii="宋体" w:hAnsi="宋体" w:eastAsia="宋体" w:cs="宋体"/>
          <w:spacing w:val="2"/>
          <w:sz w:val="24"/>
          <w:szCs w:val="24"/>
        </w:rPr>
        <w:t xml:space="preserve">    </w:t>
      </w:r>
      <w:r>
        <w:rPr>
          <w:rFonts w:hint="eastAsia" w:ascii="宋体" w:hAnsi="宋体" w:eastAsia="宋体" w:cs="宋体"/>
          <w:spacing w:val="-17"/>
          <w:sz w:val="24"/>
          <w:szCs w:val="24"/>
        </w:rPr>
        <w:t>址</w:t>
      </w:r>
      <w:r>
        <w:rPr>
          <w:rFonts w:hint="eastAsia" w:ascii="宋体" w:hAnsi="宋体" w:eastAsia="宋体" w:cs="宋体"/>
          <w:spacing w:val="-88"/>
          <w:sz w:val="24"/>
          <w:szCs w:val="24"/>
        </w:rPr>
        <w:t xml:space="preserve"> </w:t>
      </w:r>
      <w:r>
        <w:rPr>
          <w:rFonts w:hint="eastAsia" w:ascii="宋体" w:hAnsi="宋体" w:eastAsia="宋体" w:cs="宋体"/>
          <w:spacing w:val="-17"/>
          <w:sz w:val="24"/>
          <w:szCs w:val="24"/>
        </w:rPr>
        <w:t>：</w:t>
      </w:r>
      <w:r>
        <w:rPr>
          <w:rFonts w:hint="eastAsia" w:ascii="宋体" w:hAnsi="宋体" w:eastAsia="宋体" w:cs="宋体"/>
          <w:sz w:val="24"/>
          <w:szCs w:val="24"/>
          <w:u w:val="single" w:color="auto"/>
        </w:rPr>
        <w:t xml:space="preserve">                      </w:t>
      </w:r>
    </w:p>
    <w:p w14:paraId="486EE6BE">
      <w:pPr>
        <w:keepNext w:val="0"/>
        <w:keepLines w:val="0"/>
        <w:pageBreakBefore w:val="0"/>
        <w:widowControl/>
        <w:kinsoku w:val="0"/>
        <w:wordWrap/>
        <w:overflowPunct/>
        <w:topLinePunct w:val="0"/>
        <w:autoSpaceDE w:val="0"/>
        <w:autoSpaceDN w:val="0"/>
        <w:bidi w:val="0"/>
        <w:adjustRightInd/>
        <w:snapToGrid/>
        <w:spacing w:line="360" w:lineRule="auto"/>
        <w:ind w:left="504"/>
        <w:textAlignment w:val="baseline"/>
        <w:rPr>
          <w:rFonts w:hint="eastAsia" w:ascii="宋体" w:hAnsi="宋体" w:eastAsia="宋体" w:cs="宋体"/>
          <w:sz w:val="24"/>
          <w:szCs w:val="24"/>
        </w:rPr>
      </w:pPr>
      <w:r>
        <w:rPr>
          <w:rFonts w:hint="eastAsia" w:ascii="宋体" w:hAnsi="宋体" w:eastAsia="宋体" w:cs="宋体"/>
          <w:spacing w:val="-3"/>
          <w:sz w:val="24"/>
          <w:szCs w:val="24"/>
        </w:rPr>
        <w:t>开户银行：</w:t>
      </w:r>
      <w:r>
        <w:rPr>
          <w:rFonts w:hint="eastAsia" w:ascii="宋体" w:hAnsi="宋体" w:eastAsia="宋体" w:cs="宋体"/>
          <w:sz w:val="24"/>
          <w:szCs w:val="24"/>
          <w:u w:val="single" w:color="auto"/>
        </w:rPr>
        <w:t xml:space="preserve">                      </w:t>
      </w:r>
    </w:p>
    <w:p w14:paraId="1E290876">
      <w:pPr>
        <w:keepNext w:val="0"/>
        <w:keepLines w:val="0"/>
        <w:pageBreakBefore w:val="0"/>
        <w:widowControl/>
        <w:kinsoku w:val="0"/>
        <w:wordWrap/>
        <w:overflowPunct/>
        <w:topLinePunct w:val="0"/>
        <w:autoSpaceDE w:val="0"/>
        <w:autoSpaceDN w:val="0"/>
        <w:bidi w:val="0"/>
        <w:adjustRightInd/>
        <w:snapToGrid/>
        <w:spacing w:line="360" w:lineRule="auto"/>
        <w:ind w:left="512"/>
        <w:textAlignment w:val="baseline"/>
        <w:rPr>
          <w:rFonts w:hint="eastAsia" w:ascii="宋体" w:hAnsi="宋体" w:eastAsia="宋体" w:cs="宋体"/>
          <w:sz w:val="24"/>
          <w:szCs w:val="24"/>
        </w:rPr>
      </w:pPr>
      <w:r>
        <w:rPr>
          <w:rFonts w:hint="eastAsia" w:ascii="宋体" w:hAnsi="宋体" w:eastAsia="宋体" w:cs="宋体"/>
          <w:spacing w:val="-22"/>
          <w:sz w:val="24"/>
          <w:szCs w:val="24"/>
        </w:rPr>
        <w:t>帐</w:t>
      </w:r>
      <w:r>
        <w:rPr>
          <w:rFonts w:hint="eastAsia" w:ascii="宋体" w:hAnsi="宋体" w:eastAsia="宋体" w:cs="宋体"/>
          <w:spacing w:val="4"/>
          <w:sz w:val="24"/>
          <w:szCs w:val="24"/>
        </w:rPr>
        <w:t xml:space="preserve">    </w:t>
      </w:r>
      <w:r>
        <w:rPr>
          <w:rFonts w:hint="eastAsia" w:ascii="宋体" w:hAnsi="宋体" w:eastAsia="宋体" w:cs="宋体"/>
          <w:spacing w:val="-22"/>
          <w:sz w:val="24"/>
          <w:szCs w:val="24"/>
        </w:rPr>
        <w:t>号</w:t>
      </w:r>
      <w:r>
        <w:rPr>
          <w:rFonts w:hint="eastAsia" w:ascii="宋体" w:hAnsi="宋体" w:eastAsia="宋体" w:cs="宋体"/>
          <w:spacing w:val="-90"/>
          <w:sz w:val="24"/>
          <w:szCs w:val="24"/>
        </w:rPr>
        <w:t xml:space="preserve"> </w:t>
      </w:r>
      <w:r>
        <w:rPr>
          <w:rFonts w:hint="eastAsia" w:ascii="宋体" w:hAnsi="宋体" w:eastAsia="宋体" w:cs="宋体"/>
          <w:spacing w:val="-22"/>
          <w:sz w:val="24"/>
          <w:szCs w:val="24"/>
        </w:rPr>
        <w:t>：</w:t>
      </w:r>
      <w:r>
        <w:rPr>
          <w:rFonts w:hint="eastAsia" w:ascii="宋体" w:hAnsi="宋体" w:eastAsia="宋体" w:cs="宋体"/>
          <w:sz w:val="24"/>
          <w:szCs w:val="24"/>
          <w:u w:val="single" w:color="auto"/>
        </w:rPr>
        <w:t xml:space="preserve">                      </w:t>
      </w:r>
    </w:p>
    <w:p w14:paraId="1C858E8C">
      <w:pPr>
        <w:keepNext w:val="0"/>
        <w:keepLines w:val="0"/>
        <w:pageBreakBefore w:val="0"/>
        <w:widowControl/>
        <w:kinsoku w:val="0"/>
        <w:wordWrap/>
        <w:overflowPunct/>
        <w:topLinePunct w:val="0"/>
        <w:autoSpaceDE w:val="0"/>
        <w:autoSpaceDN w:val="0"/>
        <w:bidi w:val="0"/>
        <w:adjustRightInd/>
        <w:snapToGrid/>
        <w:spacing w:line="360" w:lineRule="auto"/>
        <w:ind w:left="531"/>
        <w:textAlignment w:val="baseline"/>
        <w:rPr>
          <w:rFonts w:hint="eastAsia" w:ascii="宋体" w:hAnsi="宋体" w:eastAsia="宋体" w:cs="宋体"/>
          <w:sz w:val="24"/>
          <w:szCs w:val="24"/>
        </w:rPr>
      </w:pPr>
      <w:r>
        <w:rPr>
          <w:rFonts w:hint="eastAsia" w:ascii="宋体" w:hAnsi="宋体" w:eastAsia="宋体" w:cs="宋体"/>
          <w:spacing w:val="-26"/>
          <w:sz w:val="24"/>
          <w:szCs w:val="24"/>
        </w:rPr>
        <w:t>电</w:t>
      </w:r>
      <w:r>
        <w:rPr>
          <w:rFonts w:hint="eastAsia" w:ascii="宋体" w:hAnsi="宋体" w:eastAsia="宋体" w:cs="宋体"/>
          <w:spacing w:val="2"/>
          <w:sz w:val="24"/>
          <w:szCs w:val="24"/>
        </w:rPr>
        <w:t xml:space="preserve">    </w:t>
      </w:r>
      <w:r>
        <w:rPr>
          <w:rFonts w:hint="eastAsia" w:ascii="宋体" w:hAnsi="宋体" w:eastAsia="宋体" w:cs="宋体"/>
          <w:spacing w:val="-26"/>
          <w:sz w:val="24"/>
          <w:szCs w:val="24"/>
        </w:rPr>
        <w:t>话</w:t>
      </w:r>
      <w:r>
        <w:rPr>
          <w:rFonts w:hint="eastAsia" w:ascii="宋体" w:hAnsi="宋体" w:eastAsia="宋体" w:cs="宋体"/>
          <w:spacing w:val="-89"/>
          <w:sz w:val="24"/>
          <w:szCs w:val="24"/>
        </w:rPr>
        <w:t xml:space="preserve"> </w:t>
      </w:r>
      <w:r>
        <w:rPr>
          <w:rFonts w:hint="eastAsia" w:ascii="宋体" w:hAnsi="宋体" w:eastAsia="宋体" w:cs="宋体"/>
          <w:spacing w:val="-26"/>
          <w:sz w:val="24"/>
          <w:szCs w:val="24"/>
        </w:rPr>
        <w:t>：</w:t>
      </w:r>
      <w:r>
        <w:rPr>
          <w:rFonts w:hint="eastAsia" w:ascii="宋体" w:hAnsi="宋体" w:eastAsia="宋体" w:cs="宋体"/>
          <w:sz w:val="24"/>
          <w:szCs w:val="24"/>
          <w:u w:val="single" w:color="auto"/>
        </w:rPr>
        <w:t xml:space="preserve">                      </w:t>
      </w:r>
    </w:p>
    <w:p w14:paraId="148E4ABF">
      <w:pPr>
        <w:tabs>
          <w:tab w:val="left" w:pos="6640"/>
        </w:tabs>
        <w:spacing w:before="178" w:line="360" w:lineRule="auto"/>
        <w:ind w:left="6160"/>
        <w:rPr>
          <w:rFonts w:ascii="宋体" w:hAnsi="宋体" w:eastAsia="宋体" w:cs="宋体"/>
          <w:spacing w:val="-9"/>
          <w:sz w:val="24"/>
          <w:szCs w:val="24"/>
        </w:rPr>
      </w:pPr>
      <w:r>
        <w:rPr>
          <w:rFonts w:hint="eastAsia" w:ascii="宋体" w:hAnsi="宋体" w:eastAsia="宋体" w:cs="宋体"/>
          <w:sz w:val="24"/>
          <w:szCs w:val="24"/>
          <w:u w:val="single" w:color="auto"/>
          <w:lang w:val="en-US" w:eastAsia="zh-CN"/>
        </w:rPr>
        <w:t xml:space="preserve">       </w:t>
      </w:r>
      <w:r>
        <w:rPr>
          <w:rFonts w:ascii="宋体" w:hAnsi="宋体" w:eastAsia="宋体" w:cs="宋体"/>
          <w:spacing w:val="-9"/>
          <w:sz w:val="24"/>
          <w:szCs w:val="24"/>
        </w:rPr>
        <w:t>年</w:t>
      </w:r>
      <w:r>
        <w:rPr>
          <w:rFonts w:ascii="宋体" w:hAnsi="宋体" w:eastAsia="宋体" w:cs="宋体"/>
          <w:spacing w:val="39"/>
          <w:sz w:val="24"/>
          <w:szCs w:val="24"/>
          <w:u w:val="single" w:color="auto"/>
        </w:rPr>
        <w:t xml:space="preserve">   </w:t>
      </w:r>
      <w:r>
        <w:rPr>
          <w:rFonts w:ascii="宋体" w:hAnsi="宋体" w:eastAsia="宋体" w:cs="宋体"/>
          <w:spacing w:val="-102"/>
          <w:sz w:val="24"/>
          <w:szCs w:val="24"/>
        </w:rPr>
        <w:t xml:space="preserve"> </w:t>
      </w:r>
      <w:r>
        <w:rPr>
          <w:rFonts w:ascii="宋体" w:hAnsi="宋体" w:eastAsia="宋体" w:cs="宋体"/>
          <w:spacing w:val="-9"/>
          <w:sz w:val="24"/>
          <w:szCs w:val="24"/>
        </w:rPr>
        <w:t>月</w:t>
      </w:r>
      <w:r>
        <w:rPr>
          <w:rFonts w:ascii="宋体" w:hAnsi="宋体" w:eastAsia="宋体" w:cs="宋体"/>
          <w:spacing w:val="40"/>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14:paraId="5520CAD0">
      <w:pPr>
        <w:pStyle w:val="12"/>
        <w:rPr>
          <w:rFonts w:ascii="宋体" w:hAnsi="宋体" w:eastAsia="宋体" w:cs="宋体"/>
          <w:spacing w:val="-9"/>
          <w:sz w:val="24"/>
          <w:szCs w:val="24"/>
        </w:rPr>
      </w:pPr>
    </w:p>
    <w:p w14:paraId="18DBE677">
      <w:pPr>
        <w:pStyle w:val="12"/>
        <w:rPr>
          <w:rFonts w:ascii="宋体" w:hAnsi="宋体" w:eastAsia="宋体" w:cs="宋体"/>
          <w:spacing w:val="-9"/>
          <w:sz w:val="24"/>
          <w:szCs w:val="24"/>
        </w:rPr>
      </w:pPr>
    </w:p>
    <w:p w14:paraId="5ED770FC">
      <w:pPr>
        <w:pStyle w:val="3"/>
        <w:bidi w:val="0"/>
        <w:rPr>
          <w:rFonts w:hint="eastAsia"/>
        </w:rPr>
      </w:pPr>
      <w:bookmarkStart w:id="13" w:name="_Toc11354"/>
      <w:r>
        <w:rPr>
          <w:rFonts w:hint="eastAsia"/>
        </w:rPr>
        <w:t>2.竞争性磋商一次报价表</w:t>
      </w:r>
      <w:bookmarkEnd w:id="13"/>
    </w:p>
    <w:p w14:paraId="47185C8B">
      <w:pPr>
        <w:pStyle w:val="5"/>
        <w:spacing w:line="390" w:lineRule="auto"/>
      </w:pPr>
    </w:p>
    <w:p w14:paraId="111D96B9">
      <w:pPr>
        <w:spacing w:before="78" w:line="360" w:lineRule="auto"/>
        <w:rPr>
          <w:rFonts w:hint="eastAsia" w:ascii="宋体" w:hAnsi="宋体" w:eastAsia="宋体" w:cs="宋体"/>
          <w:sz w:val="24"/>
          <w:szCs w:val="24"/>
        </w:rPr>
      </w:pPr>
      <w:r>
        <w:rPr>
          <w:rFonts w:hint="eastAsia" w:ascii="宋体" w:hAnsi="宋体" w:eastAsia="宋体" w:cs="宋体"/>
          <w:spacing w:val="-2"/>
          <w:sz w:val="24"/>
          <w:szCs w:val="24"/>
        </w:rPr>
        <w:t>项目名称：</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rPr>
        <w:t xml:space="preserve">     </w:t>
      </w:r>
      <w:r>
        <w:rPr>
          <w:rFonts w:hint="eastAsia" w:ascii="宋体" w:hAnsi="宋体" w:eastAsia="宋体" w:cs="宋体"/>
          <w:spacing w:val="-3"/>
          <w:sz w:val="24"/>
          <w:szCs w:val="24"/>
        </w:rPr>
        <w:t xml:space="preserve">       项目编号：</w:t>
      </w:r>
      <w:r>
        <w:rPr>
          <w:rFonts w:hint="eastAsia" w:ascii="宋体" w:hAnsi="宋体" w:eastAsia="宋体" w:cs="宋体"/>
          <w:spacing w:val="-3"/>
          <w:sz w:val="24"/>
          <w:szCs w:val="24"/>
          <w:u w:val="single" w:color="auto"/>
        </w:rPr>
        <w:t xml:space="preserve">               </w:t>
      </w:r>
    </w:p>
    <w:p w14:paraId="7D8FBF0B">
      <w:pPr>
        <w:spacing w:line="360" w:lineRule="auto"/>
        <w:rPr>
          <w:rFonts w:hint="eastAsia" w:ascii="宋体" w:hAnsi="宋体" w:eastAsia="宋体" w:cs="宋体"/>
          <w:sz w:val="24"/>
          <w:szCs w:val="24"/>
        </w:rPr>
      </w:pPr>
    </w:p>
    <w:tbl>
      <w:tblPr>
        <w:tblStyle w:val="17"/>
        <w:tblW w:w="88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73"/>
        <w:gridCol w:w="1767"/>
        <w:gridCol w:w="1950"/>
        <w:gridCol w:w="1233"/>
        <w:gridCol w:w="967"/>
      </w:tblGrid>
      <w:tr w14:paraId="441D04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2973" w:type="dxa"/>
            <w:vAlign w:val="center"/>
          </w:tcPr>
          <w:p w14:paraId="74209993">
            <w:pPr>
              <w:pStyle w:val="18"/>
              <w:spacing w:before="141" w:line="360" w:lineRule="auto"/>
              <w:ind w:left="0" w:leftChars="0" w:firstLine="0" w:firstLineChars="0"/>
              <w:jc w:val="center"/>
              <w:rPr>
                <w:rFonts w:hint="eastAsia" w:ascii="宋体" w:hAnsi="宋体" w:eastAsia="宋体" w:cs="宋体"/>
                <w:sz w:val="24"/>
                <w:szCs w:val="24"/>
              </w:rPr>
            </w:pPr>
            <w:r>
              <w:rPr>
                <w:rFonts w:hint="eastAsia" w:ascii="宋体" w:hAnsi="宋体" w:eastAsia="宋体" w:cs="宋体"/>
                <w:spacing w:val="-2"/>
                <w:sz w:val="24"/>
                <w:szCs w:val="24"/>
              </w:rPr>
              <w:t>竞争性磋商一次总报价</w:t>
            </w:r>
          </w:p>
          <w:p w14:paraId="459D667E">
            <w:pPr>
              <w:pStyle w:val="18"/>
              <w:spacing w:before="184" w:line="360" w:lineRule="auto"/>
              <w:ind w:left="0" w:leftChars="0" w:firstLine="0" w:firstLineChars="0"/>
              <w:jc w:val="center"/>
              <w:rPr>
                <w:rFonts w:hint="eastAsia" w:ascii="宋体" w:hAnsi="宋体" w:eastAsia="宋体" w:cs="宋体"/>
                <w:sz w:val="24"/>
                <w:szCs w:val="24"/>
              </w:rPr>
            </w:pPr>
            <w:r>
              <w:rPr>
                <w:rFonts w:hint="eastAsia" w:ascii="宋体" w:hAnsi="宋体" w:eastAsia="宋体" w:cs="宋体"/>
                <w:spacing w:val="-7"/>
                <w:sz w:val="24"/>
                <w:szCs w:val="24"/>
              </w:rPr>
              <w:t>（元）</w:t>
            </w:r>
          </w:p>
        </w:tc>
        <w:tc>
          <w:tcPr>
            <w:tcW w:w="1767" w:type="dxa"/>
            <w:vAlign w:val="center"/>
          </w:tcPr>
          <w:p w14:paraId="089B5BD7">
            <w:pPr>
              <w:pStyle w:val="18"/>
              <w:spacing w:before="78" w:line="360" w:lineRule="auto"/>
              <w:ind w:left="0" w:leftChars="0" w:firstLine="0" w:firstLineChars="0"/>
              <w:jc w:val="center"/>
              <w:rPr>
                <w:rFonts w:hint="default" w:ascii="宋体" w:hAnsi="宋体" w:eastAsia="宋体" w:cs="宋体"/>
                <w:sz w:val="24"/>
                <w:szCs w:val="24"/>
                <w:lang w:val="en-US" w:eastAsia="zh-CN"/>
              </w:rPr>
            </w:pPr>
            <w:r>
              <w:rPr>
                <w:rFonts w:hint="eastAsia" w:cs="宋体"/>
                <w:sz w:val="24"/>
                <w:szCs w:val="24"/>
                <w:lang w:val="en-US" w:eastAsia="zh-CN"/>
              </w:rPr>
              <w:t>报价费率</w:t>
            </w:r>
          </w:p>
        </w:tc>
        <w:tc>
          <w:tcPr>
            <w:tcW w:w="1950" w:type="dxa"/>
            <w:vAlign w:val="center"/>
          </w:tcPr>
          <w:p w14:paraId="74F35AB5">
            <w:pPr>
              <w:pStyle w:val="18"/>
              <w:spacing w:before="78" w:line="360" w:lineRule="auto"/>
              <w:ind w:left="0" w:leftChars="0" w:firstLine="0" w:firstLineChars="0"/>
              <w:jc w:val="center"/>
              <w:rPr>
                <w:rFonts w:hint="eastAsia" w:ascii="宋体" w:hAnsi="宋体" w:eastAsia="宋体" w:cs="宋体"/>
                <w:sz w:val="24"/>
                <w:szCs w:val="24"/>
              </w:rPr>
            </w:pPr>
            <w:r>
              <w:rPr>
                <w:rFonts w:hint="eastAsia" w:ascii="宋体" w:hAnsi="宋体" w:eastAsia="宋体" w:cs="宋体"/>
                <w:spacing w:val="-3"/>
                <w:sz w:val="24"/>
                <w:szCs w:val="24"/>
              </w:rPr>
              <w:t>设计服务期限</w:t>
            </w:r>
          </w:p>
        </w:tc>
        <w:tc>
          <w:tcPr>
            <w:tcW w:w="1233" w:type="dxa"/>
            <w:vAlign w:val="center"/>
          </w:tcPr>
          <w:p w14:paraId="3C94729F">
            <w:pPr>
              <w:pStyle w:val="18"/>
              <w:spacing w:before="78" w:line="360" w:lineRule="auto"/>
              <w:ind w:left="0" w:leftChars="0" w:firstLine="0" w:firstLineChars="0"/>
              <w:jc w:val="center"/>
              <w:rPr>
                <w:rFonts w:hint="eastAsia" w:ascii="宋体" w:hAnsi="宋体" w:eastAsia="宋体" w:cs="宋体"/>
                <w:sz w:val="24"/>
                <w:szCs w:val="24"/>
              </w:rPr>
            </w:pPr>
            <w:r>
              <w:rPr>
                <w:rFonts w:hint="eastAsia" w:ascii="宋体" w:hAnsi="宋体" w:eastAsia="宋体" w:cs="宋体"/>
                <w:spacing w:val="-6"/>
                <w:sz w:val="24"/>
                <w:szCs w:val="24"/>
              </w:rPr>
              <w:t>质量</w:t>
            </w:r>
          </w:p>
        </w:tc>
        <w:tc>
          <w:tcPr>
            <w:tcW w:w="967" w:type="dxa"/>
            <w:vAlign w:val="center"/>
          </w:tcPr>
          <w:p w14:paraId="1A504C2A">
            <w:pPr>
              <w:pStyle w:val="18"/>
              <w:spacing w:before="78" w:line="360" w:lineRule="auto"/>
              <w:ind w:left="0" w:leftChars="0" w:firstLine="0" w:firstLineChars="0"/>
              <w:jc w:val="center"/>
              <w:rPr>
                <w:rFonts w:hint="eastAsia" w:ascii="宋体" w:hAnsi="宋体" w:eastAsia="宋体" w:cs="宋体"/>
                <w:spacing w:val="-7"/>
                <w:sz w:val="24"/>
                <w:szCs w:val="24"/>
              </w:rPr>
            </w:pPr>
            <w:r>
              <w:rPr>
                <w:rFonts w:hint="eastAsia" w:ascii="宋体" w:hAnsi="宋体" w:eastAsia="宋体" w:cs="宋体"/>
                <w:spacing w:val="-7"/>
                <w:sz w:val="24"/>
                <w:szCs w:val="24"/>
              </w:rPr>
              <w:t>备注</w:t>
            </w:r>
          </w:p>
        </w:tc>
      </w:tr>
      <w:tr w14:paraId="07DAC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2973" w:type="dxa"/>
            <w:vAlign w:val="center"/>
          </w:tcPr>
          <w:p w14:paraId="3B691466">
            <w:pPr>
              <w:pStyle w:val="18"/>
              <w:spacing w:before="78" w:line="360" w:lineRule="auto"/>
              <w:ind w:left="550"/>
              <w:rPr>
                <w:rFonts w:hint="eastAsia" w:ascii="宋体" w:hAnsi="宋体" w:eastAsia="宋体" w:cs="宋体"/>
                <w:sz w:val="24"/>
                <w:szCs w:val="24"/>
              </w:rPr>
            </w:pPr>
            <w:r>
              <w:rPr>
                <w:rFonts w:hint="eastAsia" w:ascii="宋体" w:hAnsi="宋体" w:eastAsia="宋体" w:cs="宋体"/>
                <w:spacing w:val="-1"/>
                <w:sz w:val="24"/>
                <w:szCs w:val="24"/>
              </w:rPr>
              <w:t>大写：</w:t>
            </w:r>
            <w:r>
              <w:rPr>
                <w:rFonts w:hint="eastAsia" w:ascii="宋体" w:hAnsi="宋体" w:eastAsia="宋体" w:cs="宋体"/>
                <w:spacing w:val="-1"/>
                <w:sz w:val="24"/>
                <w:szCs w:val="24"/>
                <w:u w:val="single" w:color="auto"/>
              </w:rPr>
              <w:t xml:space="preserve">         </w:t>
            </w:r>
            <w:r>
              <w:rPr>
                <w:rFonts w:hint="eastAsia" w:ascii="宋体" w:hAnsi="宋体" w:eastAsia="宋体" w:cs="宋体"/>
                <w:spacing w:val="-109"/>
                <w:sz w:val="24"/>
                <w:szCs w:val="24"/>
              </w:rPr>
              <w:t xml:space="preserve"> </w:t>
            </w:r>
            <w:r>
              <w:rPr>
                <w:rFonts w:hint="eastAsia" w:ascii="宋体" w:hAnsi="宋体" w:eastAsia="宋体" w:cs="宋体"/>
                <w:spacing w:val="-1"/>
                <w:sz w:val="24"/>
                <w:szCs w:val="24"/>
              </w:rPr>
              <w:t>元</w:t>
            </w:r>
          </w:p>
          <w:p w14:paraId="4CFB24E5">
            <w:pPr>
              <w:pStyle w:val="18"/>
              <w:spacing w:before="181" w:line="360" w:lineRule="auto"/>
              <w:ind w:left="553"/>
              <w:rPr>
                <w:rFonts w:hint="eastAsia" w:ascii="宋体" w:hAnsi="宋体" w:eastAsia="宋体" w:cs="宋体"/>
                <w:sz w:val="24"/>
                <w:szCs w:val="24"/>
              </w:rPr>
            </w:pPr>
            <w:r>
              <w:rPr>
                <w:rFonts w:hint="eastAsia" w:ascii="宋体" w:hAnsi="宋体" w:eastAsia="宋体" w:cs="宋体"/>
                <w:spacing w:val="-2"/>
                <w:sz w:val="24"/>
                <w:szCs w:val="24"/>
              </w:rPr>
              <w:t>小写：</w:t>
            </w:r>
            <w:r>
              <w:rPr>
                <w:rFonts w:hint="eastAsia" w:ascii="宋体" w:hAnsi="宋体" w:eastAsia="宋体" w:cs="宋体"/>
                <w:spacing w:val="-2"/>
                <w:sz w:val="24"/>
                <w:szCs w:val="24"/>
                <w:u w:val="single" w:color="auto"/>
              </w:rPr>
              <w:t xml:space="preserve">         </w:t>
            </w:r>
            <w:r>
              <w:rPr>
                <w:rFonts w:hint="eastAsia" w:ascii="宋体" w:hAnsi="宋体" w:eastAsia="宋体" w:cs="宋体"/>
                <w:spacing w:val="-100"/>
                <w:sz w:val="24"/>
                <w:szCs w:val="24"/>
              </w:rPr>
              <w:t xml:space="preserve"> </w:t>
            </w:r>
            <w:r>
              <w:rPr>
                <w:rFonts w:hint="eastAsia" w:ascii="宋体" w:hAnsi="宋体" w:eastAsia="宋体" w:cs="宋体"/>
                <w:spacing w:val="-2"/>
                <w:sz w:val="24"/>
                <w:szCs w:val="24"/>
              </w:rPr>
              <w:t>元</w:t>
            </w:r>
          </w:p>
        </w:tc>
        <w:tc>
          <w:tcPr>
            <w:tcW w:w="1767" w:type="dxa"/>
            <w:vAlign w:val="center"/>
          </w:tcPr>
          <w:p w14:paraId="7AD84CFB">
            <w:pPr>
              <w:spacing w:line="360" w:lineRule="auto"/>
              <w:jc w:val="center"/>
              <w:rPr>
                <w:rFonts w:hint="eastAsia" w:ascii="宋体" w:hAnsi="宋体" w:eastAsia="宋体" w:cs="宋体"/>
                <w:sz w:val="24"/>
                <w:szCs w:val="24"/>
              </w:rPr>
            </w:pPr>
            <w:r>
              <w:rPr>
                <w:rFonts w:hint="eastAsia" w:ascii="宋体" w:hAnsi="宋体" w:eastAsia="宋体" w:cs="宋体"/>
                <w:snapToGrid w:val="0"/>
                <w:color w:val="000000"/>
                <w:spacing w:val="-1"/>
                <w:kern w:val="0"/>
                <w:sz w:val="24"/>
                <w:szCs w:val="24"/>
                <w:lang w:val="en-US" w:eastAsia="zh-CN" w:bidi="ar-SA"/>
              </w:rPr>
              <w:t>费率</w:t>
            </w:r>
            <w:r>
              <w:rPr>
                <w:rFonts w:hint="eastAsia" w:ascii="宋体" w:hAnsi="宋体" w:eastAsia="宋体" w:cs="宋体"/>
                <w:snapToGrid w:val="0"/>
                <w:color w:val="000000"/>
                <w:spacing w:val="-1"/>
                <w:kern w:val="0"/>
                <w:sz w:val="24"/>
                <w:szCs w:val="24"/>
                <w:u w:val="single"/>
                <w:lang w:val="en-US" w:eastAsia="zh-CN" w:bidi="ar-SA"/>
              </w:rPr>
              <w:t xml:space="preserve">      </w:t>
            </w:r>
            <w:r>
              <w:rPr>
                <w:rFonts w:hint="eastAsia" w:ascii="宋体" w:hAnsi="宋体" w:eastAsia="宋体" w:cs="宋体"/>
                <w:snapToGrid w:val="0"/>
                <w:color w:val="000000"/>
                <w:spacing w:val="-1"/>
                <w:kern w:val="0"/>
                <w:sz w:val="24"/>
                <w:szCs w:val="24"/>
                <w:lang w:val="en-US" w:eastAsia="zh-CN" w:bidi="ar-SA"/>
              </w:rPr>
              <w:t>%</w:t>
            </w:r>
          </w:p>
        </w:tc>
        <w:tc>
          <w:tcPr>
            <w:tcW w:w="1950" w:type="dxa"/>
            <w:vAlign w:val="center"/>
          </w:tcPr>
          <w:p w14:paraId="4A624C86">
            <w:pPr>
              <w:spacing w:line="360" w:lineRule="auto"/>
              <w:rPr>
                <w:rFonts w:hint="eastAsia" w:ascii="宋体" w:hAnsi="宋体" w:eastAsia="宋体" w:cs="宋体"/>
                <w:sz w:val="24"/>
                <w:szCs w:val="24"/>
              </w:rPr>
            </w:pPr>
          </w:p>
        </w:tc>
        <w:tc>
          <w:tcPr>
            <w:tcW w:w="1233" w:type="dxa"/>
            <w:vAlign w:val="center"/>
          </w:tcPr>
          <w:p w14:paraId="1782826F">
            <w:pPr>
              <w:spacing w:line="360" w:lineRule="auto"/>
              <w:rPr>
                <w:rFonts w:hint="eastAsia" w:ascii="宋体" w:hAnsi="宋体" w:eastAsia="宋体" w:cs="宋体"/>
                <w:sz w:val="24"/>
                <w:szCs w:val="24"/>
              </w:rPr>
            </w:pPr>
          </w:p>
        </w:tc>
        <w:tc>
          <w:tcPr>
            <w:tcW w:w="967" w:type="dxa"/>
            <w:vAlign w:val="center"/>
          </w:tcPr>
          <w:p w14:paraId="3709E245">
            <w:pPr>
              <w:spacing w:line="360" w:lineRule="auto"/>
              <w:rPr>
                <w:rFonts w:hint="eastAsia" w:ascii="宋体" w:hAnsi="宋体" w:eastAsia="宋体" w:cs="宋体"/>
                <w:sz w:val="24"/>
                <w:szCs w:val="24"/>
              </w:rPr>
            </w:pPr>
          </w:p>
        </w:tc>
      </w:tr>
      <w:tr w14:paraId="32191B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890" w:type="dxa"/>
            <w:gridSpan w:val="5"/>
            <w:vAlign w:val="center"/>
          </w:tcPr>
          <w:p w14:paraId="6EAC749E">
            <w:pPr>
              <w:pStyle w:val="18"/>
              <w:spacing w:before="217" w:line="360" w:lineRule="auto"/>
              <w:ind w:left="117"/>
              <w:rPr>
                <w:rFonts w:hint="eastAsia" w:cs="宋体"/>
                <w:spacing w:val="-1"/>
                <w:sz w:val="24"/>
                <w:szCs w:val="24"/>
                <w:lang w:eastAsia="zh-CN"/>
              </w:rPr>
            </w:pPr>
            <w:r>
              <w:rPr>
                <w:rFonts w:hint="eastAsia" w:ascii="宋体" w:hAnsi="宋体" w:eastAsia="宋体" w:cs="宋体"/>
                <w:spacing w:val="-1"/>
                <w:sz w:val="24"/>
                <w:szCs w:val="24"/>
              </w:rPr>
              <w:t>注：</w:t>
            </w:r>
            <w:r>
              <w:rPr>
                <w:rFonts w:hint="eastAsia" w:cs="宋体"/>
                <w:spacing w:val="-1"/>
                <w:sz w:val="24"/>
                <w:szCs w:val="24"/>
                <w:lang w:val="en-US" w:eastAsia="zh-CN"/>
              </w:rPr>
              <w:t>1.总</w:t>
            </w:r>
            <w:r>
              <w:rPr>
                <w:rFonts w:hint="eastAsia" w:ascii="宋体" w:hAnsi="宋体" w:eastAsia="宋体" w:cs="宋体"/>
                <w:spacing w:val="-1"/>
                <w:sz w:val="24"/>
                <w:szCs w:val="24"/>
              </w:rPr>
              <w:t>报价以元为单位，并保留小数点后两位</w:t>
            </w:r>
            <w:r>
              <w:rPr>
                <w:rFonts w:hint="eastAsia" w:cs="宋体"/>
                <w:spacing w:val="-1"/>
                <w:sz w:val="24"/>
                <w:szCs w:val="24"/>
                <w:lang w:eastAsia="zh-CN"/>
              </w:rPr>
              <w:t>。</w:t>
            </w:r>
          </w:p>
          <w:p w14:paraId="05F7865F">
            <w:pPr>
              <w:pStyle w:val="18"/>
              <w:spacing w:before="217" w:line="360" w:lineRule="auto"/>
              <w:ind w:left="117" w:firstLine="476" w:firstLineChars="200"/>
              <w:rPr>
                <w:rFonts w:hint="eastAsia" w:ascii="宋体" w:hAnsi="宋体" w:eastAsia="宋体" w:cs="宋体"/>
                <w:spacing w:val="-1"/>
                <w:sz w:val="24"/>
                <w:szCs w:val="24"/>
                <w:lang w:eastAsia="zh-CN"/>
              </w:rPr>
            </w:pPr>
            <w:r>
              <w:rPr>
                <w:rFonts w:hint="eastAsia" w:cs="宋体"/>
                <w:spacing w:val="-1"/>
                <w:sz w:val="24"/>
                <w:szCs w:val="24"/>
                <w:lang w:val="en-US" w:eastAsia="zh-CN"/>
              </w:rPr>
              <w:t>2.</w:t>
            </w:r>
            <w:r>
              <w:rPr>
                <w:rFonts w:hint="eastAsia" w:cs="宋体"/>
                <w:spacing w:val="-1"/>
                <w:sz w:val="24"/>
                <w:szCs w:val="24"/>
                <w:lang w:eastAsia="zh-CN"/>
              </w:rPr>
              <w:t>费率</w:t>
            </w:r>
            <w:r>
              <w:rPr>
                <w:rFonts w:hint="eastAsia" w:cs="宋体"/>
                <w:spacing w:val="-1"/>
                <w:sz w:val="24"/>
                <w:szCs w:val="24"/>
                <w:lang w:val="en-US" w:eastAsia="zh-CN"/>
              </w:rPr>
              <w:t>按</w:t>
            </w:r>
            <w:r>
              <w:rPr>
                <w:rFonts w:hint="eastAsia" w:cs="宋体"/>
                <w:spacing w:val="-1"/>
                <w:sz w:val="24"/>
                <w:szCs w:val="24"/>
                <w:lang w:eastAsia="zh-CN"/>
              </w:rPr>
              <w:t>百分数表示，保留两位小数，四舍五入向下取整。</w:t>
            </w:r>
          </w:p>
        </w:tc>
      </w:tr>
    </w:tbl>
    <w:p w14:paraId="14F39DBD">
      <w:pPr>
        <w:pStyle w:val="5"/>
        <w:spacing w:line="360" w:lineRule="auto"/>
        <w:rPr>
          <w:rFonts w:hint="eastAsia" w:ascii="宋体" w:hAnsi="宋体" w:eastAsia="宋体" w:cs="宋体"/>
          <w:sz w:val="24"/>
          <w:szCs w:val="24"/>
        </w:rPr>
      </w:pPr>
    </w:p>
    <w:p w14:paraId="1DD6CA59">
      <w:pPr>
        <w:pStyle w:val="5"/>
        <w:spacing w:line="360" w:lineRule="auto"/>
        <w:rPr>
          <w:rFonts w:hint="eastAsia" w:ascii="宋体" w:hAnsi="宋体" w:eastAsia="宋体" w:cs="宋体"/>
          <w:sz w:val="24"/>
          <w:szCs w:val="24"/>
        </w:rPr>
      </w:pPr>
    </w:p>
    <w:p w14:paraId="2909166D">
      <w:pPr>
        <w:pStyle w:val="5"/>
        <w:spacing w:line="360" w:lineRule="auto"/>
        <w:rPr>
          <w:rFonts w:hint="eastAsia" w:ascii="宋体" w:hAnsi="宋体" w:eastAsia="宋体" w:cs="宋体"/>
          <w:sz w:val="24"/>
          <w:szCs w:val="24"/>
        </w:rPr>
      </w:pPr>
    </w:p>
    <w:p w14:paraId="0D2F2879">
      <w:pPr>
        <w:pStyle w:val="5"/>
        <w:spacing w:line="360" w:lineRule="auto"/>
        <w:rPr>
          <w:rFonts w:hint="eastAsia" w:ascii="宋体" w:hAnsi="宋体" w:eastAsia="宋体" w:cs="宋体"/>
          <w:sz w:val="24"/>
          <w:szCs w:val="24"/>
        </w:rPr>
      </w:pPr>
    </w:p>
    <w:p w14:paraId="017E9901">
      <w:pPr>
        <w:pStyle w:val="5"/>
        <w:spacing w:line="360" w:lineRule="auto"/>
        <w:rPr>
          <w:rFonts w:hint="eastAsia" w:ascii="宋体" w:hAnsi="宋体" w:eastAsia="宋体" w:cs="宋体"/>
          <w:sz w:val="24"/>
          <w:szCs w:val="24"/>
        </w:rPr>
      </w:pPr>
    </w:p>
    <w:p w14:paraId="3C6FC8D4">
      <w:pPr>
        <w:bidi w:val="0"/>
        <w:jc w:val="right"/>
        <w:rPr>
          <w:rFonts w:hint="eastAsia" w:ascii="宋体" w:hAnsi="宋体" w:eastAsia="宋体" w:cs="宋体"/>
          <w:sz w:val="24"/>
          <w:szCs w:val="24"/>
        </w:rPr>
      </w:pPr>
      <w:r>
        <w:rPr>
          <w:rFonts w:hint="eastAsia" w:ascii="宋体" w:hAnsi="宋体" w:eastAsia="宋体" w:cs="宋体"/>
          <w:spacing w:val="3"/>
          <w:sz w:val="24"/>
          <w:szCs w:val="24"/>
        </w:rPr>
        <w:t>供应商名称</w:t>
      </w:r>
      <w:r>
        <w:rPr>
          <w:rFonts w:hint="eastAsia" w:ascii="宋体" w:hAnsi="宋体" w:eastAsia="宋体" w:cs="宋体"/>
          <w:spacing w:val="-42"/>
          <w:w w:val="65"/>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z w:val="24"/>
          <w:szCs w:val="24"/>
          <w:u w:val="none" w:color="auto"/>
          <w:lang w:eastAsia="zh-CN"/>
        </w:rPr>
        <w:t>（</w:t>
      </w:r>
      <w:r>
        <w:rPr>
          <w:rFonts w:hint="eastAsia" w:ascii="宋体" w:hAnsi="宋体" w:eastAsia="宋体" w:cs="宋体"/>
          <w:spacing w:val="3"/>
          <w:sz w:val="24"/>
          <w:szCs w:val="24"/>
        </w:rPr>
        <w:t>盖章）</w:t>
      </w:r>
    </w:p>
    <w:p w14:paraId="1A457113">
      <w:pPr>
        <w:spacing w:before="183" w:line="360" w:lineRule="auto"/>
        <w:ind w:left="3733"/>
        <w:rPr>
          <w:rFonts w:hint="eastAsia" w:ascii="宋体" w:hAnsi="宋体" w:eastAsia="宋体" w:cs="宋体"/>
          <w:sz w:val="24"/>
          <w:szCs w:val="24"/>
        </w:rPr>
      </w:pPr>
      <w:r>
        <w:rPr>
          <w:rFonts w:hint="eastAsia" w:ascii="宋体" w:hAnsi="宋体" w:eastAsia="宋体" w:cs="宋体"/>
          <w:spacing w:val="1"/>
          <w:sz w:val="24"/>
          <w:szCs w:val="24"/>
        </w:rPr>
        <w:t>法定代表人或被授权人</w:t>
      </w:r>
      <w:r>
        <w:rPr>
          <w:rFonts w:hint="eastAsia" w:ascii="宋体" w:hAnsi="宋体" w:eastAsia="宋体" w:cs="宋体"/>
          <w:spacing w:val="-61"/>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61"/>
          <w:sz w:val="24"/>
          <w:szCs w:val="24"/>
        </w:rPr>
        <w:t>（</w:t>
      </w:r>
      <w:r>
        <w:rPr>
          <w:rFonts w:hint="eastAsia" w:ascii="宋体" w:hAnsi="宋体" w:eastAsia="宋体" w:cs="宋体"/>
          <w:spacing w:val="1"/>
          <w:sz w:val="24"/>
          <w:szCs w:val="24"/>
        </w:rPr>
        <w:t>签字或盖章）</w:t>
      </w:r>
    </w:p>
    <w:p w14:paraId="7E1B4B4D">
      <w:pPr>
        <w:tabs>
          <w:tab w:val="left" w:pos="6987"/>
        </w:tabs>
        <w:spacing w:before="184" w:line="360" w:lineRule="auto"/>
        <w:ind w:left="5888" w:leftChars="0" w:hanging="8" w:firstLineChars="0"/>
        <w:rPr>
          <w:rFonts w:hint="eastAsia" w:ascii="宋体" w:hAnsi="宋体" w:eastAsia="宋体" w:cs="宋体"/>
          <w:spacing w:val="-9"/>
          <w:sz w:val="24"/>
          <w:szCs w:val="24"/>
        </w:rPr>
      </w:pPr>
      <w:r>
        <w:rPr>
          <w:rFonts w:hint="eastAsia" w:ascii="宋体" w:hAnsi="宋体" w:eastAsia="宋体" w:cs="宋体"/>
          <w:sz w:val="24"/>
          <w:szCs w:val="24"/>
          <w:u w:val="single" w:color="auto"/>
          <w:lang w:val="en-US" w:eastAsia="zh-CN"/>
        </w:rPr>
        <w:t xml:space="preserve">       </w:t>
      </w:r>
      <w:r>
        <w:rPr>
          <w:rFonts w:hint="eastAsia" w:ascii="宋体" w:hAnsi="宋体" w:eastAsia="宋体" w:cs="宋体"/>
          <w:spacing w:val="-108"/>
          <w:sz w:val="24"/>
          <w:szCs w:val="24"/>
        </w:rPr>
        <w:t xml:space="preserve"> </w:t>
      </w:r>
      <w:r>
        <w:rPr>
          <w:rFonts w:hint="eastAsia" w:ascii="宋体" w:hAnsi="宋体" w:eastAsia="宋体" w:cs="宋体"/>
          <w:spacing w:val="-9"/>
          <w:sz w:val="24"/>
          <w:szCs w:val="24"/>
        </w:rPr>
        <w:t>年</w:t>
      </w:r>
      <w:r>
        <w:rPr>
          <w:rFonts w:hint="eastAsia" w:ascii="宋体" w:hAnsi="宋体" w:eastAsia="宋体" w:cs="宋体"/>
          <w:spacing w:val="29"/>
          <w:sz w:val="24"/>
          <w:szCs w:val="24"/>
          <w:u w:val="single" w:color="auto"/>
        </w:rPr>
        <w:t xml:space="preserve">    </w:t>
      </w:r>
      <w:r>
        <w:rPr>
          <w:rFonts w:hint="eastAsia" w:ascii="宋体" w:hAnsi="宋体" w:eastAsia="宋体" w:cs="宋体"/>
          <w:spacing w:val="-101"/>
          <w:sz w:val="24"/>
          <w:szCs w:val="24"/>
        </w:rPr>
        <w:t xml:space="preserve"> </w:t>
      </w:r>
      <w:r>
        <w:rPr>
          <w:rFonts w:hint="eastAsia" w:ascii="宋体" w:hAnsi="宋体" w:eastAsia="宋体" w:cs="宋体"/>
          <w:spacing w:val="-9"/>
          <w:sz w:val="24"/>
          <w:szCs w:val="24"/>
        </w:rPr>
        <w:t>月</w:t>
      </w:r>
      <w:r>
        <w:rPr>
          <w:rFonts w:hint="eastAsia" w:ascii="宋体" w:hAnsi="宋体" w:eastAsia="宋体" w:cs="宋体"/>
          <w:spacing w:val="29"/>
          <w:sz w:val="24"/>
          <w:szCs w:val="24"/>
          <w:u w:val="single" w:color="auto"/>
        </w:rPr>
        <w:t xml:space="preserve">    </w:t>
      </w:r>
      <w:r>
        <w:rPr>
          <w:rFonts w:hint="eastAsia" w:ascii="宋体" w:hAnsi="宋体" w:eastAsia="宋体" w:cs="宋体"/>
          <w:spacing w:val="-66"/>
          <w:sz w:val="24"/>
          <w:szCs w:val="24"/>
        </w:rPr>
        <w:t xml:space="preserve"> </w:t>
      </w:r>
      <w:r>
        <w:rPr>
          <w:rFonts w:hint="eastAsia" w:ascii="宋体" w:hAnsi="宋体" w:eastAsia="宋体" w:cs="宋体"/>
          <w:spacing w:val="-9"/>
          <w:sz w:val="24"/>
          <w:szCs w:val="24"/>
        </w:rPr>
        <w:t>日</w:t>
      </w:r>
    </w:p>
    <w:p w14:paraId="2CC240F3">
      <w:pPr>
        <w:pStyle w:val="12"/>
        <w:rPr>
          <w:rFonts w:hint="eastAsia" w:ascii="宋体" w:hAnsi="宋体" w:eastAsia="宋体" w:cs="宋体"/>
          <w:spacing w:val="-9"/>
          <w:sz w:val="24"/>
          <w:szCs w:val="24"/>
        </w:rPr>
      </w:pPr>
    </w:p>
    <w:p w14:paraId="6E40A2D5">
      <w:pPr>
        <w:pStyle w:val="12"/>
        <w:rPr>
          <w:rFonts w:hint="eastAsia" w:ascii="宋体" w:hAnsi="宋体" w:eastAsia="宋体" w:cs="宋体"/>
          <w:spacing w:val="-9"/>
          <w:sz w:val="24"/>
          <w:szCs w:val="24"/>
        </w:rPr>
      </w:pPr>
    </w:p>
    <w:p w14:paraId="18696F60">
      <w:pPr>
        <w:pStyle w:val="5"/>
        <w:spacing w:line="318" w:lineRule="auto"/>
        <w:rPr>
          <w:rFonts w:hint="eastAsia" w:eastAsia="宋体"/>
          <w:lang w:eastAsia="zh-CN"/>
        </w:rPr>
      </w:pPr>
    </w:p>
    <w:p w14:paraId="4D455576">
      <w:pPr>
        <w:pStyle w:val="5"/>
        <w:spacing w:line="318" w:lineRule="auto"/>
        <w:rPr>
          <w:rFonts w:hint="eastAsia" w:eastAsia="宋体"/>
          <w:lang w:eastAsia="zh-CN"/>
        </w:rPr>
      </w:pPr>
    </w:p>
    <w:p w14:paraId="1A4CCCCD">
      <w:pPr>
        <w:pStyle w:val="5"/>
        <w:spacing w:line="318" w:lineRule="auto"/>
        <w:rPr>
          <w:rFonts w:hint="eastAsia" w:eastAsia="宋体"/>
          <w:lang w:eastAsia="zh-CN"/>
        </w:rPr>
      </w:pPr>
    </w:p>
    <w:p w14:paraId="229CF9A2">
      <w:pPr>
        <w:pStyle w:val="5"/>
        <w:spacing w:line="318" w:lineRule="auto"/>
        <w:rPr>
          <w:rFonts w:hint="eastAsia" w:eastAsia="宋体"/>
          <w:lang w:eastAsia="zh-CN"/>
        </w:rPr>
      </w:pPr>
    </w:p>
    <w:p w14:paraId="1F5FE772">
      <w:pPr>
        <w:pStyle w:val="5"/>
        <w:spacing w:line="318" w:lineRule="auto"/>
        <w:rPr>
          <w:rFonts w:hint="eastAsia" w:eastAsia="宋体"/>
          <w:lang w:eastAsia="zh-CN"/>
        </w:rPr>
      </w:pPr>
    </w:p>
    <w:p w14:paraId="46281941">
      <w:pPr>
        <w:pStyle w:val="5"/>
        <w:spacing w:line="318" w:lineRule="auto"/>
        <w:rPr>
          <w:rFonts w:hint="eastAsia" w:eastAsia="宋体"/>
          <w:lang w:eastAsia="zh-CN"/>
        </w:rPr>
      </w:pPr>
    </w:p>
    <w:p w14:paraId="2E9EDEA9">
      <w:pPr>
        <w:pStyle w:val="5"/>
        <w:spacing w:line="318" w:lineRule="auto"/>
        <w:rPr>
          <w:rFonts w:hint="eastAsia" w:eastAsia="宋体"/>
          <w:lang w:eastAsia="zh-CN"/>
        </w:rPr>
      </w:pPr>
    </w:p>
    <w:p w14:paraId="09D84A95">
      <w:pPr>
        <w:pStyle w:val="5"/>
        <w:spacing w:line="318" w:lineRule="auto"/>
        <w:rPr>
          <w:rFonts w:hint="eastAsia" w:eastAsia="宋体"/>
          <w:lang w:eastAsia="zh-CN"/>
        </w:rPr>
      </w:pPr>
    </w:p>
    <w:p w14:paraId="24AF160C">
      <w:pPr>
        <w:pStyle w:val="5"/>
        <w:spacing w:line="318" w:lineRule="auto"/>
        <w:rPr>
          <w:rFonts w:hint="eastAsia" w:eastAsia="宋体"/>
          <w:lang w:eastAsia="zh-CN"/>
        </w:rPr>
      </w:pPr>
    </w:p>
    <w:p w14:paraId="064DB6A9">
      <w:pPr>
        <w:pStyle w:val="5"/>
        <w:spacing w:line="318" w:lineRule="auto"/>
        <w:rPr>
          <w:rFonts w:hint="eastAsia" w:eastAsia="宋体"/>
          <w:lang w:eastAsia="zh-CN"/>
        </w:rPr>
      </w:pPr>
    </w:p>
    <w:p w14:paraId="2F90B31B">
      <w:pPr>
        <w:pStyle w:val="5"/>
        <w:spacing w:line="318" w:lineRule="auto"/>
        <w:rPr>
          <w:rFonts w:hint="eastAsia" w:eastAsia="宋体"/>
          <w:lang w:eastAsia="zh-CN"/>
        </w:rPr>
      </w:pPr>
    </w:p>
    <w:p w14:paraId="6691021C">
      <w:pPr>
        <w:pStyle w:val="5"/>
        <w:spacing w:line="318" w:lineRule="auto"/>
        <w:rPr>
          <w:rFonts w:hint="eastAsia" w:eastAsia="宋体"/>
          <w:lang w:eastAsia="zh-CN"/>
        </w:rPr>
      </w:pPr>
    </w:p>
    <w:p w14:paraId="635B4D30">
      <w:pPr>
        <w:pStyle w:val="3"/>
        <w:bidi w:val="0"/>
        <w:rPr>
          <w:rFonts w:hint="eastAsia"/>
        </w:rPr>
      </w:pPr>
      <w:bookmarkStart w:id="14" w:name="_Toc7782"/>
      <w:r>
        <w:rPr>
          <w:rFonts w:hint="eastAsia"/>
        </w:rPr>
        <w:t>3.设计服务要求响应偏离表</w:t>
      </w:r>
      <w:bookmarkEnd w:id="14"/>
    </w:p>
    <w:p w14:paraId="604A7ED0">
      <w:pPr>
        <w:pStyle w:val="5"/>
        <w:spacing w:line="388" w:lineRule="auto"/>
      </w:pPr>
    </w:p>
    <w:p w14:paraId="6D52771F">
      <w:pPr>
        <w:spacing w:before="78" w:line="360" w:lineRule="auto"/>
        <w:rPr>
          <w:rFonts w:hint="eastAsia" w:ascii="宋体" w:hAnsi="宋体" w:eastAsia="宋体" w:cs="宋体"/>
          <w:sz w:val="24"/>
          <w:szCs w:val="24"/>
        </w:rPr>
      </w:pPr>
      <w:r>
        <w:rPr>
          <w:rFonts w:hint="eastAsia" w:ascii="宋体" w:hAnsi="宋体" w:eastAsia="宋体" w:cs="宋体"/>
          <w:spacing w:val="-2"/>
          <w:sz w:val="24"/>
          <w:szCs w:val="24"/>
        </w:rPr>
        <w:t>项目名称：</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rPr>
        <w:t xml:space="preserve">              </w:t>
      </w:r>
      <w:r>
        <w:rPr>
          <w:rFonts w:hint="eastAsia" w:ascii="宋体" w:hAnsi="宋体" w:eastAsia="宋体" w:cs="宋体"/>
          <w:spacing w:val="-3"/>
          <w:sz w:val="24"/>
          <w:szCs w:val="24"/>
        </w:rPr>
        <w:t xml:space="preserve">  项目编号：</w:t>
      </w:r>
      <w:r>
        <w:rPr>
          <w:rFonts w:hint="eastAsia" w:ascii="宋体" w:hAnsi="宋体" w:eastAsia="宋体" w:cs="宋体"/>
          <w:spacing w:val="-3"/>
          <w:sz w:val="24"/>
          <w:szCs w:val="24"/>
          <w:u w:val="single" w:color="auto"/>
        </w:rPr>
        <w:t xml:space="preserve">              </w:t>
      </w:r>
    </w:p>
    <w:p w14:paraId="1A513407">
      <w:pPr>
        <w:spacing w:line="360" w:lineRule="auto"/>
        <w:rPr>
          <w:rFonts w:hint="eastAsia" w:ascii="宋体" w:hAnsi="宋体" w:eastAsia="宋体" w:cs="宋体"/>
          <w:sz w:val="24"/>
          <w:szCs w:val="24"/>
        </w:rPr>
      </w:pPr>
    </w:p>
    <w:tbl>
      <w:tblPr>
        <w:tblStyle w:val="17"/>
        <w:tblW w:w="0" w:type="auto"/>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4"/>
        <w:gridCol w:w="2172"/>
        <w:gridCol w:w="2466"/>
        <w:gridCol w:w="2063"/>
        <w:gridCol w:w="1148"/>
      </w:tblGrid>
      <w:tr w14:paraId="3D7E0B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64" w:type="dxa"/>
            <w:vAlign w:val="center"/>
          </w:tcPr>
          <w:p w14:paraId="578017BF">
            <w:pPr>
              <w:pStyle w:val="18"/>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rFonts w:hint="eastAsia" w:ascii="宋体" w:hAnsi="宋体" w:eastAsia="宋体" w:cs="宋体"/>
                <w:sz w:val="24"/>
                <w:szCs w:val="24"/>
              </w:rPr>
            </w:pPr>
            <w:r>
              <w:rPr>
                <w:rFonts w:hint="eastAsia" w:ascii="宋体" w:hAnsi="宋体" w:eastAsia="宋体" w:cs="宋体"/>
                <w:b/>
                <w:bCs/>
                <w:spacing w:val="-7"/>
                <w:sz w:val="24"/>
                <w:szCs w:val="24"/>
              </w:rPr>
              <w:t>序号</w:t>
            </w:r>
          </w:p>
        </w:tc>
        <w:tc>
          <w:tcPr>
            <w:tcW w:w="2172" w:type="dxa"/>
            <w:vAlign w:val="center"/>
          </w:tcPr>
          <w:p w14:paraId="5A9DFE59">
            <w:pPr>
              <w:pStyle w:val="18"/>
              <w:keepNext w:val="0"/>
              <w:keepLines w:val="0"/>
              <w:pageBreakBefore w:val="0"/>
              <w:widowControl/>
              <w:kinsoku w:val="0"/>
              <w:wordWrap/>
              <w:overflowPunct/>
              <w:topLinePunct w:val="0"/>
              <w:autoSpaceDE w:val="0"/>
              <w:autoSpaceDN w:val="0"/>
              <w:bidi w:val="0"/>
              <w:adjustRightInd/>
              <w:snapToGrid/>
              <w:spacing w:line="360" w:lineRule="auto"/>
              <w:ind w:left="0" w:leftChars="0" w:right="138" w:firstLine="0" w:firstLineChars="0"/>
              <w:jc w:val="center"/>
              <w:textAlignment w:val="baseline"/>
              <w:rPr>
                <w:rFonts w:hint="eastAsia" w:ascii="宋体" w:hAnsi="宋体" w:eastAsia="宋体" w:cs="宋体"/>
                <w:b/>
                <w:bCs/>
                <w:spacing w:val="-4"/>
                <w:sz w:val="24"/>
                <w:szCs w:val="24"/>
              </w:rPr>
            </w:pPr>
            <w:r>
              <w:rPr>
                <w:rFonts w:hint="eastAsia" w:ascii="宋体" w:hAnsi="宋体" w:eastAsia="宋体" w:cs="宋体"/>
                <w:b/>
                <w:bCs/>
                <w:spacing w:val="-4"/>
                <w:sz w:val="24"/>
                <w:szCs w:val="24"/>
              </w:rPr>
              <w:t>竞争性磋商文件</w:t>
            </w:r>
          </w:p>
          <w:p w14:paraId="3290ADF1">
            <w:pPr>
              <w:pStyle w:val="18"/>
              <w:keepNext w:val="0"/>
              <w:keepLines w:val="0"/>
              <w:pageBreakBefore w:val="0"/>
              <w:widowControl/>
              <w:kinsoku w:val="0"/>
              <w:wordWrap/>
              <w:overflowPunct/>
              <w:topLinePunct w:val="0"/>
              <w:autoSpaceDE w:val="0"/>
              <w:autoSpaceDN w:val="0"/>
              <w:bidi w:val="0"/>
              <w:adjustRightInd/>
              <w:snapToGrid/>
              <w:spacing w:line="360" w:lineRule="auto"/>
              <w:ind w:left="0" w:leftChars="0" w:right="138" w:firstLine="0" w:firstLineChars="0"/>
              <w:jc w:val="center"/>
              <w:textAlignment w:val="baseline"/>
              <w:rPr>
                <w:rFonts w:hint="eastAsia" w:ascii="宋体" w:hAnsi="宋体" w:eastAsia="宋体" w:cs="宋体"/>
                <w:sz w:val="24"/>
                <w:szCs w:val="24"/>
              </w:rPr>
            </w:pPr>
            <w:r>
              <w:rPr>
                <w:rFonts w:hint="eastAsia" w:ascii="宋体" w:hAnsi="宋体" w:eastAsia="宋体" w:cs="宋体"/>
                <w:b/>
                <w:bCs/>
                <w:spacing w:val="-8"/>
                <w:sz w:val="24"/>
                <w:szCs w:val="24"/>
              </w:rPr>
              <w:t>要求</w:t>
            </w:r>
          </w:p>
        </w:tc>
        <w:tc>
          <w:tcPr>
            <w:tcW w:w="2466" w:type="dxa"/>
            <w:vAlign w:val="center"/>
          </w:tcPr>
          <w:p w14:paraId="1F63D5E0">
            <w:pPr>
              <w:pStyle w:val="18"/>
              <w:keepNext w:val="0"/>
              <w:keepLines w:val="0"/>
              <w:pageBreakBefore w:val="0"/>
              <w:widowControl/>
              <w:kinsoku w:val="0"/>
              <w:wordWrap/>
              <w:overflowPunct/>
              <w:topLinePunct w:val="0"/>
              <w:autoSpaceDE w:val="0"/>
              <w:autoSpaceDN w:val="0"/>
              <w:bidi w:val="0"/>
              <w:adjustRightInd/>
              <w:snapToGrid/>
              <w:spacing w:line="360" w:lineRule="auto"/>
              <w:ind w:left="0" w:leftChars="0" w:right="146" w:firstLine="0" w:firstLineChars="0"/>
              <w:jc w:val="center"/>
              <w:textAlignment w:val="baseline"/>
              <w:rPr>
                <w:rFonts w:hint="eastAsia" w:ascii="宋体" w:hAnsi="宋体" w:eastAsia="宋体" w:cs="宋体"/>
                <w:sz w:val="24"/>
                <w:szCs w:val="24"/>
              </w:rPr>
            </w:pPr>
            <w:r>
              <w:rPr>
                <w:rFonts w:hint="eastAsia" w:ascii="宋体" w:hAnsi="宋体" w:eastAsia="宋体" w:cs="宋体"/>
                <w:b/>
                <w:bCs/>
                <w:spacing w:val="-4"/>
                <w:sz w:val="24"/>
                <w:szCs w:val="24"/>
              </w:rPr>
              <w:t>竞争性磋商响应文件</w:t>
            </w:r>
            <w:r>
              <w:rPr>
                <w:rFonts w:hint="eastAsia" w:ascii="宋体" w:hAnsi="宋体" w:eastAsia="宋体" w:cs="宋体"/>
                <w:b/>
                <w:bCs/>
                <w:spacing w:val="-8"/>
                <w:sz w:val="24"/>
                <w:szCs w:val="24"/>
              </w:rPr>
              <w:t>响应内容</w:t>
            </w:r>
          </w:p>
        </w:tc>
        <w:tc>
          <w:tcPr>
            <w:tcW w:w="2063" w:type="dxa"/>
            <w:vAlign w:val="center"/>
          </w:tcPr>
          <w:p w14:paraId="0D0C9884">
            <w:pPr>
              <w:pStyle w:val="18"/>
              <w:keepNext w:val="0"/>
              <w:keepLines w:val="0"/>
              <w:pageBreakBefore w:val="0"/>
              <w:widowControl/>
              <w:kinsoku w:val="0"/>
              <w:wordWrap/>
              <w:overflowPunct/>
              <w:topLinePunct w:val="0"/>
              <w:autoSpaceDE w:val="0"/>
              <w:autoSpaceDN w:val="0"/>
              <w:bidi w:val="0"/>
              <w:adjustRightInd/>
              <w:snapToGrid/>
              <w:spacing w:line="360" w:lineRule="auto"/>
              <w:ind w:left="0" w:leftChars="0" w:right="23" w:firstLine="0" w:firstLineChars="0"/>
              <w:jc w:val="center"/>
              <w:textAlignment w:val="baseline"/>
              <w:rPr>
                <w:rFonts w:hint="eastAsia" w:ascii="宋体" w:hAnsi="宋体" w:eastAsia="宋体" w:cs="宋体"/>
                <w:sz w:val="24"/>
                <w:szCs w:val="24"/>
              </w:rPr>
            </w:pPr>
            <w:r>
              <w:rPr>
                <w:rFonts w:hint="eastAsia" w:ascii="宋体" w:hAnsi="宋体" w:eastAsia="宋体" w:cs="宋体"/>
                <w:b/>
                <w:bCs/>
                <w:spacing w:val="-8"/>
                <w:sz w:val="24"/>
                <w:szCs w:val="24"/>
              </w:rPr>
              <w:t>偏离情况（正偏离/</w:t>
            </w:r>
            <w:r>
              <w:rPr>
                <w:rFonts w:hint="eastAsia" w:ascii="宋体" w:hAnsi="宋体" w:eastAsia="宋体" w:cs="宋体"/>
                <w:b/>
                <w:bCs/>
                <w:spacing w:val="-5"/>
                <w:sz w:val="24"/>
                <w:szCs w:val="24"/>
              </w:rPr>
              <w:t>响应/负偏离）</w:t>
            </w:r>
          </w:p>
        </w:tc>
        <w:tc>
          <w:tcPr>
            <w:tcW w:w="1148" w:type="dxa"/>
            <w:vAlign w:val="center"/>
          </w:tcPr>
          <w:p w14:paraId="085CDEA6">
            <w:pPr>
              <w:pStyle w:val="18"/>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rFonts w:hint="eastAsia" w:ascii="宋体" w:hAnsi="宋体" w:eastAsia="宋体" w:cs="宋体"/>
                <w:sz w:val="24"/>
                <w:szCs w:val="24"/>
              </w:rPr>
            </w:pPr>
            <w:r>
              <w:rPr>
                <w:rFonts w:hint="eastAsia" w:ascii="宋体" w:hAnsi="宋体" w:eastAsia="宋体" w:cs="宋体"/>
                <w:b/>
                <w:bCs/>
                <w:spacing w:val="-9"/>
                <w:sz w:val="24"/>
                <w:szCs w:val="24"/>
              </w:rPr>
              <w:t>说</w:t>
            </w:r>
            <w:r>
              <w:rPr>
                <w:rFonts w:hint="eastAsia" w:ascii="宋体" w:hAnsi="宋体" w:eastAsia="宋体" w:cs="宋体"/>
                <w:spacing w:val="31"/>
                <w:sz w:val="24"/>
                <w:szCs w:val="24"/>
              </w:rPr>
              <w:t xml:space="preserve"> </w:t>
            </w:r>
            <w:r>
              <w:rPr>
                <w:rFonts w:hint="eastAsia" w:ascii="宋体" w:hAnsi="宋体" w:eastAsia="宋体" w:cs="宋体"/>
                <w:b/>
                <w:bCs/>
                <w:spacing w:val="-9"/>
                <w:sz w:val="24"/>
                <w:szCs w:val="24"/>
              </w:rPr>
              <w:t>明</w:t>
            </w:r>
          </w:p>
        </w:tc>
      </w:tr>
      <w:tr w14:paraId="03882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64" w:type="dxa"/>
            <w:vAlign w:val="center"/>
          </w:tcPr>
          <w:p w14:paraId="5CD74409">
            <w:pPr>
              <w:pStyle w:val="18"/>
              <w:spacing w:before="78"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2172" w:type="dxa"/>
            <w:vAlign w:val="center"/>
          </w:tcPr>
          <w:p w14:paraId="77764832">
            <w:pPr>
              <w:spacing w:line="360" w:lineRule="auto"/>
              <w:jc w:val="center"/>
              <w:rPr>
                <w:rFonts w:hint="eastAsia" w:ascii="宋体" w:hAnsi="宋体" w:eastAsia="宋体" w:cs="宋体"/>
                <w:sz w:val="24"/>
                <w:szCs w:val="24"/>
              </w:rPr>
            </w:pPr>
          </w:p>
        </w:tc>
        <w:tc>
          <w:tcPr>
            <w:tcW w:w="2466" w:type="dxa"/>
            <w:vAlign w:val="center"/>
          </w:tcPr>
          <w:p w14:paraId="1FE03630">
            <w:pPr>
              <w:spacing w:line="360" w:lineRule="auto"/>
              <w:jc w:val="center"/>
              <w:rPr>
                <w:rFonts w:hint="eastAsia" w:ascii="宋体" w:hAnsi="宋体" w:eastAsia="宋体" w:cs="宋体"/>
                <w:sz w:val="24"/>
                <w:szCs w:val="24"/>
              </w:rPr>
            </w:pPr>
          </w:p>
        </w:tc>
        <w:tc>
          <w:tcPr>
            <w:tcW w:w="2063" w:type="dxa"/>
            <w:vAlign w:val="center"/>
          </w:tcPr>
          <w:p w14:paraId="358B5028">
            <w:pPr>
              <w:spacing w:line="360" w:lineRule="auto"/>
              <w:jc w:val="center"/>
              <w:rPr>
                <w:rFonts w:hint="eastAsia" w:ascii="宋体" w:hAnsi="宋体" w:eastAsia="宋体" w:cs="宋体"/>
                <w:sz w:val="24"/>
                <w:szCs w:val="24"/>
              </w:rPr>
            </w:pPr>
          </w:p>
        </w:tc>
        <w:tc>
          <w:tcPr>
            <w:tcW w:w="1148" w:type="dxa"/>
            <w:vAlign w:val="center"/>
          </w:tcPr>
          <w:p w14:paraId="181F2269">
            <w:pPr>
              <w:spacing w:line="360" w:lineRule="auto"/>
              <w:jc w:val="center"/>
              <w:rPr>
                <w:rFonts w:hint="eastAsia" w:ascii="宋体" w:hAnsi="宋体" w:eastAsia="宋体" w:cs="宋体"/>
                <w:sz w:val="24"/>
                <w:szCs w:val="24"/>
              </w:rPr>
            </w:pPr>
          </w:p>
        </w:tc>
      </w:tr>
      <w:tr w14:paraId="38AC9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64" w:type="dxa"/>
            <w:vAlign w:val="center"/>
          </w:tcPr>
          <w:p w14:paraId="6564BBAA">
            <w:pPr>
              <w:pStyle w:val="18"/>
              <w:spacing w:before="78"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2172" w:type="dxa"/>
            <w:vAlign w:val="center"/>
          </w:tcPr>
          <w:p w14:paraId="6AEEB4EF">
            <w:pPr>
              <w:spacing w:line="360" w:lineRule="auto"/>
              <w:jc w:val="center"/>
              <w:rPr>
                <w:rFonts w:hint="eastAsia" w:ascii="宋体" w:hAnsi="宋体" w:eastAsia="宋体" w:cs="宋体"/>
                <w:sz w:val="24"/>
                <w:szCs w:val="24"/>
              </w:rPr>
            </w:pPr>
          </w:p>
        </w:tc>
        <w:tc>
          <w:tcPr>
            <w:tcW w:w="2466" w:type="dxa"/>
            <w:vAlign w:val="center"/>
          </w:tcPr>
          <w:p w14:paraId="4259616C">
            <w:pPr>
              <w:spacing w:line="360" w:lineRule="auto"/>
              <w:jc w:val="center"/>
              <w:rPr>
                <w:rFonts w:hint="eastAsia" w:ascii="宋体" w:hAnsi="宋体" w:eastAsia="宋体" w:cs="宋体"/>
                <w:sz w:val="24"/>
                <w:szCs w:val="24"/>
              </w:rPr>
            </w:pPr>
          </w:p>
        </w:tc>
        <w:tc>
          <w:tcPr>
            <w:tcW w:w="2063" w:type="dxa"/>
            <w:vAlign w:val="center"/>
          </w:tcPr>
          <w:p w14:paraId="5F912EDD">
            <w:pPr>
              <w:spacing w:line="360" w:lineRule="auto"/>
              <w:jc w:val="center"/>
              <w:rPr>
                <w:rFonts w:hint="eastAsia" w:ascii="宋体" w:hAnsi="宋体" w:eastAsia="宋体" w:cs="宋体"/>
                <w:sz w:val="24"/>
                <w:szCs w:val="24"/>
              </w:rPr>
            </w:pPr>
          </w:p>
        </w:tc>
        <w:tc>
          <w:tcPr>
            <w:tcW w:w="1148" w:type="dxa"/>
            <w:vAlign w:val="center"/>
          </w:tcPr>
          <w:p w14:paraId="4275F02B">
            <w:pPr>
              <w:spacing w:line="360" w:lineRule="auto"/>
              <w:jc w:val="center"/>
              <w:rPr>
                <w:rFonts w:hint="eastAsia" w:ascii="宋体" w:hAnsi="宋体" w:eastAsia="宋体" w:cs="宋体"/>
                <w:sz w:val="24"/>
                <w:szCs w:val="24"/>
              </w:rPr>
            </w:pPr>
          </w:p>
        </w:tc>
      </w:tr>
      <w:tr w14:paraId="2F341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64" w:type="dxa"/>
            <w:vAlign w:val="center"/>
          </w:tcPr>
          <w:p w14:paraId="26885186">
            <w:pPr>
              <w:pStyle w:val="18"/>
              <w:spacing w:before="78"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2172" w:type="dxa"/>
            <w:vAlign w:val="center"/>
          </w:tcPr>
          <w:p w14:paraId="7D92545D">
            <w:pPr>
              <w:spacing w:line="360" w:lineRule="auto"/>
              <w:jc w:val="center"/>
              <w:rPr>
                <w:rFonts w:hint="eastAsia" w:ascii="宋体" w:hAnsi="宋体" w:eastAsia="宋体" w:cs="宋体"/>
                <w:sz w:val="24"/>
                <w:szCs w:val="24"/>
              </w:rPr>
            </w:pPr>
          </w:p>
        </w:tc>
        <w:tc>
          <w:tcPr>
            <w:tcW w:w="2466" w:type="dxa"/>
            <w:vAlign w:val="center"/>
          </w:tcPr>
          <w:p w14:paraId="5E5FC737">
            <w:pPr>
              <w:spacing w:line="360" w:lineRule="auto"/>
              <w:jc w:val="center"/>
              <w:rPr>
                <w:rFonts w:hint="eastAsia" w:ascii="宋体" w:hAnsi="宋体" w:eastAsia="宋体" w:cs="宋体"/>
                <w:sz w:val="24"/>
                <w:szCs w:val="24"/>
              </w:rPr>
            </w:pPr>
          </w:p>
        </w:tc>
        <w:tc>
          <w:tcPr>
            <w:tcW w:w="2063" w:type="dxa"/>
            <w:vAlign w:val="center"/>
          </w:tcPr>
          <w:p w14:paraId="2EEDA54F">
            <w:pPr>
              <w:spacing w:line="360" w:lineRule="auto"/>
              <w:jc w:val="center"/>
              <w:rPr>
                <w:rFonts w:hint="eastAsia" w:ascii="宋体" w:hAnsi="宋体" w:eastAsia="宋体" w:cs="宋体"/>
                <w:sz w:val="24"/>
                <w:szCs w:val="24"/>
              </w:rPr>
            </w:pPr>
          </w:p>
        </w:tc>
        <w:tc>
          <w:tcPr>
            <w:tcW w:w="1148" w:type="dxa"/>
            <w:vAlign w:val="center"/>
          </w:tcPr>
          <w:p w14:paraId="2AEEE599">
            <w:pPr>
              <w:spacing w:line="360" w:lineRule="auto"/>
              <w:jc w:val="center"/>
              <w:rPr>
                <w:rFonts w:hint="eastAsia" w:ascii="宋体" w:hAnsi="宋体" w:eastAsia="宋体" w:cs="宋体"/>
                <w:sz w:val="24"/>
                <w:szCs w:val="24"/>
              </w:rPr>
            </w:pPr>
          </w:p>
        </w:tc>
      </w:tr>
      <w:tr w14:paraId="325C41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64" w:type="dxa"/>
            <w:vAlign w:val="center"/>
          </w:tcPr>
          <w:p w14:paraId="0E1A97AA">
            <w:pPr>
              <w:pStyle w:val="18"/>
              <w:spacing w:before="78" w:line="36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2172" w:type="dxa"/>
            <w:vAlign w:val="center"/>
          </w:tcPr>
          <w:p w14:paraId="1969E327">
            <w:pPr>
              <w:spacing w:line="360" w:lineRule="auto"/>
              <w:jc w:val="center"/>
              <w:rPr>
                <w:rFonts w:hint="eastAsia" w:ascii="宋体" w:hAnsi="宋体" w:eastAsia="宋体" w:cs="宋体"/>
                <w:sz w:val="24"/>
                <w:szCs w:val="24"/>
              </w:rPr>
            </w:pPr>
          </w:p>
        </w:tc>
        <w:tc>
          <w:tcPr>
            <w:tcW w:w="2466" w:type="dxa"/>
            <w:vAlign w:val="center"/>
          </w:tcPr>
          <w:p w14:paraId="6A7BCECF">
            <w:pPr>
              <w:spacing w:line="360" w:lineRule="auto"/>
              <w:jc w:val="center"/>
              <w:rPr>
                <w:rFonts w:hint="eastAsia" w:ascii="宋体" w:hAnsi="宋体" w:eastAsia="宋体" w:cs="宋体"/>
                <w:sz w:val="24"/>
                <w:szCs w:val="24"/>
              </w:rPr>
            </w:pPr>
          </w:p>
        </w:tc>
        <w:tc>
          <w:tcPr>
            <w:tcW w:w="2063" w:type="dxa"/>
            <w:vAlign w:val="center"/>
          </w:tcPr>
          <w:p w14:paraId="668426C6">
            <w:pPr>
              <w:spacing w:line="360" w:lineRule="auto"/>
              <w:jc w:val="center"/>
              <w:rPr>
                <w:rFonts w:hint="eastAsia" w:ascii="宋体" w:hAnsi="宋体" w:eastAsia="宋体" w:cs="宋体"/>
                <w:sz w:val="24"/>
                <w:szCs w:val="24"/>
              </w:rPr>
            </w:pPr>
          </w:p>
        </w:tc>
        <w:tc>
          <w:tcPr>
            <w:tcW w:w="1148" w:type="dxa"/>
            <w:vAlign w:val="center"/>
          </w:tcPr>
          <w:p w14:paraId="6CAA5B7B">
            <w:pPr>
              <w:spacing w:line="360" w:lineRule="auto"/>
              <w:jc w:val="center"/>
              <w:rPr>
                <w:rFonts w:hint="eastAsia" w:ascii="宋体" w:hAnsi="宋体" w:eastAsia="宋体" w:cs="宋体"/>
                <w:sz w:val="24"/>
                <w:szCs w:val="24"/>
              </w:rPr>
            </w:pPr>
          </w:p>
        </w:tc>
      </w:tr>
      <w:tr w14:paraId="2D91D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64" w:type="dxa"/>
            <w:vAlign w:val="center"/>
          </w:tcPr>
          <w:p w14:paraId="75D551F0">
            <w:pPr>
              <w:pStyle w:val="18"/>
              <w:spacing w:before="78" w:line="360" w:lineRule="auto"/>
              <w:jc w:val="center"/>
              <w:rPr>
                <w:rFonts w:hint="eastAsia" w:ascii="宋体" w:hAnsi="宋体" w:eastAsia="宋体" w:cs="宋体"/>
                <w:sz w:val="24"/>
                <w:szCs w:val="24"/>
              </w:rPr>
            </w:pPr>
            <w:r>
              <w:rPr>
                <w:rFonts w:hint="eastAsia" w:ascii="宋体" w:hAnsi="宋体" w:eastAsia="宋体" w:cs="宋体"/>
                <w:sz w:val="24"/>
                <w:szCs w:val="24"/>
              </w:rPr>
              <w:t>5</w:t>
            </w:r>
          </w:p>
        </w:tc>
        <w:tc>
          <w:tcPr>
            <w:tcW w:w="2172" w:type="dxa"/>
            <w:vAlign w:val="center"/>
          </w:tcPr>
          <w:p w14:paraId="161586C5">
            <w:pPr>
              <w:spacing w:line="360" w:lineRule="auto"/>
              <w:jc w:val="center"/>
              <w:rPr>
                <w:rFonts w:hint="eastAsia" w:ascii="宋体" w:hAnsi="宋体" w:eastAsia="宋体" w:cs="宋体"/>
                <w:sz w:val="24"/>
                <w:szCs w:val="24"/>
              </w:rPr>
            </w:pPr>
          </w:p>
        </w:tc>
        <w:tc>
          <w:tcPr>
            <w:tcW w:w="2466" w:type="dxa"/>
            <w:vAlign w:val="center"/>
          </w:tcPr>
          <w:p w14:paraId="0B21C0C9">
            <w:pPr>
              <w:spacing w:line="360" w:lineRule="auto"/>
              <w:jc w:val="center"/>
              <w:rPr>
                <w:rFonts w:hint="eastAsia" w:ascii="宋体" w:hAnsi="宋体" w:eastAsia="宋体" w:cs="宋体"/>
                <w:sz w:val="24"/>
                <w:szCs w:val="24"/>
              </w:rPr>
            </w:pPr>
          </w:p>
        </w:tc>
        <w:tc>
          <w:tcPr>
            <w:tcW w:w="2063" w:type="dxa"/>
            <w:vAlign w:val="center"/>
          </w:tcPr>
          <w:p w14:paraId="504ADD16">
            <w:pPr>
              <w:spacing w:line="360" w:lineRule="auto"/>
              <w:jc w:val="center"/>
              <w:rPr>
                <w:rFonts w:hint="eastAsia" w:ascii="宋体" w:hAnsi="宋体" w:eastAsia="宋体" w:cs="宋体"/>
                <w:sz w:val="24"/>
                <w:szCs w:val="24"/>
              </w:rPr>
            </w:pPr>
          </w:p>
        </w:tc>
        <w:tc>
          <w:tcPr>
            <w:tcW w:w="1148" w:type="dxa"/>
            <w:vAlign w:val="center"/>
          </w:tcPr>
          <w:p w14:paraId="4F1AFB93">
            <w:pPr>
              <w:spacing w:line="360" w:lineRule="auto"/>
              <w:jc w:val="center"/>
              <w:rPr>
                <w:rFonts w:hint="eastAsia" w:ascii="宋体" w:hAnsi="宋体" w:eastAsia="宋体" w:cs="宋体"/>
                <w:sz w:val="24"/>
                <w:szCs w:val="24"/>
              </w:rPr>
            </w:pPr>
          </w:p>
        </w:tc>
      </w:tr>
      <w:tr w14:paraId="0C6AA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64" w:type="dxa"/>
            <w:vAlign w:val="center"/>
          </w:tcPr>
          <w:p w14:paraId="0214EF57">
            <w:pPr>
              <w:pStyle w:val="18"/>
              <w:spacing w:before="78" w:line="360" w:lineRule="auto"/>
              <w:jc w:val="center"/>
              <w:rPr>
                <w:rFonts w:hint="eastAsia" w:ascii="宋体" w:hAnsi="宋体" w:eastAsia="宋体" w:cs="宋体"/>
                <w:sz w:val="24"/>
                <w:szCs w:val="24"/>
              </w:rPr>
            </w:pPr>
            <w:r>
              <w:rPr>
                <w:rFonts w:hint="eastAsia" w:ascii="宋体" w:hAnsi="宋体" w:eastAsia="宋体" w:cs="宋体"/>
                <w:sz w:val="24"/>
                <w:szCs w:val="24"/>
              </w:rPr>
              <w:t>6</w:t>
            </w:r>
          </w:p>
        </w:tc>
        <w:tc>
          <w:tcPr>
            <w:tcW w:w="2172" w:type="dxa"/>
            <w:vAlign w:val="center"/>
          </w:tcPr>
          <w:p w14:paraId="25687465">
            <w:pPr>
              <w:spacing w:line="360" w:lineRule="auto"/>
              <w:jc w:val="center"/>
              <w:rPr>
                <w:rFonts w:hint="eastAsia" w:ascii="宋体" w:hAnsi="宋体" w:eastAsia="宋体" w:cs="宋体"/>
                <w:sz w:val="24"/>
                <w:szCs w:val="24"/>
              </w:rPr>
            </w:pPr>
          </w:p>
        </w:tc>
        <w:tc>
          <w:tcPr>
            <w:tcW w:w="2466" w:type="dxa"/>
            <w:vAlign w:val="center"/>
          </w:tcPr>
          <w:p w14:paraId="71A60090">
            <w:pPr>
              <w:spacing w:line="360" w:lineRule="auto"/>
              <w:jc w:val="center"/>
              <w:rPr>
                <w:rFonts w:hint="eastAsia" w:ascii="宋体" w:hAnsi="宋体" w:eastAsia="宋体" w:cs="宋体"/>
                <w:sz w:val="24"/>
                <w:szCs w:val="24"/>
              </w:rPr>
            </w:pPr>
          </w:p>
        </w:tc>
        <w:tc>
          <w:tcPr>
            <w:tcW w:w="2063" w:type="dxa"/>
            <w:vAlign w:val="center"/>
          </w:tcPr>
          <w:p w14:paraId="7D356B45">
            <w:pPr>
              <w:spacing w:line="360" w:lineRule="auto"/>
              <w:jc w:val="center"/>
              <w:rPr>
                <w:rFonts w:hint="eastAsia" w:ascii="宋体" w:hAnsi="宋体" w:eastAsia="宋体" w:cs="宋体"/>
                <w:sz w:val="24"/>
                <w:szCs w:val="24"/>
              </w:rPr>
            </w:pPr>
          </w:p>
        </w:tc>
        <w:tc>
          <w:tcPr>
            <w:tcW w:w="1148" w:type="dxa"/>
            <w:vAlign w:val="center"/>
          </w:tcPr>
          <w:p w14:paraId="362D21A6">
            <w:pPr>
              <w:spacing w:line="360" w:lineRule="auto"/>
              <w:jc w:val="center"/>
              <w:rPr>
                <w:rFonts w:hint="eastAsia" w:ascii="宋体" w:hAnsi="宋体" w:eastAsia="宋体" w:cs="宋体"/>
                <w:sz w:val="24"/>
                <w:szCs w:val="24"/>
              </w:rPr>
            </w:pPr>
          </w:p>
        </w:tc>
      </w:tr>
      <w:tr w14:paraId="5BC6F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64" w:type="dxa"/>
            <w:vAlign w:val="center"/>
          </w:tcPr>
          <w:p w14:paraId="713BC37C">
            <w:pPr>
              <w:pStyle w:val="18"/>
              <w:spacing w:before="78" w:line="360" w:lineRule="auto"/>
              <w:jc w:val="center"/>
              <w:rPr>
                <w:rFonts w:hint="eastAsia" w:ascii="宋体" w:hAnsi="宋体" w:eastAsia="宋体" w:cs="宋体"/>
                <w:sz w:val="24"/>
                <w:szCs w:val="24"/>
              </w:rPr>
            </w:pPr>
            <w:r>
              <w:rPr>
                <w:rFonts w:hint="eastAsia" w:ascii="宋体" w:hAnsi="宋体" w:eastAsia="宋体" w:cs="宋体"/>
                <w:sz w:val="24"/>
                <w:szCs w:val="24"/>
              </w:rPr>
              <w:t>7</w:t>
            </w:r>
          </w:p>
        </w:tc>
        <w:tc>
          <w:tcPr>
            <w:tcW w:w="2172" w:type="dxa"/>
            <w:vAlign w:val="center"/>
          </w:tcPr>
          <w:p w14:paraId="1D125C62">
            <w:pPr>
              <w:spacing w:line="360" w:lineRule="auto"/>
              <w:jc w:val="center"/>
              <w:rPr>
                <w:rFonts w:hint="eastAsia" w:ascii="宋体" w:hAnsi="宋体" w:eastAsia="宋体" w:cs="宋体"/>
                <w:sz w:val="24"/>
                <w:szCs w:val="24"/>
              </w:rPr>
            </w:pPr>
          </w:p>
        </w:tc>
        <w:tc>
          <w:tcPr>
            <w:tcW w:w="2466" w:type="dxa"/>
            <w:vAlign w:val="center"/>
          </w:tcPr>
          <w:p w14:paraId="6A90577C">
            <w:pPr>
              <w:spacing w:line="360" w:lineRule="auto"/>
              <w:jc w:val="center"/>
              <w:rPr>
                <w:rFonts w:hint="eastAsia" w:ascii="宋体" w:hAnsi="宋体" w:eastAsia="宋体" w:cs="宋体"/>
                <w:sz w:val="24"/>
                <w:szCs w:val="24"/>
              </w:rPr>
            </w:pPr>
          </w:p>
        </w:tc>
        <w:tc>
          <w:tcPr>
            <w:tcW w:w="2063" w:type="dxa"/>
            <w:vAlign w:val="center"/>
          </w:tcPr>
          <w:p w14:paraId="374E4F59">
            <w:pPr>
              <w:spacing w:line="360" w:lineRule="auto"/>
              <w:jc w:val="center"/>
              <w:rPr>
                <w:rFonts w:hint="eastAsia" w:ascii="宋体" w:hAnsi="宋体" w:eastAsia="宋体" w:cs="宋体"/>
                <w:sz w:val="24"/>
                <w:szCs w:val="24"/>
              </w:rPr>
            </w:pPr>
          </w:p>
        </w:tc>
        <w:tc>
          <w:tcPr>
            <w:tcW w:w="1148" w:type="dxa"/>
            <w:vAlign w:val="center"/>
          </w:tcPr>
          <w:p w14:paraId="088C7682">
            <w:pPr>
              <w:spacing w:line="360" w:lineRule="auto"/>
              <w:jc w:val="center"/>
              <w:rPr>
                <w:rFonts w:hint="eastAsia" w:ascii="宋体" w:hAnsi="宋体" w:eastAsia="宋体" w:cs="宋体"/>
                <w:sz w:val="24"/>
                <w:szCs w:val="24"/>
              </w:rPr>
            </w:pPr>
          </w:p>
        </w:tc>
      </w:tr>
      <w:tr w14:paraId="477C5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64" w:type="dxa"/>
            <w:vAlign w:val="center"/>
          </w:tcPr>
          <w:p w14:paraId="008776BF">
            <w:pPr>
              <w:pStyle w:val="18"/>
              <w:spacing w:before="78" w:line="360" w:lineRule="auto"/>
              <w:jc w:val="center"/>
              <w:rPr>
                <w:rFonts w:hint="eastAsia" w:ascii="宋体" w:hAnsi="宋体" w:eastAsia="宋体" w:cs="宋体"/>
                <w:sz w:val="24"/>
                <w:szCs w:val="24"/>
              </w:rPr>
            </w:pPr>
            <w:r>
              <w:rPr>
                <w:rFonts w:hint="eastAsia" w:ascii="宋体" w:hAnsi="宋体" w:eastAsia="宋体" w:cs="宋体"/>
                <w:sz w:val="24"/>
                <w:szCs w:val="24"/>
              </w:rPr>
              <w:t>8</w:t>
            </w:r>
          </w:p>
        </w:tc>
        <w:tc>
          <w:tcPr>
            <w:tcW w:w="2172" w:type="dxa"/>
            <w:vAlign w:val="center"/>
          </w:tcPr>
          <w:p w14:paraId="20FF1B26">
            <w:pPr>
              <w:spacing w:line="360" w:lineRule="auto"/>
              <w:jc w:val="center"/>
              <w:rPr>
                <w:rFonts w:hint="eastAsia" w:ascii="宋体" w:hAnsi="宋体" w:eastAsia="宋体" w:cs="宋体"/>
                <w:sz w:val="24"/>
                <w:szCs w:val="24"/>
              </w:rPr>
            </w:pPr>
          </w:p>
        </w:tc>
        <w:tc>
          <w:tcPr>
            <w:tcW w:w="2466" w:type="dxa"/>
            <w:vAlign w:val="center"/>
          </w:tcPr>
          <w:p w14:paraId="4FDA371B">
            <w:pPr>
              <w:spacing w:line="360" w:lineRule="auto"/>
              <w:jc w:val="center"/>
              <w:rPr>
                <w:rFonts w:hint="eastAsia" w:ascii="宋体" w:hAnsi="宋体" w:eastAsia="宋体" w:cs="宋体"/>
                <w:sz w:val="24"/>
                <w:szCs w:val="24"/>
              </w:rPr>
            </w:pPr>
          </w:p>
        </w:tc>
        <w:tc>
          <w:tcPr>
            <w:tcW w:w="2063" w:type="dxa"/>
            <w:vAlign w:val="center"/>
          </w:tcPr>
          <w:p w14:paraId="4FD55F9A">
            <w:pPr>
              <w:spacing w:line="360" w:lineRule="auto"/>
              <w:jc w:val="center"/>
              <w:rPr>
                <w:rFonts w:hint="eastAsia" w:ascii="宋体" w:hAnsi="宋体" w:eastAsia="宋体" w:cs="宋体"/>
                <w:sz w:val="24"/>
                <w:szCs w:val="24"/>
              </w:rPr>
            </w:pPr>
          </w:p>
        </w:tc>
        <w:tc>
          <w:tcPr>
            <w:tcW w:w="1148" w:type="dxa"/>
            <w:vAlign w:val="center"/>
          </w:tcPr>
          <w:p w14:paraId="688A21B3">
            <w:pPr>
              <w:spacing w:line="360" w:lineRule="auto"/>
              <w:jc w:val="center"/>
              <w:rPr>
                <w:rFonts w:hint="eastAsia" w:ascii="宋体" w:hAnsi="宋体" w:eastAsia="宋体" w:cs="宋体"/>
                <w:sz w:val="24"/>
                <w:szCs w:val="24"/>
              </w:rPr>
            </w:pPr>
          </w:p>
        </w:tc>
      </w:tr>
    </w:tbl>
    <w:p w14:paraId="44F7DC01">
      <w:pPr>
        <w:spacing w:before="37" w:line="360" w:lineRule="auto"/>
        <w:ind w:left="0" w:leftChars="0" w:right="255" w:firstLine="0" w:firstLineChars="0"/>
        <w:jc w:val="both"/>
        <w:rPr>
          <w:rFonts w:hint="eastAsia" w:ascii="宋体" w:hAnsi="宋体" w:eastAsia="宋体" w:cs="宋体"/>
          <w:sz w:val="24"/>
          <w:szCs w:val="24"/>
        </w:rPr>
      </w:pPr>
      <w:r>
        <w:rPr>
          <w:rFonts w:hint="eastAsia" w:ascii="宋体" w:hAnsi="宋体" w:eastAsia="宋体" w:cs="宋体"/>
          <w:b/>
          <w:bCs/>
          <w:spacing w:val="-3"/>
          <w:sz w:val="24"/>
          <w:szCs w:val="24"/>
        </w:rPr>
        <w:t>注：供应商应按照第三</w:t>
      </w:r>
      <w:r>
        <w:rPr>
          <w:rFonts w:hint="eastAsia" w:ascii="宋体" w:hAnsi="宋体" w:eastAsia="宋体" w:cs="宋体"/>
          <w:b/>
          <w:bCs/>
          <w:spacing w:val="-3"/>
          <w:sz w:val="24"/>
          <w:szCs w:val="24"/>
          <w:highlight w:val="none"/>
        </w:rPr>
        <w:t>章</w:t>
      </w:r>
      <w:r>
        <w:rPr>
          <w:rFonts w:hint="eastAsia" w:ascii="宋体" w:hAnsi="宋体" w:eastAsia="宋体" w:cs="宋体"/>
          <w:spacing w:val="-3"/>
          <w:sz w:val="24"/>
          <w:szCs w:val="24"/>
          <w:highlight w:val="none"/>
        </w:rPr>
        <w:t xml:space="preserve"> </w:t>
      </w:r>
      <w:r>
        <w:rPr>
          <w:rFonts w:hint="eastAsia" w:ascii="宋体" w:hAnsi="宋体" w:eastAsia="宋体" w:cs="宋体"/>
          <w:b/>
          <w:bCs/>
          <w:spacing w:val="-3"/>
          <w:sz w:val="24"/>
          <w:szCs w:val="24"/>
          <w:highlight w:val="none"/>
        </w:rPr>
        <w:t>设计</w:t>
      </w:r>
      <w:r>
        <w:rPr>
          <w:rFonts w:hint="eastAsia" w:ascii="宋体" w:hAnsi="宋体" w:cs="宋体"/>
          <w:b/>
          <w:bCs/>
          <w:spacing w:val="-3"/>
          <w:sz w:val="24"/>
          <w:szCs w:val="24"/>
          <w:highlight w:val="none"/>
          <w:lang w:val="en-US" w:eastAsia="zh-CN"/>
        </w:rPr>
        <w:t>服务内容和</w:t>
      </w:r>
      <w:r>
        <w:rPr>
          <w:rFonts w:hint="eastAsia" w:ascii="宋体" w:hAnsi="宋体" w:eastAsia="宋体" w:cs="宋体"/>
          <w:b/>
          <w:bCs/>
          <w:spacing w:val="-3"/>
          <w:sz w:val="24"/>
          <w:szCs w:val="24"/>
          <w:highlight w:val="none"/>
        </w:rPr>
        <w:t>商务要求中的“一、设计</w:t>
      </w:r>
      <w:r>
        <w:rPr>
          <w:rFonts w:hint="eastAsia" w:ascii="宋体" w:hAnsi="宋体" w:cs="宋体"/>
          <w:b/>
          <w:bCs/>
          <w:spacing w:val="-3"/>
          <w:sz w:val="24"/>
          <w:szCs w:val="24"/>
          <w:highlight w:val="none"/>
          <w:lang w:val="en-US" w:eastAsia="zh-CN"/>
        </w:rPr>
        <w:t>服务内容</w:t>
      </w:r>
      <w:r>
        <w:rPr>
          <w:rFonts w:hint="eastAsia" w:ascii="宋体" w:hAnsi="宋体" w:eastAsia="宋体" w:cs="宋体"/>
          <w:spacing w:val="-88"/>
          <w:sz w:val="24"/>
          <w:szCs w:val="24"/>
          <w:highlight w:val="none"/>
        </w:rPr>
        <w:t xml:space="preserve"> </w:t>
      </w:r>
      <w:r>
        <w:rPr>
          <w:rFonts w:hint="eastAsia" w:ascii="宋体" w:hAnsi="宋体" w:eastAsia="宋体" w:cs="宋体"/>
          <w:b/>
          <w:bCs/>
          <w:spacing w:val="-3"/>
          <w:sz w:val="24"/>
          <w:szCs w:val="24"/>
          <w:highlight w:val="none"/>
        </w:rPr>
        <w:t>”</w:t>
      </w:r>
      <w:r>
        <w:rPr>
          <w:rFonts w:hint="eastAsia" w:ascii="宋体" w:hAnsi="宋体" w:cs="宋体"/>
          <w:b/>
          <w:bCs/>
          <w:spacing w:val="-3"/>
          <w:sz w:val="24"/>
          <w:szCs w:val="24"/>
          <w:highlight w:val="none"/>
          <w:lang w:val="en-US" w:eastAsia="zh-CN"/>
        </w:rPr>
        <w:t>各条款</w:t>
      </w:r>
      <w:r>
        <w:rPr>
          <w:rFonts w:hint="eastAsia" w:ascii="宋体" w:hAnsi="宋体" w:eastAsia="宋体" w:cs="宋体"/>
          <w:b/>
          <w:bCs/>
          <w:spacing w:val="1"/>
          <w:sz w:val="24"/>
          <w:szCs w:val="24"/>
          <w:highlight w:val="none"/>
        </w:rPr>
        <w:t>进行逐条响应，如有偏离的需在上表中</w:t>
      </w:r>
      <w:r>
        <w:rPr>
          <w:rFonts w:hint="eastAsia" w:ascii="宋体" w:hAnsi="宋体" w:eastAsia="宋体" w:cs="宋体"/>
          <w:b/>
          <w:bCs/>
          <w:spacing w:val="1"/>
          <w:sz w:val="24"/>
          <w:szCs w:val="24"/>
        </w:rPr>
        <w:t>列明偏离或响应情况，未列明或未完全</w:t>
      </w:r>
      <w:r>
        <w:rPr>
          <w:rFonts w:hint="eastAsia" w:ascii="宋体" w:hAnsi="宋体" w:eastAsia="宋体" w:cs="宋体"/>
          <w:b/>
          <w:bCs/>
          <w:spacing w:val="-3"/>
          <w:sz w:val="24"/>
          <w:szCs w:val="24"/>
        </w:rPr>
        <w:t>列明的内容，视为完全响应磋商要求</w:t>
      </w:r>
      <w:r>
        <w:rPr>
          <w:rFonts w:hint="eastAsia" w:ascii="宋体" w:hAnsi="宋体" w:eastAsia="宋体" w:cs="宋体"/>
          <w:b/>
          <w:bCs/>
          <w:spacing w:val="-3"/>
          <w:sz w:val="24"/>
          <w:szCs w:val="24"/>
          <w:lang w:eastAsia="zh-CN"/>
        </w:rPr>
        <w:t>（</w:t>
      </w:r>
      <w:r>
        <w:rPr>
          <w:rFonts w:hint="eastAsia" w:ascii="宋体" w:hAnsi="宋体" w:eastAsia="宋体" w:cs="宋体"/>
          <w:b/>
          <w:bCs/>
          <w:spacing w:val="-3"/>
          <w:sz w:val="24"/>
          <w:szCs w:val="24"/>
          <w:lang w:val="en-US" w:eastAsia="zh-CN"/>
        </w:rPr>
        <w:t>但本页必须要签章</w:t>
      </w:r>
      <w:r>
        <w:rPr>
          <w:rFonts w:hint="eastAsia" w:ascii="宋体" w:hAnsi="宋体" w:eastAsia="宋体" w:cs="宋体"/>
          <w:b/>
          <w:bCs/>
          <w:spacing w:val="-3"/>
          <w:sz w:val="24"/>
          <w:szCs w:val="24"/>
          <w:lang w:eastAsia="zh-CN"/>
        </w:rPr>
        <w:t>）</w:t>
      </w:r>
      <w:r>
        <w:rPr>
          <w:rFonts w:hint="eastAsia" w:ascii="宋体" w:hAnsi="宋体" w:eastAsia="宋体" w:cs="宋体"/>
          <w:b/>
          <w:bCs/>
          <w:spacing w:val="-3"/>
          <w:sz w:val="24"/>
          <w:szCs w:val="24"/>
        </w:rPr>
        <w:t>。</w:t>
      </w:r>
    </w:p>
    <w:p w14:paraId="44BE5063">
      <w:pPr>
        <w:spacing w:before="72" w:line="360" w:lineRule="auto"/>
        <w:ind w:left="4706"/>
        <w:rPr>
          <w:rFonts w:hint="eastAsia" w:ascii="宋体" w:hAnsi="宋体" w:eastAsia="宋体" w:cs="宋体"/>
          <w:sz w:val="24"/>
          <w:szCs w:val="24"/>
        </w:rPr>
      </w:pPr>
      <w:r>
        <w:rPr>
          <w:rFonts w:hint="eastAsia" w:ascii="宋体" w:hAnsi="宋体" w:eastAsia="宋体" w:cs="宋体"/>
          <w:spacing w:val="3"/>
          <w:sz w:val="24"/>
          <w:szCs w:val="24"/>
        </w:rPr>
        <w:t>供应商名称</w:t>
      </w:r>
      <w:r>
        <w:rPr>
          <w:rFonts w:hint="eastAsia" w:ascii="宋体" w:hAnsi="宋体" w:eastAsia="宋体" w:cs="宋体"/>
          <w:spacing w:val="-42"/>
          <w:w w:val="65"/>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42"/>
          <w:w w:val="65"/>
          <w:sz w:val="24"/>
          <w:szCs w:val="24"/>
        </w:rPr>
        <w:t>（</w:t>
      </w:r>
      <w:r>
        <w:rPr>
          <w:rFonts w:hint="eastAsia" w:ascii="宋体" w:hAnsi="宋体" w:eastAsia="宋体" w:cs="宋体"/>
          <w:spacing w:val="3"/>
          <w:sz w:val="24"/>
          <w:szCs w:val="24"/>
        </w:rPr>
        <w:t>盖章）</w:t>
      </w:r>
    </w:p>
    <w:p w14:paraId="569D110E">
      <w:pPr>
        <w:spacing w:before="183" w:line="360" w:lineRule="auto"/>
        <w:ind w:left="3387"/>
        <w:rPr>
          <w:rFonts w:hint="eastAsia" w:ascii="宋体" w:hAnsi="宋体" w:eastAsia="宋体" w:cs="宋体"/>
          <w:sz w:val="24"/>
          <w:szCs w:val="24"/>
        </w:rPr>
      </w:pPr>
      <w:r>
        <w:rPr>
          <w:rFonts w:hint="eastAsia" w:ascii="宋体" w:hAnsi="宋体" w:eastAsia="宋体" w:cs="宋体"/>
          <w:spacing w:val="1"/>
          <w:sz w:val="24"/>
          <w:szCs w:val="24"/>
        </w:rPr>
        <w:t>法定代表人或被授权人</w:t>
      </w:r>
      <w:r>
        <w:rPr>
          <w:rFonts w:hint="eastAsia" w:ascii="宋体" w:hAnsi="宋体" w:eastAsia="宋体" w:cs="宋体"/>
          <w:spacing w:val="-61"/>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61"/>
          <w:sz w:val="24"/>
          <w:szCs w:val="24"/>
        </w:rPr>
        <w:t>（</w:t>
      </w:r>
      <w:r>
        <w:rPr>
          <w:rFonts w:hint="eastAsia" w:ascii="宋体" w:hAnsi="宋体" w:eastAsia="宋体" w:cs="宋体"/>
          <w:spacing w:val="1"/>
          <w:sz w:val="24"/>
          <w:szCs w:val="24"/>
        </w:rPr>
        <w:t>签字或盖章）</w:t>
      </w:r>
    </w:p>
    <w:p w14:paraId="349D11D4">
      <w:pPr>
        <w:tabs>
          <w:tab w:val="left" w:pos="6642"/>
        </w:tabs>
        <w:spacing w:before="184" w:line="360" w:lineRule="auto"/>
        <w:ind w:left="6042"/>
        <w:rPr>
          <w:rFonts w:hint="eastAsia" w:ascii="宋体" w:hAnsi="宋体" w:eastAsia="宋体" w:cs="宋体"/>
          <w:spacing w:val="-9"/>
          <w:sz w:val="24"/>
          <w:szCs w:val="24"/>
        </w:rPr>
      </w:pPr>
      <w:r>
        <w:rPr>
          <w:rFonts w:hint="eastAsia" w:ascii="宋体" w:hAnsi="宋体" w:eastAsia="宋体" w:cs="宋体"/>
          <w:spacing w:val="29"/>
          <w:sz w:val="24"/>
          <w:szCs w:val="24"/>
          <w:u w:val="single" w:color="auto"/>
        </w:rPr>
        <w:t xml:space="preserve">    </w:t>
      </w:r>
      <w:r>
        <w:rPr>
          <w:rFonts w:hint="eastAsia" w:ascii="宋体" w:hAnsi="宋体" w:eastAsia="宋体" w:cs="宋体"/>
          <w:spacing w:val="-101"/>
          <w:sz w:val="24"/>
          <w:szCs w:val="24"/>
        </w:rPr>
        <w:t xml:space="preserve"> </w:t>
      </w:r>
      <w:r>
        <w:rPr>
          <w:rFonts w:hint="eastAsia" w:ascii="宋体" w:hAnsi="宋体" w:eastAsia="宋体" w:cs="宋体"/>
          <w:spacing w:val="-9"/>
          <w:sz w:val="24"/>
          <w:szCs w:val="24"/>
        </w:rPr>
        <w:t>年</w:t>
      </w:r>
      <w:r>
        <w:rPr>
          <w:rFonts w:hint="eastAsia" w:ascii="宋体" w:hAnsi="宋体" w:eastAsia="宋体" w:cs="宋体"/>
          <w:spacing w:val="29"/>
          <w:sz w:val="24"/>
          <w:szCs w:val="24"/>
          <w:u w:val="single" w:color="auto"/>
        </w:rPr>
        <w:t xml:space="preserve">    </w:t>
      </w:r>
      <w:r>
        <w:rPr>
          <w:rFonts w:hint="eastAsia" w:ascii="宋体" w:hAnsi="宋体" w:eastAsia="宋体" w:cs="宋体"/>
          <w:spacing w:val="-101"/>
          <w:sz w:val="24"/>
          <w:szCs w:val="24"/>
        </w:rPr>
        <w:t xml:space="preserve"> </w:t>
      </w:r>
      <w:r>
        <w:rPr>
          <w:rFonts w:hint="eastAsia" w:ascii="宋体" w:hAnsi="宋体" w:eastAsia="宋体" w:cs="宋体"/>
          <w:spacing w:val="-9"/>
          <w:sz w:val="24"/>
          <w:szCs w:val="24"/>
        </w:rPr>
        <w:t>月</w:t>
      </w:r>
      <w:r>
        <w:rPr>
          <w:rFonts w:hint="eastAsia" w:ascii="宋体" w:hAnsi="宋体" w:eastAsia="宋体" w:cs="宋体"/>
          <w:spacing w:val="29"/>
          <w:sz w:val="24"/>
          <w:szCs w:val="24"/>
          <w:u w:val="single" w:color="auto"/>
        </w:rPr>
        <w:t xml:space="preserve">    </w:t>
      </w:r>
      <w:r>
        <w:rPr>
          <w:rFonts w:hint="eastAsia" w:ascii="宋体" w:hAnsi="宋体" w:eastAsia="宋体" w:cs="宋体"/>
          <w:spacing w:val="-66"/>
          <w:sz w:val="24"/>
          <w:szCs w:val="24"/>
        </w:rPr>
        <w:t xml:space="preserve"> </w:t>
      </w:r>
      <w:r>
        <w:rPr>
          <w:rFonts w:hint="eastAsia" w:ascii="宋体" w:hAnsi="宋体" w:eastAsia="宋体" w:cs="宋体"/>
          <w:spacing w:val="-9"/>
          <w:sz w:val="24"/>
          <w:szCs w:val="24"/>
        </w:rPr>
        <w:t>日</w:t>
      </w:r>
    </w:p>
    <w:p w14:paraId="39C1E7D7">
      <w:pPr>
        <w:pStyle w:val="12"/>
        <w:rPr>
          <w:rFonts w:hint="eastAsia" w:ascii="宋体" w:hAnsi="宋体" w:eastAsia="宋体" w:cs="宋体"/>
          <w:spacing w:val="-9"/>
          <w:sz w:val="24"/>
          <w:szCs w:val="24"/>
        </w:rPr>
      </w:pPr>
    </w:p>
    <w:p w14:paraId="08483139">
      <w:pPr>
        <w:pStyle w:val="12"/>
        <w:rPr>
          <w:rFonts w:hint="eastAsia" w:ascii="宋体" w:hAnsi="宋体" w:eastAsia="宋体" w:cs="宋体"/>
          <w:spacing w:val="-9"/>
          <w:sz w:val="24"/>
          <w:szCs w:val="24"/>
        </w:rPr>
      </w:pPr>
    </w:p>
    <w:p w14:paraId="06263900">
      <w:pPr>
        <w:pStyle w:val="12"/>
        <w:rPr>
          <w:rFonts w:hint="eastAsia" w:ascii="宋体" w:hAnsi="宋体" w:eastAsia="宋体" w:cs="宋体"/>
          <w:spacing w:val="-9"/>
          <w:sz w:val="24"/>
          <w:szCs w:val="24"/>
        </w:rPr>
      </w:pPr>
    </w:p>
    <w:p w14:paraId="72C0D648">
      <w:pPr>
        <w:pStyle w:val="12"/>
        <w:rPr>
          <w:rFonts w:hint="eastAsia" w:ascii="宋体" w:hAnsi="宋体" w:eastAsia="宋体" w:cs="宋体"/>
          <w:spacing w:val="-9"/>
          <w:sz w:val="24"/>
          <w:szCs w:val="24"/>
        </w:rPr>
      </w:pPr>
    </w:p>
    <w:p w14:paraId="68BC61B0">
      <w:pPr>
        <w:pStyle w:val="12"/>
        <w:rPr>
          <w:rFonts w:hint="eastAsia" w:ascii="宋体" w:hAnsi="宋体" w:eastAsia="宋体" w:cs="宋体"/>
          <w:spacing w:val="-9"/>
          <w:sz w:val="24"/>
          <w:szCs w:val="24"/>
        </w:rPr>
      </w:pPr>
    </w:p>
    <w:p w14:paraId="7134AFDF">
      <w:pPr>
        <w:pStyle w:val="12"/>
        <w:rPr>
          <w:rFonts w:hint="eastAsia" w:ascii="宋体" w:hAnsi="宋体" w:eastAsia="宋体" w:cs="宋体"/>
          <w:spacing w:val="-9"/>
          <w:sz w:val="24"/>
          <w:szCs w:val="24"/>
        </w:rPr>
      </w:pPr>
    </w:p>
    <w:p w14:paraId="75FE7687">
      <w:pPr>
        <w:pStyle w:val="12"/>
        <w:rPr>
          <w:rFonts w:hint="eastAsia" w:ascii="宋体" w:hAnsi="宋体" w:eastAsia="宋体" w:cs="宋体"/>
          <w:spacing w:val="-9"/>
          <w:sz w:val="24"/>
          <w:szCs w:val="24"/>
        </w:rPr>
      </w:pPr>
    </w:p>
    <w:p w14:paraId="3A148228">
      <w:pPr>
        <w:pStyle w:val="3"/>
        <w:bidi w:val="0"/>
        <w:rPr>
          <w:rFonts w:hint="eastAsia"/>
        </w:rPr>
      </w:pPr>
      <w:bookmarkStart w:id="15" w:name="_Toc19908"/>
      <w:r>
        <w:rPr>
          <w:rFonts w:hint="eastAsia"/>
        </w:rPr>
        <w:t>4.商务条款响应偏离表</w:t>
      </w:r>
      <w:bookmarkEnd w:id="15"/>
    </w:p>
    <w:p w14:paraId="2FDAD211">
      <w:pPr>
        <w:pStyle w:val="5"/>
        <w:spacing w:line="388" w:lineRule="auto"/>
      </w:pPr>
    </w:p>
    <w:p w14:paraId="15015326">
      <w:pPr>
        <w:keepNext w:val="0"/>
        <w:keepLines w:val="0"/>
        <w:pageBreakBefore w:val="0"/>
        <w:widowControl/>
        <w:kinsoku w:val="0"/>
        <w:wordWrap/>
        <w:overflowPunct/>
        <w:topLinePunct w:val="0"/>
        <w:autoSpaceDE w:val="0"/>
        <w:autoSpaceDN w:val="0"/>
        <w:bidi w:val="0"/>
        <w:adjustRightInd/>
        <w:snapToGrid/>
        <w:spacing w:line="360" w:lineRule="auto"/>
        <w:ind w:left="524"/>
        <w:textAlignment w:val="baseline"/>
        <w:rPr>
          <w:rFonts w:hint="eastAsia" w:ascii="宋体" w:hAnsi="宋体" w:eastAsia="宋体" w:cs="宋体"/>
          <w:sz w:val="24"/>
          <w:szCs w:val="24"/>
        </w:rPr>
      </w:pPr>
      <w:r>
        <w:rPr>
          <w:rFonts w:hint="eastAsia" w:ascii="宋体" w:hAnsi="宋体" w:eastAsia="宋体" w:cs="宋体"/>
          <w:spacing w:val="-2"/>
          <w:sz w:val="24"/>
          <w:szCs w:val="24"/>
        </w:rPr>
        <w:t>项目名称：</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rPr>
        <w:t xml:space="preserve">              </w:t>
      </w:r>
      <w:r>
        <w:rPr>
          <w:rFonts w:hint="eastAsia" w:ascii="宋体" w:hAnsi="宋体" w:eastAsia="宋体" w:cs="宋体"/>
          <w:spacing w:val="-3"/>
          <w:sz w:val="24"/>
          <w:szCs w:val="24"/>
        </w:rPr>
        <w:t xml:space="preserve">  项目编号：</w:t>
      </w:r>
      <w:r>
        <w:rPr>
          <w:rFonts w:hint="eastAsia" w:ascii="宋体" w:hAnsi="宋体" w:eastAsia="宋体" w:cs="宋体"/>
          <w:spacing w:val="-3"/>
          <w:sz w:val="24"/>
          <w:szCs w:val="24"/>
          <w:u w:val="single" w:color="auto"/>
        </w:rPr>
        <w:t xml:space="preserve">              </w:t>
      </w:r>
    </w:p>
    <w:p w14:paraId="42640A38">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bl>
      <w:tblPr>
        <w:tblStyle w:val="17"/>
        <w:tblW w:w="0" w:type="auto"/>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7"/>
        <w:gridCol w:w="2747"/>
        <w:gridCol w:w="2293"/>
        <w:gridCol w:w="2193"/>
        <w:gridCol w:w="1182"/>
      </w:tblGrid>
      <w:tr w14:paraId="34EEC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07" w:type="dxa"/>
            <w:vAlign w:val="center"/>
          </w:tcPr>
          <w:p w14:paraId="6029E63D">
            <w:pPr>
              <w:pStyle w:val="18"/>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rFonts w:hint="eastAsia" w:ascii="宋体" w:hAnsi="宋体" w:eastAsia="宋体" w:cs="宋体"/>
                <w:sz w:val="24"/>
                <w:szCs w:val="24"/>
              </w:rPr>
            </w:pPr>
            <w:r>
              <w:rPr>
                <w:rFonts w:hint="eastAsia" w:ascii="宋体" w:hAnsi="宋体" w:eastAsia="宋体" w:cs="宋体"/>
                <w:b/>
                <w:bCs/>
                <w:spacing w:val="-7"/>
                <w:sz w:val="24"/>
                <w:szCs w:val="24"/>
              </w:rPr>
              <w:t>序号</w:t>
            </w:r>
          </w:p>
        </w:tc>
        <w:tc>
          <w:tcPr>
            <w:tcW w:w="2747" w:type="dxa"/>
            <w:vAlign w:val="center"/>
          </w:tcPr>
          <w:p w14:paraId="4F79352F">
            <w:pPr>
              <w:pStyle w:val="18"/>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rFonts w:hint="eastAsia" w:ascii="宋体" w:hAnsi="宋体" w:eastAsia="宋体" w:cs="宋体"/>
                <w:sz w:val="24"/>
                <w:szCs w:val="24"/>
              </w:rPr>
            </w:pPr>
            <w:r>
              <w:rPr>
                <w:rFonts w:hint="eastAsia" w:ascii="宋体" w:hAnsi="宋体" w:eastAsia="宋体" w:cs="宋体"/>
                <w:b/>
                <w:bCs/>
                <w:spacing w:val="-4"/>
                <w:sz w:val="24"/>
                <w:szCs w:val="24"/>
              </w:rPr>
              <w:t>竞争性磋商文件要求</w:t>
            </w:r>
          </w:p>
        </w:tc>
        <w:tc>
          <w:tcPr>
            <w:tcW w:w="2293" w:type="dxa"/>
            <w:vAlign w:val="center"/>
          </w:tcPr>
          <w:p w14:paraId="09AEB279">
            <w:pPr>
              <w:pStyle w:val="18"/>
              <w:keepNext w:val="0"/>
              <w:keepLines w:val="0"/>
              <w:pageBreakBefore w:val="0"/>
              <w:widowControl/>
              <w:kinsoku w:val="0"/>
              <w:wordWrap/>
              <w:overflowPunct/>
              <w:topLinePunct w:val="0"/>
              <w:autoSpaceDE w:val="0"/>
              <w:autoSpaceDN w:val="0"/>
              <w:bidi w:val="0"/>
              <w:adjustRightInd/>
              <w:snapToGrid/>
              <w:spacing w:line="360" w:lineRule="auto"/>
              <w:ind w:left="683" w:right="60" w:hanging="611"/>
              <w:jc w:val="center"/>
              <w:textAlignment w:val="baseline"/>
              <w:rPr>
                <w:rFonts w:hint="eastAsia" w:ascii="宋体" w:hAnsi="宋体" w:eastAsia="宋体" w:cs="宋体"/>
                <w:sz w:val="24"/>
                <w:szCs w:val="24"/>
              </w:rPr>
            </w:pPr>
            <w:r>
              <w:rPr>
                <w:rFonts w:hint="eastAsia" w:ascii="宋体" w:hAnsi="宋体" w:eastAsia="宋体" w:cs="宋体"/>
                <w:b/>
                <w:bCs/>
                <w:spacing w:val="-4"/>
                <w:sz w:val="24"/>
                <w:szCs w:val="24"/>
              </w:rPr>
              <w:t>竞争性磋商响应文件</w:t>
            </w:r>
            <w:r>
              <w:rPr>
                <w:rFonts w:hint="eastAsia" w:ascii="宋体" w:hAnsi="宋体" w:eastAsia="宋体" w:cs="宋体"/>
                <w:b/>
                <w:bCs/>
                <w:spacing w:val="-8"/>
                <w:sz w:val="24"/>
                <w:szCs w:val="24"/>
              </w:rPr>
              <w:t>响应内容</w:t>
            </w:r>
          </w:p>
        </w:tc>
        <w:tc>
          <w:tcPr>
            <w:tcW w:w="2193" w:type="dxa"/>
            <w:vAlign w:val="center"/>
          </w:tcPr>
          <w:p w14:paraId="711187D8">
            <w:pPr>
              <w:pStyle w:val="18"/>
              <w:keepNext w:val="0"/>
              <w:keepLines w:val="0"/>
              <w:pageBreakBefore w:val="0"/>
              <w:widowControl/>
              <w:kinsoku w:val="0"/>
              <w:wordWrap/>
              <w:overflowPunct/>
              <w:topLinePunct w:val="0"/>
              <w:autoSpaceDE w:val="0"/>
              <w:autoSpaceDN w:val="0"/>
              <w:bidi w:val="0"/>
              <w:adjustRightInd/>
              <w:snapToGrid/>
              <w:spacing w:line="360" w:lineRule="auto"/>
              <w:ind w:left="728"/>
              <w:jc w:val="center"/>
              <w:textAlignment w:val="baseline"/>
              <w:rPr>
                <w:rFonts w:hint="eastAsia" w:ascii="宋体" w:hAnsi="宋体" w:eastAsia="宋体" w:cs="宋体"/>
                <w:sz w:val="24"/>
                <w:szCs w:val="24"/>
              </w:rPr>
            </w:pPr>
            <w:r>
              <w:rPr>
                <w:rFonts w:hint="eastAsia" w:ascii="宋体" w:hAnsi="宋体" w:eastAsia="宋体" w:cs="宋体"/>
                <w:b/>
                <w:bCs/>
                <w:spacing w:val="-5"/>
                <w:sz w:val="24"/>
                <w:szCs w:val="24"/>
              </w:rPr>
              <w:t>偏离情况</w:t>
            </w:r>
          </w:p>
          <w:p w14:paraId="1E09137C">
            <w:pPr>
              <w:pStyle w:val="18"/>
              <w:keepNext w:val="0"/>
              <w:keepLines w:val="0"/>
              <w:pageBreakBefore w:val="0"/>
              <w:widowControl/>
              <w:kinsoku w:val="0"/>
              <w:wordWrap/>
              <w:overflowPunct/>
              <w:topLinePunct w:val="0"/>
              <w:autoSpaceDE w:val="0"/>
              <w:autoSpaceDN w:val="0"/>
              <w:bidi w:val="0"/>
              <w:adjustRightInd/>
              <w:snapToGrid/>
              <w:spacing w:line="360" w:lineRule="auto"/>
              <w:ind w:left="318"/>
              <w:jc w:val="center"/>
              <w:textAlignment w:val="baseline"/>
              <w:rPr>
                <w:rFonts w:hint="eastAsia" w:ascii="宋体" w:hAnsi="宋体" w:eastAsia="宋体" w:cs="宋体"/>
                <w:sz w:val="24"/>
                <w:szCs w:val="24"/>
              </w:rPr>
            </w:pPr>
            <w:r>
              <w:rPr>
                <w:rFonts w:hint="eastAsia" w:ascii="宋体" w:hAnsi="宋体" w:eastAsia="宋体" w:cs="宋体"/>
                <w:b/>
                <w:bCs/>
                <w:spacing w:val="-5"/>
                <w:sz w:val="24"/>
                <w:szCs w:val="24"/>
              </w:rPr>
              <w:t>（正偏离/响应）</w:t>
            </w:r>
          </w:p>
        </w:tc>
        <w:tc>
          <w:tcPr>
            <w:tcW w:w="1182" w:type="dxa"/>
            <w:vAlign w:val="center"/>
          </w:tcPr>
          <w:p w14:paraId="318FC8D0">
            <w:pPr>
              <w:pStyle w:val="18"/>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rFonts w:hint="eastAsia" w:ascii="宋体" w:hAnsi="宋体" w:eastAsia="宋体" w:cs="宋体"/>
                <w:sz w:val="24"/>
                <w:szCs w:val="24"/>
              </w:rPr>
            </w:pPr>
            <w:r>
              <w:rPr>
                <w:rFonts w:hint="eastAsia" w:ascii="宋体" w:hAnsi="宋体" w:eastAsia="宋体" w:cs="宋体"/>
                <w:b/>
                <w:bCs/>
                <w:spacing w:val="-9"/>
                <w:sz w:val="24"/>
                <w:szCs w:val="24"/>
              </w:rPr>
              <w:t>说明</w:t>
            </w:r>
          </w:p>
        </w:tc>
      </w:tr>
      <w:tr w14:paraId="3E0FD3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07" w:type="dxa"/>
            <w:vAlign w:val="center"/>
          </w:tcPr>
          <w:p w14:paraId="4A5F2E1E">
            <w:pPr>
              <w:pStyle w:val="18"/>
              <w:keepNext w:val="0"/>
              <w:keepLines w:val="0"/>
              <w:pageBreakBefore w:val="0"/>
              <w:widowControl/>
              <w:kinsoku w:val="0"/>
              <w:wordWrap/>
              <w:overflowPunct/>
              <w:topLinePunct w:val="0"/>
              <w:autoSpaceDE w:val="0"/>
              <w:autoSpaceDN w:val="0"/>
              <w:bidi w:val="0"/>
              <w:adjustRightInd/>
              <w:snapToGrid/>
              <w:spacing w:line="360" w:lineRule="auto"/>
              <w:ind w:left="417"/>
              <w:textAlignment w:val="baseline"/>
              <w:rPr>
                <w:rFonts w:hint="eastAsia" w:ascii="宋体" w:hAnsi="宋体" w:eastAsia="宋体" w:cs="宋体"/>
                <w:sz w:val="24"/>
                <w:szCs w:val="24"/>
              </w:rPr>
            </w:pPr>
            <w:r>
              <w:rPr>
                <w:rFonts w:hint="eastAsia" w:ascii="宋体" w:hAnsi="宋体" w:eastAsia="宋体" w:cs="宋体"/>
                <w:sz w:val="24"/>
                <w:szCs w:val="24"/>
              </w:rPr>
              <w:t>1</w:t>
            </w:r>
          </w:p>
        </w:tc>
        <w:tc>
          <w:tcPr>
            <w:tcW w:w="2747" w:type="dxa"/>
            <w:vAlign w:val="center"/>
          </w:tcPr>
          <w:p w14:paraId="57E50B37">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c>
          <w:tcPr>
            <w:tcW w:w="2293" w:type="dxa"/>
            <w:vAlign w:val="center"/>
          </w:tcPr>
          <w:p w14:paraId="3A8E56B9">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c>
          <w:tcPr>
            <w:tcW w:w="2193" w:type="dxa"/>
            <w:vAlign w:val="center"/>
          </w:tcPr>
          <w:p w14:paraId="332DD809">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c>
          <w:tcPr>
            <w:tcW w:w="1182" w:type="dxa"/>
            <w:vAlign w:val="center"/>
          </w:tcPr>
          <w:p w14:paraId="72575C4F">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r>
      <w:tr w14:paraId="30703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07" w:type="dxa"/>
            <w:vAlign w:val="center"/>
          </w:tcPr>
          <w:p w14:paraId="26748DB5">
            <w:pPr>
              <w:pStyle w:val="18"/>
              <w:keepNext w:val="0"/>
              <w:keepLines w:val="0"/>
              <w:pageBreakBefore w:val="0"/>
              <w:widowControl/>
              <w:kinsoku w:val="0"/>
              <w:wordWrap/>
              <w:overflowPunct/>
              <w:topLinePunct w:val="0"/>
              <w:autoSpaceDE w:val="0"/>
              <w:autoSpaceDN w:val="0"/>
              <w:bidi w:val="0"/>
              <w:adjustRightInd/>
              <w:snapToGrid/>
              <w:spacing w:line="360" w:lineRule="auto"/>
              <w:ind w:left="402"/>
              <w:textAlignment w:val="baseline"/>
              <w:rPr>
                <w:rFonts w:hint="eastAsia" w:ascii="宋体" w:hAnsi="宋体" w:eastAsia="宋体" w:cs="宋体"/>
                <w:sz w:val="24"/>
                <w:szCs w:val="24"/>
              </w:rPr>
            </w:pPr>
            <w:r>
              <w:rPr>
                <w:rFonts w:hint="eastAsia" w:ascii="宋体" w:hAnsi="宋体" w:eastAsia="宋体" w:cs="宋体"/>
                <w:sz w:val="24"/>
                <w:szCs w:val="24"/>
              </w:rPr>
              <w:t>2</w:t>
            </w:r>
          </w:p>
        </w:tc>
        <w:tc>
          <w:tcPr>
            <w:tcW w:w="2747" w:type="dxa"/>
            <w:vAlign w:val="center"/>
          </w:tcPr>
          <w:p w14:paraId="003CDDF0">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c>
          <w:tcPr>
            <w:tcW w:w="2293" w:type="dxa"/>
            <w:vAlign w:val="center"/>
          </w:tcPr>
          <w:p w14:paraId="4F87A5A3">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c>
          <w:tcPr>
            <w:tcW w:w="2193" w:type="dxa"/>
            <w:vAlign w:val="center"/>
          </w:tcPr>
          <w:p w14:paraId="71361C06">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c>
          <w:tcPr>
            <w:tcW w:w="1182" w:type="dxa"/>
            <w:vAlign w:val="center"/>
          </w:tcPr>
          <w:p w14:paraId="668977A1">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r>
      <w:tr w14:paraId="4BEF3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07" w:type="dxa"/>
            <w:vAlign w:val="center"/>
          </w:tcPr>
          <w:p w14:paraId="1C9E59FA">
            <w:pPr>
              <w:pStyle w:val="18"/>
              <w:keepNext w:val="0"/>
              <w:keepLines w:val="0"/>
              <w:pageBreakBefore w:val="0"/>
              <w:widowControl/>
              <w:kinsoku w:val="0"/>
              <w:wordWrap/>
              <w:overflowPunct/>
              <w:topLinePunct w:val="0"/>
              <w:autoSpaceDE w:val="0"/>
              <w:autoSpaceDN w:val="0"/>
              <w:bidi w:val="0"/>
              <w:adjustRightInd/>
              <w:snapToGrid/>
              <w:spacing w:line="360" w:lineRule="auto"/>
              <w:ind w:left="404"/>
              <w:textAlignment w:val="baseline"/>
              <w:rPr>
                <w:rFonts w:hint="eastAsia" w:ascii="宋体" w:hAnsi="宋体" w:eastAsia="宋体" w:cs="宋体"/>
                <w:sz w:val="24"/>
                <w:szCs w:val="24"/>
              </w:rPr>
            </w:pPr>
            <w:r>
              <w:rPr>
                <w:rFonts w:hint="eastAsia" w:ascii="宋体" w:hAnsi="宋体" w:eastAsia="宋体" w:cs="宋体"/>
                <w:sz w:val="24"/>
                <w:szCs w:val="24"/>
              </w:rPr>
              <w:t>3</w:t>
            </w:r>
          </w:p>
        </w:tc>
        <w:tc>
          <w:tcPr>
            <w:tcW w:w="2747" w:type="dxa"/>
            <w:vAlign w:val="center"/>
          </w:tcPr>
          <w:p w14:paraId="254F7E7A">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c>
          <w:tcPr>
            <w:tcW w:w="2293" w:type="dxa"/>
            <w:vAlign w:val="center"/>
          </w:tcPr>
          <w:p w14:paraId="7FF6FB33">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c>
          <w:tcPr>
            <w:tcW w:w="2193" w:type="dxa"/>
            <w:vAlign w:val="center"/>
          </w:tcPr>
          <w:p w14:paraId="767BE918">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c>
          <w:tcPr>
            <w:tcW w:w="1182" w:type="dxa"/>
            <w:vAlign w:val="center"/>
          </w:tcPr>
          <w:p w14:paraId="4D8704DD">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r>
      <w:tr w14:paraId="5F591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07" w:type="dxa"/>
            <w:vAlign w:val="center"/>
          </w:tcPr>
          <w:p w14:paraId="38193EEA">
            <w:pPr>
              <w:pStyle w:val="18"/>
              <w:keepNext w:val="0"/>
              <w:keepLines w:val="0"/>
              <w:pageBreakBefore w:val="0"/>
              <w:widowControl/>
              <w:kinsoku w:val="0"/>
              <w:wordWrap/>
              <w:overflowPunct/>
              <w:topLinePunct w:val="0"/>
              <w:autoSpaceDE w:val="0"/>
              <w:autoSpaceDN w:val="0"/>
              <w:bidi w:val="0"/>
              <w:adjustRightInd/>
              <w:snapToGrid/>
              <w:spacing w:line="360" w:lineRule="auto"/>
              <w:ind w:left="398"/>
              <w:textAlignment w:val="baseline"/>
              <w:rPr>
                <w:rFonts w:hint="eastAsia" w:ascii="宋体" w:hAnsi="宋体" w:eastAsia="宋体" w:cs="宋体"/>
                <w:sz w:val="24"/>
                <w:szCs w:val="24"/>
              </w:rPr>
            </w:pPr>
            <w:r>
              <w:rPr>
                <w:rFonts w:hint="eastAsia" w:ascii="宋体" w:hAnsi="宋体" w:eastAsia="宋体" w:cs="宋体"/>
                <w:sz w:val="24"/>
                <w:szCs w:val="24"/>
              </w:rPr>
              <w:t>4</w:t>
            </w:r>
          </w:p>
        </w:tc>
        <w:tc>
          <w:tcPr>
            <w:tcW w:w="2747" w:type="dxa"/>
            <w:vAlign w:val="center"/>
          </w:tcPr>
          <w:p w14:paraId="616C3271">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c>
          <w:tcPr>
            <w:tcW w:w="2293" w:type="dxa"/>
            <w:vAlign w:val="center"/>
          </w:tcPr>
          <w:p w14:paraId="27385B38">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c>
          <w:tcPr>
            <w:tcW w:w="2193" w:type="dxa"/>
            <w:vAlign w:val="center"/>
          </w:tcPr>
          <w:p w14:paraId="647E6B82">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c>
          <w:tcPr>
            <w:tcW w:w="1182" w:type="dxa"/>
            <w:vAlign w:val="center"/>
          </w:tcPr>
          <w:p w14:paraId="5BE038E5">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r>
      <w:tr w14:paraId="5B3FA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07" w:type="dxa"/>
            <w:vAlign w:val="center"/>
          </w:tcPr>
          <w:p w14:paraId="296D9574">
            <w:pPr>
              <w:pStyle w:val="18"/>
              <w:keepNext w:val="0"/>
              <w:keepLines w:val="0"/>
              <w:pageBreakBefore w:val="0"/>
              <w:widowControl/>
              <w:kinsoku w:val="0"/>
              <w:wordWrap/>
              <w:overflowPunct/>
              <w:topLinePunct w:val="0"/>
              <w:autoSpaceDE w:val="0"/>
              <w:autoSpaceDN w:val="0"/>
              <w:bidi w:val="0"/>
              <w:adjustRightInd/>
              <w:snapToGrid/>
              <w:spacing w:line="360" w:lineRule="auto"/>
              <w:ind w:left="404"/>
              <w:textAlignment w:val="baseline"/>
              <w:rPr>
                <w:rFonts w:hint="eastAsia" w:ascii="宋体" w:hAnsi="宋体" w:eastAsia="宋体" w:cs="宋体"/>
                <w:sz w:val="24"/>
                <w:szCs w:val="24"/>
              </w:rPr>
            </w:pPr>
            <w:r>
              <w:rPr>
                <w:rFonts w:hint="eastAsia" w:ascii="宋体" w:hAnsi="宋体" w:eastAsia="宋体" w:cs="宋体"/>
                <w:sz w:val="24"/>
                <w:szCs w:val="24"/>
              </w:rPr>
              <w:t>5</w:t>
            </w:r>
          </w:p>
        </w:tc>
        <w:tc>
          <w:tcPr>
            <w:tcW w:w="2747" w:type="dxa"/>
            <w:vAlign w:val="center"/>
          </w:tcPr>
          <w:p w14:paraId="5DB575EA">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c>
          <w:tcPr>
            <w:tcW w:w="2293" w:type="dxa"/>
            <w:vAlign w:val="center"/>
          </w:tcPr>
          <w:p w14:paraId="7BA066FF">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c>
          <w:tcPr>
            <w:tcW w:w="2193" w:type="dxa"/>
            <w:vAlign w:val="center"/>
          </w:tcPr>
          <w:p w14:paraId="589CD41E">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c>
          <w:tcPr>
            <w:tcW w:w="1182" w:type="dxa"/>
            <w:vAlign w:val="center"/>
          </w:tcPr>
          <w:p w14:paraId="5B463FBE">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r>
      <w:tr w14:paraId="7E03F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07" w:type="dxa"/>
            <w:vAlign w:val="center"/>
          </w:tcPr>
          <w:p w14:paraId="699DE169">
            <w:pPr>
              <w:pStyle w:val="18"/>
              <w:keepNext w:val="0"/>
              <w:keepLines w:val="0"/>
              <w:pageBreakBefore w:val="0"/>
              <w:widowControl/>
              <w:kinsoku w:val="0"/>
              <w:wordWrap/>
              <w:overflowPunct/>
              <w:topLinePunct w:val="0"/>
              <w:autoSpaceDE w:val="0"/>
              <w:autoSpaceDN w:val="0"/>
              <w:bidi w:val="0"/>
              <w:adjustRightInd/>
              <w:snapToGrid/>
              <w:spacing w:line="360" w:lineRule="auto"/>
              <w:ind w:left="401"/>
              <w:textAlignment w:val="baseline"/>
              <w:rPr>
                <w:rFonts w:hint="eastAsia" w:ascii="宋体" w:hAnsi="宋体" w:eastAsia="宋体" w:cs="宋体"/>
                <w:sz w:val="24"/>
                <w:szCs w:val="24"/>
              </w:rPr>
            </w:pPr>
            <w:r>
              <w:rPr>
                <w:rFonts w:hint="eastAsia" w:ascii="宋体" w:hAnsi="宋体" w:eastAsia="宋体" w:cs="宋体"/>
                <w:sz w:val="24"/>
                <w:szCs w:val="24"/>
              </w:rPr>
              <w:t>6</w:t>
            </w:r>
          </w:p>
        </w:tc>
        <w:tc>
          <w:tcPr>
            <w:tcW w:w="2747" w:type="dxa"/>
            <w:vAlign w:val="center"/>
          </w:tcPr>
          <w:p w14:paraId="4EAD329C">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c>
          <w:tcPr>
            <w:tcW w:w="2293" w:type="dxa"/>
            <w:vAlign w:val="center"/>
          </w:tcPr>
          <w:p w14:paraId="14CEB72E">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c>
          <w:tcPr>
            <w:tcW w:w="2193" w:type="dxa"/>
            <w:vAlign w:val="center"/>
          </w:tcPr>
          <w:p w14:paraId="50DC8CD4">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c>
          <w:tcPr>
            <w:tcW w:w="1182" w:type="dxa"/>
            <w:vAlign w:val="center"/>
          </w:tcPr>
          <w:p w14:paraId="6047416F">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r>
      <w:tr w14:paraId="53CD1B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07" w:type="dxa"/>
            <w:vAlign w:val="center"/>
          </w:tcPr>
          <w:p w14:paraId="22324A43">
            <w:pPr>
              <w:pStyle w:val="18"/>
              <w:keepNext w:val="0"/>
              <w:keepLines w:val="0"/>
              <w:pageBreakBefore w:val="0"/>
              <w:widowControl/>
              <w:kinsoku w:val="0"/>
              <w:wordWrap/>
              <w:overflowPunct/>
              <w:topLinePunct w:val="0"/>
              <w:autoSpaceDE w:val="0"/>
              <w:autoSpaceDN w:val="0"/>
              <w:bidi w:val="0"/>
              <w:adjustRightInd/>
              <w:snapToGrid/>
              <w:spacing w:line="360" w:lineRule="auto"/>
              <w:ind w:left="405"/>
              <w:textAlignment w:val="baseline"/>
              <w:rPr>
                <w:rFonts w:hint="eastAsia" w:ascii="宋体" w:hAnsi="宋体" w:eastAsia="宋体" w:cs="宋体"/>
                <w:sz w:val="24"/>
                <w:szCs w:val="24"/>
              </w:rPr>
            </w:pPr>
            <w:r>
              <w:rPr>
                <w:rFonts w:hint="eastAsia" w:ascii="宋体" w:hAnsi="宋体" w:eastAsia="宋体" w:cs="宋体"/>
                <w:sz w:val="24"/>
                <w:szCs w:val="24"/>
              </w:rPr>
              <w:t>7</w:t>
            </w:r>
          </w:p>
        </w:tc>
        <w:tc>
          <w:tcPr>
            <w:tcW w:w="2747" w:type="dxa"/>
            <w:vAlign w:val="center"/>
          </w:tcPr>
          <w:p w14:paraId="55C9E933">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c>
          <w:tcPr>
            <w:tcW w:w="2293" w:type="dxa"/>
            <w:vAlign w:val="center"/>
          </w:tcPr>
          <w:p w14:paraId="527E0D57">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c>
          <w:tcPr>
            <w:tcW w:w="2193" w:type="dxa"/>
            <w:vAlign w:val="center"/>
          </w:tcPr>
          <w:p w14:paraId="273B2952">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c>
          <w:tcPr>
            <w:tcW w:w="1182" w:type="dxa"/>
            <w:vAlign w:val="center"/>
          </w:tcPr>
          <w:p w14:paraId="50E5A331">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r>
      <w:tr w14:paraId="19D0A4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07" w:type="dxa"/>
            <w:vAlign w:val="center"/>
          </w:tcPr>
          <w:p w14:paraId="2B1E1977">
            <w:pPr>
              <w:pStyle w:val="18"/>
              <w:keepNext w:val="0"/>
              <w:keepLines w:val="0"/>
              <w:pageBreakBefore w:val="0"/>
              <w:widowControl/>
              <w:kinsoku w:val="0"/>
              <w:wordWrap/>
              <w:overflowPunct/>
              <w:topLinePunct w:val="0"/>
              <w:autoSpaceDE w:val="0"/>
              <w:autoSpaceDN w:val="0"/>
              <w:bidi w:val="0"/>
              <w:adjustRightInd/>
              <w:snapToGrid/>
              <w:spacing w:line="360" w:lineRule="auto"/>
              <w:ind w:left="400"/>
              <w:textAlignment w:val="baseline"/>
              <w:rPr>
                <w:rFonts w:hint="eastAsia" w:ascii="宋体" w:hAnsi="宋体" w:eastAsia="宋体" w:cs="宋体"/>
                <w:sz w:val="24"/>
                <w:szCs w:val="24"/>
              </w:rPr>
            </w:pPr>
            <w:r>
              <w:rPr>
                <w:rFonts w:hint="eastAsia" w:ascii="宋体" w:hAnsi="宋体" w:eastAsia="宋体" w:cs="宋体"/>
                <w:sz w:val="24"/>
                <w:szCs w:val="24"/>
              </w:rPr>
              <w:t>8</w:t>
            </w:r>
          </w:p>
        </w:tc>
        <w:tc>
          <w:tcPr>
            <w:tcW w:w="2747" w:type="dxa"/>
            <w:vAlign w:val="center"/>
          </w:tcPr>
          <w:p w14:paraId="048139A8">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c>
          <w:tcPr>
            <w:tcW w:w="2293" w:type="dxa"/>
            <w:vAlign w:val="center"/>
          </w:tcPr>
          <w:p w14:paraId="5CFB9958">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c>
          <w:tcPr>
            <w:tcW w:w="2193" w:type="dxa"/>
            <w:vAlign w:val="center"/>
          </w:tcPr>
          <w:p w14:paraId="0A625EDB">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c>
          <w:tcPr>
            <w:tcW w:w="1182" w:type="dxa"/>
            <w:vAlign w:val="center"/>
          </w:tcPr>
          <w:p w14:paraId="6F73A381">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tc>
      </w:tr>
    </w:tbl>
    <w:p w14:paraId="0305E18B">
      <w:pPr>
        <w:keepNext w:val="0"/>
        <w:keepLines w:val="0"/>
        <w:pageBreakBefore w:val="0"/>
        <w:widowControl/>
        <w:kinsoku w:val="0"/>
        <w:wordWrap/>
        <w:overflowPunct/>
        <w:topLinePunct w:val="0"/>
        <w:autoSpaceDE w:val="0"/>
        <w:autoSpaceDN w:val="0"/>
        <w:bidi w:val="0"/>
        <w:adjustRightInd/>
        <w:snapToGrid/>
        <w:spacing w:line="360" w:lineRule="auto"/>
        <w:ind w:left="523" w:right="510" w:hanging="3"/>
        <w:jc w:val="both"/>
        <w:textAlignment w:val="baseline"/>
        <w:rPr>
          <w:rFonts w:hint="eastAsia" w:ascii="宋体" w:hAnsi="宋体" w:eastAsia="宋体" w:cs="宋体"/>
          <w:sz w:val="24"/>
          <w:szCs w:val="24"/>
        </w:rPr>
      </w:pPr>
      <w:r>
        <w:rPr>
          <w:rFonts w:hint="eastAsia" w:ascii="宋体" w:hAnsi="宋体" w:eastAsia="宋体" w:cs="宋体"/>
          <w:b/>
          <w:bCs/>
          <w:spacing w:val="-3"/>
          <w:sz w:val="24"/>
          <w:szCs w:val="24"/>
        </w:rPr>
        <w:t>注：供应商应</w:t>
      </w:r>
      <w:r>
        <w:rPr>
          <w:rFonts w:hint="eastAsia" w:ascii="宋体" w:hAnsi="宋体" w:eastAsia="宋体" w:cs="宋体"/>
          <w:b/>
          <w:bCs/>
          <w:spacing w:val="-3"/>
          <w:sz w:val="24"/>
          <w:szCs w:val="24"/>
          <w:highlight w:val="none"/>
        </w:rPr>
        <w:t>按照第三章</w:t>
      </w:r>
      <w:r>
        <w:rPr>
          <w:rFonts w:hint="eastAsia" w:ascii="宋体" w:hAnsi="宋体" w:eastAsia="宋体" w:cs="宋体"/>
          <w:spacing w:val="-3"/>
          <w:sz w:val="24"/>
          <w:szCs w:val="24"/>
          <w:highlight w:val="none"/>
        </w:rPr>
        <w:t xml:space="preserve">  </w:t>
      </w:r>
      <w:r>
        <w:rPr>
          <w:rFonts w:hint="eastAsia" w:ascii="宋体" w:hAnsi="宋体" w:eastAsia="宋体" w:cs="宋体"/>
          <w:b/>
          <w:bCs/>
          <w:spacing w:val="-3"/>
          <w:sz w:val="24"/>
          <w:szCs w:val="24"/>
          <w:highlight w:val="none"/>
        </w:rPr>
        <w:t>设计</w:t>
      </w:r>
      <w:r>
        <w:rPr>
          <w:rFonts w:hint="eastAsia" w:ascii="宋体" w:hAnsi="宋体" w:cs="宋体"/>
          <w:b/>
          <w:bCs/>
          <w:spacing w:val="-3"/>
          <w:sz w:val="24"/>
          <w:szCs w:val="24"/>
          <w:highlight w:val="none"/>
          <w:lang w:val="en-US" w:eastAsia="zh-CN"/>
        </w:rPr>
        <w:t>服务内容和</w:t>
      </w:r>
      <w:r>
        <w:rPr>
          <w:rFonts w:hint="eastAsia" w:ascii="宋体" w:hAnsi="宋体" w:eastAsia="宋体" w:cs="宋体"/>
          <w:b/>
          <w:bCs/>
          <w:spacing w:val="-3"/>
          <w:sz w:val="24"/>
          <w:szCs w:val="24"/>
          <w:highlight w:val="none"/>
        </w:rPr>
        <w:t>商务要求中的“二、商务要求</w:t>
      </w:r>
      <w:r>
        <w:rPr>
          <w:rFonts w:hint="eastAsia" w:ascii="宋体" w:hAnsi="宋体" w:eastAsia="宋体" w:cs="宋体"/>
          <w:spacing w:val="-85"/>
          <w:sz w:val="24"/>
          <w:szCs w:val="24"/>
          <w:highlight w:val="none"/>
        </w:rPr>
        <w:t xml:space="preserve"> </w:t>
      </w:r>
      <w:r>
        <w:rPr>
          <w:rFonts w:hint="eastAsia" w:ascii="宋体" w:hAnsi="宋体" w:eastAsia="宋体" w:cs="宋体"/>
          <w:b/>
          <w:bCs/>
          <w:spacing w:val="-3"/>
          <w:sz w:val="24"/>
          <w:szCs w:val="24"/>
          <w:highlight w:val="none"/>
        </w:rPr>
        <w:t>”</w:t>
      </w:r>
      <w:r>
        <w:rPr>
          <w:rFonts w:hint="eastAsia" w:ascii="宋体" w:hAnsi="宋体" w:cs="宋体"/>
          <w:b/>
          <w:bCs/>
          <w:spacing w:val="-3"/>
          <w:sz w:val="24"/>
          <w:szCs w:val="24"/>
          <w:lang w:val="en-US" w:eastAsia="zh-CN"/>
        </w:rPr>
        <w:t>各条款</w:t>
      </w:r>
      <w:r>
        <w:rPr>
          <w:rFonts w:hint="eastAsia" w:ascii="宋体" w:hAnsi="宋体" w:eastAsia="宋体" w:cs="宋体"/>
          <w:b/>
          <w:bCs/>
          <w:spacing w:val="-3"/>
          <w:sz w:val="24"/>
          <w:szCs w:val="24"/>
        </w:rPr>
        <w:t>内容进</w:t>
      </w:r>
      <w:r>
        <w:rPr>
          <w:rFonts w:hint="eastAsia" w:ascii="宋体" w:hAnsi="宋体" w:eastAsia="宋体" w:cs="宋体"/>
          <w:b/>
          <w:bCs/>
          <w:spacing w:val="1"/>
          <w:sz w:val="24"/>
          <w:szCs w:val="24"/>
        </w:rPr>
        <w:t>行逐条响应，如有偏离的需在上表中列明偏离或响应情况，未列明或未完全列</w:t>
      </w:r>
      <w:r>
        <w:rPr>
          <w:rFonts w:hint="eastAsia" w:ascii="宋体" w:hAnsi="宋体" w:eastAsia="宋体" w:cs="宋体"/>
          <w:b/>
          <w:bCs/>
          <w:spacing w:val="-3"/>
          <w:sz w:val="24"/>
          <w:szCs w:val="24"/>
        </w:rPr>
        <w:t>明的内容，视为完全响应磋商要求</w:t>
      </w:r>
      <w:r>
        <w:rPr>
          <w:rFonts w:hint="eastAsia" w:ascii="宋体" w:hAnsi="宋体" w:eastAsia="宋体" w:cs="宋体"/>
          <w:b/>
          <w:bCs/>
          <w:spacing w:val="-3"/>
          <w:sz w:val="24"/>
          <w:szCs w:val="24"/>
          <w:lang w:eastAsia="zh-CN"/>
        </w:rPr>
        <w:t>（</w:t>
      </w:r>
      <w:r>
        <w:rPr>
          <w:rFonts w:hint="eastAsia" w:ascii="宋体" w:hAnsi="宋体" w:eastAsia="宋体" w:cs="宋体"/>
          <w:b/>
          <w:bCs/>
          <w:spacing w:val="-3"/>
          <w:sz w:val="24"/>
          <w:szCs w:val="24"/>
          <w:lang w:val="en-US" w:eastAsia="zh-CN"/>
        </w:rPr>
        <w:t>但本页必须要签章</w:t>
      </w:r>
      <w:r>
        <w:rPr>
          <w:rFonts w:hint="eastAsia" w:ascii="宋体" w:hAnsi="宋体" w:eastAsia="宋体" w:cs="宋体"/>
          <w:b/>
          <w:bCs/>
          <w:spacing w:val="-3"/>
          <w:sz w:val="24"/>
          <w:szCs w:val="24"/>
          <w:lang w:eastAsia="zh-CN"/>
        </w:rPr>
        <w:t>）</w:t>
      </w:r>
      <w:r>
        <w:rPr>
          <w:rFonts w:hint="eastAsia" w:ascii="宋体" w:hAnsi="宋体" w:eastAsia="宋体" w:cs="宋体"/>
          <w:b/>
          <w:bCs/>
          <w:spacing w:val="-3"/>
          <w:sz w:val="24"/>
          <w:szCs w:val="24"/>
        </w:rPr>
        <w:t>。</w:t>
      </w:r>
    </w:p>
    <w:p w14:paraId="2C275164">
      <w:pPr>
        <w:pStyle w:val="5"/>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p w14:paraId="1090E33B">
      <w:pPr>
        <w:pStyle w:val="5"/>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p w14:paraId="65711762">
      <w:pPr>
        <w:pStyle w:val="5"/>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p w14:paraId="75545803">
      <w:pPr>
        <w:keepNext w:val="0"/>
        <w:keepLines w:val="0"/>
        <w:pageBreakBefore w:val="0"/>
        <w:widowControl/>
        <w:kinsoku w:val="0"/>
        <w:wordWrap/>
        <w:overflowPunct/>
        <w:topLinePunct w:val="0"/>
        <w:autoSpaceDE w:val="0"/>
        <w:autoSpaceDN w:val="0"/>
        <w:bidi w:val="0"/>
        <w:adjustRightInd/>
        <w:snapToGrid/>
        <w:spacing w:line="360" w:lineRule="auto"/>
        <w:ind w:left="4960"/>
        <w:textAlignment w:val="baseline"/>
        <w:rPr>
          <w:rFonts w:hint="eastAsia" w:ascii="宋体" w:hAnsi="宋体" w:eastAsia="宋体" w:cs="宋体"/>
          <w:sz w:val="24"/>
          <w:szCs w:val="24"/>
        </w:rPr>
      </w:pPr>
      <w:r>
        <w:rPr>
          <w:rFonts w:hint="eastAsia" w:ascii="宋体" w:hAnsi="宋体" w:eastAsia="宋体" w:cs="宋体"/>
          <w:spacing w:val="3"/>
          <w:sz w:val="24"/>
          <w:szCs w:val="24"/>
        </w:rPr>
        <w:t>供应商名称</w:t>
      </w:r>
      <w:r>
        <w:rPr>
          <w:rFonts w:hint="eastAsia" w:ascii="宋体" w:hAnsi="宋体" w:eastAsia="宋体" w:cs="宋体"/>
          <w:spacing w:val="-42"/>
          <w:w w:val="65"/>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42"/>
          <w:w w:val="65"/>
          <w:sz w:val="24"/>
          <w:szCs w:val="24"/>
        </w:rPr>
        <w:t>（</w:t>
      </w:r>
      <w:r>
        <w:rPr>
          <w:rFonts w:hint="eastAsia" w:ascii="宋体" w:hAnsi="宋体" w:eastAsia="宋体" w:cs="宋体"/>
          <w:spacing w:val="3"/>
          <w:sz w:val="24"/>
          <w:szCs w:val="24"/>
        </w:rPr>
        <w:t>盖章）</w:t>
      </w:r>
    </w:p>
    <w:p w14:paraId="438D4008">
      <w:pPr>
        <w:keepNext w:val="0"/>
        <w:keepLines w:val="0"/>
        <w:pageBreakBefore w:val="0"/>
        <w:widowControl/>
        <w:kinsoku w:val="0"/>
        <w:wordWrap/>
        <w:overflowPunct/>
        <w:topLinePunct w:val="0"/>
        <w:autoSpaceDE w:val="0"/>
        <w:autoSpaceDN w:val="0"/>
        <w:bidi w:val="0"/>
        <w:adjustRightInd/>
        <w:snapToGrid/>
        <w:spacing w:line="360" w:lineRule="auto"/>
        <w:ind w:left="3427"/>
        <w:textAlignment w:val="baseline"/>
        <w:rPr>
          <w:rFonts w:hint="eastAsia" w:ascii="宋体" w:hAnsi="宋体" w:eastAsia="宋体" w:cs="宋体"/>
          <w:sz w:val="24"/>
          <w:szCs w:val="24"/>
        </w:rPr>
      </w:pPr>
      <w:r>
        <w:rPr>
          <w:rFonts w:hint="eastAsia" w:ascii="宋体" w:hAnsi="宋体" w:eastAsia="宋体" w:cs="宋体"/>
          <w:spacing w:val="1"/>
          <w:sz w:val="24"/>
          <w:szCs w:val="24"/>
        </w:rPr>
        <w:t>法定代表人或被授权人</w:t>
      </w:r>
      <w:r>
        <w:rPr>
          <w:rFonts w:hint="eastAsia" w:ascii="宋体" w:hAnsi="宋体" w:eastAsia="宋体" w:cs="宋体"/>
          <w:spacing w:val="-14"/>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14"/>
          <w:sz w:val="24"/>
          <w:szCs w:val="24"/>
        </w:rPr>
        <w:t>（</w:t>
      </w:r>
      <w:r>
        <w:rPr>
          <w:rFonts w:hint="eastAsia" w:ascii="宋体" w:hAnsi="宋体" w:eastAsia="宋体" w:cs="宋体"/>
          <w:spacing w:val="1"/>
          <w:sz w:val="24"/>
          <w:szCs w:val="24"/>
        </w:rPr>
        <w:t>签字或盖章）</w:t>
      </w:r>
    </w:p>
    <w:p w14:paraId="2317297C">
      <w:pPr>
        <w:keepNext w:val="0"/>
        <w:keepLines w:val="0"/>
        <w:pageBreakBefore w:val="0"/>
        <w:widowControl/>
        <w:tabs>
          <w:tab w:val="left" w:pos="6895"/>
        </w:tabs>
        <w:kinsoku w:val="0"/>
        <w:wordWrap/>
        <w:overflowPunct/>
        <w:topLinePunct w:val="0"/>
        <w:autoSpaceDE w:val="0"/>
        <w:autoSpaceDN w:val="0"/>
        <w:bidi w:val="0"/>
        <w:adjustRightInd/>
        <w:snapToGrid/>
        <w:spacing w:line="360" w:lineRule="auto"/>
        <w:ind w:left="6296"/>
        <w:textAlignment w:val="baseline"/>
        <w:rPr>
          <w:rFonts w:hint="eastAsia" w:ascii="宋体" w:hAnsi="宋体" w:eastAsia="宋体" w:cs="宋体"/>
          <w:sz w:val="24"/>
          <w:szCs w:val="24"/>
        </w:rPr>
      </w:pPr>
      <w:r>
        <w:rPr>
          <w:rFonts w:hint="eastAsia" w:ascii="宋体" w:hAnsi="宋体" w:eastAsia="宋体" w:cs="宋体"/>
          <w:sz w:val="24"/>
          <w:szCs w:val="24"/>
          <w:u w:val="single" w:color="auto"/>
        </w:rPr>
        <w:tab/>
      </w:r>
      <w:r>
        <w:rPr>
          <w:rFonts w:hint="eastAsia" w:ascii="宋体" w:hAnsi="宋体" w:eastAsia="宋体" w:cs="宋体"/>
          <w:spacing w:val="-108"/>
          <w:sz w:val="24"/>
          <w:szCs w:val="24"/>
        </w:rPr>
        <w:t xml:space="preserve"> </w:t>
      </w:r>
      <w:r>
        <w:rPr>
          <w:rFonts w:hint="eastAsia" w:ascii="宋体" w:hAnsi="宋体" w:eastAsia="宋体" w:cs="宋体"/>
          <w:spacing w:val="-9"/>
          <w:sz w:val="24"/>
          <w:szCs w:val="24"/>
        </w:rPr>
        <w:t>年</w:t>
      </w:r>
      <w:r>
        <w:rPr>
          <w:rFonts w:hint="eastAsia" w:ascii="宋体" w:hAnsi="宋体" w:eastAsia="宋体" w:cs="宋体"/>
          <w:spacing w:val="29"/>
          <w:sz w:val="24"/>
          <w:szCs w:val="24"/>
          <w:u w:val="single" w:color="auto"/>
        </w:rPr>
        <w:t xml:space="preserve">    </w:t>
      </w:r>
      <w:r>
        <w:rPr>
          <w:rFonts w:hint="eastAsia" w:ascii="宋体" w:hAnsi="宋体" w:eastAsia="宋体" w:cs="宋体"/>
          <w:spacing w:val="-101"/>
          <w:sz w:val="24"/>
          <w:szCs w:val="24"/>
        </w:rPr>
        <w:t xml:space="preserve"> </w:t>
      </w:r>
      <w:r>
        <w:rPr>
          <w:rFonts w:hint="eastAsia" w:ascii="宋体" w:hAnsi="宋体" w:eastAsia="宋体" w:cs="宋体"/>
          <w:spacing w:val="-9"/>
          <w:sz w:val="24"/>
          <w:szCs w:val="24"/>
        </w:rPr>
        <w:t>月</w:t>
      </w:r>
      <w:r>
        <w:rPr>
          <w:rFonts w:hint="eastAsia" w:ascii="宋体" w:hAnsi="宋体" w:eastAsia="宋体" w:cs="宋体"/>
          <w:spacing w:val="29"/>
          <w:sz w:val="24"/>
          <w:szCs w:val="24"/>
          <w:u w:val="single" w:color="auto"/>
        </w:rPr>
        <w:t xml:space="preserve">    </w:t>
      </w:r>
      <w:r>
        <w:rPr>
          <w:rFonts w:hint="eastAsia" w:ascii="宋体" w:hAnsi="宋体" w:eastAsia="宋体" w:cs="宋体"/>
          <w:spacing w:val="-66"/>
          <w:sz w:val="24"/>
          <w:szCs w:val="24"/>
        </w:rPr>
        <w:t xml:space="preserve"> </w:t>
      </w:r>
      <w:r>
        <w:rPr>
          <w:rFonts w:hint="eastAsia" w:ascii="宋体" w:hAnsi="宋体" w:eastAsia="宋体" w:cs="宋体"/>
          <w:spacing w:val="-9"/>
          <w:sz w:val="24"/>
          <w:szCs w:val="24"/>
        </w:rPr>
        <w:t>日</w:t>
      </w:r>
    </w:p>
    <w:p w14:paraId="547787CC">
      <w:pPr>
        <w:pStyle w:val="5"/>
        <w:spacing w:line="319" w:lineRule="auto"/>
        <w:rPr>
          <w:rFonts w:hint="eastAsia" w:eastAsia="宋体"/>
          <w:lang w:eastAsia="zh-CN"/>
        </w:rPr>
      </w:pPr>
    </w:p>
    <w:p w14:paraId="12B1DFCD">
      <w:pPr>
        <w:pStyle w:val="5"/>
        <w:spacing w:line="319" w:lineRule="auto"/>
        <w:rPr>
          <w:rFonts w:hint="eastAsia" w:eastAsia="宋体"/>
          <w:lang w:eastAsia="zh-CN"/>
        </w:rPr>
      </w:pPr>
    </w:p>
    <w:p w14:paraId="71D5D2B0">
      <w:pPr>
        <w:pStyle w:val="5"/>
        <w:spacing w:line="319" w:lineRule="auto"/>
        <w:rPr>
          <w:rFonts w:hint="eastAsia" w:eastAsia="宋体"/>
          <w:lang w:eastAsia="zh-CN"/>
        </w:rPr>
      </w:pPr>
    </w:p>
    <w:p w14:paraId="1460F7A7">
      <w:pPr>
        <w:pStyle w:val="5"/>
        <w:spacing w:line="319" w:lineRule="auto"/>
        <w:rPr>
          <w:rFonts w:hint="eastAsia" w:eastAsia="宋体"/>
          <w:lang w:eastAsia="zh-CN"/>
        </w:rPr>
      </w:pPr>
    </w:p>
    <w:p w14:paraId="5AEDFEFA">
      <w:pPr>
        <w:pStyle w:val="5"/>
        <w:spacing w:line="319" w:lineRule="auto"/>
        <w:rPr>
          <w:rFonts w:hint="eastAsia" w:eastAsia="宋体"/>
          <w:lang w:eastAsia="zh-CN"/>
        </w:rPr>
      </w:pPr>
    </w:p>
    <w:p w14:paraId="3F255DCE">
      <w:pPr>
        <w:pStyle w:val="5"/>
        <w:spacing w:line="319" w:lineRule="auto"/>
        <w:rPr>
          <w:rFonts w:hint="eastAsia" w:eastAsia="宋体"/>
          <w:lang w:eastAsia="zh-CN"/>
        </w:rPr>
      </w:pPr>
    </w:p>
    <w:p w14:paraId="48F18EDF">
      <w:pPr>
        <w:pStyle w:val="5"/>
        <w:spacing w:line="319" w:lineRule="auto"/>
        <w:rPr>
          <w:rFonts w:hint="eastAsia" w:eastAsia="宋体"/>
          <w:lang w:eastAsia="zh-CN"/>
        </w:rPr>
      </w:pPr>
    </w:p>
    <w:p w14:paraId="0BE065BA">
      <w:pPr>
        <w:pStyle w:val="5"/>
        <w:spacing w:line="319" w:lineRule="auto"/>
        <w:rPr>
          <w:rFonts w:hint="eastAsia" w:eastAsia="宋体"/>
          <w:lang w:eastAsia="zh-CN"/>
        </w:rPr>
      </w:pPr>
    </w:p>
    <w:p w14:paraId="1458A38A">
      <w:pPr>
        <w:pStyle w:val="5"/>
        <w:spacing w:line="319" w:lineRule="auto"/>
        <w:rPr>
          <w:rFonts w:hint="eastAsia" w:eastAsia="宋体"/>
          <w:lang w:eastAsia="zh-CN"/>
        </w:rPr>
      </w:pPr>
    </w:p>
    <w:p w14:paraId="1D254FF5">
      <w:pPr>
        <w:pStyle w:val="5"/>
        <w:spacing w:line="319" w:lineRule="auto"/>
        <w:rPr>
          <w:rFonts w:hint="eastAsia" w:eastAsia="宋体"/>
          <w:lang w:eastAsia="zh-CN"/>
        </w:rPr>
      </w:pPr>
    </w:p>
    <w:p w14:paraId="4652C6AA">
      <w:pPr>
        <w:pStyle w:val="3"/>
        <w:bidi w:val="0"/>
        <w:rPr>
          <w:rFonts w:hint="eastAsia"/>
        </w:rPr>
      </w:pPr>
      <w:bookmarkStart w:id="16" w:name="_Toc2072"/>
      <w:r>
        <w:rPr>
          <w:rFonts w:hint="eastAsia"/>
        </w:rPr>
        <w:t>5.法定代表人证明书及授权书</w:t>
      </w:r>
      <w:bookmarkEnd w:id="16"/>
    </w:p>
    <w:p w14:paraId="52FCF98F">
      <w:pPr>
        <w:pStyle w:val="4"/>
        <w:bidi w:val="0"/>
      </w:pPr>
      <w:bookmarkStart w:id="17" w:name="_Toc13577"/>
      <w:r>
        <w:t>5.1 法定代表人证明书</w:t>
      </w:r>
      <w:bookmarkEnd w:id="17"/>
    </w:p>
    <w:p w14:paraId="74F835F2">
      <w:pPr>
        <w:spacing w:line="68" w:lineRule="exact"/>
      </w:pPr>
    </w:p>
    <w:p w14:paraId="41FCA4CA">
      <w:pPr>
        <w:keepNext w:val="0"/>
        <w:keepLines w:val="0"/>
        <w:pageBreakBefore w:val="0"/>
        <w:widowControl w:val="0"/>
        <w:kinsoku/>
        <w:wordWrap/>
        <w:overflowPunct/>
        <w:topLinePunct w:val="0"/>
        <w:autoSpaceDE/>
        <w:autoSpaceDN/>
        <w:bidi w:val="0"/>
        <w:adjustRightInd/>
        <w:snapToGrid/>
        <w:spacing w:line="360" w:lineRule="auto"/>
        <w:ind w:left="480" w:leftChars="20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供应商全称</w:t>
      </w:r>
      <w:r>
        <w:rPr>
          <w:rFonts w:hint="eastAsia" w:ascii="宋体" w:hAnsi="宋体" w:eastAsia="宋体" w:cs="宋体"/>
          <w:spacing w:val="4"/>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p>
    <w:p w14:paraId="1B33316E">
      <w:pPr>
        <w:keepNext w:val="0"/>
        <w:keepLines w:val="0"/>
        <w:pageBreakBefore w:val="0"/>
        <w:widowControl w:val="0"/>
        <w:kinsoku/>
        <w:wordWrap/>
        <w:overflowPunct/>
        <w:topLinePunct w:val="0"/>
        <w:autoSpaceDE/>
        <w:autoSpaceDN/>
        <w:bidi w:val="0"/>
        <w:adjustRightInd/>
        <w:snapToGrid/>
        <w:spacing w:line="360" w:lineRule="auto"/>
        <w:ind w:left="480" w:leftChars="200" w:firstLine="0" w:firstLineChars="0"/>
        <w:textAlignment w:val="auto"/>
        <w:rPr>
          <w:rFonts w:hint="eastAsia" w:ascii="宋体" w:hAnsi="宋体" w:eastAsia="宋体" w:cs="宋体"/>
          <w:sz w:val="24"/>
          <w:szCs w:val="24"/>
        </w:rPr>
      </w:pPr>
      <w:r>
        <w:rPr>
          <w:rFonts w:hint="eastAsia" w:ascii="宋体" w:hAnsi="宋体" w:eastAsia="宋体" w:cs="宋体"/>
          <w:spacing w:val="4"/>
          <w:sz w:val="24"/>
          <w:szCs w:val="24"/>
        </w:rPr>
        <w:t>单位性质：</w:t>
      </w:r>
      <w:r>
        <w:rPr>
          <w:rFonts w:hint="eastAsia" w:ascii="宋体" w:hAnsi="宋体" w:eastAsia="宋体" w:cs="宋体"/>
          <w:sz w:val="24"/>
          <w:szCs w:val="24"/>
          <w:u w:val="single" w:color="auto"/>
        </w:rPr>
        <w:t xml:space="preserve"> </w:t>
      </w:r>
      <w:r>
        <w:rPr>
          <w:rFonts w:hint="eastAsia" w:ascii="宋体" w:hAnsi="宋体"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p>
    <w:p w14:paraId="11A5A323">
      <w:pPr>
        <w:keepNext w:val="0"/>
        <w:keepLines w:val="0"/>
        <w:pageBreakBefore w:val="0"/>
        <w:widowControl w:val="0"/>
        <w:kinsoku/>
        <w:wordWrap/>
        <w:overflowPunct/>
        <w:topLinePunct w:val="0"/>
        <w:autoSpaceDE/>
        <w:autoSpaceDN/>
        <w:bidi w:val="0"/>
        <w:adjustRightInd/>
        <w:snapToGrid/>
        <w:spacing w:line="360" w:lineRule="auto"/>
        <w:ind w:left="480" w:leftChars="200" w:firstLine="0" w:firstLineChars="0"/>
        <w:textAlignment w:val="auto"/>
        <w:rPr>
          <w:rFonts w:hint="eastAsia" w:ascii="宋体" w:hAnsi="宋体" w:eastAsia="宋体" w:cs="宋体"/>
          <w:sz w:val="24"/>
          <w:szCs w:val="24"/>
        </w:rPr>
      </w:pPr>
      <w:r>
        <w:rPr>
          <w:rFonts w:hint="eastAsia" w:ascii="宋体" w:hAnsi="宋体" w:eastAsia="宋体" w:cs="宋体"/>
          <w:spacing w:val="-3"/>
          <w:sz w:val="24"/>
          <w:szCs w:val="24"/>
        </w:rPr>
        <w:t>成立时间：</w:t>
      </w:r>
      <w:r>
        <w:rPr>
          <w:rFonts w:hint="eastAsia" w:ascii="宋体" w:hAnsi="宋体" w:eastAsia="宋体" w:cs="宋体"/>
          <w:spacing w:val="5"/>
          <w:sz w:val="24"/>
          <w:szCs w:val="24"/>
          <w:u w:val="single" w:color="auto"/>
        </w:rPr>
        <w:t xml:space="preserve"> </w:t>
      </w:r>
      <w:r>
        <w:rPr>
          <w:rFonts w:hint="eastAsia" w:ascii="宋体" w:hAnsi="宋体" w:cs="宋体"/>
          <w:spacing w:val="5"/>
          <w:sz w:val="24"/>
          <w:szCs w:val="24"/>
          <w:u w:val="single" w:color="auto"/>
          <w:lang w:val="en-US" w:eastAsia="zh-CN"/>
        </w:rPr>
        <w:t xml:space="preserve">     </w:t>
      </w:r>
      <w:r>
        <w:rPr>
          <w:rFonts w:hint="eastAsia" w:ascii="宋体" w:hAnsi="宋体" w:eastAsia="宋体" w:cs="宋体"/>
          <w:spacing w:val="5"/>
          <w:sz w:val="24"/>
          <w:szCs w:val="24"/>
          <w:u w:val="single" w:color="auto"/>
        </w:rPr>
        <w:t xml:space="preserve"> </w:t>
      </w:r>
      <w:r>
        <w:rPr>
          <w:rFonts w:hint="eastAsia" w:ascii="宋体" w:hAnsi="宋体" w:eastAsia="宋体" w:cs="宋体"/>
          <w:spacing w:val="-126"/>
          <w:sz w:val="24"/>
          <w:szCs w:val="24"/>
        </w:rPr>
        <w:t xml:space="preserve"> </w:t>
      </w:r>
      <w:r>
        <w:rPr>
          <w:rFonts w:hint="eastAsia" w:ascii="宋体" w:hAnsi="宋体" w:eastAsia="宋体" w:cs="宋体"/>
          <w:spacing w:val="-3"/>
          <w:sz w:val="24"/>
          <w:szCs w:val="24"/>
        </w:rPr>
        <w:t>年</w:t>
      </w:r>
      <w:r>
        <w:rPr>
          <w:rFonts w:hint="eastAsia" w:ascii="宋体" w:hAnsi="宋体" w:eastAsia="宋体" w:cs="宋体"/>
          <w:spacing w:val="-152"/>
          <w:sz w:val="24"/>
          <w:szCs w:val="24"/>
        </w:rPr>
        <w:t xml:space="preserve"> </w:t>
      </w:r>
      <w:r>
        <w:rPr>
          <w:rFonts w:hint="eastAsia" w:ascii="宋体" w:hAnsi="宋体" w:eastAsia="宋体" w:cs="宋体"/>
          <w:spacing w:val="5"/>
          <w:sz w:val="24"/>
          <w:szCs w:val="24"/>
          <w:u w:val="single" w:color="auto"/>
        </w:rPr>
        <w:t xml:space="preserve"> </w:t>
      </w:r>
      <w:r>
        <w:rPr>
          <w:rFonts w:hint="eastAsia" w:ascii="宋体" w:hAnsi="宋体" w:cs="宋体"/>
          <w:spacing w:val="5"/>
          <w:sz w:val="24"/>
          <w:szCs w:val="24"/>
          <w:u w:val="single" w:color="auto"/>
          <w:lang w:val="en-US" w:eastAsia="zh-CN"/>
        </w:rPr>
        <w:t xml:space="preserve">    </w:t>
      </w:r>
      <w:r>
        <w:rPr>
          <w:rFonts w:hint="eastAsia" w:ascii="宋体" w:hAnsi="宋体" w:eastAsia="宋体" w:cs="宋体"/>
          <w:spacing w:val="5"/>
          <w:sz w:val="24"/>
          <w:szCs w:val="24"/>
          <w:u w:val="single" w:color="auto"/>
        </w:rPr>
        <w:t xml:space="preserve"> </w:t>
      </w:r>
      <w:r>
        <w:rPr>
          <w:rFonts w:hint="eastAsia" w:ascii="宋体" w:hAnsi="宋体" w:eastAsia="宋体" w:cs="宋体"/>
          <w:spacing w:val="-119"/>
          <w:sz w:val="24"/>
          <w:szCs w:val="24"/>
        </w:rPr>
        <w:t xml:space="preserve"> </w:t>
      </w:r>
      <w:r>
        <w:rPr>
          <w:rFonts w:hint="eastAsia" w:ascii="宋体" w:hAnsi="宋体" w:eastAsia="宋体" w:cs="宋体"/>
          <w:spacing w:val="-3"/>
          <w:sz w:val="24"/>
          <w:szCs w:val="24"/>
        </w:rPr>
        <w:t>月</w:t>
      </w:r>
      <w:r>
        <w:rPr>
          <w:rFonts w:hint="eastAsia" w:ascii="宋体" w:hAnsi="宋体" w:eastAsia="宋体" w:cs="宋体"/>
          <w:spacing w:val="5"/>
          <w:sz w:val="24"/>
          <w:szCs w:val="24"/>
          <w:u w:val="single" w:color="auto"/>
        </w:rPr>
        <w:t xml:space="preserve"> </w:t>
      </w:r>
      <w:r>
        <w:rPr>
          <w:rFonts w:hint="eastAsia" w:ascii="宋体" w:hAnsi="宋体" w:cs="宋体"/>
          <w:spacing w:val="5"/>
          <w:sz w:val="24"/>
          <w:szCs w:val="24"/>
          <w:u w:val="single" w:color="auto"/>
          <w:lang w:val="en-US" w:eastAsia="zh-CN"/>
        </w:rPr>
        <w:t xml:space="preserve">    </w:t>
      </w:r>
      <w:r>
        <w:rPr>
          <w:rFonts w:hint="eastAsia" w:ascii="宋体" w:hAnsi="宋体" w:eastAsia="宋体" w:cs="宋体"/>
          <w:spacing w:val="5"/>
          <w:sz w:val="24"/>
          <w:szCs w:val="24"/>
          <w:u w:val="single" w:color="auto"/>
        </w:rPr>
        <w:t xml:space="preserve"> </w:t>
      </w:r>
      <w:r>
        <w:rPr>
          <w:rFonts w:hint="eastAsia" w:ascii="宋体" w:hAnsi="宋体" w:eastAsia="宋体" w:cs="宋体"/>
          <w:spacing w:val="-67"/>
          <w:sz w:val="24"/>
          <w:szCs w:val="24"/>
        </w:rPr>
        <w:t xml:space="preserve"> </w:t>
      </w:r>
      <w:r>
        <w:rPr>
          <w:rFonts w:hint="eastAsia" w:ascii="宋体" w:hAnsi="宋体" w:eastAsia="宋体" w:cs="宋体"/>
          <w:spacing w:val="-3"/>
          <w:sz w:val="24"/>
          <w:szCs w:val="24"/>
        </w:rPr>
        <w:t>日</w:t>
      </w:r>
    </w:p>
    <w:p w14:paraId="3B68E2BD">
      <w:pPr>
        <w:keepNext w:val="0"/>
        <w:keepLines w:val="0"/>
        <w:pageBreakBefore w:val="0"/>
        <w:widowControl w:val="0"/>
        <w:kinsoku/>
        <w:wordWrap/>
        <w:overflowPunct/>
        <w:topLinePunct w:val="0"/>
        <w:autoSpaceDE/>
        <w:autoSpaceDN/>
        <w:bidi w:val="0"/>
        <w:adjustRightInd/>
        <w:snapToGrid/>
        <w:spacing w:line="360" w:lineRule="auto"/>
        <w:ind w:left="480" w:leftChars="200" w:firstLine="0" w:firstLineChars="0"/>
        <w:textAlignment w:val="auto"/>
        <w:rPr>
          <w:rFonts w:hint="eastAsia" w:ascii="宋体" w:hAnsi="宋体" w:eastAsia="宋体" w:cs="宋体"/>
          <w:sz w:val="24"/>
          <w:szCs w:val="24"/>
        </w:rPr>
      </w:pPr>
      <w:r>
        <w:rPr>
          <w:rFonts w:hint="eastAsia" w:ascii="宋体" w:hAnsi="宋体" w:eastAsia="宋体" w:cs="宋体"/>
          <w:spacing w:val="5"/>
          <w:sz w:val="24"/>
          <w:szCs w:val="24"/>
        </w:rPr>
        <w:t>经营期限：</w:t>
      </w:r>
      <w:r>
        <w:rPr>
          <w:rFonts w:hint="eastAsia" w:ascii="宋体" w:hAnsi="宋体" w:eastAsia="宋体" w:cs="宋体"/>
          <w:sz w:val="24"/>
          <w:szCs w:val="24"/>
          <w:u w:val="single" w:color="auto"/>
        </w:rPr>
        <w:t xml:space="preserve">  </w:t>
      </w:r>
      <w:r>
        <w:rPr>
          <w:rFonts w:hint="eastAsia" w:ascii="宋体" w:hAnsi="宋体"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r>
        <w:rPr>
          <w:rFonts w:hint="eastAsia" w:ascii="宋体" w:hAnsi="宋体"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r>
        <w:rPr>
          <w:rFonts w:hint="eastAsia" w:ascii="宋体" w:hAnsi="宋体"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p>
    <w:p w14:paraId="13F304DB">
      <w:pPr>
        <w:keepNext w:val="0"/>
        <w:keepLines w:val="0"/>
        <w:pageBreakBefore w:val="0"/>
        <w:widowControl w:val="0"/>
        <w:kinsoku/>
        <w:wordWrap/>
        <w:overflowPunct/>
        <w:topLinePunct w:val="0"/>
        <w:autoSpaceDE/>
        <w:autoSpaceDN/>
        <w:bidi w:val="0"/>
        <w:adjustRightInd/>
        <w:snapToGrid/>
        <w:spacing w:line="360" w:lineRule="auto"/>
        <w:ind w:left="480" w:leftChars="200" w:firstLine="0" w:firstLineChars="0"/>
        <w:textAlignment w:val="auto"/>
        <w:rPr>
          <w:rFonts w:hint="eastAsia" w:ascii="宋体" w:hAnsi="宋体" w:eastAsia="宋体" w:cs="宋体"/>
          <w:sz w:val="24"/>
          <w:szCs w:val="24"/>
        </w:rPr>
      </w:pPr>
      <w:r>
        <w:rPr>
          <w:rFonts w:hint="eastAsia" w:ascii="宋体" w:hAnsi="宋体" w:eastAsia="宋体" w:cs="宋体"/>
          <w:spacing w:val="-1"/>
          <w:sz w:val="24"/>
          <w:szCs w:val="24"/>
        </w:rPr>
        <w:t>姓名：</w:t>
      </w:r>
      <w:r>
        <w:rPr>
          <w:rFonts w:hint="eastAsia" w:ascii="宋体" w:hAnsi="宋体" w:eastAsia="宋体" w:cs="宋体"/>
          <w:spacing w:val="-130"/>
          <w:sz w:val="24"/>
          <w:szCs w:val="24"/>
        </w:rPr>
        <w:t xml:space="preserve"> </w:t>
      </w:r>
      <w:r>
        <w:rPr>
          <w:rFonts w:hint="eastAsia" w:ascii="宋体" w:hAnsi="宋体" w:eastAsia="宋体" w:cs="宋体"/>
          <w:spacing w:val="4"/>
          <w:sz w:val="24"/>
          <w:szCs w:val="24"/>
          <w:u w:val="single" w:color="auto"/>
        </w:rPr>
        <w:t xml:space="preserve">  </w:t>
      </w:r>
      <w:r>
        <w:rPr>
          <w:rFonts w:hint="eastAsia" w:ascii="宋体" w:hAnsi="宋体" w:cs="宋体"/>
          <w:spacing w:val="4"/>
          <w:sz w:val="24"/>
          <w:szCs w:val="24"/>
          <w:u w:val="single" w:color="auto"/>
          <w:lang w:val="en-US" w:eastAsia="zh-CN"/>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pacing w:val="-120"/>
          <w:sz w:val="24"/>
          <w:szCs w:val="24"/>
        </w:rPr>
        <w:t xml:space="preserve"> </w:t>
      </w:r>
      <w:r>
        <w:rPr>
          <w:rFonts w:hint="eastAsia" w:ascii="宋体" w:hAnsi="宋体" w:eastAsia="宋体" w:cs="宋体"/>
          <w:spacing w:val="-1"/>
          <w:sz w:val="24"/>
          <w:szCs w:val="24"/>
        </w:rPr>
        <w:t>性别：</w:t>
      </w:r>
      <w:r>
        <w:rPr>
          <w:rFonts w:hint="eastAsia" w:ascii="宋体" w:hAnsi="宋体" w:eastAsia="宋体" w:cs="宋体"/>
          <w:spacing w:val="5"/>
          <w:sz w:val="24"/>
          <w:szCs w:val="24"/>
          <w:u w:val="single" w:color="auto"/>
        </w:rPr>
        <w:t xml:space="preserve">   </w:t>
      </w:r>
      <w:r>
        <w:rPr>
          <w:rFonts w:hint="eastAsia" w:ascii="宋体" w:hAnsi="宋体" w:cs="宋体"/>
          <w:spacing w:val="5"/>
          <w:sz w:val="24"/>
          <w:szCs w:val="24"/>
          <w:u w:val="single" w:color="auto"/>
          <w:lang w:val="en-US" w:eastAsia="zh-CN"/>
        </w:rPr>
        <w:t xml:space="preserve">  </w:t>
      </w:r>
      <w:r>
        <w:rPr>
          <w:rFonts w:hint="eastAsia" w:ascii="宋体" w:hAnsi="宋体" w:eastAsia="宋体" w:cs="宋体"/>
          <w:spacing w:val="5"/>
          <w:sz w:val="24"/>
          <w:szCs w:val="24"/>
          <w:u w:val="single" w:color="auto"/>
        </w:rPr>
        <w:t xml:space="preserve">  </w:t>
      </w:r>
      <w:r>
        <w:rPr>
          <w:rFonts w:hint="eastAsia" w:ascii="宋体" w:hAnsi="宋体" w:eastAsia="宋体" w:cs="宋体"/>
          <w:spacing w:val="-126"/>
          <w:sz w:val="24"/>
          <w:szCs w:val="24"/>
        </w:rPr>
        <w:t xml:space="preserve"> </w:t>
      </w:r>
      <w:r>
        <w:rPr>
          <w:rFonts w:hint="eastAsia" w:ascii="宋体" w:hAnsi="宋体" w:eastAsia="宋体" w:cs="宋体"/>
          <w:spacing w:val="-1"/>
          <w:sz w:val="24"/>
          <w:szCs w:val="24"/>
        </w:rPr>
        <w:t>年龄：</w:t>
      </w:r>
      <w:r>
        <w:rPr>
          <w:rFonts w:hint="eastAsia" w:ascii="宋体" w:hAnsi="宋体" w:eastAsia="宋体" w:cs="宋体"/>
          <w:sz w:val="24"/>
          <w:szCs w:val="24"/>
          <w:u w:val="single" w:color="auto"/>
        </w:rPr>
        <w:t xml:space="preserve">   </w:t>
      </w:r>
      <w:r>
        <w:rPr>
          <w:rFonts w:hint="eastAsia" w:ascii="宋体" w:hAnsi="宋体"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p>
    <w:p w14:paraId="34F4EABF">
      <w:pPr>
        <w:keepNext w:val="0"/>
        <w:keepLines w:val="0"/>
        <w:pageBreakBefore w:val="0"/>
        <w:widowControl w:val="0"/>
        <w:kinsoku/>
        <w:wordWrap/>
        <w:overflowPunct/>
        <w:topLinePunct w:val="0"/>
        <w:autoSpaceDE/>
        <w:autoSpaceDN/>
        <w:bidi w:val="0"/>
        <w:adjustRightInd/>
        <w:snapToGrid/>
        <w:spacing w:line="360" w:lineRule="auto"/>
        <w:ind w:left="480" w:leftChars="200" w:right="15" w:firstLine="0" w:firstLineChars="0"/>
        <w:textAlignment w:val="auto"/>
        <w:rPr>
          <w:rFonts w:hint="eastAsia" w:ascii="宋体" w:hAnsi="宋体" w:eastAsia="宋体" w:cs="宋体"/>
          <w:sz w:val="24"/>
          <w:szCs w:val="24"/>
        </w:rPr>
      </w:pPr>
      <w:r>
        <w:rPr>
          <w:rFonts w:hint="eastAsia" w:ascii="宋体" w:hAnsi="宋体" w:eastAsia="宋体" w:cs="宋体"/>
          <w:spacing w:val="5"/>
          <w:sz w:val="24"/>
          <w:szCs w:val="24"/>
        </w:rPr>
        <w:t>职务：</w:t>
      </w:r>
      <w:r>
        <w:rPr>
          <w:rFonts w:hint="eastAsia" w:ascii="宋体" w:hAnsi="宋体" w:eastAsia="宋体" w:cs="宋体"/>
          <w:spacing w:val="5"/>
          <w:sz w:val="24"/>
          <w:szCs w:val="24"/>
          <w:u w:val="single" w:color="auto"/>
        </w:rPr>
        <w:t xml:space="preserve">  </w:t>
      </w:r>
      <w:r>
        <w:rPr>
          <w:rFonts w:hint="eastAsia" w:ascii="宋体" w:hAnsi="宋体" w:cs="宋体"/>
          <w:spacing w:val="5"/>
          <w:sz w:val="24"/>
          <w:szCs w:val="24"/>
          <w:u w:val="single" w:color="auto"/>
          <w:lang w:val="en-US" w:eastAsia="zh-CN"/>
        </w:rPr>
        <w:t xml:space="preserve">    </w:t>
      </w:r>
      <w:r>
        <w:rPr>
          <w:rFonts w:hint="eastAsia" w:ascii="宋体" w:hAnsi="宋体" w:eastAsia="宋体" w:cs="宋体"/>
          <w:spacing w:val="5"/>
          <w:sz w:val="24"/>
          <w:szCs w:val="24"/>
          <w:u w:val="single" w:color="auto"/>
        </w:rPr>
        <w:t xml:space="preserve">  </w:t>
      </w:r>
      <w:r>
        <w:rPr>
          <w:rFonts w:hint="eastAsia" w:ascii="宋体" w:hAnsi="宋体" w:eastAsia="宋体" w:cs="宋体"/>
          <w:spacing w:val="-121"/>
          <w:sz w:val="24"/>
          <w:szCs w:val="24"/>
        </w:rPr>
        <w:t xml:space="preserve"> </w:t>
      </w:r>
      <w:r>
        <w:rPr>
          <w:rFonts w:hint="eastAsia" w:ascii="宋体" w:hAnsi="宋体" w:eastAsia="宋体" w:cs="宋体"/>
          <w:spacing w:val="5"/>
          <w:sz w:val="24"/>
          <w:szCs w:val="24"/>
        </w:rPr>
        <w:t>系</w:t>
      </w:r>
      <w:r>
        <w:rPr>
          <w:rFonts w:hint="eastAsia" w:ascii="宋体" w:hAnsi="宋体" w:eastAsia="宋体" w:cs="宋体"/>
          <w:spacing w:val="-153"/>
          <w:sz w:val="24"/>
          <w:szCs w:val="24"/>
        </w:rPr>
        <w:t xml:space="preserve"> </w:t>
      </w:r>
      <w:r>
        <w:rPr>
          <w:rFonts w:hint="eastAsia" w:ascii="宋体" w:hAnsi="宋体" w:eastAsia="宋体" w:cs="宋体"/>
          <w:spacing w:val="5"/>
          <w:sz w:val="24"/>
          <w:szCs w:val="24"/>
          <w:u w:val="single" w:color="auto"/>
        </w:rPr>
        <w:t xml:space="preserve">  </w:t>
      </w:r>
      <w:r>
        <w:rPr>
          <w:rFonts w:hint="eastAsia" w:ascii="宋体" w:hAnsi="宋体" w:eastAsia="宋体" w:cs="宋体"/>
          <w:sz w:val="24"/>
          <w:szCs w:val="24"/>
          <w:u w:val="single" w:color="auto"/>
          <w:lang w:val="en-US" w:eastAsia="zh-CN"/>
        </w:rPr>
        <w:t xml:space="preserve">       </w:t>
      </w:r>
      <w:r>
        <w:rPr>
          <w:rFonts w:hint="eastAsia" w:ascii="宋体" w:hAnsi="宋体" w:eastAsia="宋体" w:cs="宋体"/>
          <w:spacing w:val="5"/>
          <w:sz w:val="24"/>
          <w:szCs w:val="24"/>
          <w:u w:val="single" w:color="auto"/>
        </w:rPr>
        <w:t xml:space="preserve">  </w:t>
      </w:r>
      <w:r>
        <w:rPr>
          <w:rFonts w:hint="eastAsia" w:ascii="宋体" w:hAnsi="宋体" w:eastAsia="宋体" w:cs="宋体"/>
          <w:spacing w:val="5"/>
          <w:sz w:val="24"/>
          <w:szCs w:val="24"/>
        </w:rPr>
        <w:t>（</w:t>
      </w:r>
      <w:r>
        <w:rPr>
          <w:rFonts w:hint="eastAsia" w:ascii="宋体" w:hAnsi="宋体" w:eastAsia="宋体" w:cs="宋体"/>
          <w:sz w:val="24"/>
          <w:szCs w:val="24"/>
        </w:rPr>
        <w:t>供应商全称</w:t>
      </w:r>
      <w:r>
        <w:rPr>
          <w:rFonts w:hint="eastAsia" w:ascii="宋体" w:hAnsi="宋体" w:eastAsia="宋体" w:cs="宋体"/>
          <w:spacing w:val="5"/>
          <w:sz w:val="24"/>
          <w:szCs w:val="24"/>
        </w:rPr>
        <w:t>）</w:t>
      </w:r>
      <w:r>
        <w:rPr>
          <w:rFonts w:hint="eastAsia" w:ascii="宋体" w:hAnsi="宋体" w:eastAsia="宋体" w:cs="宋体"/>
          <w:spacing w:val="4"/>
          <w:sz w:val="24"/>
          <w:szCs w:val="24"/>
        </w:rPr>
        <w:t>的法定</w:t>
      </w:r>
      <w:r>
        <w:rPr>
          <w:rFonts w:hint="eastAsia" w:ascii="宋体" w:hAnsi="宋体" w:eastAsia="宋体" w:cs="宋体"/>
          <w:spacing w:val="-8"/>
          <w:sz w:val="24"/>
          <w:szCs w:val="24"/>
        </w:rPr>
        <w:t>代表人。</w:t>
      </w:r>
    </w:p>
    <w:p w14:paraId="1D7CB2B2">
      <w:pPr>
        <w:keepNext w:val="0"/>
        <w:keepLines w:val="0"/>
        <w:pageBreakBefore w:val="0"/>
        <w:widowControl w:val="0"/>
        <w:kinsoku/>
        <w:wordWrap/>
        <w:overflowPunct/>
        <w:topLinePunct w:val="0"/>
        <w:autoSpaceDE/>
        <w:autoSpaceDN/>
        <w:bidi w:val="0"/>
        <w:adjustRightInd/>
        <w:snapToGrid/>
        <w:spacing w:line="360" w:lineRule="auto"/>
        <w:ind w:left="480" w:leftChars="200" w:firstLine="0" w:firstLineChars="0"/>
        <w:textAlignment w:val="auto"/>
        <w:rPr>
          <w:rFonts w:hint="eastAsia" w:ascii="宋体" w:hAnsi="宋体" w:eastAsia="宋体" w:cs="宋体"/>
          <w:sz w:val="24"/>
          <w:szCs w:val="24"/>
        </w:rPr>
      </w:pPr>
      <w:r>
        <w:rPr>
          <w:rFonts w:hint="eastAsia" w:ascii="宋体" w:hAnsi="宋体" w:eastAsia="宋体" w:cs="宋体"/>
          <w:spacing w:val="3"/>
          <w:sz w:val="24"/>
          <w:szCs w:val="24"/>
        </w:rPr>
        <w:t>特此证明。</w:t>
      </w:r>
    </w:p>
    <w:p w14:paraId="44EA0FE8">
      <w:pPr>
        <w:bidi w:val="0"/>
        <w:ind w:firstLine="480" w:firstLineChars="200"/>
        <w:rPr>
          <w:rFonts w:hint="eastAsia"/>
        </w:rPr>
      </w:pPr>
    </w:p>
    <w:p w14:paraId="29081708">
      <w:pPr>
        <w:bidi w:val="0"/>
        <w:ind w:firstLine="480" w:firstLineChars="200"/>
        <w:rPr>
          <w:rFonts w:hint="eastAsia"/>
        </w:rPr>
      </w:pPr>
    </w:p>
    <w:p w14:paraId="3BB20613">
      <w:pPr>
        <w:bidi w:val="0"/>
        <w:ind w:firstLine="480" w:firstLineChars="200"/>
        <w:rPr>
          <w:rFonts w:hint="eastAsia"/>
        </w:rPr>
      </w:pPr>
    </w:p>
    <w:p w14:paraId="7E90DC21">
      <w:pPr>
        <w:bidi w:val="0"/>
        <w:ind w:firstLine="480" w:firstLineChars="200"/>
        <w:rPr>
          <w:rFonts w:hint="eastAsia"/>
        </w:rPr>
      </w:pPr>
    </w:p>
    <w:p w14:paraId="258559C8">
      <w:pPr>
        <w:keepNext w:val="0"/>
        <w:keepLines w:val="0"/>
        <w:pageBreakBefore w:val="0"/>
        <w:widowControl w:val="0"/>
        <w:kinsoku/>
        <w:wordWrap/>
        <w:overflowPunct/>
        <w:topLinePunct w:val="0"/>
        <w:autoSpaceDE/>
        <w:autoSpaceDN/>
        <w:bidi w:val="0"/>
        <w:adjustRightInd/>
        <w:snapToGrid/>
        <w:spacing w:line="360" w:lineRule="auto"/>
        <w:ind w:left="0" w:leftChars="0" w:firstLine="472" w:firstLineChars="200"/>
        <w:textAlignment w:val="auto"/>
        <w:rPr>
          <w:rFonts w:hint="eastAsia" w:ascii="宋体" w:hAnsi="宋体" w:eastAsia="宋体" w:cs="宋体"/>
          <w:sz w:val="24"/>
          <w:szCs w:val="24"/>
        </w:rPr>
      </w:pPr>
      <w:r>
        <w:rPr>
          <w:rFonts w:ascii="宋体" w:hAnsi="宋体" w:eastAsia="宋体" w:cs="宋体"/>
          <w:spacing w:val="-2"/>
          <w:sz w:val="24"/>
          <w:szCs w:val="24"/>
        </w:rPr>
        <w:t>附：法定代表人身份证复印件</w:t>
      </w:r>
    </w:p>
    <w:p w14:paraId="7C3D68E6">
      <w:pPr>
        <w:bidi w:val="0"/>
        <w:ind w:firstLine="480" w:firstLineChars="200"/>
        <w:rPr>
          <w:rFonts w:hint="eastAsia"/>
        </w:rPr>
      </w:pPr>
    </w:p>
    <w:p w14:paraId="2C4BFDA4">
      <w:pPr>
        <w:pStyle w:val="5"/>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p w14:paraId="72FDCAF6">
      <w:pPr>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供应商全称</w:t>
      </w:r>
      <w:r>
        <w:rPr>
          <w:rFonts w:hint="eastAsia" w:ascii="宋体" w:hAnsi="宋体" w:eastAsia="宋体" w:cs="宋体"/>
          <w:spacing w:val="-42"/>
          <w:w w:val="66"/>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42"/>
          <w:w w:val="66"/>
          <w:sz w:val="24"/>
          <w:szCs w:val="24"/>
        </w:rPr>
        <w:t>（</w:t>
      </w:r>
      <w:r>
        <w:rPr>
          <w:rFonts w:hint="eastAsia" w:ascii="宋体" w:hAnsi="宋体" w:eastAsia="宋体" w:cs="宋体"/>
          <w:sz w:val="24"/>
          <w:szCs w:val="24"/>
        </w:rPr>
        <w:t>盖章）</w:t>
      </w:r>
    </w:p>
    <w:p w14:paraId="54858CD0">
      <w:pPr>
        <w:keepNext w:val="0"/>
        <w:keepLines w:val="0"/>
        <w:pageBreakBefore w:val="0"/>
        <w:widowControl/>
        <w:tabs>
          <w:tab w:val="left" w:pos="6400"/>
        </w:tabs>
        <w:kinsoku w:val="0"/>
        <w:wordWrap/>
        <w:overflowPunct/>
        <w:topLinePunct w:val="0"/>
        <w:autoSpaceDE w:val="0"/>
        <w:autoSpaceDN w:val="0"/>
        <w:bidi w:val="0"/>
        <w:adjustRightInd/>
        <w:snapToGrid/>
        <w:spacing w:line="360" w:lineRule="auto"/>
        <w:ind w:left="5800"/>
        <w:textAlignment w:val="baseline"/>
        <w:rPr>
          <w:rFonts w:hint="eastAsia" w:ascii="宋体" w:hAnsi="宋体" w:eastAsia="宋体" w:cs="宋体"/>
          <w:sz w:val="24"/>
          <w:szCs w:val="24"/>
        </w:rPr>
      </w:pPr>
      <w:r>
        <w:rPr>
          <w:rFonts w:hint="eastAsia" w:ascii="宋体" w:hAnsi="宋体" w:eastAsia="宋体" w:cs="宋体"/>
          <w:sz w:val="24"/>
          <w:szCs w:val="24"/>
          <w:u w:val="single" w:color="auto"/>
        </w:rPr>
        <w:tab/>
      </w:r>
      <w:r>
        <w:rPr>
          <w:rFonts w:hint="eastAsia" w:ascii="宋体" w:hAnsi="宋体" w:eastAsia="宋体" w:cs="宋体"/>
          <w:spacing w:val="-109"/>
          <w:sz w:val="24"/>
          <w:szCs w:val="24"/>
        </w:rPr>
        <w:t xml:space="preserve"> </w:t>
      </w:r>
      <w:r>
        <w:rPr>
          <w:rFonts w:hint="eastAsia" w:ascii="宋体" w:hAnsi="宋体" w:eastAsia="宋体" w:cs="宋体"/>
          <w:spacing w:val="-9"/>
          <w:sz w:val="24"/>
          <w:szCs w:val="24"/>
        </w:rPr>
        <w:t>年</w:t>
      </w:r>
      <w:r>
        <w:rPr>
          <w:rFonts w:hint="eastAsia" w:ascii="宋体" w:hAnsi="宋体" w:eastAsia="宋体" w:cs="宋体"/>
          <w:spacing w:val="29"/>
          <w:sz w:val="24"/>
          <w:szCs w:val="24"/>
          <w:u w:val="single" w:color="auto"/>
        </w:rPr>
        <w:t xml:space="preserve">    </w:t>
      </w:r>
      <w:r>
        <w:rPr>
          <w:rFonts w:hint="eastAsia" w:ascii="宋体" w:hAnsi="宋体" w:eastAsia="宋体" w:cs="宋体"/>
          <w:spacing w:val="-101"/>
          <w:sz w:val="24"/>
          <w:szCs w:val="24"/>
        </w:rPr>
        <w:t xml:space="preserve"> </w:t>
      </w:r>
      <w:r>
        <w:rPr>
          <w:rFonts w:hint="eastAsia" w:ascii="宋体" w:hAnsi="宋体" w:eastAsia="宋体" w:cs="宋体"/>
          <w:spacing w:val="-9"/>
          <w:sz w:val="24"/>
          <w:szCs w:val="24"/>
        </w:rPr>
        <w:t>月</w:t>
      </w:r>
      <w:r>
        <w:rPr>
          <w:rFonts w:hint="eastAsia" w:ascii="宋体" w:hAnsi="宋体" w:eastAsia="宋体" w:cs="宋体"/>
          <w:spacing w:val="30"/>
          <w:sz w:val="24"/>
          <w:szCs w:val="24"/>
          <w:u w:val="single" w:color="auto"/>
        </w:rPr>
        <w:t xml:space="preserve">    </w:t>
      </w:r>
      <w:r>
        <w:rPr>
          <w:rFonts w:hint="eastAsia" w:ascii="宋体" w:hAnsi="宋体" w:eastAsia="宋体" w:cs="宋体"/>
          <w:spacing w:val="-69"/>
          <w:sz w:val="24"/>
          <w:szCs w:val="24"/>
        </w:rPr>
        <w:t xml:space="preserve"> </w:t>
      </w:r>
      <w:r>
        <w:rPr>
          <w:rFonts w:hint="eastAsia" w:ascii="宋体" w:hAnsi="宋体" w:eastAsia="宋体" w:cs="宋体"/>
          <w:spacing w:val="-9"/>
          <w:sz w:val="24"/>
          <w:szCs w:val="24"/>
        </w:rPr>
        <w:t>日</w:t>
      </w:r>
    </w:p>
    <w:p w14:paraId="5A54A044">
      <w:pPr>
        <w:bidi w:val="0"/>
        <w:ind w:firstLine="480" w:firstLineChars="200"/>
        <w:rPr>
          <w:rFonts w:hint="eastAsia"/>
        </w:rPr>
      </w:pPr>
    </w:p>
    <w:p w14:paraId="3F664675">
      <w:pPr>
        <w:pStyle w:val="5"/>
      </w:pPr>
    </w:p>
    <w:p w14:paraId="40FA03F5">
      <w:pPr>
        <w:pStyle w:val="5"/>
      </w:pPr>
    </w:p>
    <w:p w14:paraId="078348B1">
      <w:pPr>
        <w:pStyle w:val="5"/>
      </w:pPr>
    </w:p>
    <w:p w14:paraId="7E3FCE05">
      <w:pPr>
        <w:pStyle w:val="5"/>
      </w:pPr>
    </w:p>
    <w:p w14:paraId="302A4B06">
      <w:pPr>
        <w:pStyle w:val="5"/>
      </w:pPr>
    </w:p>
    <w:p w14:paraId="4195A523">
      <w:pPr>
        <w:pStyle w:val="5"/>
      </w:pPr>
    </w:p>
    <w:p w14:paraId="00B20371">
      <w:pPr>
        <w:pStyle w:val="5"/>
      </w:pPr>
    </w:p>
    <w:p w14:paraId="102393CF">
      <w:pPr>
        <w:pStyle w:val="5"/>
      </w:pPr>
    </w:p>
    <w:p w14:paraId="272BD417">
      <w:pPr>
        <w:pStyle w:val="5"/>
      </w:pPr>
    </w:p>
    <w:p w14:paraId="54856645">
      <w:pPr>
        <w:pStyle w:val="5"/>
      </w:pPr>
    </w:p>
    <w:p w14:paraId="0AA42A91">
      <w:pPr>
        <w:pStyle w:val="5"/>
      </w:pPr>
    </w:p>
    <w:p w14:paraId="513D8F88">
      <w:pPr>
        <w:pStyle w:val="5"/>
      </w:pPr>
    </w:p>
    <w:p w14:paraId="43B7FA1E">
      <w:pPr>
        <w:pStyle w:val="5"/>
      </w:pPr>
    </w:p>
    <w:p w14:paraId="3E559B87">
      <w:pPr>
        <w:pStyle w:val="5"/>
      </w:pPr>
    </w:p>
    <w:p w14:paraId="426B2701">
      <w:pPr>
        <w:pStyle w:val="4"/>
        <w:bidi w:val="0"/>
        <w:jc w:val="center"/>
      </w:pPr>
      <w:bookmarkStart w:id="18" w:name="_Toc15069"/>
      <w:r>
        <w:t>5.2 法定代表人授权书</w:t>
      </w:r>
      <w:bookmarkEnd w:id="18"/>
    </w:p>
    <w:p w14:paraId="7D997C6A">
      <w:pPr>
        <w:spacing w:line="69" w:lineRule="exact"/>
      </w:pPr>
    </w:p>
    <w:p w14:paraId="3FBF8D5C">
      <w:pPr>
        <w:keepNext w:val="0"/>
        <w:keepLines w:val="0"/>
        <w:pageBreakBefore w:val="0"/>
        <w:widowControl w:val="0"/>
        <w:kinsoku/>
        <w:wordWrap/>
        <w:overflowPunct/>
        <w:topLinePunct w:val="0"/>
        <w:autoSpaceDE/>
        <w:autoSpaceDN/>
        <w:bidi w:val="0"/>
        <w:adjustRightInd/>
        <w:snapToGrid/>
        <w:spacing w:line="360" w:lineRule="auto"/>
        <w:ind w:left="0" w:leftChars="0" w:right="12" w:firstLine="480" w:firstLineChars="200"/>
        <w:textAlignment w:val="auto"/>
        <w:rPr>
          <w:rFonts w:ascii="宋体" w:hAnsi="宋体" w:eastAsia="宋体" w:cs="宋体"/>
          <w:sz w:val="24"/>
          <w:szCs w:val="24"/>
        </w:rPr>
      </w:pPr>
      <w:r>
        <w:rPr>
          <w:rFonts w:ascii="宋体" w:hAnsi="宋体" w:eastAsia="宋体" w:cs="宋体"/>
          <w:sz w:val="24"/>
          <w:szCs w:val="24"/>
        </w:rPr>
        <w:t>本人</w:t>
      </w:r>
      <w:r>
        <w:rPr>
          <w:rFonts w:ascii="宋体" w:hAnsi="宋体" w:eastAsia="宋体" w:cs="宋体"/>
          <w:spacing w:val="-116"/>
          <w:sz w:val="24"/>
          <w:szCs w:val="24"/>
        </w:rPr>
        <w:t xml:space="preserve"> </w:t>
      </w:r>
      <w:r>
        <w:rPr>
          <w:rFonts w:hint="eastAsia" w:ascii="宋体" w:hAnsi="宋体" w:eastAsia="宋体" w:cs="宋体"/>
          <w:spacing w:val="-130"/>
          <w:sz w:val="24"/>
          <w:szCs w:val="24"/>
        </w:rPr>
        <w:t xml:space="preserve"> </w:t>
      </w:r>
      <w:r>
        <w:rPr>
          <w:rFonts w:hint="eastAsia" w:ascii="宋体" w:hAnsi="宋体" w:eastAsia="宋体" w:cs="宋体"/>
          <w:spacing w:val="4"/>
          <w:sz w:val="24"/>
          <w:szCs w:val="24"/>
          <w:u w:val="single" w:color="auto"/>
        </w:rPr>
        <w:t xml:space="preserve">  </w:t>
      </w:r>
      <w:r>
        <w:rPr>
          <w:rFonts w:hint="eastAsia" w:ascii="宋体" w:hAnsi="宋体" w:cs="宋体"/>
          <w:spacing w:val="4"/>
          <w:sz w:val="24"/>
          <w:szCs w:val="24"/>
          <w:u w:val="single" w:color="auto"/>
          <w:lang w:val="en-US" w:eastAsia="zh-CN"/>
        </w:rPr>
        <w:t xml:space="preserve">      </w:t>
      </w:r>
      <w:r>
        <w:rPr>
          <w:rFonts w:hint="eastAsia" w:ascii="宋体" w:hAnsi="宋体" w:eastAsia="宋体" w:cs="宋体"/>
          <w:spacing w:val="4"/>
          <w:sz w:val="24"/>
          <w:szCs w:val="24"/>
          <w:u w:val="single" w:color="auto"/>
        </w:rPr>
        <w:t xml:space="preserve">  </w:t>
      </w:r>
      <w:r>
        <w:rPr>
          <w:rFonts w:ascii="宋体" w:hAnsi="宋体" w:eastAsia="宋体" w:cs="宋体"/>
          <w:sz w:val="24"/>
          <w:szCs w:val="24"/>
        </w:rPr>
        <w:t>（姓名）系</w:t>
      </w:r>
      <w:r>
        <w:rPr>
          <w:rFonts w:ascii="宋体" w:hAnsi="宋体" w:eastAsia="宋体" w:cs="宋体"/>
          <w:spacing w:val="-120"/>
          <w:sz w:val="24"/>
          <w:szCs w:val="24"/>
        </w:rPr>
        <w:t xml:space="preserve"> </w:t>
      </w:r>
      <w:r>
        <w:rPr>
          <w:rFonts w:hint="eastAsia" w:ascii="宋体" w:hAnsi="宋体" w:eastAsia="宋体" w:cs="宋体"/>
          <w:spacing w:val="5"/>
          <w:sz w:val="24"/>
          <w:szCs w:val="24"/>
          <w:u w:val="single" w:color="auto"/>
        </w:rPr>
        <w:t xml:space="preserve">  </w:t>
      </w:r>
      <w:r>
        <w:rPr>
          <w:rFonts w:hint="eastAsia" w:ascii="宋体" w:hAnsi="宋体" w:eastAsia="宋体" w:cs="宋体"/>
          <w:sz w:val="24"/>
          <w:szCs w:val="24"/>
          <w:u w:val="single" w:color="auto"/>
          <w:lang w:val="en-US" w:eastAsia="zh-CN"/>
        </w:rPr>
        <w:t xml:space="preserve">              </w:t>
      </w:r>
      <w:r>
        <w:rPr>
          <w:rFonts w:hint="eastAsia" w:ascii="宋体" w:hAnsi="宋体" w:eastAsia="宋体" w:cs="宋体"/>
          <w:spacing w:val="5"/>
          <w:sz w:val="24"/>
          <w:szCs w:val="24"/>
          <w:u w:val="single" w:color="auto"/>
        </w:rPr>
        <w:t xml:space="preserve">  </w:t>
      </w:r>
      <w:r>
        <w:rPr>
          <w:rFonts w:ascii="宋体" w:hAnsi="宋体" w:eastAsia="宋体" w:cs="宋体"/>
          <w:sz w:val="24"/>
          <w:szCs w:val="24"/>
        </w:rPr>
        <w:t>（</w:t>
      </w:r>
      <w:r>
        <w:rPr>
          <w:rFonts w:hint="eastAsia" w:ascii="宋体" w:hAnsi="宋体" w:eastAsia="宋体" w:cs="宋体"/>
          <w:sz w:val="24"/>
          <w:szCs w:val="24"/>
        </w:rPr>
        <w:t>供应商全称</w:t>
      </w:r>
      <w:r>
        <w:rPr>
          <w:rFonts w:ascii="宋体" w:hAnsi="宋体" w:eastAsia="宋体" w:cs="宋体"/>
          <w:sz w:val="24"/>
          <w:szCs w:val="24"/>
        </w:rPr>
        <w:t>）的法定代表</w:t>
      </w:r>
      <w:r>
        <w:rPr>
          <w:rFonts w:ascii="宋体" w:hAnsi="宋体" w:eastAsia="宋体" w:cs="宋体"/>
          <w:spacing w:val="-9"/>
          <w:sz w:val="24"/>
          <w:szCs w:val="24"/>
        </w:rPr>
        <w:t>人，现委托</w:t>
      </w:r>
      <w:r>
        <w:rPr>
          <w:rFonts w:ascii="宋体" w:hAnsi="宋体" w:eastAsia="宋体" w:cs="宋体"/>
          <w:spacing w:val="-9"/>
          <w:sz w:val="24"/>
          <w:szCs w:val="24"/>
          <w:u w:val="single" w:color="auto"/>
        </w:rPr>
        <w:t xml:space="preserve">  </w:t>
      </w:r>
      <w:r>
        <w:rPr>
          <w:rFonts w:hint="eastAsia" w:ascii="宋体" w:hAnsi="宋体" w:cs="宋体"/>
          <w:spacing w:val="-9"/>
          <w:sz w:val="24"/>
          <w:szCs w:val="24"/>
          <w:u w:val="single" w:color="auto"/>
          <w:lang w:val="en-US" w:eastAsia="zh-CN"/>
        </w:rPr>
        <w:t xml:space="preserve">     </w:t>
      </w:r>
      <w:r>
        <w:rPr>
          <w:rFonts w:ascii="宋体" w:hAnsi="宋体" w:eastAsia="宋体" w:cs="宋体"/>
          <w:spacing w:val="-9"/>
          <w:sz w:val="24"/>
          <w:szCs w:val="24"/>
          <w:u w:val="single" w:color="auto"/>
        </w:rPr>
        <w:t xml:space="preserve">  </w:t>
      </w:r>
      <w:r>
        <w:rPr>
          <w:rFonts w:ascii="宋体" w:hAnsi="宋体" w:eastAsia="宋体" w:cs="宋体"/>
          <w:spacing w:val="-9"/>
          <w:sz w:val="24"/>
          <w:szCs w:val="24"/>
        </w:rPr>
        <w:t>（姓名）为我方代理人。代理人根据授权，以我方名义签署、</w:t>
      </w:r>
      <w:r>
        <w:rPr>
          <w:rFonts w:ascii="宋体" w:hAnsi="宋体" w:eastAsia="宋体" w:cs="宋体"/>
          <w:sz w:val="24"/>
          <w:szCs w:val="24"/>
        </w:rPr>
        <w:t>澄清、说明、补正、递交、撤回、修改</w:t>
      </w:r>
      <w:r>
        <w:rPr>
          <w:rFonts w:ascii="宋体" w:hAnsi="宋体" w:eastAsia="宋体" w:cs="宋体"/>
          <w:spacing w:val="-104"/>
          <w:sz w:val="24"/>
          <w:szCs w:val="24"/>
        </w:rPr>
        <w:t xml:space="preserve"> </w:t>
      </w:r>
      <w:r>
        <w:rPr>
          <w:rFonts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 xml:space="preserve">                </w:t>
      </w:r>
      <w:r>
        <w:rPr>
          <w:rFonts w:ascii="宋体" w:hAnsi="宋体" w:eastAsia="宋体" w:cs="宋体"/>
          <w:sz w:val="24"/>
          <w:szCs w:val="24"/>
          <w:u w:val="single" w:color="auto"/>
        </w:rPr>
        <w:t xml:space="preserve">  </w:t>
      </w:r>
      <w:r>
        <w:rPr>
          <w:rFonts w:ascii="宋体" w:hAnsi="宋体" w:eastAsia="宋体" w:cs="宋体"/>
          <w:sz w:val="24"/>
          <w:szCs w:val="24"/>
        </w:rPr>
        <w:t>（</w:t>
      </w:r>
      <w:r>
        <w:rPr>
          <w:rFonts w:hint="eastAsia" w:ascii="宋体" w:hAnsi="宋体" w:eastAsia="宋体" w:cs="宋体"/>
          <w:sz w:val="24"/>
          <w:szCs w:val="24"/>
          <w:lang w:val="en-US" w:eastAsia="zh-CN"/>
        </w:rPr>
        <w:t>项目</w:t>
      </w:r>
      <w:r>
        <w:rPr>
          <w:rFonts w:ascii="宋体" w:hAnsi="宋体" w:eastAsia="宋体" w:cs="宋体"/>
          <w:sz w:val="24"/>
          <w:szCs w:val="24"/>
        </w:rPr>
        <w:t>名称）</w:t>
      </w:r>
      <w:r>
        <w:rPr>
          <w:rFonts w:hint="eastAsia" w:ascii="宋体" w:hAnsi="宋体" w:eastAsia="宋体" w:cs="宋体"/>
          <w:sz w:val="24"/>
          <w:szCs w:val="24"/>
          <w:lang w:val="en-US" w:eastAsia="zh-CN"/>
        </w:rPr>
        <w:t>竞争性磋商响应文件</w:t>
      </w:r>
      <w:r>
        <w:rPr>
          <w:rFonts w:ascii="宋体" w:hAnsi="宋体" w:eastAsia="宋体" w:cs="宋体"/>
          <w:sz w:val="24"/>
          <w:szCs w:val="24"/>
        </w:rPr>
        <w:t>、签</w:t>
      </w:r>
      <w:r>
        <w:rPr>
          <w:rFonts w:ascii="宋体" w:hAnsi="宋体" w:eastAsia="宋体" w:cs="宋体"/>
          <w:spacing w:val="-2"/>
          <w:sz w:val="24"/>
          <w:szCs w:val="24"/>
        </w:rPr>
        <w:t>订合同和处理有关事宜，其法律后果由我方承担。</w:t>
      </w:r>
    </w:p>
    <w:p w14:paraId="4B3CBED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ascii="Arial"/>
          <w:sz w:val="21"/>
        </w:rPr>
      </w:pPr>
    </w:p>
    <w:p w14:paraId="4B9B2493">
      <w:pPr>
        <w:keepNext w:val="0"/>
        <w:keepLines w:val="0"/>
        <w:pageBreakBefore w:val="0"/>
        <w:widowControl w:val="0"/>
        <w:kinsoku/>
        <w:wordWrap/>
        <w:overflowPunct/>
        <w:topLinePunct w:val="0"/>
        <w:autoSpaceDE/>
        <w:autoSpaceDN/>
        <w:bidi w:val="0"/>
        <w:adjustRightInd/>
        <w:snapToGrid/>
        <w:spacing w:line="360" w:lineRule="auto"/>
        <w:ind w:left="0" w:leftChars="0" w:firstLine="472" w:firstLineChars="200"/>
        <w:textAlignment w:val="auto"/>
        <w:rPr>
          <w:rFonts w:hint="default" w:ascii="宋体" w:hAnsi="宋体" w:eastAsia="宋体" w:cs="宋体"/>
          <w:sz w:val="24"/>
          <w:szCs w:val="24"/>
          <w:lang w:val="en-US"/>
        </w:rPr>
      </w:pPr>
      <w:r>
        <w:rPr>
          <w:rFonts w:ascii="宋体" w:hAnsi="宋体" w:eastAsia="宋体" w:cs="宋体"/>
          <w:spacing w:val="-2"/>
          <w:sz w:val="24"/>
          <w:szCs w:val="24"/>
        </w:rPr>
        <w:t>委托期限：</w:t>
      </w:r>
      <w:r>
        <w:rPr>
          <w:rFonts w:ascii="宋体" w:hAnsi="宋体" w:eastAsia="宋体" w:cs="宋体"/>
          <w:sz w:val="24"/>
          <w:szCs w:val="24"/>
          <w:u w:val="single" w:color="auto"/>
        </w:rPr>
        <w:t xml:space="preserve">   </w:t>
      </w:r>
      <w:r>
        <w:rPr>
          <w:rFonts w:hint="eastAsia" w:ascii="宋体" w:hAnsi="宋体" w:cs="宋体"/>
          <w:sz w:val="24"/>
          <w:szCs w:val="24"/>
          <w:u w:val="single" w:color="auto"/>
          <w:lang w:val="en-US" w:eastAsia="zh-CN"/>
        </w:rPr>
        <w:t xml:space="preserve">自竞争性磋商响应文件递交截止之日起90 天    </w:t>
      </w:r>
    </w:p>
    <w:p w14:paraId="6C01719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ascii="Arial"/>
          <w:sz w:val="21"/>
        </w:rPr>
      </w:pPr>
    </w:p>
    <w:p w14:paraId="43F8C43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ascii="Arial"/>
          <w:sz w:val="21"/>
        </w:rPr>
      </w:pPr>
    </w:p>
    <w:p w14:paraId="30D5A66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ascii="Arial"/>
          <w:sz w:val="21"/>
        </w:rPr>
      </w:pPr>
    </w:p>
    <w:p w14:paraId="7A83C57D">
      <w:pPr>
        <w:keepNext w:val="0"/>
        <w:keepLines w:val="0"/>
        <w:pageBreakBefore w:val="0"/>
        <w:widowControl w:val="0"/>
        <w:kinsoku/>
        <w:wordWrap/>
        <w:overflowPunct/>
        <w:topLinePunct w:val="0"/>
        <w:autoSpaceDE/>
        <w:autoSpaceDN/>
        <w:bidi w:val="0"/>
        <w:adjustRightInd/>
        <w:snapToGrid/>
        <w:spacing w:line="360" w:lineRule="auto"/>
        <w:ind w:left="0" w:leftChars="0" w:firstLine="460" w:firstLineChars="200"/>
        <w:textAlignment w:val="auto"/>
        <w:rPr>
          <w:rFonts w:ascii="宋体" w:hAnsi="宋体" w:eastAsia="宋体" w:cs="宋体"/>
          <w:sz w:val="24"/>
          <w:szCs w:val="24"/>
        </w:rPr>
      </w:pPr>
      <w:r>
        <w:rPr>
          <w:rFonts w:ascii="宋体" w:hAnsi="宋体" w:eastAsia="宋体" w:cs="宋体"/>
          <w:spacing w:val="-5"/>
          <w:sz w:val="24"/>
          <w:szCs w:val="24"/>
        </w:rPr>
        <w:t>代理人无转委托权。</w:t>
      </w:r>
    </w:p>
    <w:p w14:paraId="7F2101EA">
      <w:pPr>
        <w:keepNext w:val="0"/>
        <w:keepLines w:val="0"/>
        <w:pageBreakBefore w:val="0"/>
        <w:widowControl w:val="0"/>
        <w:kinsoku/>
        <w:wordWrap/>
        <w:overflowPunct/>
        <w:topLinePunct w:val="0"/>
        <w:autoSpaceDE/>
        <w:autoSpaceDN/>
        <w:bidi w:val="0"/>
        <w:adjustRightInd/>
        <w:snapToGrid/>
        <w:spacing w:line="360" w:lineRule="auto"/>
        <w:ind w:left="0" w:leftChars="0" w:firstLine="472" w:firstLineChars="200"/>
        <w:textAlignment w:val="auto"/>
        <w:rPr>
          <w:rFonts w:hint="eastAsia" w:ascii="宋体" w:hAnsi="宋体" w:eastAsia="宋体" w:cs="宋体"/>
          <w:sz w:val="24"/>
          <w:szCs w:val="24"/>
        </w:rPr>
      </w:pPr>
      <w:r>
        <w:rPr>
          <w:rFonts w:ascii="宋体" w:hAnsi="宋体" w:eastAsia="宋体" w:cs="宋体"/>
          <w:spacing w:val="-2"/>
          <w:sz w:val="24"/>
          <w:szCs w:val="24"/>
        </w:rPr>
        <w:t>附：法定代表人、委托代理人身份证复印件</w:t>
      </w:r>
    </w:p>
    <w:p w14:paraId="58769C4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p>
    <w:p w14:paraId="4EC93466">
      <w:pPr>
        <w:spacing w:line="261" w:lineRule="auto"/>
        <w:rPr>
          <w:rFonts w:ascii="Arial"/>
          <w:sz w:val="21"/>
        </w:rPr>
      </w:pPr>
    </w:p>
    <w:p w14:paraId="3094FA3B">
      <w:pPr>
        <w:spacing w:line="262" w:lineRule="auto"/>
        <w:rPr>
          <w:rFonts w:ascii="Arial"/>
          <w:sz w:val="21"/>
        </w:rPr>
      </w:pPr>
    </w:p>
    <w:p w14:paraId="794353FB">
      <w:pPr>
        <w:spacing w:line="262" w:lineRule="auto"/>
        <w:rPr>
          <w:rFonts w:ascii="Arial"/>
          <w:sz w:val="21"/>
        </w:rPr>
      </w:pPr>
    </w:p>
    <w:p w14:paraId="130890A5">
      <w:pPr>
        <w:spacing w:line="262" w:lineRule="auto"/>
        <w:rPr>
          <w:rFonts w:ascii="Arial"/>
          <w:sz w:val="21"/>
        </w:rPr>
      </w:pPr>
    </w:p>
    <w:p w14:paraId="1201E3ED">
      <w:pPr>
        <w:spacing w:line="262" w:lineRule="auto"/>
        <w:rPr>
          <w:rFonts w:ascii="Arial"/>
          <w:sz w:val="21"/>
        </w:rPr>
      </w:pPr>
    </w:p>
    <w:p w14:paraId="78AC4374">
      <w:pPr>
        <w:spacing w:before="78" w:line="219" w:lineRule="auto"/>
        <w:ind w:left="720" w:leftChars="300" w:firstLine="0" w:firstLineChars="0"/>
        <w:rPr>
          <w:rFonts w:ascii="宋体" w:hAnsi="宋体" w:eastAsia="宋体" w:cs="宋体"/>
          <w:sz w:val="24"/>
          <w:szCs w:val="24"/>
        </w:rPr>
      </w:pPr>
      <w:r>
        <w:rPr>
          <w:rFonts w:hint="eastAsia" w:ascii="宋体" w:hAnsi="宋体" w:eastAsia="宋体" w:cs="宋体"/>
          <w:sz w:val="24"/>
          <w:szCs w:val="24"/>
        </w:rPr>
        <w:t>供应商全称</w:t>
      </w:r>
      <w:r>
        <w:rPr>
          <w:rFonts w:ascii="宋体" w:hAnsi="宋体" w:eastAsia="宋体" w:cs="宋体"/>
          <w:spacing w:val="-2"/>
          <w:sz w:val="24"/>
          <w:szCs w:val="24"/>
        </w:rPr>
        <w:t>：</w:t>
      </w:r>
      <w:r>
        <w:rPr>
          <w:rFonts w:hint="eastAsia" w:ascii="宋体" w:hAnsi="宋体" w:eastAsia="宋体" w:cs="宋体"/>
          <w:spacing w:val="5"/>
          <w:sz w:val="24"/>
          <w:szCs w:val="24"/>
          <w:u w:val="single" w:color="auto"/>
        </w:rPr>
        <w:t xml:space="preserve"> </w:t>
      </w:r>
      <w:r>
        <w:rPr>
          <w:rFonts w:hint="eastAsia" w:ascii="宋体" w:hAnsi="宋体" w:eastAsia="宋体" w:cs="宋体"/>
          <w:sz w:val="24"/>
          <w:szCs w:val="24"/>
          <w:u w:val="single" w:color="auto"/>
          <w:lang w:val="en-US" w:eastAsia="zh-CN"/>
        </w:rPr>
        <w:t xml:space="preserve">                       </w:t>
      </w:r>
      <w:r>
        <w:rPr>
          <w:rFonts w:hint="eastAsia" w:ascii="宋体" w:hAnsi="宋体" w:eastAsia="宋体" w:cs="宋体"/>
          <w:spacing w:val="5"/>
          <w:sz w:val="24"/>
          <w:szCs w:val="24"/>
          <w:u w:val="single" w:color="auto"/>
        </w:rPr>
        <w:t xml:space="preserve"> </w:t>
      </w:r>
      <w:r>
        <w:rPr>
          <w:rFonts w:ascii="宋体" w:hAnsi="宋体" w:eastAsia="宋体" w:cs="宋体"/>
          <w:spacing w:val="-2"/>
          <w:sz w:val="24"/>
          <w:szCs w:val="24"/>
        </w:rPr>
        <w:t>（</w:t>
      </w:r>
      <w:r>
        <w:rPr>
          <w:rFonts w:ascii="宋体" w:hAnsi="宋体" w:eastAsia="宋体" w:cs="宋体"/>
          <w:spacing w:val="-3"/>
          <w:sz w:val="24"/>
          <w:szCs w:val="24"/>
        </w:rPr>
        <w:t>盖章）</w:t>
      </w:r>
    </w:p>
    <w:p w14:paraId="445C0D5F">
      <w:pPr>
        <w:spacing w:before="277" w:line="220" w:lineRule="auto"/>
        <w:ind w:left="720" w:leftChars="300" w:firstLine="0" w:firstLineChars="0"/>
        <w:rPr>
          <w:rFonts w:ascii="宋体" w:hAnsi="宋体" w:eastAsia="宋体" w:cs="宋体"/>
          <w:sz w:val="24"/>
          <w:szCs w:val="24"/>
        </w:rPr>
      </w:pPr>
      <w:r>
        <w:rPr>
          <w:rFonts w:ascii="宋体" w:hAnsi="宋体" w:eastAsia="宋体" w:cs="宋体"/>
          <w:spacing w:val="-3"/>
          <w:sz w:val="24"/>
          <w:szCs w:val="24"/>
        </w:rPr>
        <w:t>法定代表人</w:t>
      </w:r>
      <w:r>
        <w:rPr>
          <w:rFonts w:ascii="宋体" w:hAnsi="宋体" w:eastAsia="宋体" w:cs="宋体"/>
          <w:sz w:val="24"/>
          <w:szCs w:val="24"/>
        </w:rPr>
        <w:t>：</w:t>
      </w:r>
      <w:r>
        <w:rPr>
          <w:rFonts w:ascii="宋体" w:hAnsi="宋体" w:eastAsia="宋体" w:cs="宋体"/>
          <w:sz w:val="24"/>
          <w:szCs w:val="24"/>
          <w:u w:val="single" w:color="auto"/>
        </w:rPr>
        <w:t xml:space="preserve">                          </w:t>
      </w:r>
      <w:r>
        <w:rPr>
          <w:rFonts w:ascii="宋体" w:hAnsi="宋体" w:eastAsia="宋体" w:cs="宋体"/>
          <w:sz w:val="24"/>
          <w:szCs w:val="24"/>
        </w:rPr>
        <w:t>（</w:t>
      </w:r>
      <w:r>
        <w:rPr>
          <w:rFonts w:ascii="宋体" w:hAnsi="宋体" w:eastAsia="宋体" w:cs="宋体"/>
          <w:spacing w:val="-3"/>
          <w:sz w:val="24"/>
          <w:szCs w:val="24"/>
        </w:rPr>
        <w:t>签字</w:t>
      </w:r>
      <w:r>
        <w:rPr>
          <w:rFonts w:hint="eastAsia" w:ascii="宋体" w:hAnsi="宋体" w:eastAsia="宋体" w:cs="宋体"/>
          <w:spacing w:val="-3"/>
          <w:sz w:val="24"/>
          <w:szCs w:val="24"/>
          <w:lang w:val="en-US" w:eastAsia="zh-CN"/>
        </w:rPr>
        <w:t>或盖章</w:t>
      </w:r>
      <w:r>
        <w:rPr>
          <w:rFonts w:ascii="宋体" w:hAnsi="宋体" w:eastAsia="宋体" w:cs="宋体"/>
          <w:spacing w:val="-3"/>
          <w:sz w:val="24"/>
          <w:szCs w:val="24"/>
        </w:rPr>
        <w:t>）</w:t>
      </w:r>
    </w:p>
    <w:p w14:paraId="3EF0AC15">
      <w:pPr>
        <w:spacing w:before="273" w:line="220" w:lineRule="auto"/>
        <w:ind w:left="720" w:leftChars="300" w:firstLine="0" w:firstLineChars="0"/>
        <w:rPr>
          <w:rFonts w:hint="default" w:ascii="宋体" w:hAnsi="宋体" w:eastAsia="宋体" w:cs="宋体"/>
          <w:sz w:val="24"/>
          <w:szCs w:val="24"/>
          <w:lang w:val="en-US" w:eastAsia="zh-CN"/>
        </w:rPr>
      </w:pPr>
      <w:r>
        <w:rPr>
          <w:rFonts w:ascii="宋体" w:hAnsi="宋体" w:eastAsia="宋体" w:cs="宋体"/>
          <w:spacing w:val="-3"/>
          <w:sz w:val="24"/>
          <w:szCs w:val="24"/>
        </w:rPr>
        <w:t>身份证号码：</w:t>
      </w:r>
      <w:r>
        <w:rPr>
          <w:rFonts w:ascii="宋体" w:hAnsi="宋体" w:eastAsia="宋体" w:cs="宋体"/>
          <w:sz w:val="24"/>
          <w:szCs w:val="24"/>
          <w:u w:val="single" w:color="auto"/>
        </w:rPr>
        <w:t xml:space="preserve">  </w:t>
      </w:r>
      <w:r>
        <w:rPr>
          <w:rFonts w:hint="eastAsia" w:ascii="宋体" w:hAnsi="宋体" w:cs="宋体"/>
          <w:sz w:val="24"/>
          <w:szCs w:val="24"/>
          <w:u w:val="single" w:color="auto"/>
          <w:lang w:val="en-US" w:eastAsia="zh-CN"/>
        </w:rPr>
        <w:t xml:space="preserve">     </w:t>
      </w:r>
      <w:r>
        <w:rPr>
          <w:rFonts w:hint="eastAsia" w:ascii="宋体" w:hAnsi="宋体" w:eastAsia="宋体" w:cs="宋体"/>
          <w:sz w:val="24"/>
          <w:szCs w:val="24"/>
          <w:u w:val="single" w:color="auto"/>
          <w:lang w:val="en-US" w:eastAsia="zh-CN"/>
        </w:rPr>
        <w:t xml:space="preserve">            </w:t>
      </w:r>
      <w:r>
        <w:rPr>
          <w:rFonts w:ascii="宋体" w:hAnsi="宋体" w:eastAsia="宋体" w:cs="宋体"/>
          <w:sz w:val="24"/>
          <w:szCs w:val="24"/>
          <w:u w:val="single" w:color="auto"/>
        </w:rPr>
        <w:t xml:space="preserve">  </w:t>
      </w:r>
      <w:r>
        <w:rPr>
          <w:rFonts w:hint="eastAsia" w:ascii="宋体" w:hAnsi="宋体" w:cs="宋体"/>
          <w:sz w:val="24"/>
          <w:szCs w:val="24"/>
          <w:u w:val="single" w:color="auto"/>
          <w:lang w:val="en-US" w:eastAsia="zh-CN"/>
        </w:rPr>
        <w:t xml:space="preserve">     </w:t>
      </w:r>
    </w:p>
    <w:p w14:paraId="47C957A0">
      <w:pPr>
        <w:spacing w:before="273" w:line="220" w:lineRule="auto"/>
        <w:ind w:left="720" w:leftChars="300" w:firstLine="0" w:firstLineChars="0"/>
        <w:rPr>
          <w:rFonts w:ascii="宋体" w:hAnsi="宋体" w:eastAsia="宋体" w:cs="宋体"/>
          <w:sz w:val="24"/>
          <w:szCs w:val="24"/>
        </w:rPr>
      </w:pPr>
      <w:r>
        <w:rPr>
          <w:rFonts w:ascii="宋体" w:hAnsi="宋体" w:eastAsia="宋体" w:cs="宋体"/>
          <w:spacing w:val="-2"/>
          <w:sz w:val="24"/>
          <w:szCs w:val="24"/>
        </w:rPr>
        <w:t>委托代理人</w:t>
      </w:r>
      <w:r>
        <w:rPr>
          <w:rFonts w:ascii="宋体" w:hAnsi="宋体" w:eastAsia="宋体" w:cs="宋体"/>
          <w:spacing w:val="-3"/>
          <w:sz w:val="24"/>
          <w:szCs w:val="24"/>
        </w:rPr>
        <w:t>：</w:t>
      </w:r>
      <w:r>
        <w:rPr>
          <w:rFonts w:ascii="宋体" w:hAnsi="宋体" w:eastAsia="宋体" w:cs="宋体"/>
          <w:sz w:val="24"/>
          <w:szCs w:val="24"/>
          <w:u w:val="single" w:color="auto"/>
        </w:rPr>
        <w:t xml:space="preserve">                     </w:t>
      </w:r>
      <w:r>
        <w:rPr>
          <w:rFonts w:hint="eastAsia" w:ascii="宋体" w:hAnsi="宋体" w:cs="宋体"/>
          <w:sz w:val="24"/>
          <w:szCs w:val="24"/>
          <w:u w:val="single" w:color="auto"/>
          <w:lang w:val="en-US" w:eastAsia="zh-CN"/>
        </w:rPr>
        <w:t xml:space="preserve"> </w:t>
      </w:r>
      <w:r>
        <w:rPr>
          <w:rFonts w:ascii="宋体" w:hAnsi="宋体" w:eastAsia="宋体" w:cs="宋体"/>
          <w:sz w:val="24"/>
          <w:szCs w:val="24"/>
          <w:u w:val="single" w:color="auto"/>
        </w:rPr>
        <w:t xml:space="preserve">    </w:t>
      </w:r>
      <w:r>
        <w:rPr>
          <w:rFonts w:ascii="宋体" w:hAnsi="宋体" w:eastAsia="宋体" w:cs="宋体"/>
          <w:sz w:val="24"/>
          <w:szCs w:val="24"/>
        </w:rPr>
        <w:t>（</w:t>
      </w:r>
      <w:r>
        <w:rPr>
          <w:rFonts w:ascii="宋体" w:hAnsi="宋体" w:eastAsia="宋体" w:cs="宋体"/>
          <w:spacing w:val="-3"/>
          <w:sz w:val="24"/>
          <w:szCs w:val="24"/>
        </w:rPr>
        <w:t>签字</w:t>
      </w:r>
      <w:r>
        <w:rPr>
          <w:rFonts w:hint="eastAsia" w:ascii="宋体" w:hAnsi="宋体" w:eastAsia="宋体" w:cs="宋体"/>
          <w:spacing w:val="-3"/>
          <w:sz w:val="24"/>
          <w:szCs w:val="24"/>
          <w:lang w:val="en-US" w:eastAsia="zh-CN"/>
        </w:rPr>
        <w:t>或盖章</w:t>
      </w:r>
      <w:r>
        <w:rPr>
          <w:rFonts w:ascii="宋体" w:hAnsi="宋体" w:eastAsia="宋体" w:cs="宋体"/>
          <w:spacing w:val="-3"/>
          <w:sz w:val="24"/>
          <w:szCs w:val="24"/>
        </w:rPr>
        <w:t>）</w:t>
      </w:r>
    </w:p>
    <w:p w14:paraId="2A70B8BD">
      <w:pPr>
        <w:spacing w:before="276" w:line="220" w:lineRule="auto"/>
        <w:ind w:left="720" w:leftChars="300" w:firstLine="0" w:firstLineChars="0"/>
        <w:rPr>
          <w:rFonts w:hint="default" w:ascii="宋体" w:hAnsi="宋体" w:eastAsia="宋体" w:cs="宋体"/>
          <w:sz w:val="24"/>
          <w:szCs w:val="24"/>
          <w:lang w:val="en-US" w:eastAsia="zh-CN"/>
        </w:rPr>
      </w:pPr>
      <w:r>
        <w:rPr>
          <w:rFonts w:ascii="宋体" w:hAnsi="宋体" w:eastAsia="宋体" w:cs="宋体"/>
          <w:spacing w:val="-3"/>
          <w:sz w:val="24"/>
          <w:szCs w:val="24"/>
        </w:rPr>
        <w:t>身份证号码：</w:t>
      </w:r>
      <w:r>
        <w:rPr>
          <w:rFonts w:ascii="宋体" w:hAnsi="宋体" w:eastAsia="宋体" w:cs="宋体"/>
          <w:sz w:val="24"/>
          <w:szCs w:val="24"/>
          <w:u w:val="single" w:color="auto"/>
        </w:rPr>
        <w:t xml:space="preserve">  </w:t>
      </w:r>
      <w:r>
        <w:rPr>
          <w:rFonts w:hint="eastAsia" w:ascii="宋体" w:hAnsi="宋体" w:cs="宋体"/>
          <w:sz w:val="24"/>
          <w:szCs w:val="24"/>
          <w:u w:val="single" w:color="auto"/>
          <w:lang w:val="en-US" w:eastAsia="zh-CN"/>
        </w:rPr>
        <w:t xml:space="preserve">     </w:t>
      </w:r>
      <w:r>
        <w:rPr>
          <w:rFonts w:hint="eastAsia" w:ascii="宋体" w:hAnsi="宋体" w:eastAsia="宋体" w:cs="宋体"/>
          <w:sz w:val="24"/>
          <w:szCs w:val="24"/>
          <w:u w:val="single" w:color="auto"/>
          <w:lang w:val="en-US" w:eastAsia="zh-CN"/>
        </w:rPr>
        <w:t xml:space="preserve">            </w:t>
      </w:r>
      <w:r>
        <w:rPr>
          <w:rFonts w:ascii="宋体" w:hAnsi="宋体" w:eastAsia="宋体" w:cs="宋体"/>
          <w:sz w:val="24"/>
          <w:szCs w:val="24"/>
          <w:u w:val="single" w:color="auto"/>
        </w:rPr>
        <w:t xml:space="preserve">  </w:t>
      </w:r>
      <w:r>
        <w:rPr>
          <w:rFonts w:hint="eastAsia" w:ascii="宋体" w:hAnsi="宋体" w:cs="宋体"/>
          <w:sz w:val="24"/>
          <w:szCs w:val="24"/>
          <w:u w:val="single" w:color="auto"/>
          <w:lang w:val="en-US" w:eastAsia="zh-CN"/>
        </w:rPr>
        <w:t xml:space="preserve">     </w:t>
      </w:r>
    </w:p>
    <w:p w14:paraId="6040B973">
      <w:pPr>
        <w:spacing w:line="250" w:lineRule="auto"/>
        <w:ind w:left="720" w:leftChars="300" w:firstLine="0" w:firstLineChars="0"/>
        <w:rPr>
          <w:rFonts w:ascii="Arial"/>
          <w:sz w:val="21"/>
        </w:rPr>
      </w:pPr>
    </w:p>
    <w:p w14:paraId="40682E8B">
      <w:pPr>
        <w:spacing w:line="250" w:lineRule="auto"/>
        <w:ind w:left="720" w:leftChars="300" w:firstLine="0" w:firstLineChars="0"/>
        <w:rPr>
          <w:rFonts w:ascii="Arial"/>
          <w:sz w:val="21"/>
        </w:rPr>
      </w:pPr>
    </w:p>
    <w:p w14:paraId="692FDFB8">
      <w:pPr>
        <w:keepNext w:val="0"/>
        <w:keepLines w:val="0"/>
        <w:pageBreakBefore w:val="0"/>
        <w:widowControl/>
        <w:tabs>
          <w:tab w:val="left" w:pos="6400"/>
        </w:tabs>
        <w:kinsoku w:val="0"/>
        <w:wordWrap/>
        <w:overflowPunct/>
        <w:topLinePunct w:val="0"/>
        <w:autoSpaceDE w:val="0"/>
        <w:autoSpaceDN w:val="0"/>
        <w:bidi w:val="0"/>
        <w:adjustRightInd/>
        <w:snapToGrid/>
        <w:spacing w:line="360" w:lineRule="auto"/>
        <w:ind w:firstLine="1192" w:firstLineChars="400"/>
        <w:textAlignment w:val="baseline"/>
        <w:rPr>
          <w:rFonts w:hint="eastAsia" w:ascii="宋体" w:hAnsi="宋体" w:eastAsia="宋体" w:cs="宋体"/>
          <w:sz w:val="24"/>
          <w:szCs w:val="24"/>
        </w:rPr>
      </w:pPr>
      <w:r>
        <w:rPr>
          <w:rFonts w:hint="eastAsia" w:ascii="宋体" w:hAnsi="宋体" w:eastAsia="宋体" w:cs="宋体"/>
          <w:spacing w:val="29"/>
          <w:sz w:val="24"/>
          <w:szCs w:val="24"/>
          <w:u w:val="single" w:color="auto"/>
        </w:rPr>
        <w:t xml:space="preserve"> </w:t>
      </w:r>
      <w:r>
        <w:rPr>
          <w:rFonts w:hint="eastAsia" w:ascii="宋体" w:hAnsi="宋体" w:eastAsia="宋体" w:cs="宋体"/>
          <w:spacing w:val="29"/>
          <w:sz w:val="24"/>
          <w:szCs w:val="24"/>
          <w:u w:val="single" w:color="auto"/>
          <w:lang w:val="en-US" w:eastAsia="zh-CN"/>
        </w:rPr>
        <w:t xml:space="preserve">    </w:t>
      </w:r>
      <w:r>
        <w:rPr>
          <w:rFonts w:hint="eastAsia" w:ascii="宋体" w:hAnsi="宋体" w:eastAsia="宋体" w:cs="宋体"/>
          <w:spacing w:val="29"/>
          <w:sz w:val="24"/>
          <w:szCs w:val="24"/>
          <w:u w:val="single" w:color="auto"/>
        </w:rPr>
        <w:t xml:space="preserve"> </w:t>
      </w:r>
      <w:r>
        <w:rPr>
          <w:rFonts w:hint="eastAsia" w:ascii="宋体" w:hAnsi="宋体" w:eastAsia="宋体" w:cs="宋体"/>
          <w:spacing w:val="-9"/>
          <w:sz w:val="24"/>
          <w:szCs w:val="24"/>
        </w:rPr>
        <w:t>年</w:t>
      </w:r>
      <w:r>
        <w:rPr>
          <w:rFonts w:hint="eastAsia" w:ascii="宋体" w:hAnsi="宋体" w:eastAsia="宋体" w:cs="宋体"/>
          <w:spacing w:val="29"/>
          <w:sz w:val="24"/>
          <w:szCs w:val="24"/>
          <w:u w:val="single" w:color="auto"/>
        </w:rPr>
        <w:t xml:space="preserve"> </w:t>
      </w:r>
      <w:r>
        <w:rPr>
          <w:rFonts w:hint="eastAsia" w:ascii="宋体" w:hAnsi="宋体" w:eastAsia="宋体" w:cs="宋体"/>
          <w:spacing w:val="29"/>
          <w:sz w:val="24"/>
          <w:szCs w:val="24"/>
          <w:u w:val="single" w:color="auto"/>
          <w:lang w:val="en-US" w:eastAsia="zh-CN"/>
        </w:rPr>
        <w:t xml:space="preserve">   </w:t>
      </w:r>
      <w:r>
        <w:rPr>
          <w:rFonts w:hint="eastAsia" w:ascii="宋体" w:hAnsi="宋体" w:eastAsia="宋体" w:cs="宋体"/>
          <w:spacing w:val="29"/>
          <w:sz w:val="24"/>
          <w:szCs w:val="24"/>
          <w:u w:val="single" w:color="auto"/>
        </w:rPr>
        <w:t xml:space="preserve"> </w:t>
      </w:r>
      <w:r>
        <w:rPr>
          <w:rFonts w:hint="eastAsia" w:ascii="宋体" w:hAnsi="宋体" w:eastAsia="宋体" w:cs="宋体"/>
          <w:spacing w:val="-101"/>
          <w:sz w:val="24"/>
          <w:szCs w:val="24"/>
        </w:rPr>
        <w:t xml:space="preserve"> </w:t>
      </w:r>
      <w:r>
        <w:rPr>
          <w:rFonts w:hint="eastAsia" w:ascii="宋体" w:hAnsi="宋体" w:eastAsia="宋体" w:cs="宋体"/>
          <w:spacing w:val="-9"/>
          <w:sz w:val="24"/>
          <w:szCs w:val="24"/>
        </w:rPr>
        <w:t>月</w:t>
      </w:r>
      <w:r>
        <w:rPr>
          <w:rFonts w:hint="eastAsia" w:ascii="宋体" w:hAnsi="宋体" w:eastAsia="宋体" w:cs="宋体"/>
          <w:spacing w:val="30"/>
          <w:sz w:val="24"/>
          <w:szCs w:val="24"/>
          <w:u w:val="single" w:color="auto"/>
        </w:rPr>
        <w:t xml:space="preserve">  </w:t>
      </w:r>
      <w:r>
        <w:rPr>
          <w:rFonts w:hint="eastAsia" w:ascii="宋体" w:hAnsi="宋体" w:eastAsia="宋体" w:cs="宋体"/>
          <w:spacing w:val="30"/>
          <w:sz w:val="24"/>
          <w:szCs w:val="24"/>
          <w:u w:val="single" w:color="auto"/>
          <w:lang w:val="en-US" w:eastAsia="zh-CN"/>
        </w:rPr>
        <w:t xml:space="preserve"> </w:t>
      </w:r>
      <w:r>
        <w:rPr>
          <w:rFonts w:hint="eastAsia" w:ascii="宋体" w:hAnsi="宋体" w:eastAsia="宋体" w:cs="宋体"/>
          <w:spacing w:val="30"/>
          <w:sz w:val="24"/>
          <w:szCs w:val="24"/>
          <w:u w:val="single" w:color="auto"/>
        </w:rPr>
        <w:t xml:space="preserve">  </w:t>
      </w:r>
      <w:r>
        <w:rPr>
          <w:rFonts w:hint="eastAsia" w:ascii="宋体" w:hAnsi="宋体" w:eastAsia="宋体" w:cs="宋体"/>
          <w:spacing w:val="-69"/>
          <w:sz w:val="24"/>
          <w:szCs w:val="24"/>
        </w:rPr>
        <w:t xml:space="preserve"> </w:t>
      </w:r>
      <w:r>
        <w:rPr>
          <w:rFonts w:hint="eastAsia" w:ascii="宋体" w:hAnsi="宋体" w:eastAsia="宋体" w:cs="宋体"/>
          <w:spacing w:val="-9"/>
          <w:sz w:val="24"/>
          <w:szCs w:val="24"/>
        </w:rPr>
        <w:t>日</w:t>
      </w:r>
    </w:p>
    <w:p w14:paraId="3521BD7C">
      <w:pPr>
        <w:pStyle w:val="5"/>
      </w:pPr>
    </w:p>
    <w:p w14:paraId="164ECB12">
      <w:pPr>
        <w:pStyle w:val="5"/>
      </w:pPr>
    </w:p>
    <w:p w14:paraId="3798676F">
      <w:pPr>
        <w:pStyle w:val="5"/>
      </w:pPr>
    </w:p>
    <w:p w14:paraId="0BC83DAD">
      <w:pPr>
        <w:pStyle w:val="5"/>
      </w:pPr>
    </w:p>
    <w:p w14:paraId="6976B82F">
      <w:pPr>
        <w:pStyle w:val="5"/>
      </w:pPr>
    </w:p>
    <w:p w14:paraId="70FD1E60">
      <w:pPr>
        <w:pStyle w:val="5"/>
      </w:pPr>
    </w:p>
    <w:p w14:paraId="74B990A6">
      <w:pPr>
        <w:pStyle w:val="5"/>
      </w:pPr>
    </w:p>
    <w:p w14:paraId="412CD25A">
      <w:pPr>
        <w:pStyle w:val="3"/>
        <w:bidi w:val="0"/>
        <w:rPr>
          <w:rFonts w:hint="eastAsia"/>
        </w:rPr>
      </w:pPr>
      <w:bookmarkStart w:id="19" w:name="_Toc25113"/>
      <w:r>
        <w:rPr>
          <w:rFonts w:hint="eastAsia"/>
        </w:rPr>
        <w:t>6.资格证明文件</w:t>
      </w:r>
      <w:bookmarkEnd w:id="19"/>
    </w:p>
    <w:p w14:paraId="4127DE4E">
      <w:pPr>
        <w:pStyle w:val="5"/>
        <w:spacing w:line="360" w:lineRule="auto"/>
        <w:rPr>
          <w:rFonts w:hint="eastAsia" w:ascii="宋体" w:hAnsi="宋体" w:eastAsia="宋体" w:cs="宋体"/>
          <w:sz w:val="24"/>
          <w:szCs w:val="24"/>
        </w:rPr>
      </w:pPr>
    </w:p>
    <w:p w14:paraId="6EE65235">
      <w:pPr>
        <w:spacing w:before="78" w:line="360" w:lineRule="auto"/>
        <w:ind w:left="41" w:right="160" w:hanging="7"/>
        <w:rPr>
          <w:rFonts w:hint="eastAsia" w:ascii="宋体" w:hAnsi="宋体" w:eastAsia="宋体" w:cs="宋体"/>
          <w:sz w:val="24"/>
          <w:szCs w:val="24"/>
        </w:rPr>
      </w:pPr>
      <w:r>
        <w:rPr>
          <w:rFonts w:hint="eastAsia" w:ascii="宋体" w:hAnsi="宋体" w:eastAsia="宋体" w:cs="宋体"/>
          <w:spacing w:val="-1"/>
          <w:sz w:val="24"/>
          <w:szCs w:val="24"/>
        </w:rPr>
        <w:t>（应附与本项目公告及竞争性磋商文件中</w:t>
      </w:r>
      <w:r>
        <w:rPr>
          <w:rFonts w:hint="eastAsia" w:ascii="宋体" w:hAnsi="宋体" w:cs="宋体"/>
          <w:spacing w:val="-1"/>
          <w:sz w:val="24"/>
          <w:szCs w:val="24"/>
          <w:lang w:val="en-US" w:eastAsia="zh-CN"/>
        </w:rPr>
        <w:t>须知前附表3.5条</w:t>
      </w:r>
      <w:r>
        <w:rPr>
          <w:rFonts w:hint="eastAsia" w:ascii="宋体" w:hAnsi="宋体" w:eastAsia="宋体" w:cs="宋体"/>
          <w:spacing w:val="-1"/>
          <w:sz w:val="24"/>
          <w:szCs w:val="24"/>
        </w:rPr>
        <w:t>要求的的资格</w:t>
      </w:r>
      <w:r>
        <w:rPr>
          <w:rFonts w:hint="eastAsia" w:ascii="宋体" w:hAnsi="宋体" w:cs="宋体"/>
          <w:spacing w:val="-1"/>
          <w:sz w:val="24"/>
          <w:szCs w:val="24"/>
          <w:lang w:val="en-US" w:eastAsia="zh-CN"/>
        </w:rPr>
        <w:t>审查资料</w:t>
      </w:r>
      <w:r>
        <w:rPr>
          <w:rFonts w:hint="eastAsia" w:ascii="宋体" w:hAnsi="宋体" w:eastAsia="宋体" w:cs="宋体"/>
          <w:spacing w:val="-2"/>
          <w:sz w:val="24"/>
          <w:szCs w:val="24"/>
        </w:rPr>
        <w:t>加盖公章，其他格式参考见本条附件）</w:t>
      </w:r>
    </w:p>
    <w:p w14:paraId="1E40593B">
      <w:pPr>
        <w:spacing w:line="360" w:lineRule="auto"/>
        <w:ind w:left="503"/>
        <w:rPr>
          <w:rFonts w:hint="default" w:ascii="宋体" w:hAnsi="宋体" w:eastAsia="宋体" w:cs="宋体"/>
          <w:spacing w:val="-1"/>
          <w:sz w:val="24"/>
          <w:szCs w:val="24"/>
          <w:lang w:val="en-US" w:eastAsia="zh-CN"/>
        </w:rPr>
      </w:pPr>
      <w:r>
        <w:rPr>
          <w:rFonts w:hint="eastAsia" w:ascii="宋体" w:hAnsi="宋体" w:eastAsia="宋体" w:cs="宋体"/>
          <w:spacing w:val="-1"/>
          <w:sz w:val="24"/>
          <w:szCs w:val="24"/>
        </w:rPr>
        <w:t>包括但不限于营业执照等证明文件</w:t>
      </w:r>
      <w:r>
        <w:rPr>
          <w:rFonts w:hint="eastAsia" w:ascii="宋体" w:hAnsi="宋体" w:cs="宋体"/>
          <w:spacing w:val="-1"/>
          <w:sz w:val="24"/>
          <w:szCs w:val="24"/>
          <w:lang w:eastAsia="zh-CN"/>
        </w:rPr>
        <w:t>，</w:t>
      </w:r>
      <w:r>
        <w:rPr>
          <w:rFonts w:hint="eastAsia" w:ascii="宋体" w:hAnsi="宋体" w:cs="宋体"/>
          <w:spacing w:val="-1"/>
          <w:sz w:val="24"/>
          <w:szCs w:val="24"/>
          <w:lang w:val="en-US" w:eastAsia="zh-CN"/>
        </w:rPr>
        <w:t>供应商提供以下资格审查资料：</w:t>
      </w:r>
    </w:p>
    <w:p w14:paraId="7DB30FC2">
      <w:pPr>
        <w:keepNext w:val="0"/>
        <w:keepLines w:val="0"/>
        <w:pageBreakBefore w:val="0"/>
        <w:wordWrap/>
        <w:overflowPunct/>
        <w:topLinePunct w:val="0"/>
        <w:bidi w:val="0"/>
        <w:adjustRightInd/>
        <w:snapToGrid/>
        <w:spacing w:line="360" w:lineRule="auto"/>
        <w:ind w:left="0" w:leftChars="0" w:firstLine="419" w:firstLineChars="164"/>
        <w:rPr>
          <w:rFonts w:hint="eastAsia" w:ascii="宋体" w:hAnsi="宋体" w:eastAsia="宋体" w:cs="宋体"/>
          <w:sz w:val="24"/>
          <w:szCs w:val="24"/>
          <w:lang w:eastAsia="zh-CN"/>
        </w:rPr>
      </w:pPr>
      <w:r>
        <w:rPr>
          <w:rFonts w:ascii="宋体" w:hAnsi="宋体" w:eastAsia="宋体" w:cs="宋体"/>
          <w:spacing w:val="8"/>
          <w:sz w:val="24"/>
          <w:szCs w:val="24"/>
        </w:rPr>
        <w:t>1.满足《中华人民共和国政府采购法》第二十二条规定</w:t>
      </w:r>
      <w:r>
        <w:rPr>
          <w:rFonts w:ascii="宋体" w:hAnsi="宋体" w:eastAsia="宋体" w:cs="宋体"/>
          <w:spacing w:val="-47"/>
          <w:sz w:val="24"/>
          <w:szCs w:val="24"/>
        </w:rPr>
        <w:t xml:space="preserve"> </w:t>
      </w:r>
      <w:r>
        <w:rPr>
          <w:rFonts w:hint="eastAsia" w:ascii="宋体" w:hAnsi="宋体" w:eastAsia="宋体" w:cs="宋体"/>
          <w:spacing w:val="-47"/>
          <w:sz w:val="24"/>
          <w:szCs w:val="24"/>
          <w:lang w:eastAsia="zh-CN"/>
        </w:rPr>
        <w:t>；</w:t>
      </w:r>
    </w:p>
    <w:p w14:paraId="0AEB5465">
      <w:pPr>
        <w:keepNext w:val="0"/>
        <w:keepLines w:val="0"/>
        <w:pageBreakBefore w:val="0"/>
        <w:wordWrap/>
        <w:overflowPunct/>
        <w:topLinePunct w:val="0"/>
        <w:bidi w:val="0"/>
        <w:adjustRightInd/>
        <w:snapToGrid/>
        <w:spacing w:line="360" w:lineRule="auto"/>
        <w:ind w:left="0" w:leftChars="0" w:firstLine="419" w:firstLineChars="164"/>
        <w:rPr>
          <w:rFonts w:hint="eastAsia" w:ascii="宋体" w:hAnsi="宋体" w:eastAsia="宋体" w:cs="宋体"/>
          <w:sz w:val="24"/>
          <w:szCs w:val="24"/>
          <w:lang w:eastAsia="zh-CN"/>
        </w:rPr>
      </w:pPr>
      <w:r>
        <w:rPr>
          <w:rFonts w:ascii="宋体" w:hAnsi="宋体" w:eastAsia="宋体" w:cs="宋体"/>
          <w:spacing w:val="8"/>
          <w:sz w:val="24"/>
          <w:szCs w:val="24"/>
        </w:rPr>
        <w:t>2.落实政府采购政策需满足的资格要求</w:t>
      </w:r>
      <w:r>
        <w:rPr>
          <w:rFonts w:hint="eastAsia" w:ascii="宋体" w:hAnsi="宋体" w:eastAsia="宋体" w:cs="宋体"/>
          <w:spacing w:val="8"/>
          <w:sz w:val="24"/>
          <w:szCs w:val="24"/>
          <w:lang w:eastAsia="zh-CN"/>
        </w:rPr>
        <w:t>；</w:t>
      </w:r>
    </w:p>
    <w:p w14:paraId="1C5C97AB">
      <w:pPr>
        <w:keepNext w:val="0"/>
        <w:keepLines w:val="0"/>
        <w:pageBreakBefore w:val="0"/>
        <w:wordWrap/>
        <w:overflowPunct/>
        <w:topLinePunct w:val="0"/>
        <w:bidi w:val="0"/>
        <w:adjustRightInd/>
        <w:snapToGrid/>
        <w:spacing w:line="360" w:lineRule="auto"/>
        <w:ind w:left="0" w:leftChars="0" w:firstLine="426" w:firstLineChars="164"/>
        <w:rPr>
          <w:rFonts w:hint="eastAsia" w:ascii="宋体" w:hAnsi="宋体" w:eastAsia="宋体" w:cs="宋体"/>
          <w:spacing w:val="9"/>
          <w:sz w:val="24"/>
          <w:szCs w:val="24"/>
          <w:lang w:eastAsia="zh-CN"/>
        </w:rPr>
      </w:pPr>
      <w:r>
        <w:rPr>
          <w:rFonts w:ascii="宋体" w:hAnsi="宋体" w:eastAsia="宋体" w:cs="宋体"/>
          <w:spacing w:val="10"/>
          <w:sz w:val="24"/>
          <w:szCs w:val="24"/>
        </w:rPr>
        <w:t>合同包</w:t>
      </w:r>
      <w:r>
        <w:rPr>
          <w:rFonts w:ascii="宋体" w:hAnsi="宋体" w:eastAsia="宋体" w:cs="宋体"/>
          <w:spacing w:val="-21"/>
          <w:sz w:val="24"/>
          <w:szCs w:val="24"/>
        </w:rPr>
        <w:t xml:space="preserve"> </w:t>
      </w:r>
      <w:r>
        <w:rPr>
          <w:rFonts w:ascii="宋体" w:hAnsi="宋体" w:eastAsia="宋体" w:cs="宋体"/>
          <w:spacing w:val="10"/>
          <w:sz w:val="24"/>
          <w:szCs w:val="24"/>
        </w:rPr>
        <w:t>1(</w:t>
      </w:r>
      <w:r>
        <w:rPr>
          <w:rFonts w:hint="eastAsia" w:ascii="宋体" w:hAnsi="宋体" w:eastAsia="宋体" w:cs="宋体"/>
          <w:spacing w:val="9"/>
          <w:sz w:val="24"/>
          <w:szCs w:val="24"/>
          <w:highlight w:val="none"/>
          <w:lang w:val="en-US" w:eastAsia="zh-CN"/>
        </w:rPr>
        <w:t>泾阳县县城北极宫大街周边路网体系更新改造项目工程设计服务</w:t>
      </w:r>
      <w:r>
        <w:rPr>
          <w:rFonts w:ascii="宋体" w:hAnsi="宋体" w:eastAsia="宋体" w:cs="宋体"/>
          <w:spacing w:val="9"/>
          <w:sz w:val="24"/>
          <w:szCs w:val="24"/>
        </w:rPr>
        <w:t>)落实政府采购政策需满足的资格要求如下</w:t>
      </w:r>
      <w:r>
        <w:rPr>
          <w:rFonts w:hint="eastAsia" w:ascii="宋体" w:hAnsi="宋体" w:eastAsia="宋体" w:cs="宋体"/>
          <w:spacing w:val="9"/>
          <w:sz w:val="24"/>
          <w:szCs w:val="24"/>
          <w:lang w:eastAsia="zh-CN"/>
        </w:rPr>
        <w:t>：</w:t>
      </w:r>
    </w:p>
    <w:p w14:paraId="197C885C">
      <w:pPr>
        <w:keepNext w:val="0"/>
        <w:keepLines w:val="0"/>
        <w:pageBreakBefore w:val="0"/>
        <w:widowControl w:val="0"/>
        <w:kinsoku/>
        <w:wordWrap/>
        <w:overflowPunct/>
        <w:topLinePunct w:val="0"/>
        <w:autoSpaceDE/>
        <w:autoSpaceDN/>
        <w:bidi w:val="0"/>
        <w:adjustRightInd/>
        <w:snapToGrid/>
        <w:spacing w:line="360" w:lineRule="auto"/>
        <w:ind w:left="0" w:leftChars="0" w:firstLine="393" w:firstLineChars="164"/>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本项目专门面向中小企业采购；须符合《政府采购促进中小企业发展管理办法》（财库〔2020〕46号）规定的中小企业参加</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pacing w:val="-1"/>
          <w:sz w:val="24"/>
          <w:szCs w:val="24"/>
        </w:rPr>
        <w:t>供应商应为中小微企</w:t>
      </w:r>
      <w:r>
        <w:rPr>
          <w:rFonts w:hint="eastAsia" w:asciiTheme="minorEastAsia" w:hAnsiTheme="minorEastAsia" w:eastAsiaTheme="minorEastAsia" w:cstheme="minorEastAsia"/>
          <w:spacing w:val="-2"/>
          <w:sz w:val="24"/>
          <w:szCs w:val="24"/>
        </w:rPr>
        <w:t>业或监狱企业或</w:t>
      </w:r>
      <w:r>
        <w:rPr>
          <w:rFonts w:hint="eastAsia" w:asciiTheme="minorEastAsia" w:hAnsiTheme="minorEastAsia" w:eastAsiaTheme="minorEastAsia" w:cstheme="minorEastAsia"/>
          <w:spacing w:val="-6"/>
          <w:sz w:val="24"/>
          <w:szCs w:val="24"/>
        </w:rPr>
        <w:t>残疾人福利性单位。供应商为中型、小型、微型企业的，提供《中小企业声明函》；供应商为监狱企业的，应提供监狱企业的证明文件；供应商为残疾人福利性单位的，</w:t>
      </w:r>
      <w:r>
        <w:rPr>
          <w:rFonts w:hint="eastAsia" w:asciiTheme="minorEastAsia" w:hAnsiTheme="minorEastAsia" w:eastAsiaTheme="minorEastAsia" w:cstheme="minorEastAsia"/>
          <w:spacing w:val="-1"/>
          <w:sz w:val="24"/>
          <w:szCs w:val="24"/>
        </w:rPr>
        <w:t>应提供《残疾人福利性单位声明函》。</w:t>
      </w:r>
    </w:p>
    <w:p w14:paraId="13CA9515">
      <w:pPr>
        <w:keepNext w:val="0"/>
        <w:keepLines w:val="0"/>
        <w:pageBreakBefore w:val="0"/>
        <w:wordWrap/>
        <w:overflowPunct/>
        <w:topLinePunct w:val="0"/>
        <w:bidi w:val="0"/>
        <w:adjustRightInd/>
        <w:snapToGrid/>
        <w:spacing w:line="360" w:lineRule="auto"/>
        <w:ind w:left="0" w:leftChars="0" w:firstLine="416" w:firstLineChars="164"/>
        <w:rPr>
          <w:rFonts w:ascii="宋体" w:hAnsi="宋体" w:eastAsia="宋体" w:cs="宋体"/>
          <w:sz w:val="24"/>
          <w:szCs w:val="24"/>
        </w:rPr>
      </w:pPr>
      <w:r>
        <w:rPr>
          <w:rFonts w:ascii="宋体" w:hAnsi="宋体" w:eastAsia="宋体" w:cs="宋体"/>
          <w:spacing w:val="7"/>
          <w:sz w:val="24"/>
          <w:szCs w:val="24"/>
        </w:rPr>
        <w:t>3.本项目的特定资格要求：</w:t>
      </w:r>
    </w:p>
    <w:p w14:paraId="1778B896">
      <w:pPr>
        <w:keepNext w:val="0"/>
        <w:keepLines w:val="0"/>
        <w:pageBreakBefore w:val="0"/>
        <w:wordWrap/>
        <w:overflowPunct/>
        <w:topLinePunct w:val="0"/>
        <w:bidi w:val="0"/>
        <w:adjustRightInd/>
        <w:snapToGrid/>
        <w:spacing w:line="360" w:lineRule="auto"/>
        <w:ind w:left="0" w:leftChars="0" w:firstLine="423" w:firstLineChars="164"/>
        <w:rPr>
          <w:rFonts w:ascii="宋体" w:hAnsi="宋体" w:eastAsia="宋体" w:cs="宋体"/>
          <w:sz w:val="24"/>
          <w:szCs w:val="24"/>
        </w:rPr>
      </w:pPr>
      <w:r>
        <w:rPr>
          <w:rFonts w:ascii="宋体" w:hAnsi="宋体" w:eastAsia="宋体" w:cs="宋体"/>
          <w:spacing w:val="9"/>
          <w:sz w:val="24"/>
          <w:szCs w:val="24"/>
        </w:rPr>
        <w:t>合同包</w:t>
      </w:r>
      <w:r>
        <w:rPr>
          <w:rFonts w:ascii="宋体" w:hAnsi="宋体" w:eastAsia="宋体" w:cs="宋体"/>
          <w:spacing w:val="-14"/>
          <w:sz w:val="24"/>
          <w:szCs w:val="24"/>
        </w:rPr>
        <w:t xml:space="preserve"> </w:t>
      </w:r>
      <w:r>
        <w:rPr>
          <w:rFonts w:ascii="宋体" w:hAnsi="宋体" w:eastAsia="宋体" w:cs="宋体"/>
          <w:spacing w:val="9"/>
          <w:sz w:val="24"/>
          <w:szCs w:val="24"/>
        </w:rPr>
        <w:t>1(项目名称：</w:t>
      </w:r>
      <w:r>
        <w:rPr>
          <w:rFonts w:hint="eastAsia" w:ascii="宋体" w:hAnsi="宋体" w:eastAsia="宋体" w:cs="宋体"/>
          <w:spacing w:val="9"/>
          <w:sz w:val="24"/>
          <w:szCs w:val="24"/>
          <w:highlight w:val="none"/>
          <w:lang w:val="en-US" w:eastAsia="zh-CN"/>
        </w:rPr>
        <w:t>泾阳县县城北极宫大街周边路网体系更新改造项目工程设计服务</w:t>
      </w:r>
      <w:r>
        <w:rPr>
          <w:rFonts w:ascii="宋体" w:hAnsi="宋体" w:eastAsia="宋体" w:cs="宋体"/>
          <w:spacing w:val="9"/>
          <w:sz w:val="24"/>
          <w:szCs w:val="24"/>
        </w:rPr>
        <w:t>)特定资格要求如下:</w:t>
      </w:r>
    </w:p>
    <w:p w14:paraId="0E446BCF">
      <w:pPr>
        <w:keepNext w:val="0"/>
        <w:keepLines w:val="0"/>
        <w:pageBreakBefore w:val="0"/>
        <w:numPr>
          <w:ilvl w:val="0"/>
          <w:numId w:val="0"/>
        </w:numPr>
        <w:wordWrap/>
        <w:overflowPunct/>
        <w:topLinePunct w:val="0"/>
        <w:bidi w:val="0"/>
        <w:adjustRightInd/>
        <w:snapToGrid/>
        <w:spacing w:line="360" w:lineRule="auto"/>
        <w:ind w:leftChars="164" w:right="65" w:rightChars="0"/>
        <w:rPr>
          <w:rFonts w:ascii="宋体" w:hAnsi="宋体" w:eastAsia="宋体" w:cs="宋体"/>
          <w:sz w:val="24"/>
          <w:szCs w:val="24"/>
        </w:rPr>
      </w:pPr>
      <w:r>
        <w:rPr>
          <w:rFonts w:hint="eastAsia" w:ascii="宋体" w:hAnsi="宋体" w:eastAsia="宋体" w:cs="宋体"/>
          <w:spacing w:val="3"/>
          <w:sz w:val="24"/>
          <w:szCs w:val="24"/>
          <w:lang w:eastAsia="zh-CN"/>
        </w:rPr>
        <w:t>（</w:t>
      </w:r>
      <w:r>
        <w:rPr>
          <w:rFonts w:hint="eastAsia" w:ascii="宋体" w:hAnsi="宋体" w:eastAsia="宋体" w:cs="宋体"/>
          <w:spacing w:val="3"/>
          <w:sz w:val="24"/>
          <w:szCs w:val="24"/>
          <w:lang w:val="en-US" w:eastAsia="zh-CN"/>
        </w:rPr>
        <w:t>1</w:t>
      </w:r>
      <w:r>
        <w:rPr>
          <w:rFonts w:hint="eastAsia" w:ascii="宋体" w:hAnsi="宋体" w:eastAsia="宋体" w:cs="宋体"/>
          <w:spacing w:val="3"/>
          <w:sz w:val="24"/>
          <w:szCs w:val="24"/>
          <w:lang w:eastAsia="zh-CN"/>
        </w:rPr>
        <w:t>）</w:t>
      </w:r>
      <w:r>
        <w:rPr>
          <w:rFonts w:ascii="宋体" w:hAnsi="宋体" w:eastAsia="宋体" w:cs="宋体"/>
          <w:spacing w:val="3"/>
          <w:sz w:val="24"/>
          <w:szCs w:val="24"/>
        </w:rPr>
        <w:t>具有独立承担民事责任能力的法人或其他组织，提供统一社会信用代码的营业执照（</w:t>
      </w:r>
      <w:r>
        <w:rPr>
          <w:rFonts w:ascii="宋体" w:hAnsi="宋体" w:eastAsia="宋体" w:cs="宋体"/>
          <w:sz w:val="24"/>
          <w:szCs w:val="24"/>
        </w:rPr>
        <w:t>多证合一只提供营业执照</w:t>
      </w:r>
      <w:r>
        <w:rPr>
          <w:rFonts w:hint="eastAsia" w:ascii="宋体" w:hAnsi="宋体" w:eastAsia="宋体" w:cs="宋体"/>
          <w:spacing w:val="3"/>
          <w:sz w:val="24"/>
          <w:szCs w:val="24"/>
          <w:lang w:eastAsia="zh-CN"/>
        </w:rPr>
        <w:t>，</w:t>
      </w:r>
      <w:r>
        <w:rPr>
          <w:rFonts w:ascii="宋体" w:hAnsi="宋体" w:eastAsia="宋体" w:cs="宋体"/>
          <w:spacing w:val="7"/>
          <w:sz w:val="24"/>
          <w:szCs w:val="24"/>
        </w:rPr>
        <w:t>事业单位提供事业单位法人证书，自然人提供本人身份证</w:t>
      </w:r>
      <w:r>
        <w:rPr>
          <w:rFonts w:ascii="宋体" w:hAnsi="宋体" w:eastAsia="宋体" w:cs="宋体"/>
          <w:spacing w:val="8"/>
          <w:sz w:val="24"/>
          <w:szCs w:val="24"/>
        </w:rPr>
        <w:t>）；</w:t>
      </w:r>
    </w:p>
    <w:p w14:paraId="7E90A68F">
      <w:pPr>
        <w:keepNext w:val="0"/>
        <w:keepLines w:val="0"/>
        <w:pageBreakBefore w:val="0"/>
        <w:numPr>
          <w:ilvl w:val="0"/>
          <w:numId w:val="0"/>
        </w:numPr>
        <w:wordWrap/>
        <w:overflowPunct/>
        <w:topLinePunct w:val="0"/>
        <w:bidi w:val="0"/>
        <w:adjustRightInd/>
        <w:snapToGrid/>
        <w:spacing w:line="360" w:lineRule="auto"/>
        <w:ind w:leftChars="175" w:right="65" w:rightChars="0"/>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ascii="宋体" w:hAnsi="宋体" w:eastAsia="宋体" w:cs="宋体"/>
          <w:sz w:val="24"/>
          <w:szCs w:val="24"/>
        </w:rPr>
        <w:t>法定代表人直接参加</w:t>
      </w:r>
      <w:r>
        <w:rPr>
          <w:rFonts w:hint="eastAsia" w:ascii="宋体" w:hAnsi="宋体" w:eastAsia="宋体" w:cs="宋体"/>
          <w:sz w:val="24"/>
          <w:szCs w:val="24"/>
          <w:lang w:val="en-US" w:eastAsia="zh-CN"/>
        </w:rPr>
        <w:t>投标</w:t>
      </w:r>
      <w:r>
        <w:rPr>
          <w:rFonts w:ascii="宋体" w:hAnsi="宋体" w:eastAsia="宋体" w:cs="宋体"/>
          <w:sz w:val="24"/>
          <w:szCs w:val="24"/>
        </w:rPr>
        <w:t>磋商</w:t>
      </w:r>
      <w:r>
        <w:rPr>
          <w:rFonts w:hint="eastAsia" w:ascii="宋体" w:hAnsi="宋体" w:eastAsia="宋体" w:cs="宋体"/>
          <w:sz w:val="24"/>
          <w:szCs w:val="24"/>
          <w:lang w:val="en-US" w:eastAsia="zh-CN"/>
        </w:rPr>
        <w:t>的</w:t>
      </w:r>
      <w:r>
        <w:rPr>
          <w:rFonts w:ascii="宋体" w:hAnsi="宋体" w:eastAsia="宋体" w:cs="宋体"/>
          <w:sz w:val="24"/>
          <w:szCs w:val="24"/>
        </w:rPr>
        <w:t>，须提供法定代表人身份证明（附法定代表人身份证复印件）</w:t>
      </w:r>
      <w:r>
        <w:rPr>
          <w:rFonts w:hint="eastAsia" w:ascii="宋体" w:hAnsi="宋体" w:eastAsia="宋体" w:cs="宋体"/>
          <w:sz w:val="24"/>
          <w:szCs w:val="24"/>
          <w:lang w:eastAsia="zh-CN"/>
        </w:rPr>
        <w:t>；</w:t>
      </w:r>
      <w:r>
        <w:rPr>
          <w:rFonts w:ascii="宋体" w:hAnsi="宋体" w:eastAsia="宋体" w:cs="宋体"/>
          <w:sz w:val="24"/>
          <w:szCs w:val="24"/>
        </w:rPr>
        <w:t>授权代表参加</w:t>
      </w:r>
      <w:r>
        <w:rPr>
          <w:rFonts w:hint="eastAsia" w:ascii="宋体" w:hAnsi="宋体" w:eastAsia="宋体" w:cs="宋体"/>
          <w:sz w:val="24"/>
          <w:szCs w:val="24"/>
          <w:lang w:val="en-US" w:eastAsia="zh-CN"/>
        </w:rPr>
        <w:t>投标</w:t>
      </w:r>
      <w:r>
        <w:rPr>
          <w:rFonts w:ascii="宋体" w:hAnsi="宋体" w:eastAsia="宋体" w:cs="宋体"/>
          <w:sz w:val="24"/>
          <w:szCs w:val="24"/>
        </w:rPr>
        <w:t>磋商</w:t>
      </w:r>
      <w:r>
        <w:rPr>
          <w:rFonts w:hint="eastAsia" w:ascii="宋体" w:hAnsi="宋体" w:eastAsia="宋体" w:cs="宋体"/>
          <w:sz w:val="24"/>
          <w:szCs w:val="24"/>
          <w:lang w:val="en-US" w:eastAsia="zh-CN"/>
        </w:rPr>
        <w:t>的</w:t>
      </w:r>
      <w:r>
        <w:rPr>
          <w:rFonts w:ascii="宋体" w:hAnsi="宋体" w:eastAsia="宋体" w:cs="宋体"/>
          <w:sz w:val="24"/>
          <w:szCs w:val="24"/>
        </w:rPr>
        <w:t>，须提供法定代表人授权委托书（</w:t>
      </w:r>
      <w:r>
        <w:rPr>
          <w:rFonts w:ascii="宋体" w:hAnsi="宋体" w:eastAsia="宋体" w:cs="宋体"/>
          <w:b w:val="0"/>
          <w:bCs w:val="0"/>
          <w:sz w:val="24"/>
          <w:szCs w:val="24"/>
        </w:rPr>
        <w:t>附</w:t>
      </w:r>
      <w:r>
        <w:rPr>
          <w:rFonts w:hint="eastAsia" w:ascii="宋体" w:hAnsi="宋体" w:eastAsia="宋体" w:cs="宋体"/>
          <w:b w:val="0"/>
          <w:bCs w:val="0"/>
          <w:snapToGrid w:val="0"/>
          <w:color w:val="000000"/>
          <w:spacing w:val="-4"/>
          <w:kern w:val="0"/>
          <w:sz w:val="24"/>
          <w:szCs w:val="24"/>
          <w:lang w:val="en-US" w:eastAsia="zh-CN" w:bidi="ar-SA"/>
        </w:rPr>
        <w:t>法定代表人身份证明、</w:t>
      </w:r>
      <w:r>
        <w:rPr>
          <w:rFonts w:ascii="宋体" w:hAnsi="宋体" w:eastAsia="宋体" w:cs="宋体"/>
          <w:b w:val="0"/>
          <w:bCs w:val="0"/>
          <w:sz w:val="24"/>
          <w:szCs w:val="24"/>
        </w:rPr>
        <w:t>法定代表人身</w:t>
      </w:r>
      <w:r>
        <w:rPr>
          <w:rFonts w:ascii="宋体" w:hAnsi="宋体" w:eastAsia="宋体" w:cs="宋体"/>
          <w:sz w:val="24"/>
          <w:szCs w:val="24"/>
        </w:rPr>
        <w:t>份证复印件、被授权人身份证复印件）</w:t>
      </w:r>
      <w:r>
        <w:rPr>
          <w:rFonts w:hint="eastAsia" w:ascii="宋体" w:hAnsi="宋体" w:eastAsia="宋体" w:cs="宋体"/>
          <w:sz w:val="24"/>
          <w:szCs w:val="24"/>
          <w:lang w:eastAsia="zh-CN"/>
        </w:rPr>
        <w:t>；</w:t>
      </w:r>
    </w:p>
    <w:p w14:paraId="2E1F4B1B">
      <w:pPr>
        <w:keepNext w:val="0"/>
        <w:keepLines w:val="0"/>
        <w:pageBreakBefore w:val="0"/>
        <w:wordWrap/>
        <w:overflowPunct/>
        <w:topLinePunct w:val="0"/>
        <w:bidi w:val="0"/>
        <w:adjustRightInd/>
        <w:snapToGrid/>
        <w:spacing w:line="360" w:lineRule="auto"/>
        <w:ind w:left="0" w:leftChars="0" w:firstLine="420" w:firstLineChars="175"/>
        <w:rPr>
          <w:rFonts w:ascii="宋体" w:hAnsi="宋体" w:eastAsia="宋体" w:cs="宋体"/>
          <w:spacing w:val="-2"/>
          <w:sz w:val="24"/>
          <w:szCs w:val="24"/>
          <w:highlight w:val="none"/>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ascii="宋体" w:hAnsi="宋体" w:eastAsia="宋体" w:cs="宋体"/>
          <w:spacing w:val="2"/>
          <w:sz w:val="24"/>
          <w:szCs w:val="24"/>
        </w:rPr>
        <w:t>供应商具有建设行政主管部门颁</w:t>
      </w:r>
      <w:r>
        <w:rPr>
          <w:rFonts w:ascii="宋体" w:hAnsi="宋体" w:eastAsia="宋体" w:cs="宋体"/>
          <w:spacing w:val="2"/>
          <w:sz w:val="24"/>
          <w:szCs w:val="24"/>
          <w:highlight w:val="none"/>
        </w:rPr>
        <w:t>发的工程设计综合甲级资质或工程设计行</w:t>
      </w:r>
      <w:r>
        <w:rPr>
          <w:rFonts w:ascii="宋体" w:hAnsi="宋体" w:eastAsia="宋体" w:cs="宋体"/>
          <w:sz w:val="24"/>
          <w:szCs w:val="24"/>
          <w:highlight w:val="none"/>
        </w:rPr>
        <w:t>业资质市政行业设计乙级及以上资质或工程设计专业资质市政</w:t>
      </w:r>
      <w:r>
        <w:rPr>
          <w:rFonts w:ascii="宋体" w:hAnsi="宋体" w:eastAsia="宋体" w:cs="宋体"/>
          <w:spacing w:val="-1"/>
          <w:sz w:val="24"/>
          <w:szCs w:val="24"/>
          <w:highlight w:val="none"/>
        </w:rPr>
        <w:t>行业(排水工程专业)</w:t>
      </w:r>
      <w:r>
        <w:rPr>
          <w:rFonts w:ascii="宋体" w:hAnsi="宋体" w:eastAsia="宋体" w:cs="宋体"/>
          <w:spacing w:val="-2"/>
          <w:sz w:val="24"/>
          <w:szCs w:val="24"/>
          <w:highlight w:val="none"/>
        </w:rPr>
        <w:t>乙级及以上资质</w:t>
      </w:r>
      <w:r>
        <w:rPr>
          <w:rFonts w:hint="eastAsia" w:ascii="宋体" w:hAnsi="宋体" w:cs="宋体"/>
          <w:spacing w:val="-2"/>
          <w:sz w:val="24"/>
          <w:szCs w:val="24"/>
          <w:highlight w:val="none"/>
          <w:lang w:val="en-US" w:eastAsia="zh-CN"/>
        </w:rPr>
        <w:t>及</w:t>
      </w:r>
      <w:r>
        <w:rPr>
          <w:rFonts w:ascii="宋体" w:hAnsi="宋体" w:eastAsia="宋体" w:cs="宋体"/>
          <w:sz w:val="24"/>
          <w:szCs w:val="24"/>
          <w:highlight w:val="none"/>
        </w:rPr>
        <w:t>工程设计专业资质市政</w:t>
      </w:r>
      <w:r>
        <w:rPr>
          <w:rFonts w:ascii="宋体" w:hAnsi="宋体" w:eastAsia="宋体" w:cs="宋体"/>
          <w:spacing w:val="-1"/>
          <w:sz w:val="24"/>
          <w:szCs w:val="24"/>
          <w:highlight w:val="none"/>
        </w:rPr>
        <w:t>行业(</w:t>
      </w:r>
      <w:r>
        <w:rPr>
          <w:rFonts w:hint="eastAsia" w:ascii="宋体" w:hAnsi="宋体" w:cs="宋体"/>
          <w:spacing w:val="-1"/>
          <w:sz w:val="24"/>
          <w:szCs w:val="24"/>
          <w:highlight w:val="none"/>
          <w:lang w:val="en-US" w:eastAsia="zh-CN"/>
        </w:rPr>
        <w:t>道路</w:t>
      </w:r>
      <w:r>
        <w:rPr>
          <w:rFonts w:ascii="宋体" w:hAnsi="宋体" w:eastAsia="宋体" w:cs="宋体"/>
          <w:spacing w:val="-1"/>
          <w:sz w:val="24"/>
          <w:szCs w:val="24"/>
          <w:highlight w:val="none"/>
        </w:rPr>
        <w:t>工程专业)</w:t>
      </w:r>
      <w:r>
        <w:rPr>
          <w:rFonts w:ascii="宋体" w:hAnsi="宋体" w:eastAsia="宋体" w:cs="宋体"/>
          <w:spacing w:val="-2"/>
          <w:sz w:val="24"/>
          <w:szCs w:val="24"/>
          <w:highlight w:val="none"/>
        </w:rPr>
        <w:t>乙级及以上资质；</w:t>
      </w:r>
    </w:p>
    <w:p w14:paraId="2F0623BE">
      <w:pPr>
        <w:keepNext w:val="0"/>
        <w:keepLines w:val="0"/>
        <w:pageBreakBefore w:val="0"/>
        <w:numPr>
          <w:ilvl w:val="0"/>
          <w:numId w:val="0"/>
        </w:numPr>
        <w:wordWrap/>
        <w:overflowPunct/>
        <w:topLinePunct w:val="0"/>
        <w:bidi w:val="0"/>
        <w:adjustRightInd/>
        <w:snapToGrid/>
        <w:spacing w:line="360" w:lineRule="auto"/>
        <w:ind w:left="0" w:leftChars="0" w:right="81" w:rightChars="0" w:firstLine="416" w:firstLineChars="175"/>
        <w:rPr>
          <w:rFonts w:ascii="宋体" w:hAnsi="宋体" w:eastAsia="宋体" w:cs="宋体"/>
          <w:spacing w:val="-1"/>
          <w:sz w:val="24"/>
          <w:szCs w:val="24"/>
          <w:highlight w:val="none"/>
        </w:rPr>
      </w:pPr>
      <w:r>
        <w:rPr>
          <w:rFonts w:hint="eastAsia" w:ascii="宋体" w:hAnsi="宋体" w:eastAsia="宋体" w:cs="宋体"/>
          <w:spacing w:val="-1"/>
          <w:sz w:val="24"/>
          <w:szCs w:val="24"/>
          <w:highlight w:val="none"/>
          <w:lang w:eastAsia="zh-CN"/>
        </w:rPr>
        <w:t>（</w:t>
      </w:r>
      <w:r>
        <w:rPr>
          <w:rFonts w:hint="eastAsia" w:ascii="宋体" w:hAnsi="宋体" w:eastAsia="宋体" w:cs="宋体"/>
          <w:spacing w:val="-1"/>
          <w:sz w:val="24"/>
          <w:szCs w:val="24"/>
          <w:highlight w:val="none"/>
          <w:lang w:val="en-US" w:eastAsia="zh-CN"/>
        </w:rPr>
        <w:t>4</w:t>
      </w:r>
      <w:r>
        <w:rPr>
          <w:rFonts w:hint="eastAsia" w:ascii="宋体" w:hAnsi="宋体" w:eastAsia="宋体" w:cs="宋体"/>
          <w:spacing w:val="-1"/>
          <w:sz w:val="24"/>
          <w:szCs w:val="24"/>
          <w:highlight w:val="none"/>
          <w:lang w:eastAsia="zh-CN"/>
        </w:rPr>
        <w:t>）</w:t>
      </w:r>
      <w:r>
        <w:rPr>
          <w:rFonts w:ascii="宋体" w:hAnsi="宋体" w:eastAsia="宋体" w:cs="宋体"/>
          <w:spacing w:val="-1"/>
          <w:sz w:val="24"/>
          <w:szCs w:val="24"/>
          <w:highlight w:val="none"/>
        </w:rPr>
        <w:t>拟派项目负责人应具备</w:t>
      </w:r>
      <w:r>
        <w:rPr>
          <w:rFonts w:hint="eastAsia" w:ascii="宋体" w:hAnsi="宋体" w:eastAsia="宋体" w:cs="宋体"/>
          <w:spacing w:val="-1"/>
          <w:sz w:val="24"/>
          <w:szCs w:val="24"/>
          <w:highlight w:val="none"/>
          <w:lang w:val="en-US" w:eastAsia="zh-CN"/>
        </w:rPr>
        <w:t>土木</w:t>
      </w:r>
      <w:r>
        <w:rPr>
          <w:rFonts w:ascii="宋体" w:hAnsi="宋体" w:eastAsia="宋体" w:cs="宋体"/>
          <w:spacing w:val="-1"/>
          <w:sz w:val="24"/>
          <w:szCs w:val="24"/>
          <w:highlight w:val="none"/>
        </w:rPr>
        <w:t>(</w:t>
      </w:r>
      <w:r>
        <w:rPr>
          <w:rFonts w:hint="eastAsia" w:ascii="宋体" w:hAnsi="宋体" w:eastAsia="宋体" w:cs="宋体"/>
          <w:spacing w:val="-1"/>
          <w:sz w:val="24"/>
          <w:szCs w:val="24"/>
          <w:highlight w:val="none"/>
          <w:lang w:val="en-US" w:eastAsia="zh-CN"/>
        </w:rPr>
        <w:t>道路</w:t>
      </w:r>
      <w:r>
        <w:rPr>
          <w:rFonts w:ascii="宋体" w:hAnsi="宋体" w:eastAsia="宋体" w:cs="宋体"/>
          <w:spacing w:val="-2"/>
          <w:sz w:val="24"/>
          <w:szCs w:val="24"/>
          <w:highlight w:val="none"/>
        </w:rPr>
        <w:t>)专业注册执业资格证书</w:t>
      </w:r>
      <w:r>
        <w:rPr>
          <w:rFonts w:ascii="宋体" w:hAnsi="宋体" w:eastAsia="宋体" w:cs="宋体"/>
          <w:spacing w:val="-1"/>
          <w:sz w:val="24"/>
          <w:szCs w:val="24"/>
          <w:highlight w:val="none"/>
        </w:rPr>
        <w:t>，且在本单位注册；</w:t>
      </w:r>
    </w:p>
    <w:p w14:paraId="1D317613">
      <w:pPr>
        <w:keepNext w:val="0"/>
        <w:keepLines w:val="0"/>
        <w:pageBreakBefore w:val="0"/>
        <w:numPr>
          <w:ilvl w:val="0"/>
          <w:numId w:val="0"/>
        </w:numPr>
        <w:wordWrap/>
        <w:overflowPunct/>
        <w:topLinePunct w:val="0"/>
        <w:bidi w:val="0"/>
        <w:adjustRightInd/>
        <w:snapToGrid/>
        <w:spacing w:line="360" w:lineRule="auto"/>
        <w:ind w:left="0" w:leftChars="0" w:right="81" w:rightChars="0" w:firstLine="413" w:firstLineChars="175"/>
        <w:rPr>
          <w:rFonts w:ascii="宋体" w:hAnsi="宋体" w:eastAsia="宋体" w:cs="宋体"/>
          <w:spacing w:val="-1"/>
          <w:sz w:val="24"/>
          <w:szCs w:val="24"/>
          <w:highlight w:val="yellow"/>
        </w:rPr>
      </w:pP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5</w:t>
      </w:r>
      <w:r>
        <w:rPr>
          <w:rFonts w:hint="eastAsia" w:ascii="宋体" w:hAnsi="宋体" w:eastAsia="宋体" w:cs="宋体"/>
          <w:spacing w:val="-2"/>
          <w:sz w:val="24"/>
          <w:szCs w:val="24"/>
          <w:lang w:eastAsia="zh-CN"/>
        </w:rPr>
        <w:t>）</w:t>
      </w:r>
      <w:r>
        <w:rPr>
          <w:rFonts w:ascii="宋体" w:hAnsi="宋体" w:eastAsia="宋体" w:cs="宋体"/>
          <w:spacing w:val="-2"/>
          <w:sz w:val="24"/>
          <w:szCs w:val="24"/>
        </w:rPr>
        <w:t>供应商</w:t>
      </w:r>
      <w:r>
        <w:rPr>
          <w:rFonts w:hint="eastAsia" w:ascii="宋体" w:hAnsi="宋体" w:eastAsia="宋体" w:cs="宋体"/>
          <w:spacing w:val="-2"/>
          <w:sz w:val="24"/>
          <w:szCs w:val="24"/>
          <w:lang w:val="en-US" w:eastAsia="zh-CN"/>
        </w:rPr>
        <w:t>的</w:t>
      </w:r>
      <w:r>
        <w:rPr>
          <w:rFonts w:ascii="宋体" w:hAnsi="宋体" w:eastAsia="宋体" w:cs="宋体"/>
          <w:spacing w:val="-2"/>
          <w:sz w:val="24"/>
          <w:szCs w:val="24"/>
        </w:rPr>
        <w:t>基本信息及设计负责人</w:t>
      </w:r>
      <w:r>
        <w:rPr>
          <w:rFonts w:hint="eastAsia" w:ascii="宋体" w:hAnsi="宋体" w:eastAsia="宋体" w:cs="宋体"/>
          <w:spacing w:val="-2"/>
          <w:sz w:val="24"/>
          <w:szCs w:val="24"/>
          <w:lang w:val="en-US" w:eastAsia="zh-CN"/>
        </w:rPr>
        <w:t>的</w:t>
      </w:r>
      <w:r>
        <w:rPr>
          <w:rFonts w:ascii="宋体" w:hAnsi="宋体" w:eastAsia="宋体" w:cs="宋体"/>
          <w:spacing w:val="-2"/>
          <w:sz w:val="24"/>
          <w:szCs w:val="24"/>
        </w:rPr>
        <w:t>基本信息应在“</w:t>
      </w:r>
      <w:r>
        <w:rPr>
          <w:rFonts w:ascii="宋体" w:hAnsi="宋体" w:eastAsia="宋体" w:cs="宋体"/>
          <w:spacing w:val="-93"/>
          <w:sz w:val="24"/>
          <w:szCs w:val="24"/>
        </w:rPr>
        <w:t xml:space="preserve"> </w:t>
      </w:r>
      <w:r>
        <w:rPr>
          <w:rFonts w:ascii="宋体" w:hAnsi="宋体" w:eastAsia="宋体" w:cs="宋体"/>
          <w:spacing w:val="-2"/>
          <w:sz w:val="24"/>
          <w:szCs w:val="24"/>
        </w:rPr>
        <w:t>陕西省</w:t>
      </w:r>
      <w:r>
        <w:rPr>
          <w:rFonts w:ascii="宋体" w:hAnsi="宋体" w:eastAsia="宋体" w:cs="宋体"/>
          <w:spacing w:val="-3"/>
          <w:sz w:val="24"/>
          <w:szCs w:val="24"/>
        </w:rPr>
        <w:t>建筑市场监管与诚信信息发布平台</w:t>
      </w:r>
      <w:r>
        <w:rPr>
          <w:rFonts w:ascii="宋体" w:hAnsi="宋体" w:eastAsia="宋体" w:cs="宋体"/>
          <w:spacing w:val="-73"/>
          <w:sz w:val="24"/>
          <w:szCs w:val="24"/>
        </w:rPr>
        <w:t xml:space="preserve"> </w:t>
      </w:r>
      <w:r>
        <w:rPr>
          <w:rFonts w:ascii="宋体" w:hAnsi="宋体" w:eastAsia="宋体" w:cs="宋体"/>
          <w:spacing w:val="-3"/>
          <w:sz w:val="24"/>
          <w:szCs w:val="24"/>
        </w:rPr>
        <w:t>”</w:t>
      </w:r>
      <w:r>
        <w:rPr>
          <w:rFonts w:hint="eastAsia" w:ascii="宋体" w:hAnsi="宋体" w:eastAsia="宋体" w:cs="宋体"/>
          <w:spacing w:val="-3"/>
          <w:sz w:val="24"/>
          <w:szCs w:val="24"/>
          <w:lang w:val="en-US" w:eastAsia="zh-CN"/>
        </w:rPr>
        <w:t>中</w:t>
      </w:r>
      <w:r>
        <w:rPr>
          <w:rFonts w:ascii="宋体" w:hAnsi="宋体" w:eastAsia="宋体" w:cs="宋体"/>
          <w:spacing w:val="-3"/>
          <w:sz w:val="24"/>
          <w:szCs w:val="24"/>
        </w:rPr>
        <w:t>可查询，提供</w:t>
      </w:r>
      <w:r>
        <w:rPr>
          <w:rFonts w:hint="eastAsia" w:ascii="宋体" w:hAnsi="宋体" w:eastAsia="宋体" w:cs="宋体"/>
          <w:spacing w:val="-3"/>
          <w:sz w:val="24"/>
          <w:szCs w:val="24"/>
          <w:lang w:val="en-US" w:eastAsia="zh-CN"/>
        </w:rPr>
        <w:t>网站</w:t>
      </w:r>
      <w:r>
        <w:rPr>
          <w:rFonts w:ascii="宋体" w:hAnsi="宋体" w:eastAsia="宋体" w:cs="宋体"/>
          <w:spacing w:val="-3"/>
          <w:sz w:val="24"/>
          <w:szCs w:val="24"/>
        </w:rPr>
        <w:t>查询截图；</w:t>
      </w:r>
    </w:p>
    <w:p w14:paraId="7C4E5A16">
      <w:pPr>
        <w:keepNext w:val="0"/>
        <w:keepLines w:val="0"/>
        <w:pageBreakBefore w:val="0"/>
        <w:numPr>
          <w:ilvl w:val="0"/>
          <w:numId w:val="0"/>
        </w:numPr>
        <w:wordWrap/>
        <w:overflowPunct/>
        <w:topLinePunct w:val="0"/>
        <w:bidi w:val="0"/>
        <w:adjustRightInd/>
        <w:snapToGrid/>
        <w:spacing w:line="360" w:lineRule="auto"/>
        <w:ind w:left="0" w:leftChars="0" w:right="80" w:rightChars="0" w:firstLine="444" w:firstLineChars="175"/>
        <w:rPr>
          <w:rFonts w:ascii="宋体" w:hAnsi="宋体" w:eastAsia="宋体" w:cs="宋体"/>
          <w:spacing w:val="4"/>
          <w:sz w:val="24"/>
          <w:szCs w:val="24"/>
        </w:rPr>
      </w:pPr>
      <w:r>
        <w:rPr>
          <w:rFonts w:hint="eastAsia" w:ascii="宋体" w:hAnsi="宋体" w:eastAsia="宋体" w:cs="宋体"/>
          <w:spacing w:val="7"/>
          <w:sz w:val="24"/>
          <w:szCs w:val="24"/>
          <w:lang w:eastAsia="zh-CN"/>
        </w:rPr>
        <w:t>（</w:t>
      </w:r>
      <w:r>
        <w:rPr>
          <w:rFonts w:hint="eastAsia" w:ascii="宋体" w:hAnsi="宋体" w:eastAsia="宋体" w:cs="宋体"/>
          <w:spacing w:val="7"/>
          <w:sz w:val="24"/>
          <w:szCs w:val="24"/>
          <w:lang w:val="en-US" w:eastAsia="zh-CN"/>
        </w:rPr>
        <w:t>6</w:t>
      </w:r>
      <w:r>
        <w:rPr>
          <w:rFonts w:hint="eastAsia" w:ascii="宋体" w:hAnsi="宋体" w:eastAsia="宋体" w:cs="宋体"/>
          <w:spacing w:val="7"/>
          <w:sz w:val="24"/>
          <w:szCs w:val="24"/>
          <w:lang w:eastAsia="zh-CN"/>
        </w:rPr>
        <w:t>）</w:t>
      </w:r>
      <w:r>
        <w:rPr>
          <w:rFonts w:ascii="宋体" w:hAnsi="宋体" w:eastAsia="宋体" w:cs="宋体"/>
          <w:spacing w:val="7"/>
          <w:sz w:val="24"/>
          <w:szCs w:val="24"/>
        </w:rPr>
        <w:t>提供</w:t>
      </w:r>
      <w:r>
        <w:rPr>
          <w:rFonts w:ascii="宋体" w:hAnsi="宋体" w:eastAsia="宋体" w:cs="宋体"/>
          <w:spacing w:val="-32"/>
          <w:sz w:val="24"/>
          <w:szCs w:val="24"/>
        </w:rPr>
        <w:t xml:space="preserve"> </w:t>
      </w:r>
      <w:r>
        <w:rPr>
          <w:rFonts w:ascii="宋体" w:hAnsi="宋体" w:eastAsia="宋体" w:cs="宋体"/>
          <w:spacing w:val="-34"/>
          <w:sz w:val="24"/>
          <w:szCs w:val="24"/>
        </w:rPr>
        <w:t xml:space="preserve"> </w:t>
      </w:r>
      <w:r>
        <w:rPr>
          <w:rFonts w:ascii="宋体" w:hAnsi="宋体" w:eastAsia="宋体" w:cs="宋体"/>
          <w:spacing w:val="7"/>
          <w:sz w:val="24"/>
          <w:szCs w:val="24"/>
        </w:rPr>
        <w:t>2024</w:t>
      </w:r>
      <w:r>
        <w:rPr>
          <w:rFonts w:ascii="宋体" w:hAnsi="宋体" w:eastAsia="宋体" w:cs="宋体"/>
          <w:spacing w:val="-35"/>
          <w:sz w:val="24"/>
          <w:szCs w:val="24"/>
        </w:rPr>
        <w:t xml:space="preserve"> </w:t>
      </w:r>
      <w:r>
        <w:rPr>
          <w:rFonts w:ascii="宋体" w:hAnsi="宋体" w:eastAsia="宋体" w:cs="宋体"/>
          <w:spacing w:val="7"/>
          <w:sz w:val="24"/>
          <w:szCs w:val="24"/>
        </w:rPr>
        <w:t>年度经审计</w:t>
      </w:r>
      <w:r>
        <w:rPr>
          <w:rFonts w:ascii="宋体" w:hAnsi="宋体" w:eastAsia="宋体" w:cs="宋体"/>
          <w:spacing w:val="6"/>
          <w:sz w:val="24"/>
          <w:szCs w:val="24"/>
        </w:rPr>
        <w:t>的财务会</w:t>
      </w:r>
      <w:r>
        <w:rPr>
          <w:rFonts w:ascii="宋体" w:hAnsi="宋体" w:eastAsia="宋体" w:cs="宋体"/>
          <w:spacing w:val="7"/>
          <w:sz w:val="24"/>
          <w:szCs w:val="24"/>
        </w:rPr>
        <w:t>计报告（成立时间至提交</w:t>
      </w:r>
      <w:r>
        <w:rPr>
          <w:rFonts w:hint="eastAsia" w:ascii="宋体" w:hAnsi="宋体" w:eastAsia="宋体" w:cs="宋体"/>
          <w:spacing w:val="7"/>
          <w:sz w:val="24"/>
          <w:szCs w:val="24"/>
          <w:lang w:val="en-US" w:eastAsia="zh-CN"/>
        </w:rPr>
        <w:t>响应</w:t>
      </w:r>
      <w:r>
        <w:rPr>
          <w:rFonts w:ascii="宋体" w:hAnsi="宋体" w:eastAsia="宋体" w:cs="宋体"/>
          <w:spacing w:val="7"/>
          <w:sz w:val="24"/>
          <w:szCs w:val="24"/>
        </w:rPr>
        <w:t>文件截止时间不足一年的可提供成立后任意时段的资产负债表），或在</w:t>
      </w:r>
      <w:r>
        <w:rPr>
          <w:rFonts w:hint="eastAsia" w:ascii="宋体" w:hAnsi="宋体" w:eastAsia="宋体" w:cs="宋体"/>
          <w:spacing w:val="7"/>
          <w:sz w:val="24"/>
          <w:szCs w:val="24"/>
          <w:lang w:val="en-US" w:eastAsia="zh-CN"/>
        </w:rPr>
        <w:t>提交响应文件</w:t>
      </w:r>
      <w:r>
        <w:rPr>
          <w:rFonts w:ascii="宋体" w:hAnsi="宋体" w:eastAsia="宋体" w:cs="宋体"/>
          <w:spacing w:val="7"/>
          <w:sz w:val="24"/>
          <w:szCs w:val="24"/>
        </w:rPr>
        <w:t>截止时间前六个月内其基本开户银行出具的资信证明</w:t>
      </w:r>
      <w:r>
        <w:rPr>
          <w:rFonts w:ascii="宋体" w:hAnsi="宋体" w:eastAsia="宋体" w:cs="宋体"/>
          <w:spacing w:val="-1"/>
          <w:sz w:val="24"/>
          <w:szCs w:val="24"/>
        </w:rPr>
        <w:t>及</w:t>
      </w:r>
      <w:r>
        <w:rPr>
          <w:rFonts w:ascii="宋体" w:hAnsi="宋体" w:eastAsia="宋体" w:cs="宋体"/>
          <w:spacing w:val="9"/>
          <w:sz w:val="24"/>
          <w:szCs w:val="24"/>
        </w:rPr>
        <w:t>基本存款账户开户许可证（基本账户信息表</w:t>
      </w:r>
      <w:r>
        <w:rPr>
          <w:rFonts w:ascii="宋体" w:hAnsi="宋体" w:eastAsia="宋体" w:cs="宋体"/>
          <w:spacing w:val="23"/>
          <w:sz w:val="24"/>
          <w:szCs w:val="24"/>
        </w:rPr>
        <w:t>）</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rPr>
        <w:t>或政府采购信用担保机构出具的担保函；(以上三种形式的资料提供任何一种即可)；</w:t>
      </w:r>
    </w:p>
    <w:p w14:paraId="132FC9CD">
      <w:pPr>
        <w:keepNext w:val="0"/>
        <w:keepLines w:val="0"/>
        <w:pageBreakBefore w:val="0"/>
        <w:wordWrap/>
        <w:overflowPunct/>
        <w:topLinePunct w:val="0"/>
        <w:bidi w:val="0"/>
        <w:adjustRightInd/>
        <w:snapToGrid/>
        <w:spacing w:line="360" w:lineRule="auto"/>
        <w:ind w:left="0" w:leftChars="0" w:right="136" w:firstLine="434" w:firstLineChars="175"/>
        <w:jc w:val="both"/>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w:t>
      </w:r>
      <w:r>
        <w:rPr>
          <w:rFonts w:hint="eastAsia" w:ascii="宋体" w:hAnsi="宋体" w:eastAsia="宋体" w:cs="宋体"/>
          <w:spacing w:val="4"/>
          <w:sz w:val="24"/>
          <w:szCs w:val="24"/>
          <w:lang w:val="en-US" w:eastAsia="zh-CN"/>
        </w:rPr>
        <w:t>7</w:t>
      </w:r>
      <w:r>
        <w:rPr>
          <w:rFonts w:hint="eastAsia" w:ascii="宋体" w:hAnsi="宋体" w:eastAsia="宋体" w:cs="宋体"/>
          <w:spacing w:val="4"/>
          <w:sz w:val="24"/>
          <w:szCs w:val="24"/>
          <w:lang w:eastAsia="zh-CN"/>
        </w:rPr>
        <w:t>）</w:t>
      </w:r>
      <w:r>
        <w:rPr>
          <w:rFonts w:ascii="宋体" w:hAnsi="宋体" w:eastAsia="宋体" w:cs="宋体"/>
          <w:spacing w:val="8"/>
          <w:sz w:val="24"/>
          <w:szCs w:val="24"/>
        </w:rPr>
        <w:t>税收缴纳证明：</w:t>
      </w:r>
      <w:r>
        <w:rPr>
          <w:rFonts w:ascii="宋体" w:hAnsi="宋体" w:eastAsia="宋体" w:cs="宋体"/>
          <w:spacing w:val="7"/>
          <w:sz w:val="24"/>
          <w:szCs w:val="24"/>
        </w:rPr>
        <w:t>提交</w:t>
      </w:r>
      <w:r>
        <w:rPr>
          <w:rFonts w:hint="eastAsia" w:ascii="宋体" w:hAnsi="宋体" w:eastAsia="宋体" w:cs="宋体"/>
          <w:spacing w:val="7"/>
          <w:sz w:val="24"/>
          <w:szCs w:val="24"/>
          <w:lang w:val="en-US" w:eastAsia="zh-CN"/>
        </w:rPr>
        <w:t>响应</w:t>
      </w:r>
      <w:r>
        <w:rPr>
          <w:rFonts w:ascii="宋体" w:hAnsi="宋体" w:eastAsia="宋体" w:cs="宋体"/>
          <w:spacing w:val="7"/>
          <w:sz w:val="24"/>
          <w:szCs w:val="24"/>
        </w:rPr>
        <w:t>文件截止时间</w:t>
      </w:r>
      <w:r>
        <w:rPr>
          <w:rFonts w:ascii="宋体" w:hAnsi="宋体" w:eastAsia="宋体" w:cs="宋体"/>
          <w:spacing w:val="8"/>
          <w:sz w:val="24"/>
          <w:szCs w:val="24"/>
        </w:rPr>
        <w:t>前</w:t>
      </w:r>
      <w:r>
        <w:rPr>
          <w:rFonts w:ascii="宋体" w:hAnsi="宋体" w:eastAsia="宋体" w:cs="宋体"/>
          <w:spacing w:val="-35"/>
          <w:sz w:val="24"/>
          <w:szCs w:val="24"/>
        </w:rPr>
        <w:t xml:space="preserve"> </w:t>
      </w:r>
      <w:r>
        <w:rPr>
          <w:rFonts w:ascii="宋体" w:hAnsi="宋体" w:eastAsia="宋体" w:cs="宋体"/>
          <w:spacing w:val="8"/>
          <w:sz w:val="24"/>
          <w:szCs w:val="24"/>
        </w:rPr>
        <w:t>6</w:t>
      </w:r>
      <w:r>
        <w:rPr>
          <w:rFonts w:ascii="宋体" w:hAnsi="宋体" w:eastAsia="宋体" w:cs="宋体"/>
          <w:spacing w:val="-38"/>
          <w:sz w:val="24"/>
          <w:szCs w:val="24"/>
        </w:rPr>
        <w:t xml:space="preserve"> </w:t>
      </w:r>
      <w:r>
        <w:rPr>
          <w:rFonts w:ascii="宋体" w:hAnsi="宋体" w:eastAsia="宋体" w:cs="宋体"/>
          <w:spacing w:val="8"/>
          <w:sz w:val="24"/>
          <w:szCs w:val="24"/>
        </w:rPr>
        <w:t>个月内</w:t>
      </w:r>
      <w:r>
        <w:rPr>
          <w:rFonts w:ascii="宋体" w:hAnsi="宋体" w:eastAsia="宋体" w:cs="宋体"/>
          <w:spacing w:val="7"/>
          <w:sz w:val="24"/>
          <w:szCs w:val="24"/>
        </w:rPr>
        <w:t>已缴纳的至少</w:t>
      </w:r>
      <w:r>
        <w:rPr>
          <w:rFonts w:hint="eastAsia" w:ascii="宋体" w:hAnsi="宋体" w:eastAsia="宋体" w:cs="宋体"/>
          <w:spacing w:val="7"/>
          <w:sz w:val="24"/>
          <w:szCs w:val="24"/>
          <w:lang w:val="en-US" w:eastAsia="zh-CN"/>
        </w:rPr>
        <w:t>任意</w:t>
      </w:r>
      <w:r>
        <w:rPr>
          <w:rFonts w:ascii="宋体" w:hAnsi="宋体" w:eastAsia="宋体" w:cs="宋体"/>
          <w:spacing w:val="7"/>
          <w:sz w:val="24"/>
          <w:szCs w:val="24"/>
        </w:rPr>
        <w:t>一个月的纳税证明</w:t>
      </w:r>
      <w:r>
        <w:rPr>
          <w:rFonts w:ascii="宋体" w:hAnsi="宋体" w:eastAsia="宋体" w:cs="宋体"/>
          <w:spacing w:val="9"/>
          <w:sz w:val="24"/>
          <w:szCs w:val="24"/>
        </w:rPr>
        <w:t>或完税证明，依法免税的单位应提供相关证明材料；</w:t>
      </w:r>
    </w:p>
    <w:p w14:paraId="7EF869E1">
      <w:pPr>
        <w:keepNext w:val="0"/>
        <w:keepLines w:val="0"/>
        <w:pageBreakBefore w:val="0"/>
        <w:numPr>
          <w:ilvl w:val="0"/>
          <w:numId w:val="0"/>
        </w:numPr>
        <w:wordWrap/>
        <w:overflowPunct/>
        <w:topLinePunct w:val="0"/>
        <w:bidi w:val="0"/>
        <w:adjustRightInd/>
        <w:snapToGrid/>
        <w:spacing w:line="360" w:lineRule="auto"/>
        <w:ind w:left="0" w:leftChars="0" w:right="80" w:rightChars="0" w:firstLine="420" w:firstLineChars="175"/>
        <w:rPr>
          <w:rFonts w:hint="eastAsia" w:ascii="宋体" w:hAnsi="宋体" w:eastAsia="宋体" w:cs="宋体"/>
          <w:spacing w:val="-1"/>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w:t>
      </w:r>
      <w:r>
        <w:rPr>
          <w:rFonts w:ascii="宋体" w:hAnsi="宋体" w:eastAsia="宋体" w:cs="宋体"/>
          <w:spacing w:val="8"/>
          <w:sz w:val="24"/>
          <w:szCs w:val="24"/>
        </w:rPr>
        <w:t>社会保障资金缴纳证明：</w:t>
      </w:r>
      <w:r>
        <w:rPr>
          <w:rFonts w:ascii="宋体" w:hAnsi="宋体" w:eastAsia="宋体" w:cs="宋体"/>
          <w:spacing w:val="7"/>
          <w:sz w:val="24"/>
          <w:szCs w:val="24"/>
        </w:rPr>
        <w:t>提交</w:t>
      </w:r>
      <w:r>
        <w:rPr>
          <w:rFonts w:hint="eastAsia" w:ascii="宋体" w:hAnsi="宋体" w:eastAsia="宋体" w:cs="宋体"/>
          <w:spacing w:val="7"/>
          <w:sz w:val="24"/>
          <w:szCs w:val="24"/>
          <w:lang w:val="en-US" w:eastAsia="zh-CN"/>
        </w:rPr>
        <w:t>响应</w:t>
      </w:r>
      <w:r>
        <w:rPr>
          <w:rFonts w:ascii="宋体" w:hAnsi="宋体" w:eastAsia="宋体" w:cs="宋体"/>
          <w:spacing w:val="7"/>
          <w:sz w:val="24"/>
          <w:szCs w:val="24"/>
        </w:rPr>
        <w:t>文件截止时间</w:t>
      </w:r>
      <w:r>
        <w:rPr>
          <w:rFonts w:ascii="宋体" w:hAnsi="宋体" w:eastAsia="宋体" w:cs="宋体"/>
          <w:spacing w:val="8"/>
          <w:sz w:val="24"/>
          <w:szCs w:val="24"/>
        </w:rPr>
        <w:t>前</w:t>
      </w:r>
      <w:r>
        <w:rPr>
          <w:rFonts w:ascii="宋体" w:hAnsi="宋体" w:eastAsia="宋体" w:cs="宋体"/>
          <w:spacing w:val="-35"/>
          <w:sz w:val="24"/>
          <w:szCs w:val="24"/>
        </w:rPr>
        <w:t xml:space="preserve"> </w:t>
      </w:r>
      <w:r>
        <w:rPr>
          <w:rFonts w:ascii="宋体" w:hAnsi="宋体" w:eastAsia="宋体" w:cs="宋体"/>
          <w:spacing w:val="8"/>
          <w:sz w:val="24"/>
          <w:szCs w:val="24"/>
        </w:rPr>
        <w:t>6</w:t>
      </w:r>
      <w:r>
        <w:rPr>
          <w:rFonts w:ascii="宋体" w:hAnsi="宋体" w:eastAsia="宋体" w:cs="宋体"/>
          <w:spacing w:val="-38"/>
          <w:sz w:val="24"/>
          <w:szCs w:val="24"/>
        </w:rPr>
        <w:t xml:space="preserve"> </w:t>
      </w:r>
      <w:r>
        <w:rPr>
          <w:rFonts w:ascii="宋体" w:hAnsi="宋体" w:eastAsia="宋体" w:cs="宋体"/>
          <w:spacing w:val="8"/>
          <w:sz w:val="24"/>
          <w:szCs w:val="24"/>
        </w:rPr>
        <w:t>个月内</w:t>
      </w:r>
      <w:r>
        <w:rPr>
          <w:rFonts w:ascii="宋体" w:hAnsi="宋体" w:eastAsia="宋体" w:cs="宋体"/>
          <w:spacing w:val="7"/>
          <w:sz w:val="24"/>
          <w:szCs w:val="24"/>
        </w:rPr>
        <w:t>已缴存的至少</w:t>
      </w:r>
      <w:r>
        <w:rPr>
          <w:rFonts w:hint="eastAsia" w:ascii="宋体" w:hAnsi="宋体" w:eastAsia="宋体" w:cs="宋体"/>
          <w:spacing w:val="7"/>
          <w:sz w:val="24"/>
          <w:szCs w:val="24"/>
          <w:lang w:val="en-US" w:eastAsia="zh-CN"/>
        </w:rPr>
        <w:t>任意</w:t>
      </w:r>
      <w:r>
        <w:rPr>
          <w:rFonts w:ascii="宋体" w:hAnsi="宋体" w:eastAsia="宋体" w:cs="宋体"/>
          <w:spacing w:val="7"/>
          <w:sz w:val="24"/>
          <w:szCs w:val="24"/>
        </w:rPr>
        <w:t>一个月</w:t>
      </w:r>
      <w:r>
        <w:rPr>
          <w:rFonts w:hint="eastAsia" w:ascii="宋体" w:hAnsi="宋体" w:eastAsia="宋体" w:cs="宋体"/>
          <w:spacing w:val="7"/>
          <w:sz w:val="24"/>
          <w:szCs w:val="24"/>
          <w:lang w:val="en-US" w:eastAsia="zh-CN"/>
        </w:rPr>
        <w:t>由社保机构开具的</w:t>
      </w:r>
      <w:r>
        <w:rPr>
          <w:rFonts w:ascii="宋体" w:hAnsi="宋体" w:eastAsia="宋体" w:cs="宋体"/>
          <w:spacing w:val="2"/>
          <w:sz w:val="24"/>
          <w:szCs w:val="24"/>
        </w:rPr>
        <w:t>社会保障资</w:t>
      </w:r>
      <w:r>
        <w:rPr>
          <w:rFonts w:ascii="宋体" w:hAnsi="宋体" w:eastAsia="宋体" w:cs="宋体"/>
          <w:sz w:val="24"/>
          <w:szCs w:val="24"/>
        </w:rPr>
        <w:t>金缴纳有效证明。依法不需要缴纳社会保障资金</w:t>
      </w:r>
      <w:r>
        <w:rPr>
          <w:rFonts w:ascii="宋体" w:hAnsi="宋体" w:eastAsia="宋体" w:cs="宋体"/>
          <w:spacing w:val="-1"/>
          <w:sz w:val="24"/>
          <w:szCs w:val="24"/>
        </w:rPr>
        <w:t>的单位应提供相关证明材料；</w:t>
      </w:r>
    </w:p>
    <w:p w14:paraId="30B3DF6F">
      <w:pPr>
        <w:keepNext w:val="0"/>
        <w:keepLines w:val="0"/>
        <w:pageBreakBefore w:val="0"/>
        <w:numPr>
          <w:ilvl w:val="0"/>
          <w:numId w:val="0"/>
        </w:numPr>
        <w:wordWrap/>
        <w:overflowPunct/>
        <w:topLinePunct w:val="0"/>
        <w:bidi w:val="0"/>
        <w:adjustRightInd/>
        <w:snapToGrid/>
        <w:spacing w:line="360" w:lineRule="auto"/>
        <w:ind w:left="0" w:leftChars="0" w:right="80" w:rightChars="0" w:firstLine="444" w:firstLineChars="175"/>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（9）供应商</w:t>
      </w:r>
      <w:r>
        <w:rPr>
          <w:rFonts w:ascii="宋体" w:hAnsi="宋体" w:eastAsia="宋体" w:cs="宋体"/>
          <w:spacing w:val="8"/>
          <w:sz w:val="24"/>
          <w:szCs w:val="24"/>
        </w:rPr>
        <w:t>参加政府采购活动前</w:t>
      </w:r>
      <w:r>
        <w:rPr>
          <w:rFonts w:ascii="宋体" w:hAnsi="宋体" w:eastAsia="宋体" w:cs="宋体"/>
          <w:spacing w:val="-23"/>
          <w:sz w:val="24"/>
          <w:szCs w:val="24"/>
        </w:rPr>
        <w:t xml:space="preserve"> </w:t>
      </w:r>
      <w:r>
        <w:rPr>
          <w:rFonts w:ascii="宋体" w:hAnsi="宋体" w:eastAsia="宋体" w:cs="宋体"/>
          <w:spacing w:val="8"/>
          <w:sz w:val="24"/>
          <w:szCs w:val="24"/>
        </w:rPr>
        <w:t>3</w:t>
      </w:r>
      <w:r>
        <w:rPr>
          <w:rFonts w:ascii="宋体" w:hAnsi="宋体" w:eastAsia="宋体" w:cs="宋体"/>
          <w:spacing w:val="-35"/>
          <w:sz w:val="24"/>
          <w:szCs w:val="24"/>
        </w:rPr>
        <w:t xml:space="preserve"> </w:t>
      </w:r>
      <w:r>
        <w:rPr>
          <w:rFonts w:ascii="宋体" w:hAnsi="宋体" w:eastAsia="宋体" w:cs="宋体"/>
          <w:spacing w:val="8"/>
          <w:sz w:val="24"/>
          <w:szCs w:val="24"/>
        </w:rPr>
        <w:t>年内，在经营活动中没有重大违法记录的书面声明</w:t>
      </w:r>
      <w:r>
        <w:rPr>
          <w:rFonts w:ascii="宋体" w:hAnsi="宋体" w:eastAsia="宋体" w:cs="宋体"/>
          <w:spacing w:val="9"/>
          <w:sz w:val="24"/>
          <w:szCs w:val="24"/>
        </w:rPr>
        <w:t>（提供书面声明</w:t>
      </w:r>
      <w:r>
        <w:rPr>
          <w:rFonts w:ascii="宋体" w:hAnsi="宋体" w:eastAsia="宋体" w:cs="宋体"/>
          <w:sz w:val="24"/>
          <w:szCs w:val="24"/>
        </w:rPr>
        <w:t>）</w:t>
      </w:r>
      <w:r>
        <w:rPr>
          <w:rFonts w:ascii="宋体" w:hAnsi="宋体" w:eastAsia="宋体" w:cs="宋体"/>
          <w:spacing w:val="8"/>
          <w:sz w:val="24"/>
          <w:szCs w:val="24"/>
        </w:rPr>
        <w:t>。</w:t>
      </w:r>
    </w:p>
    <w:p w14:paraId="54C88132">
      <w:pPr>
        <w:keepNext w:val="0"/>
        <w:keepLines w:val="0"/>
        <w:pageBreakBefore w:val="0"/>
        <w:numPr>
          <w:ilvl w:val="0"/>
          <w:numId w:val="0"/>
        </w:numPr>
        <w:wordWrap/>
        <w:overflowPunct/>
        <w:topLinePunct w:val="0"/>
        <w:bidi w:val="0"/>
        <w:adjustRightInd/>
        <w:snapToGrid/>
        <w:spacing w:line="360" w:lineRule="auto"/>
        <w:ind w:left="0" w:leftChars="0" w:right="-182" w:rightChars="0" w:firstLine="444" w:firstLineChars="175"/>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（10）提供具有履行合同所必需的设备和专业技术能力的承诺（提供承诺声明）；</w:t>
      </w:r>
    </w:p>
    <w:p w14:paraId="49B47DE6">
      <w:pPr>
        <w:keepNext w:val="0"/>
        <w:keepLines w:val="0"/>
        <w:pageBreakBefore w:val="0"/>
        <w:numPr>
          <w:ilvl w:val="0"/>
          <w:numId w:val="0"/>
        </w:numPr>
        <w:wordWrap/>
        <w:overflowPunct/>
        <w:topLinePunct w:val="0"/>
        <w:bidi w:val="0"/>
        <w:adjustRightInd/>
        <w:snapToGrid/>
        <w:spacing w:line="360" w:lineRule="auto"/>
        <w:ind w:left="0" w:leftChars="0" w:right="80" w:rightChars="0" w:firstLine="444" w:firstLineChars="175"/>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（11）</w:t>
      </w:r>
      <w:r>
        <w:rPr>
          <w:rFonts w:ascii="宋体" w:hAnsi="宋体" w:eastAsia="宋体" w:cs="宋体"/>
          <w:spacing w:val="9"/>
          <w:sz w:val="24"/>
          <w:szCs w:val="24"/>
        </w:rPr>
        <w:t>单位负责人为同一人或者存在直接控股、管理关系的不同供应商，不得参加同一项目的政府采购活动（提供书面声明</w:t>
      </w:r>
      <w:r>
        <w:rPr>
          <w:rFonts w:ascii="宋体" w:hAnsi="宋体" w:eastAsia="宋体" w:cs="宋体"/>
          <w:sz w:val="24"/>
          <w:szCs w:val="24"/>
        </w:rPr>
        <w:t>）；</w:t>
      </w:r>
    </w:p>
    <w:p w14:paraId="345986C0">
      <w:pPr>
        <w:keepNext w:val="0"/>
        <w:keepLines w:val="0"/>
        <w:pageBreakBefore w:val="0"/>
        <w:wordWrap/>
        <w:overflowPunct/>
        <w:topLinePunct w:val="0"/>
        <w:bidi w:val="0"/>
        <w:adjustRightInd/>
        <w:snapToGrid/>
        <w:spacing w:line="360" w:lineRule="auto"/>
        <w:ind w:left="0" w:leftChars="0" w:right="80" w:firstLine="455" w:firstLineChars="175"/>
        <w:rPr>
          <w:rFonts w:hint="eastAsia" w:ascii="宋体" w:hAnsi="宋体" w:eastAsia="宋体" w:cs="宋体"/>
          <w:sz w:val="24"/>
          <w:szCs w:val="24"/>
          <w:lang w:eastAsia="zh-CN"/>
        </w:rPr>
      </w:pPr>
      <w:r>
        <w:rPr>
          <w:rFonts w:hint="eastAsia" w:ascii="宋体" w:hAnsi="宋体" w:eastAsia="宋体" w:cs="宋体"/>
          <w:spacing w:val="10"/>
          <w:sz w:val="24"/>
          <w:szCs w:val="24"/>
          <w:lang w:val="en-US" w:eastAsia="zh-CN"/>
        </w:rPr>
        <w:t>（12）供应商不</w:t>
      </w:r>
      <w:r>
        <w:rPr>
          <w:rFonts w:ascii="宋体" w:hAnsi="宋体" w:eastAsia="宋体" w:cs="宋体"/>
          <w:spacing w:val="10"/>
          <w:sz w:val="24"/>
          <w:szCs w:val="24"/>
        </w:rPr>
        <w:t>得列入信用中国（</w:t>
      </w:r>
      <w:r>
        <w:rPr>
          <w:sz w:val="24"/>
          <w:szCs w:val="24"/>
        </w:rPr>
        <w:fldChar w:fldCharType="begin"/>
      </w:r>
      <w:r>
        <w:rPr>
          <w:sz w:val="24"/>
          <w:szCs w:val="24"/>
        </w:rPr>
        <w:instrText xml:space="preserve"> HYPERLINK "https://www.creditchina.gov.cn/" </w:instrText>
      </w:r>
      <w:r>
        <w:rPr>
          <w:sz w:val="24"/>
          <w:szCs w:val="24"/>
        </w:rPr>
        <w:fldChar w:fldCharType="separate"/>
      </w:r>
      <w:r>
        <w:rPr>
          <w:rFonts w:ascii="宋体" w:hAnsi="宋体" w:eastAsia="宋体" w:cs="宋体"/>
          <w:sz w:val="24"/>
          <w:szCs w:val="24"/>
        </w:rPr>
        <w:t>https</w:t>
      </w:r>
      <w:r>
        <w:rPr>
          <w:rFonts w:ascii="宋体" w:hAnsi="宋体" w:eastAsia="宋体" w:cs="宋体"/>
          <w:spacing w:val="10"/>
          <w:sz w:val="24"/>
          <w:szCs w:val="24"/>
        </w:rPr>
        <w:t>://</w:t>
      </w:r>
      <w:r>
        <w:rPr>
          <w:rFonts w:ascii="宋体" w:hAnsi="宋体" w:eastAsia="宋体" w:cs="宋体"/>
          <w:sz w:val="24"/>
          <w:szCs w:val="24"/>
        </w:rPr>
        <w:t>www</w:t>
      </w:r>
      <w:r>
        <w:rPr>
          <w:rFonts w:ascii="宋体" w:hAnsi="宋体" w:eastAsia="宋体" w:cs="宋体"/>
          <w:spacing w:val="10"/>
          <w:sz w:val="24"/>
          <w:szCs w:val="24"/>
        </w:rPr>
        <w:t>.</w:t>
      </w:r>
      <w:r>
        <w:rPr>
          <w:rFonts w:ascii="宋体" w:hAnsi="宋体" w:eastAsia="宋体" w:cs="宋体"/>
          <w:sz w:val="24"/>
          <w:szCs w:val="24"/>
        </w:rPr>
        <w:t>creditchina</w:t>
      </w:r>
      <w:r>
        <w:rPr>
          <w:rFonts w:ascii="宋体" w:hAnsi="宋体" w:eastAsia="宋体" w:cs="宋体"/>
          <w:spacing w:val="10"/>
          <w:sz w:val="24"/>
          <w:szCs w:val="24"/>
        </w:rPr>
        <w:t>.</w:t>
      </w:r>
      <w:r>
        <w:rPr>
          <w:rFonts w:ascii="宋体" w:hAnsi="宋体" w:eastAsia="宋体" w:cs="宋体"/>
          <w:sz w:val="24"/>
          <w:szCs w:val="24"/>
        </w:rPr>
        <w:t>gov</w:t>
      </w:r>
      <w:r>
        <w:rPr>
          <w:rFonts w:ascii="宋体" w:hAnsi="宋体" w:eastAsia="宋体" w:cs="宋体"/>
          <w:spacing w:val="10"/>
          <w:sz w:val="24"/>
          <w:szCs w:val="24"/>
        </w:rPr>
        <w:t>.</w:t>
      </w:r>
      <w:r>
        <w:rPr>
          <w:rFonts w:ascii="宋体" w:hAnsi="宋体" w:eastAsia="宋体" w:cs="宋体"/>
          <w:sz w:val="24"/>
          <w:szCs w:val="24"/>
        </w:rPr>
        <w:t>cn</w:t>
      </w:r>
      <w:r>
        <w:rPr>
          <w:rFonts w:ascii="宋体" w:hAnsi="宋体" w:eastAsia="宋体" w:cs="宋体"/>
          <w:spacing w:val="10"/>
          <w:sz w:val="24"/>
          <w:szCs w:val="24"/>
        </w:rPr>
        <w:t>/</w:t>
      </w:r>
      <w:r>
        <w:rPr>
          <w:rFonts w:ascii="宋体" w:hAnsi="宋体" w:eastAsia="宋体" w:cs="宋体"/>
          <w:spacing w:val="10"/>
          <w:sz w:val="24"/>
          <w:szCs w:val="24"/>
        </w:rPr>
        <w:fldChar w:fldCharType="end"/>
      </w:r>
      <w:r>
        <w:rPr>
          <w:rFonts w:ascii="宋体" w:hAnsi="宋体" w:eastAsia="宋体" w:cs="宋体"/>
          <w:spacing w:val="10"/>
          <w:sz w:val="24"/>
          <w:szCs w:val="24"/>
        </w:rPr>
        <w:t>）</w:t>
      </w:r>
      <w:r>
        <w:rPr>
          <w:rFonts w:ascii="宋体" w:hAnsi="宋体" w:eastAsia="宋体" w:cs="宋体"/>
          <w:spacing w:val="-3"/>
          <w:sz w:val="24"/>
          <w:szCs w:val="24"/>
        </w:rPr>
        <w:t>失信被执行人名单</w:t>
      </w:r>
      <w:r>
        <w:rPr>
          <w:rFonts w:ascii="宋体" w:hAnsi="宋体" w:eastAsia="宋体" w:cs="宋体"/>
          <w:spacing w:val="20"/>
          <w:sz w:val="24"/>
          <w:szCs w:val="24"/>
        </w:rPr>
        <w:t>；</w:t>
      </w:r>
      <w:r>
        <w:rPr>
          <w:rFonts w:ascii="宋体" w:hAnsi="宋体" w:eastAsia="宋体" w:cs="宋体"/>
          <w:spacing w:val="9"/>
          <w:sz w:val="24"/>
          <w:szCs w:val="24"/>
        </w:rPr>
        <w:t>不得列入中国政府采购网(</w:t>
      </w:r>
      <w:r>
        <w:rPr>
          <w:sz w:val="24"/>
          <w:szCs w:val="24"/>
        </w:rPr>
        <w:fldChar w:fldCharType="begin"/>
      </w:r>
      <w:r>
        <w:rPr>
          <w:sz w:val="24"/>
          <w:szCs w:val="24"/>
        </w:rPr>
        <w:instrText xml:space="preserve"> HYPERLINK "http://www.ccgp.gov.cn" </w:instrText>
      </w:r>
      <w:r>
        <w:rPr>
          <w:sz w:val="24"/>
          <w:szCs w:val="24"/>
        </w:rPr>
        <w:fldChar w:fldCharType="separate"/>
      </w:r>
      <w:r>
        <w:rPr>
          <w:rFonts w:ascii="宋体" w:hAnsi="宋体" w:eastAsia="宋体" w:cs="宋体"/>
          <w:sz w:val="24"/>
          <w:szCs w:val="24"/>
        </w:rPr>
        <w:t>http</w:t>
      </w:r>
      <w:r>
        <w:rPr>
          <w:rFonts w:ascii="宋体" w:hAnsi="宋体" w:eastAsia="宋体" w:cs="宋体"/>
          <w:spacing w:val="9"/>
          <w:sz w:val="24"/>
          <w:szCs w:val="24"/>
        </w:rPr>
        <w:t>://</w:t>
      </w:r>
      <w:r>
        <w:rPr>
          <w:rFonts w:ascii="宋体" w:hAnsi="宋体" w:eastAsia="宋体" w:cs="宋体"/>
          <w:sz w:val="24"/>
          <w:szCs w:val="24"/>
        </w:rPr>
        <w:t>www</w:t>
      </w:r>
      <w:r>
        <w:rPr>
          <w:rFonts w:ascii="宋体" w:hAnsi="宋体" w:eastAsia="宋体" w:cs="宋体"/>
          <w:spacing w:val="9"/>
          <w:sz w:val="24"/>
          <w:szCs w:val="24"/>
        </w:rPr>
        <w:t>.</w:t>
      </w:r>
      <w:r>
        <w:rPr>
          <w:rFonts w:ascii="宋体" w:hAnsi="宋体" w:eastAsia="宋体" w:cs="宋体"/>
          <w:sz w:val="24"/>
          <w:szCs w:val="24"/>
        </w:rPr>
        <w:t>ccgp</w:t>
      </w:r>
      <w:r>
        <w:rPr>
          <w:rFonts w:ascii="宋体" w:hAnsi="宋体" w:eastAsia="宋体" w:cs="宋体"/>
          <w:spacing w:val="9"/>
          <w:sz w:val="24"/>
          <w:szCs w:val="24"/>
        </w:rPr>
        <w:t>.</w:t>
      </w:r>
      <w:r>
        <w:rPr>
          <w:rFonts w:ascii="宋体" w:hAnsi="宋体" w:eastAsia="宋体" w:cs="宋体"/>
          <w:sz w:val="24"/>
          <w:szCs w:val="24"/>
        </w:rPr>
        <w:t>gov</w:t>
      </w:r>
      <w:r>
        <w:rPr>
          <w:rFonts w:ascii="宋体" w:hAnsi="宋体" w:eastAsia="宋体" w:cs="宋体"/>
          <w:spacing w:val="9"/>
          <w:sz w:val="24"/>
          <w:szCs w:val="24"/>
        </w:rPr>
        <w:t>.</w:t>
      </w:r>
      <w:r>
        <w:rPr>
          <w:rFonts w:ascii="宋体" w:hAnsi="宋体" w:eastAsia="宋体" w:cs="宋体"/>
          <w:sz w:val="24"/>
          <w:szCs w:val="24"/>
        </w:rPr>
        <w:t>cn</w:t>
      </w:r>
      <w:r>
        <w:rPr>
          <w:rFonts w:ascii="宋体" w:hAnsi="宋体" w:eastAsia="宋体" w:cs="宋体"/>
          <w:sz w:val="24"/>
          <w:szCs w:val="24"/>
        </w:rPr>
        <w:fldChar w:fldCharType="end"/>
      </w:r>
      <w:r>
        <w:rPr>
          <w:rFonts w:ascii="宋体" w:hAnsi="宋体" w:eastAsia="宋体" w:cs="宋体"/>
          <w:spacing w:val="9"/>
          <w:sz w:val="24"/>
          <w:szCs w:val="24"/>
        </w:rPr>
        <w:t>)政府采购严重违法失信行为记录名单；</w:t>
      </w:r>
      <w:r>
        <w:rPr>
          <w:rFonts w:hint="eastAsia" w:ascii="宋体" w:hAnsi="宋体" w:eastAsia="宋体" w:cs="宋体"/>
          <w:spacing w:val="9"/>
          <w:sz w:val="24"/>
          <w:szCs w:val="24"/>
          <w:lang w:eastAsia="zh-CN"/>
        </w:rPr>
        <w:t>（</w:t>
      </w:r>
      <w:r>
        <w:rPr>
          <w:rFonts w:ascii="宋体" w:hAnsi="宋体" w:eastAsia="宋体" w:cs="宋体"/>
          <w:spacing w:val="-3"/>
          <w:sz w:val="24"/>
          <w:szCs w:val="24"/>
        </w:rPr>
        <w:t>提供</w:t>
      </w:r>
      <w:r>
        <w:rPr>
          <w:rFonts w:hint="eastAsia" w:ascii="宋体" w:hAnsi="宋体" w:eastAsia="宋体" w:cs="宋体"/>
          <w:spacing w:val="-3"/>
          <w:sz w:val="24"/>
          <w:szCs w:val="24"/>
          <w:lang w:val="en-US" w:eastAsia="zh-CN"/>
        </w:rPr>
        <w:t>网站</w:t>
      </w:r>
      <w:r>
        <w:rPr>
          <w:rFonts w:ascii="宋体" w:hAnsi="宋体" w:eastAsia="宋体" w:cs="宋体"/>
          <w:spacing w:val="-3"/>
          <w:sz w:val="24"/>
          <w:szCs w:val="24"/>
        </w:rPr>
        <w:t>查询截图</w:t>
      </w:r>
      <w:r>
        <w:rPr>
          <w:rFonts w:hint="eastAsia" w:ascii="宋体" w:hAnsi="宋体" w:eastAsia="宋体" w:cs="宋体"/>
          <w:spacing w:val="9"/>
          <w:sz w:val="24"/>
          <w:szCs w:val="24"/>
          <w:lang w:eastAsia="zh-CN"/>
        </w:rPr>
        <w:t>）</w:t>
      </w:r>
    </w:p>
    <w:p w14:paraId="1109C440">
      <w:pPr>
        <w:keepNext w:val="0"/>
        <w:keepLines w:val="0"/>
        <w:pageBreakBefore w:val="0"/>
        <w:wordWrap/>
        <w:overflowPunct/>
        <w:topLinePunct w:val="0"/>
        <w:bidi w:val="0"/>
        <w:adjustRightInd/>
        <w:snapToGrid/>
        <w:spacing w:line="360" w:lineRule="auto"/>
        <w:ind w:left="0" w:leftChars="0" w:right="80" w:firstLine="441" w:firstLineChars="175"/>
        <w:rPr>
          <w:rFonts w:hint="eastAsia" w:ascii="宋体" w:hAnsi="宋体" w:cs="宋体" w:eastAsiaTheme="minorEastAsia"/>
          <w:sz w:val="24"/>
          <w:szCs w:val="24"/>
          <w:lang w:eastAsia="zh-CN"/>
        </w:rPr>
      </w:pPr>
      <w:r>
        <w:rPr>
          <w:rFonts w:ascii="宋体" w:hAnsi="宋体" w:eastAsia="宋体" w:cs="宋体"/>
          <w:spacing w:val="6"/>
          <w:sz w:val="24"/>
          <w:szCs w:val="24"/>
        </w:rPr>
        <w:t>（1</w:t>
      </w:r>
      <w:r>
        <w:rPr>
          <w:rFonts w:hint="eastAsia" w:ascii="宋体" w:hAnsi="宋体" w:eastAsia="宋体" w:cs="宋体"/>
          <w:spacing w:val="6"/>
          <w:sz w:val="24"/>
          <w:szCs w:val="24"/>
          <w:lang w:val="en-US" w:eastAsia="zh-CN"/>
        </w:rPr>
        <w:t>3</w:t>
      </w:r>
      <w:r>
        <w:rPr>
          <w:rFonts w:ascii="宋体" w:hAnsi="宋体" w:eastAsia="宋体" w:cs="宋体"/>
          <w:spacing w:val="6"/>
          <w:sz w:val="24"/>
          <w:szCs w:val="24"/>
        </w:rPr>
        <w:t>）本项目专门面向中小企业采购；须符合《政府采购促进中小企</w:t>
      </w:r>
      <w:r>
        <w:rPr>
          <w:rFonts w:ascii="宋体" w:hAnsi="宋体" w:eastAsia="宋体" w:cs="宋体"/>
          <w:spacing w:val="5"/>
          <w:sz w:val="24"/>
          <w:szCs w:val="24"/>
        </w:rPr>
        <w:t>业发展管理办法》（财</w:t>
      </w:r>
      <w:r>
        <w:rPr>
          <w:rFonts w:ascii="宋体" w:hAnsi="宋体" w:eastAsia="宋体" w:cs="宋体"/>
          <w:spacing w:val="7"/>
          <w:sz w:val="24"/>
          <w:szCs w:val="24"/>
        </w:rPr>
        <w:t>库〔2020〕46</w:t>
      </w:r>
      <w:r>
        <w:rPr>
          <w:rFonts w:ascii="宋体" w:hAnsi="宋体" w:eastAsia="宋体" w:cs="宋体"/>
          <w:spacing w:val="-27"/>
          <w:sz w:val="24"/>
          <w:szCs w:val="24"/>
        </w:rPr>
        <w:t xml:space="preserve"> </w:t>
      </w:r>
      <w:r>
        <w:rPr>
          <w:rFonts w:ascii="宋体" w:hAnsi="宋体" w:eastAsia="宋体" w:cs="宋体"/>
          <w:spacing w:val="7"/>
          <w:sz w:val="24"/>
          <w:szCs w:val="24"/>
        </w:rPr>
        <w:t>号）规定的中小企业参加</w:t>
      </w:r>
      <w:r>
        <w:rPr>
          <w:rFonts w:hint="eastAsia" w:ascii="宋体" w:hAnsi="宋体" w:eastAsia="宋体" w:cs="宋体"/>
          <w:spacing w:val="7"/>
          <w:sz w:val="24"/>
          <w:szCs w:val="24"/>
          <w:lang w:eastAsia="zh-CN"/>
        </w:rPr>
        <w:t>，</w:t>
      </w:r>
      <w:r>
        <w:rPr>
          <w:rFonts w:hint="eastAsia" w:asciiTheme="minorEastAsia" w:hAnsiTheme="minorEastAsia" w:eastAsiaTheme="minorEastAsia" w:cstheme="minorEastAsia"/>
          <w:spacing w:val="-6"/>
          <w:sz w:val="24"/>
          <w:szCs w:val="24"/>
        </w:rPr>
        <w:t>提供《中小企业声明函》</w:t>
      </w:r>
      <w:r>
        <w:rPr>
          <w:rFonts w:hint="eastAsia" w:asciiTheme="minorEastAsia" w:hAnsiTheme="minorEastAsia" w:eastAsiaTheme="minorEastAsia" w:cstheme="minorEastAsia"/>
          <w:spacing w:val="-6"/>
          <w:sz w:val="24"/>
          <w:szCs w:val="24"/>
          <w:lang w:eastAsia="zh-CN"/>
        </w:rPr>
        <w:t>；</w:t>
      </w:r>
    </w:p>
    <w:p w14:paraId="09FDB589">
      <w:pPr>
        <w:keepNext w:val="0"/>
        <w:keepLines w:val="0"/>
        <w:pageBreakBefore w:val="0"/>
        <w:wordWrap/>
        <w:overflowPunct/>
        <w:topLinePunct w:val="0"/>
        <w:bidi w:val="0"/>
        <w:adjustRightInd/>
        <w:snapToGrid/>
        <w:spacing w:line="360" w:lineRule="auto"/>
        <w:ind w:left="0" w:leftChars="0" w:right="136" w:firstLine="451" w:firstLineChars="175"/>
        <w:rPr>
          <w:rFonts w:hint="eastAsia" w:ascii="宋体" w:hAnsi="宋体" w:eastAsia="宋体" w:cs="宋体"/>
          <w:sz w:val="24"/>
          <w:szCs w:val="24"/>
          <w:lang w:eastAsia="zh-CN"/>
        </w:rPr>
      </w:pPr>
      <w:r>
        <w:rPr>
          <w:rFonts w:ascii="宋体" w:hAnsi="宋体" w:eastAsia="宋体" w:cs="宋体"/>
          <w:spacing w:val="9"/>
          <w:sz w:val="24"/>
          <w:szCs w:val="24"/>
        </w:rPr>
        <w:t>（1</w:t>
      </w:r>
      <w:r>
        <w:rPr>
          <w:rFonts w:hint="eastAsia" w:ascii="宋体" w:hAnsi="宋体" w:eastAsia="宋体" w:cs="宋体"/>
          <w:spacing w:val="9"/>
          <w:sz w:val="24"/>
          <w:szCs w:val="24"/>
          <w:lang w:val="en-US" w:eastAsia="zh-CN"/>
        </w:rPr>
        <w:t>4</w:t>
      </w:r>
      <w:r>
        <w:rPr>
          <w:rFonts w:ascii="宋体" w:hAnsi="宋体" w:eastAsia="宋体" w:cs="宋体"/>
          <w:spacing w:val="9"/>
          <w:sz w:val="24"/>
          <w:szCs w:val="24"/>
        </w:rPr>
        <w:t>）本项目不接受联合体磋商（提供</w:t>
      </w:r>
      <w:r>
        <w:rPr>
          <w:rFonts w:hint="eastAsia" w:ascii="宋体" w:hAnsi="宋体" w:eastAsia="宋体" w:cs="宋体"/>
          <w:spacing w:val="9"/>
          <w:sz w:val="24"/>
          <w:szCs w:val="24"/>
          <w:lang w:val="en-US" w:eastAsia="zh-CN"/>
        </w:rPr>
        <w:t>承诺书</w:t>
      </w:r>
      <w:r>
        <w:rPr>
          <w:rFonts w:ascii="宋体" w:hAnsi="宋体" w:eastAsia="宋体" w:cs="宋体"/>
          <w:sz w:val="24"/>
          <w:szCs w:val="24"/>
        </w:rPr>
        <w:t>）</w:t>
      </w:r>
      <w:r>
        <w:rPr>
          <w:rFonts w:ascii="宋体" w:hAnsi="宋体" w:eastAsia="宋体" w:cs="宋体"/>
          <w:spacing w:val="8"/>
          <w:sz w:val="24"/>
          <w:szCs w:val="24"/>
        </w:rPr>
        <w:t>。</w:t>
      </w:r>
    </w:p>
    <w:p w14:paraId="53618CE4">
      <w:pPr>
        <w:pStyle w:val="12"/>
        <w:spacing w:line="360" w:lineRule="auto"/>
        <w:rPr>
          <w:rFonts w:hint="eastAsia" w:ascii="宋体" w:hAnsi="宋体" w:eastAsia="宋体" w:cs="宋体"/>
          <w:sz w:val="24"/>
          <w:szCs w:val="24"/>
        </w:rPr>
      </w:pPr>
    </w:p>
    <w:p w14:paraId="52EB765D">
      <w:pPr>
        <w:pStyle w:val="12"/>
        <w:spacing w:line="360" w:lineRule="auto"/>
        <w:rPr>
          <w:rFonts w:hint="eastAsia" w:ascii="宋体" w:hAnsi="宋体" w:eastAsia="宋体" w:cs="宋体"/>
          <w:sz w:val="24"/>
          <w:szCs w:val="24"/>
        </w:rPr>
      </w:pPr>
    </w:p>
    <w:p w14:paraId="51CA633F">
      <w:pPr>
        <w:pStyle w:val="12"/>
        <w:spacing w:line="360" w:lineRule="auto"/>
        <w:rPr>
          <w:rFonts w:hint="eastAsia" w:ascii="宋体" w:hAnsi="宋体" w:eastAsia="宋体" w:cs="宋体"/>
          <w:sz w:val="24"/>
          <w:szCs w:val="24"/>
        </w:rPr>
      </w:pPr>
    </w:p>
    <w:p w14:paraId="51874BED">
      <w:pPr>
        <w:pStyle w:val="12"/>
        <w:spacing w:line="360" w:lineRule="auto"/>
        <w:rPr>
          <w:rFonts w:hint="eastAsia" w:ascii="宋体" w:hAnsi="宋体" w:eastAsia="宋体" w:cs="宋体"/>
          <w:sz w:val="24"/>
          <w:szCs w:val="24"/>
        </w:rPr>
      </w:pPr>
    </w:p>
    <w:p w14:paraId="3EF62313">
      <w:pPr>
        <w:pStyle w:val="12"/>
        <w:spacing w:line="360" w:lineRule="auto"/>
        <w:rPr>
          <w:rFonts w:hint="eastAsia" w:ascii="宋体" w:hAnsi="宋体" w:eastAsia="宋体" w:cs="宋体"/>
          <w:sz w:val="24"/>
          <w:szCs w:val="24"/>
        </w:rPr>
      </w:pPr>
    </w:p>
    <w:p w14:paraId="7A4E90B4">
      <w:pPr>
        <w:pStyle w:val="12"/>
        <w:spacing w:line="360" w:lineRule="auto"/>
        <w:rPr>
          <w:rFonts w:hint="eastAsia" w:ascii="宋体" w:hAnsi="宋体" w:eastAsia="宋体" w:cs="宋体"/>
          <w:sz w:val="24"/>
          <w:szCs w:val="24"/>
        </w:rPr>
      </w:pPr>
    </w:p>
    <w:p w14:paraId="5DA66E79">
      <w:pPr>
        <w:pStyle w:val="12"/>
        <w:spacing w:line="360" w:lineRule="auto"/>
        <w:rPr>
          <w:rFonts w:hint="eastAsia" w:ascii="宋体" w:hAnsi="宋体" w:eastAsia="宋体" w:cs="宋体"/>
          <w:sz w:val="24"/>
          <w:szCs w:val="24"/>
        </w:rPr>
      </w:pPr>
    </w:p>
    <w:p w14:paraId="0B7E77A6">
      <w:pPr>
        <w:pStyle w:val="12"/>
        <w:spacing w:line="360" w:lineRule="auto"/>
        <w:rPr>
          <w:rFonts w:hint="eastAsia" w:ascii="宋体" w:hAnsi="宋体" w:eastAsia="宋体" w:cs="宋体"/>
          <w:sz w:val="24"/>
          <w:szCs w:val="24"/>
        </w:rPr>
      </w:pPr>
    </w:p>
    <w:p w14:paraId="597B2A0F">
      <w:pPr>
        <w:pStyle w:val="12"/>
        <w:spacing w:line="360" w:lineRule="auto"/>
        <w:rPr>
          <w:rFonts w:hint="eastAsia" w:ascii="宋体" w:hAnsi="宋体" w:eastAsia="宋体" w:cs="宋体"/>
          <w:sz w:val="24"/>
          <w:szCs w:val="24"/>
        </w:rPr>
      </w:pPr>
    </w:p>
    <w:p w14:paraId="173A2A59">
      <w:pPr>
        <w:spacing w:before="47" w:line="360" w:lineRule="auto"/>
        <w:ind w:left="42"/>
        <w:rPr>
          <w:rFonts w:hint="eastAsia" w:ascii="宋体" w:hAnsi="宋体" w:eastAsia="宋体" w:cs="宋体"/>
          <w:sz w:val="24"/>
          <w:szCs w:val="24"/>
        </w:rPr>
      </w:pPr>
      <w:r>
        <w:rPr>
          <w:rFonts w:hint="eastAsia" w:ascii="宋体" w:hAnsi="宋体" w:eastAsia="宋体" w:cs="宋体"/>
          <w:b/>
          <w:bCs/>
          <w:spacing w:val="-7"/>
          <w:sz w:val="24"/>
          <w:szCs w:val="24"/>
        </w:rPr>
        <w:t>附件</w:t>
      </w:r>
      <w:r>
        <w:rPr>
          <w:rFonts w:hint="eastAsia" w:ascii="宋体" w:hAnsi="宋体" w:eastAsia="宋体" w:cs="宋体"/>
          <w:spacing w:val="-42"/>
          <w:sz w:val="24"/>
          <w:szCs w:val="24"/>
        </w:rPr>
        <w:t xml:space="preserve"> </w:t>
      </w:r>
      <w:r>
        <w:rPr>
          <w:rFonts w:hint="eastAsia" w:ascii="宋体" w:hAnsi="宋体" w:eastAsia="宋体" w:cs="宋体"/>
          <w:b/>
          <w:bCs/>
          <w:spacing w:val="-7"/>
          <w:sz w:val="24"/>
          <w:szCs w:val="24"/>
        </w:rPr>
        <w:t>6.1：承诺书</w:t>
      </w:r>
    </w:p>
    <w:p w14:paraId="60AC9284">
      <w:pPr>
        <w:pStyle w:val="5"/>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p w14:paraId="1ADC388B">
      <w:pPr>
        <w:keepNext w:val="0"/>
        <w:keepLines w:val="0"/>
        <w:pageBreakBefore w:val="0"/>
        <w:widowControl/>
        <w:kinsoku w:val="0"/>
        <w:wordWrap/>
        <w:overflowPunct/>
        <w:topLinePunct w:val="0"/>
        <w:autoSpaceDE w:val="0"/>
        <w:autoSpaceDN w:val="0"/>
        <w:bidi w:val="0"/>
        <w:adjustRightInd/>
        <w:snapToGrid/>
        <w:spacing w:line="360" w:lineRule="auto"/>
        <w:ind w:left="23"/>
        <w:textAlignment w:val="baseline"/>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59264" behindDoc="0" locked="0" layoutInCell="1" allowOverlap="1">
                <wp:simplePos x="0" y="0"/>
                <wp:positionH relativeFrom="column">
                  <wp:posOffset>8890</wp:posOffset>
                </wp:positionH>
                <wp:positionV relativeFrom="paragraph">
                  <wp:posOffset>194310</wp:posOffset>
                </wp:positionV>
                <wp:extent cx="2305685" cy="8255"/>
                <wp:effectExtent l="0" t="0" r="0" b="0"/>
                <wp:wrapNone/>
                <wp:docPr id="10" name="任意多边形 10"/>
                <wp:cNvGraphicFramePr/>
                <a:graphic xmlns:a="http://schemas.openxmlformats.org/drawingml/2006/main">
                  <a:graphicData uri="http://schemas.microsoft.com/office/word/2010/wordprocessingShape">
                    <wps:wsp>
                      <wps:cNvSpPr/>
                      <wps:spPr>
                        <a:xfrm>
                          <a:off x="0" y="0"/>
                          <a:ext cx="2305685" cy="8255"/>
                        </a:xfrm>
                        <a:custGeom>
                          <a:avLst/>
                          <a:gdLst/>
                          <a:ahLst/>
                          <a:cxnLst/>
                          <a:pathLst>
                            <a:path w="3631" h="12">
                              <a:moveTo>
                                <a:pt x="0" y="6"/>
                              </a:moveTo>
                              <a:lnTo>
                                <a:pt x="3630" y="6"/>
                              </a:lnTo>
                            </a:path>
                          </a:pathLst>
                        </a:custGeom>
                        <a:noFill/>
                        <a:ln w="7620"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0.7pt;margin-top:15.3pt;height:0.65pt;width:181.55pt;z-index:251659264;mso-width-relative:page;mso-height-relative:page;" filled="f" stroked="t" coordsize="3631,12" o:gfxdata="UEsDBAoAAAAAAIdO4kAAAAAAAAAAAAAAAAAEAAAAZHJzL1BLAwQUAAAACACHTuJAtO1809YAAAAH&#10;AQAADwAAAGRycy9kb3ducmV2LnhtbE2OzU7DMBCE70i8g7VI3KgdGiIIcSoViT+VC20PHN3YTSLs&#10;dWQ7Tfr2LCe4zWhGM1+1mp1lJxNi71FCthDADDZe99hK2O+eb+6BxaRQK+vRSDibCKv68qJSpfYT&#10;fprTNrWMRjCWSkKX0lByHpvOOBUXfjBI2dEHpxLZ0HId1ETjzvJbIQruVI/00KnBPHWm+d6OTkLg&#10;7x92/TXmb3Hmr8eXaX2eNrOU11eZeASWzJz+yvCLT+hQE9PBj6gjs+RzKkpYigIYxcsivwN2IJE9&#10;AK8r/p+//gFQSwMEFAAAAAgAh07iQE7E7pY8AgAAmAQAAA4AAABkcnMvZTJvRG9jLnhtbK1UzY7T&#10;MBC+I/EOlu80baqWKmq6B8pyQbDSLg/g2k5iyX+y3aS9c+fOEfESaAVPwyIeg7GT/rB76WFzSMae&#10;8TffN57J8mqnJGq588LoEk9GY4y4poYJXZf40931qwVGPhDNiDSal3jPPb5avXyx7GzBc9MYybhD&#10;AKJ90dkSNyHYIss8bbgifmQs1+CsjFMkwNLVGXOkA3Qls3w8nmedccw6Q7n3sLvunXhAdJcAmqoS&#10;lK8N3SquQ4/quCQBJPlGWI9XiW1VcRo+VpXnAckSg9KQ3pAE7E18Z6slKWpHbCPoQIFcQuGRJkWE&#10;hqRHqDUJBG2deAKlBHXGmyqMqFFZLyRVBFRMxo9qc9sQy5MWKLW3x6L754OlH9obhwSDToCSaKLg&#10;xn/f3//5/OXh+9e/v348/PyGwANl6qwvIPrW3rhh5cGMmneVU/ELatAulXZ/LC3fBURhM5+OZ/PF&#10;DCMKvkU+m0XI7HSWbn14x03CIe17H/qLYQeLNAeL7vTBtCTE7Zg7mqgr8XQ+nWDUgJw83YcyLb8z&#10;KSKcyM2H7Cev1OdRgALVAKaHwN4NfGOeRPyYGzbPyWtzLaRM7KWOjF7Pc8CiBEalghYFU1kot9d1&#10;IuiNFCweiRy9qzdvpEMtie2anoHpf2HW+bAmvunjkiuGkWLDW97nbjhhbzVDYW/hRjVMMo5kFGcY&#10;SQ6DH610JhAhL4kEnVKD9NgH/c1Ha2PYHhpoa52oG5iuSeIbPdCwqVDDcMWJOF8npNMPZfU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tO1809YAAAAHAQAADwAAAAAAAAABACAAAAAiAAAAZHJzL2Rv&#10;d25yZXYueG1sUEsBAhQAFAAAAAgAh07iQE7E7pY8AgAAmAQAAA4AAAAAAAAAAQAgAAAAJQEAAGRy&#10;cy9lMm9Eb2MueG1sUEsFBgAAAAAGAAYAWQEAANMFAAAAAA==&#10;" path="m0,6l3630,6e">
                <v:fill on="f" focussize="0,0"/>
                <v:stroke weight="0.6pt" color="#000000" joinstyle="bevel"/>
                <v:imagedata o:title=""/>
                <o:lock v:ext="edit" aspectratio="f"/>
              </v:shape>
            </w:pict>
          </mc:Fallback>
        </mc:AlternateContent>
      </w:r>
      <w:r>
        <w:rPr>
          <w:rFonts w:hint="eastAsia" w:ascii="宋体" w:hAnsi="宋体" w:eastAsia="宋体" w:cs="宋体"/>
          <w:spacing w:val="17"/>
          <w:sz w:val="24"/>
          <w:szCs w:val="24"/>
        </w:rPr>
        <w:t>致</w:t>
      </w:r>
      <w:r>
        <w:rPr>
          <w:rFonts w:hint="eastAsia" w:ascii="宋体" w:hAnsi="宋体" w:eastAsia="宋体" w:cs="宋体"/>
          <w:spacing w:val="-17"/>
          <w:sz w:val="24"/>
          <w:szCs w:val="24"/>
        </w:rPr>
        <w:t>：</w:t>
      </w:r>
      <w:r>
        <w:rPr>
          <w:rFonts w:hint="eastAsia" w:ascii="宋体" w:hAnsi="宋体" w:eastAsia="宋体" w:cs="宋体"/>
          <w:spacing w:val="10"/>
          <w:sz w:val="24"/>
          <w:szCs w:val="24"/>
        </w:rPr>
        <w:t xml:space="preserve">     </w:t>
      </w:r>
      <w:r>
        <w:rPr>
          <w:rFonts w:hint="eastAsia" w:ascii="宋体" w:hAnsi="宋体" w:eastAsia="宋体" w:cs="宋体"/>
          <w:spacing w:val="-17"/>
          <w:sz w:val="24"/>
          <w:szCs w:val="24"/>
        </w:rPr>
        <w:t>（</w:t>
      </w:r>
      <w:r>
        <w:rPr>
          <w:rFonts w:hint="eastAsia" w:ascii="宋体" w:hAnsi="宋体" w:eastAsia="宋体" w:cs="宋体"/>
          <w:spacing w:val="17"/>
          <w:sz w:val="24"/>
          <w:szCs w:val="24"/>
        </w:rPr>
        <w:t>采购人名称</w:t>
      </w:r>
      <w:r>
        <w:rPr>
          <w:rFonts w:hint="eastAsia" w:ascii="宋体" w:hAnsi="宋体" w:eastAsia="宋体" w:cs="宋体"/>
          <w:spacing w:val="-17"/>
          <w:sz w:val="24"/>
          <w:szCs w:val="24"/>
        </w:rPr>
        <w:t>）</w:t>
      </w:r>
      <w:r>
        <w:rPr>
          <w:rFonts w:hint="eastAsia" w:ascii="宋体" w:hAnsi="宋体" w:eastAsia="宋体" w:cs="宋体"/>
          <w:spacing w:val="12"/>
          <w:sz w:val="24"/>
          <w:szCs w:val="24"/>
        </w:rPr>
        <w:t xml:space="preserve">    </w:t>
      </w:r>
      <w:r>
        <w:rPr>
          <w:rFonts w:hint="eastAsia" w:ascii="宋体" w:hAnsi="宋体" w:eastAsia="宋体" w:cs="宋体"/>
          <w:spacing w:val="-17"/>
          <w:sz w:val="24"/>
          <w:szCs w:val="24"/>
        </w:rPr>
        <w:t>：</w:t>
      </w:r>
    </w:p>
    <w:p w14:paraId="771DC37B">
      <w:pPr>
        <w:pStyle w:val="5"/>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p w14:paraId="564267D4">
      <w:pPr>
        <w:pStyle w:val="5"/>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p w14:paraId="731832BD">
      <w:pPr>
        <w:keepNext w:val="0"/>
        <w:keepLines w:val="0"/>
        <w:pageBreakBefore w:val="0"/>
        <w:widowControl/>
        <w:kinsoku w:val="0"/>
        <w:wordWrap/>
        <w:overflowPunct/>
        <w:topLinePunct w:val="0"/>
        <w:autoSpaceDE w:val="0"/>
        <w:autoSpaceDN w:val="0"/>
        <w:bidi w:val="0"/>
        <w:adjustRightInd/>
        <w:snapToGrid/>
        <w:spacing w:line="360" w:lineRule="auto"/>
        <w:ind w:left="22" w:right="99" w:firstLine="482"/>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我公司</w:t>
      </w:r>
      <w:r>
        <w:rPr>
          <w:rFonts w:hint="eastAsia" w:ascii="宋体" w:hAnsi="宋体" w:eastAsia="宋体" w:cs="宋体"/>
          <w:spacing w:val="25"/>
          <w:sz w:val="24"/>
          <w:szCs w:val="24"/>
          <w:u w:val="single" w:color="auto"/>
        </w:rPr>
        <w:t xml:space="preserve">   </w:t>
      </w:r>
      <w:r>
        <w:rPr>
          <w:rFonts w:hint="eastAsia" w:ascii="宋体" w:hAnsi="宋体" w:eastAsia="宋体" w:cs="宋体"/>
          <w:spacing w:val="-1"/>
          <w:sz w:val="24"/>
          <w:szCs w:val="24"/>
          <w:u w:val="single" w:color="auto"/>
        </w:rPr>
        <w:t>（供应商全称）</w:t>
      </w:r>
      <w:r>
        <w:rPr>
          <w:rFonts w:hint="eastAsia" w:ascii="宋体" w:hAnsi="宋体" w:eastAsia="宋体" w:cs="宋体"/>
          <w:spacing w:val="25"/>
          <w:sz w:val="24"/>
          <w:szCs w:val="24"/>
          <w:u w:val="single" w:color="auto"/>
        </w:rPr>
        <w:t xml:space="preserve">   </w:t>
      </w:r>
      <w:r>
        <w:rPr>
          <w:rFonts w:hint="eastAsia" w:ascii="宋体" w:hAnsi="宋体" w:eastAsia="宋体" w:cs="宋体"/>
          <w:spacing w:val="-107"/>
          <w:sz w:val="24"/>
          <w:szCs w:val="24"/>
        </w:rPr>
        <w:t xml:space="preserve"> </w:t>
      </w:r>
      <w:r>
        <w:rPr>
          <w:rFonts w:hint="eastAsia" w:ascii="宋体" w:hAnsi="宋体" w:eastAsia="宋体" w:cs="宋体"/>
          <w:spacing w:val="-1"/>
          <w:sz w:val="24"/>
          <w:szCs w:val="24"/>
        </w:rPr>
        <w:t>为在中华人民共和国境内合法注册并经营的机构</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在此郑重承诺：</w:t>
      </w:r>
    </w:p>
    <w:p w14:paraId="7AA4F866">
      <w:pPr>
        <w:keepNext w:val="0"/>
        <w:keepLines w:val="0"/>
        <w:pageBreakBefore w:val="0"/>
        <w:widowControl/>
        <w:kinsoku w:val="0"/>
        <w:wordWrap/>
        <w:overflowPunct/>
        <w:topLinePunct w:val="0"/>
        <w:autoSpaceDE w:val="0"/>
        <w:autoSpaceDN w:val="0"/>
        <w:bidi w:val="0"/>
        <w:adjustRightInd/>
        <w:snapToGrid/>
        <w:spacing w:line="360" w:lineRule="auto"/>
        <w:ind w:left="22" w:right="99" w:firstLine="482"/>
        <w:textAlignment w:val="baseline"/>
        <w:rPr>
          <w:rFonts w:hint="eastAsia" w:ascii="宋体" w:hAnsi="宋体" w:eastAsia="宋体" w:cs="宋体"/>
          <w:spacing w:val="-1"/>
          <w:sz w:val="24"/>
          <w:szCs w:val="24"/>
          <w:lang w:eastAsia="zh-CN"/>
        </w:rPr>
      </w:pPr>
      <w:r>
        <w:rPr>
          <w:rFonts w:ascii="宋体" w:hAnsi="宋体" w:eastAsia="宋体" w:cs="宋体"/>
          <w:spacing w:val="8"/>
          <w:sz w:val="24"/>
          <w:szCs w:val="24"/>
        </w:rPr>
        <w:t>满足《中华人民共和国政府采购法》第二十二条规定</w:t>
      </w:r>
      <w:r>
        <w:rPr>
          <w:rFonts w:hint="eastAsia" w:ascii="宋体" w:hAnsi="宋体" w:cs="宋体"/>
          <w:spacing w:val="8"/>
          <w:sz w:val="24"/>
          <w:szCs w:val="24"/>
          <w:lang w:eastAsia="zh-CN"/>
        </w:rPr>
        <w:t>：</w:t>
      </w:r>
    </w:p>
    <w:p w14:paraId="7ECCC92A">
      <w:pPr>
        <w:keepNext w:val="0"/>
        <w:keepLines w:val="0"/>
        <w:pageBreakBefore w:val="0"/>
        <w:widowControl/>
        <w:kinsoku w:val="0"/>
        <w:wordWrap/>
        <w:overflowPunct/>
        <w:topLinePunct w:val="0"/>
        <w:autoSpaceDE w:val="0"/>
        <w:autoSpaceDN w:val="0"/>
        <w:bidi w:val="0"/>
        <w:adjustRightInd/>
        <w:snapToGrid/>
        <w:spacing w:line="360" w:lineRule="auto"/>
        <w:ind w:left="514"/>
        <w:textAlignment w:val="baseline"/>
        <w:rPr>
          <w:rFonts w:hint="eastAsia" w:ascii="宋体" w:hAnsi="宋体" w:eastAsia="宋体" w:cs="宋体"/>
          <w:sz w:val="24"/>
          <w:szCs w:val="24"/>
        </w:rPr>
      </w:pPr>
      <w:r>
        <w:rPr>
          <w:rFonts w:hint="eastAsia" w:ascii="宋体" w:hAnsi="宋体" w:eastAsia="宋体" w:cs="宋体"/>
          <w:spacing w:val="-2"/>
          <w:sz w:val="24"/>
          <w:szCs w:val="24"/>
        </w:rPr>
        <w:t>（1）具有独立承担民事责任的能力；</w:t>
      </w:r>
    </w:p>
    <w:p w14:paraId="51C497EA">
      <w:pPr>
        <w:keepNext w:val="0"/>
        <w:keepLines w:val="0"/>
        <w:pageBreakBefore w:val="0"/>
        <w:widowControl/>
        <w:kinsoku w:val="0"/>
        <w:wordWrap/>
        <w:overflowPunct/>
        <w:topLinePunct w:val="0"/>
        <w:autoSpaceDE w:val="0"/>
        <w:autoSpaceDN w:val="0"/>
        <w:bidi w:val="0"/>
        <w:adjustRightInd/>
        <w:snapToGrid/>
        <w:spacing w:line="360" w:lineRule="auto"/>
        <w:ind w:left="514"/>
        <w:textAlignment w:val="baseline"/>
        <w:rPr>
          <w:rFonts w:hint="eastAsia" w:ascii="宋体" w:hAnsi="宋体" w:eastAsia="宋体" w:cs="宋体"/>
          <w:sz w:val="24"/>
          <w:szCs w:val="24"/>
        </w:rPr>
      </w:pPr>
      <w:r>
        <w:rPr>
          <w:rFonts w:hint="eastAsia" w:ascii="宋体" w:hAnsi="宋体" w:eastAsia="宋体" w:cs="宋体"/>
          <w:spacing w:val="-1"/>
          <w:sz w:val="24"/>
          <w:szCs w:val="24"/>
        </w:rPr>
        <w:t>（2）具有良好的商业信誉和健全的财务会计制度；</w:t>
      </w:r>
    </w:p>
    <w:p w14:paraId="54DC9099">
      <w:pPr>
        <w:keepNext w:val="0"/>
        <w:keepLines w:val="0"/>
        <w:pageBreakBefore w:val="0"/>
        <w:widowControl/>
        <w:kinsoku w:val="0"/>
        <w:wordWrap/>
        <w:overflowPunct/>
        <w:topLinePunct w:val="0"/>
        <w:autoSpaceDE w:val="0"/>
        <w:autoSpaceDN w:val="0"/>
        <w:bidi w:val="0"/>
        <w:adjustRightInd/>
        <w:snapToGrid/>
        <w:spacing w:line="360" w:lineRule="auto"/>
        <w:ind w:left="514"/>
        <w:textAlignment w:val="baseline"/>
        <w:rPr>
          <w:rFonts w:hint="eastAsia" w:ascii="宋体" w:hAnsi="宋体" w:eastAsia="宋体" w:cs="宋体"/>
          <w:sz w:val="24"/>
          <w:szCs w:val="24"/>
        </w:rPr>
      </w:pPr>
      <w:r>
        <w:rPr>
          <w:rFonts w:hint="eastAsia" w:ascii="宋体" w:hAnsi="宋体" w:eastAsia="宋体" w:cs="宋体"/>
          <w:spacing w:val="-1"/>
          <w:sz w:val="24"/>
          <w:szCs w:val="24"/>
        </w:rPr>
        <w:t>（3）具有履行合同所必需的设备和专业技术能力；</w:t>
      </w:r>
    </w:p>
    <w:p w14:paraId="3FC6C62A">
      <w:pPr>
        <w:keepNext w:val="0"/>
        <w:keepLines w:val="0"/>
        <w:pageBreakBefore w:val="0"/>
        <w:widowControl/>
        <w:kinsoku w:val="0"/>
        <w:wordWrap/>
        <w:overflowPunct/>
        <w:topLinePunct w:val="0"/>
        <w:autoSpaceDE w:val="0"/>
        <w:autoSpaceDN w:val="0"/>
        <w:bidi w:val="0"/>
        <w:adjustRightInd/>
        <w:snapToGrid/>
        <w:spacing w:line="360" w:lineRule="auto"/>
        <w:ind w:left="514"/>
        <w:textAlignment w:val="baseline"/>
        <w:rPr>
          <w:rFonts w:hint="eastAsia" w:ascii="宋体" w:hAnsi="宋体" w:eastAsia="宋体" w:cs="宋体"/>
          <w:sz w:val="24"/>
          <w:szCs w:val="24"/>
        </w:rPr>
      </w:pPr>
      <w:r>
        <w:rPr>
          <w:rFonts w:hint="eastAsia" w:ascii="宋体" w:hAnsi="宋体" w:eastAsia="宋体" w:cs="宋体"/>
          <w:spacing w:val="-1"/>
          <w:sz w:val="24"/>
          <w:szCs w:val="24"/>
        </w:rPr>
        <w:t>（4）有依法缴纳税收和社会保障资金的良好记录；</w:t>
      </w:r>
    </w:p>
    <w:p w14:paraId="10588215">
      <w:pPr>
        <w:keepNext w:val="0"/>
        <w:keepLines w:val="0"/>
        <w:pageBreakBefore w:val="0"/>
        <w:widowControl/>
        <w:kinsoku w:val="0"/>
        <w:wordWrap/>
        <w:overflowPunct/>
        <w:topLinePunct w:val="0"/>
        <w:autoSpaceDE w:val="0"/>
        <w:autoSpaceDN w:val="0"/>
        <w:bidi w:val="0"/>
        <w:adjustRightInd/>
        <w:snapToGrid/>
        <w:spacing w:line="360" w:lineRule="auto"/>
        <w:ind w:left="514"/>
        <w:textAlignment w:val="baseline"/>
        <w:rPr>
          <w:rFonts w:hint="eastAsia" w:ascii="宋体" w:hAnsi="宋体" w:eastAsia="宋体" w:cs="宋体"/>
          <w:sz w:val="24"/>
          <w:szCs w:val="24"/>
        </w:rPr>
      </w:pPr>
      <w:r>
        <w:rPr>
          <w:rFonts w:hint="eastAsia" w:ascii="宋体" w:hAnsi="宋体" w:eastAsia="宋体" w:cs="宋体"/>
          <w:spacing w:val="-1"/>
          <w:sz w:val="24"/>
          <w:szCs w:val="24"/>
        </w:rPr>
        <w:t>（5）参加政府采购活动前三年内，在经营活动中没有重大违法记录；</w:t>
      </w:r>
    </w:p>
    <w:p w14:paraId="3572CC27">
      <w:pPr>
        <w:keepNext w:val="0"/>
        <w:keepLines w:val="0"/>
        <w:pageBreakBefore w:val="0"/>
        <w:widowControl/>
        <w:kinsoku w:val="0"/>
        <w:wordWrap/>
        <w:overflowPunct/>
        <w:topLinePunct w:val="0"/>
        <w:autoSpaceDE w:val="0"/>
        <w:autoSpaceDN w:val="0"/>
        <w:bidi w:val="0"/>
        <w:adjustRightInd/>
        <w:snapToGrid/>
        <w:spacing w:line="360" w:lineRule="auto"/>
        <w:ind w:left="514"/>
        <w:textAlignment w:val="baseline"/>
        <w:rPr>
          <w:rFonts w:hint="eastAsia" w:ascii="宋体" w:hAnsi="宋体" w:eastAsia="宋体" w:cs="宋体"/>
          <w:sz w:val="24"/>
          <w:szCs w:val="24"/>
        </w:rPr>
      </w:pPr>
      <w:r>
        <w:rPr>
          <w:rFonts w:hint="eastAsia" w:ascii="宋体" w:hAnsi="宋体" w:eastAsia="宋体" w:cs="宋体"/>
          <w:spacing w:val="-2"/>
          <w:sz w:val="24"/>
          <w:szCs w:val="24"/>
        </w:rPr>
        <w:t>（6）法律、行政法规规定的其他条件；</w:t>
      </w:r>
    </w:p>
    <w:p w14:paraId="13480BCD">
      <w:pPr>
        <w:keepNext w:val="0"/>
        <w:keepLines w:val="0"/>
        <w:pageBreakBefore w:val="0"/>
        <w:widowControl/>
        <w:kinsoku w:val="0"/>
        <w:wordWrap/>
        <w:overflowPunct/>
        <w:topLinePunct w:val="0"/>
        <w:autoSpaceDE w:val="0"/>
        <w:autoSpaceDN w:val="0"/>
        <w:bidi w:val="0"/>
        <w:adjustRightInd/>
        <w:snapToGrid/>
        <w:spacing w:line="360" w:lineRule="auto"/>
        <w:ind w:left="507"/>
        <w:textAlignment w:val="baseline"/>
        <w:rPr>
          <w:rFonts w:hint="eastAsia" w:ascii="宋体" w:hAnsi="宋体" w:eastAsia="宋体" w:cs="宋体"/>
          <w:sz w:val="24"/>
          <w:szCs w:val="24"/>
        </w:rPr>
      </w:pPr>
      <w:r>
        <w:rPr>
          <w:rFonts w:hint="eastAsia" w:ascii="宋体" w:hAnsi="宋体" w:eastAsia="宋体" w:cs="宋体"/>
          <w:spacing w:val="-1"/>
          <w:sz w:val="24"/>
          <w:szCs w:val="24"/>
        </w:rPr>
        <w:t>如上述内容有隐瞒或未能提供真实信息的，我公司将承担一切不利后果。</w:t>
      </w:r>
    </w:p>
    <w:p w14:paraId="16669AC8">
      <w:pPr>
        <w:pStyle w:val="5"/>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p w14:paraId="4427FBF2">
      <w:pPr>
        <w:pStyle w:val="5"/>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p w14:paraId="0211EEB4">
      <w:pPr>
        <w:pStyle w:val="5"/>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p w14:paraId="18EB7410">
      <w:pPr>
        <w:pStyle w:val="5"/>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p w14:paraId="47934B04">
      <w:pPr>
        <w:pStyle w:val="5"/>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p w14:paraId="6AEF2933">
      <w:pPr>
        <w:bidi w:val="0"/>
        <w:spacing w:line="360" w:lineRule="auto"/>
        <w:jc w:val="right"/>
        <w:rPr>
          <w:rFonts w:hint="eastAsia" w:ascii="宋体" w:hAnsi="宋体" w:eastAsia="宋体" w:cs="宋体"/>
        </w:rPr>
      </w:pPr>
      <w:r>
        <w:rPr>
          <w:rFonts w:hint="eastAsia" w:ascii="宋体" w:hAnsi="宋体" w:eastAsia="宋体" w:cs="宋体"/>
        </w:rPr>
        <w:t>供应商全称：</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u w:val="single"/>
        </w:rPr>
        <w:t xml:space="preserve">     </w:t>
      </w:r>
      <w:r>
        <w:rPr>
          <w:rFonts w:hint="eastAsia" w:ascii="宋体" w:hAnsi="宋体" w:eastAsia="宋体" w:cs="宋体"/>
          <w:lang w:eastAsia="zh-CN"/>
        </w:rPr>
        <w:t>（</w:t>
      </w:r>
      <w:r>
        <w:rPr>
          <w:rFonts w:hint="eastAsia" w:ascii="宋体" w:hAnsi="宋体" w:eastAsia="宋体" w:cs="宋体"/>
        </w:rPr>
        <w:t>盖章）</w:t>
      </w:r>
    </w:p>
    <w:p w14:paraId="3357C73A">
      <w:pPr>
        <w:bidi w:val="0"/>
        <w:spacing w:line="360" w:lineRule="auto"/>
        <w:jc w:val="right"/>
        <w:rPr>
          <w:rFonts w:hint="eastAsia" w:ascii="宋体" w:hAnsi="宋体" w:eastAsia="宋体" w:cs="宋体"/>
        </w:rPr>
      </w:pPr>
      <w:r>
        <w:rPr>
          <w:rFonts w:hint="eastAsia" w:ascii="宋体" w:hAnsi="宋体" w:eastAsia="宋体" w:cs="宋体"/>
        </w:rPr>
        <w:t>法定代表人或被授权人：</w:t>
      </w:r>
      <w:r>
        <w:rPr>
          <w:rFonts w:hint="eastAsia" w:ascii="宋体" w:hAnsi="宋体" w:eastAsia="宋体" w:cs="宋体"/>
          <w:u w:val="single"/>
        </w:rPr>
        <w:t xml:space="preserve">       </w:t>
      </w:r>
      <w:r>
        <w:rPr>
          <w:rFonts w:hint="eastAsia" w:ascii="宋体" w:hAnsi="宋体" w:cs="宋体"/>
          <w:u w:val="single"/>
          <w:lang w:val="en-US" w:eastAsia="zh-CN"/>
        </w:rPr>
        <w:t xml:space="preserve">    </w:t>
      </w:r>
      <w:r>
        <w:rPr>
          <w:rFonts w:hint="eastAsia" w:ascii="宋体" w:hAnsi="宋体" w:eastAsia="宋体" w:cs="宋体"/>
          <w:u w:val="single"/>
        </w:rPr>
        <w:t xml:space="preserve">       </w:t>
      </w:r>
      <w:r>
        <w:rPr>
          <w:rFonts w:hint="eastAsia" w:ascii="宋体" w:hAnsi="宋体" w:eastAsia="宋体" w:cs="宋体"/>
          <w:lang w:eastAsia="zh-CN"/>
        </w:rPr>
        <w:t>（</w:t>
      </w:r>
      <w:r>
        <w:rPr>
          <w:rFonts w:hint="eastAsia" w:ascii="宋体" w:hAnsi="宋体" w:eastAsia="宋体" w:cs="宋体"/>
        </w:rPr>
        <w:t>签字或盖章）</w:t>
      </w:r>
    </w:p>
    <w:p w14:paraId="76D563C6">
      <w:pPr>
        <w:bidi w:val="0"/>
        <w:jc w:val="right"/>
        <w:rPr>
          <w:rFonts w:hint="eastAsia" w:ascii="宋体" w:hAnsi="宋体" w:eastAsia="宋体" w:cs="宋体"/>
        </w:rPr>
      </w:pP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14:paraId="653755F2">
      <w:pPr>
        <w:keepNext w:val="0"/>
        <w:keepLines w:val="0"/>
        <w:pageBreakBefore w:val="0"/>
        <w:widowControl/>
        <w:tabs>
          <w:tab w:val="left" w:pos="6400"/>
        </w:tabs>
        <w:kinsoku w:val="0"/>
        <w:wordWrap/>
        <w:overflowPunct/>
        <w:topLinePunct w:val="0"/>
        <w:autoSpaceDE w:val="0"/>
        <w:autoSpaceDN w:val="0"/>
        <w:bidi w:val="0"/>
        <w:adjustRightInd/>
        <w:snapToGrid/>
        <w:spacing w:line="360" w:lineRule="auto"/>
        <w:ind w:left="5800"/>
        <w:textAlignment w:val="baseline"/>
        <w:rPr>
          <w:rFonts w:hint="eastAsia" w:ascii="宋体" w:hAnsi="宋体" w:eastAsia="宋体" w:cs="宋体"/>
          <w:sz w:val="24"/>
          <w:szCs w:val="24"/>
        </w:rPr>
      </w:pPr>
    </w:p>
    <w:p w14:paraId="7987DB8C">
      <w:pPr>
        <w:pStyle w:val="5"/>
        <w:spacing w:line="360" w:lineRule="auto"/>
        <w:rPr>
          <w:rFonts w:hint="eastAsia" w:ascii="宋体" w:hAnsi="宋体" w:eastAsia="宋体" w:cs="宋体"/>
          <w:sz w:val="24"/>
          <w:szCs w:val="24"/>
          <w:lang w:eastAsia="zh-CN"/>
        </w:rPr>
      </w:pPr>
    </w:p>
    <w:p w14:paraId="3B366927">
      <w:pPr>
        <w:pStyle w:val="5"/>
        <w:spacing w:line="360" w:lineRule="auto"/>
        <w:rPr>
          <w:rFonts w:hint="eastAsia" w:ascii="宋体" w:hAnsi="宋体" w:eastAsia="宋体" w:cs="宋体"/>
          <w:sz w:val="24"/>
          <w:szCs w:val="24"/>
          <w:lang w:eastAsia="zh-CN"/>
        </w:rPr>
      </w:pPr>
    </w:p>
    <w:p w14:paraId="4E24505B">
      <w:pPr>
        <w:pStyle w:val="5"/>
        <w:spacing w:line="360" w:lineRule="auto"/>
        <w:rPr>
          <w:rFonts w:hint="eastAsia" w:ascii="宋体" w:hAnsi="宋体" w:eastAsia="宋体" w:cs="宋体"/>
          <w:sz w:val="24"/>
          <w:szCs w:val="24"/>
          <w:lang w:eastAsia="zh-CN"/>
        </w:rPr>
      </w:pPr>
    </w:p>
    <w:p w14:paraId="233C0A5F">
      <w:pPr>
        <w:pStyle w:val="5"/>
        <w:spacing w:line="360" w:lineRule="auto"/>
        <w:rPr>
          <w:rFonts w:hint="eastAsia" w:ascii="宋体" w:hAnsi="宋体" w:eastAsia="宋体" w:cs="宋体"/>
          <w:sz w:val="24"/>
          <w:szCs w:val="24"/>
          <w:lang w:eastAsia="zh-CN"/>
        </w:rPr>
      </w:pPr>
    </w:p>
    <w:p w14:paraId="38CA3FE6">
      <w:pPr>
        <w:pStyle w:val="5"/>
        <w:spacing w:line="360" w:lineRule="auto"/>
        <w:rPr>
          <w:rFonts w:hint="eastAsia" w:ascii="宋体" w:hAnsi="宋体" w:eastAsia="宋体" w:cs="宋体"/>
          <w:sz w:val="24"/>
          <w:szCs w:val="24"/>
          <w:lang w:eastAsia="zh-CN"/>
        </w:rPr>
      </w:pPr>
    </w:p>
    <w:p w14:paraId="2AA64DB9">
      <w:pPr>
        <w:pStyle w:val="5"/>
        <w:spacing w:line="360" w:lineRule="auto"/>
        <w:rPr>
          <w:rFonts w:hint="eastAsia" w:ascii="宋体" w:hAnsi="宋体" w:eastAsia="宋体" w:cs="宋体"/>
          <w:sz w:val="24"/>
          <w:szCs w:val="24"/>
          <w:lang w:eastAsia="zh-CN"/>
        </w:rPr>
      </w:pPr>
    </w:p>
    <w:p w14:paraId="32F19E14">
      <w:pPr>
        <w:spacing w:before="47" w:line="360" w:lineRule="auto"/>
        <w:ind w:left="42"/>
        <w:rPr>
          <w:rFonts w:hint="eastAsia" w:ascii="宋体" w:hAnsi="宋体" w:eastAsia="宋体" w:cs="宋体"/>
          <w:sz w:val="24"/>
          <w:szCs w:val="24"/>
        </w:rPr>
      </w:pPr>
      <w:r>
        <w:rPr>
          <w:rFonts w:hint="eastAsia" w:ascii="宋体" w:hAnsi="宋体" w:eastAsia="宋体" w:cs="宋体"/>
          <w:b/>
          <w:bCs/>
          <w:spacing w:val="-7"/>
          <w:sz w:val="24"/>
          <w:szCs w:val="24"/>
        </w:rPr>
        <w:t>附件</w:t>
      </w:r>
      <w:r>
        <w:rPr>
          <w:rFonts w:hint="eastAsia" w:ascii="宋体" w:hAnsi="宋体" w:eastAsia="宋体" w:cs="宋体"/>
          <w:spacing w:val="-42"/>
          <w:sz w:val="24"/>
          <w:szCs w:val="24"/>
        </w:rPr>
        <w:t xml:space="preserve"> </w:t>
      </w:r>
      <w:r>
        <w:rPr>
          <w:rFonts w:hint="eastAsia" w:ascii="宋体" w:hAnsi="宋体" w:eastAsia="宋体" w:cs="宋体"/>
          <w:b/>
          <w:bCs/>
          <w:spacing w:val="-7"/>
          <w:sz w:val="24"/>
          <w:szCs w:val="24"/>
        </w:rPr>
        <w:t>6.</w:t>
      </w:r>
      <w:r>
        <w:rPr>
          <w:rFonts w:hint="eastAsia" w:ascii="宋体" w:hAnsi="宋体" w:eastAsia="宋体" w:cs="宋体"/>
          <w:b/>
          <w:bCs/>
          <w:spacing w:val="-7"/>
          <w:sz w:val="24"/>
          <w:szCs w:val="24"/>
          <w:lang w:val="en-US" w:eastAsia="zh-CN"/>
        </w:rPr>
        <w:t>2</w:t>
      </w:r>
      <w:r>
        <w:rPr>
          <w:rFonts w:hint="eastAsia" w:ascii="宋体" w:hAnsi="宋体" w:eastAsia="宋体" w:cs="宋体"/>
          <w:b/>
          <w:bCs/>
          <w:spacing w:val="-7"/>
          <w:sz w:val="24"/>
          <w:szCs w:val="24"/>
        </w:rPr>
        <w:t>：承诺书</w:t>
      </w:r>
    </w:p>
    <w:p w14:paraId="3C01A90F">
      <w:pPr>
        <w:pStyle w:val="5"/>
        <w:spacing w:line="360" w:lineRule="auto"/>
        <w:rPr>
          <w:rFonts w:hint="eastAsia" w:ascii="宋体" w:hAnsi="宋体" w:eastAsia="宋体" w:cs="宋体"/>
          <w:sz w:val="24"/>
          <w:szCs w:val="24"/>
          <w:lang w:eastAsia="zh-CN"/>
        </w:rPr>
      </w:pPr>
    </w:p>
    <w:p w14:paraId="699B3FC5">
      <w:pPr>
        <w:keepNext w:val="0"/>
        <w:keepLines w:val="0"/>
        <w:pageBreakBefore w:val="0"/>
        <w:widowControl/>
        <w:kinsoku w:val="0"/>
        <w:wordWrap/>
        <w:overflowPunct/>
        <w:topLinePunct w:val="0"/>
        <w:autoSpaceDE w:val="0"/>
        <w:autoSpaceDN w:val="0"/>
        <w:bidi w:val="0"/>
        <w:adjustRightInd/>
        <w:snapToGrid/>
        <w:spacing w:line="360" w:lineRule="auto"/>
        <w:ind w:left="23"/>
        <w:textAlignment w:val="baseline"/>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60288" behindDoc="0" locked="0" layoutInCell="1" allowOverlap="1">
                <wp:simplePos x="0" y="0"/>
                <wp:positionH relativeFrom="column">
                  <wp:posOffset>8890</wp:posOffset>
                </wp:positionH>
                <wp:positionV relativeFrom="paragraph">
                  <wp:posOffset>194310</wp:posOffset>
                </wp:positionV>
                <wp:extent cx="2305685" cy="8255"/>
                <wp:effectExtent l="0" t="0" r="0" b="0"/>
                <wp:wrapNone/>
                <wp:docPr id="12" name="任意多边形 12"/>
                <wp:cNvGraphicFramePr/>
                <a:graphic xmlns:a="http://schemas.openxmlformats.org/drawingml/2006/main">
                  <a:graphicData uri="http://schemas.microsoft.com/office/word/2010/wordprocessingShape">
                    <wps:wsp>
                      <wps:cNvSpPr/>
                      <wps:spPr>
                        <a:xfrm>
                          <a:off x="0" y="0"/>
                          <a:ext cx="2305685" cy="8255"/>
                        </a:xfrm>
                        <a:custGeom>
                          <a:avLst/>
                          <a:gdLst/>
                          <a:ahLst/>
                          <a:cxnLst/>
                          <a:pathLst>
                            <a:path w="3631" h="12">
                              <a:moveTo>
                                <a:pt x="0" y="6"/>
                              </a:moveTo>
                              <a:lnTo>
                                <a:pt x="3630" y="6"/>
                              </a:lnTo>
                            </a:path>
                          </a:pathLst>
                        </a:custGeom>
                        <a:noFill/>
                        <a:ln w="7620"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0.7pt;margin-top:15.3pt;height:0.65pt;width:181.55pt;z-index:251660288;mso-width-relative:page;mso-height-relative:page;" filled="f" stroked="t" coordsize="3631,12" o:gfxdata="UEsDBAoAAAAAAIdO4kAAAAAAAAAAAAAAAAAEAAAAZHJzL1BLAwQUAAAACACHTuJAtO1809YAAAAH&#10;AQAADwAAAGRycy9kb3ducmV2LnhtbE2OzU7DMBCE70i8g7VI3KgdGiIIcSoViT+VC20PHN3YTSLs&#10;dWQ7Tfr2LCe4zWhGM1+1mp1lJxNi71FCthDADDZe99hK2O+eb+6BxaRQK+vRSDibCKv68qJSpfYT&#10;fprTNrWMRjCWSkKX0lByHpvOOBUXfjBI2dEHpxLZ0HId1ETjzvJbIQruVI/00KnBPHWm+d6OTkLg&#10;7x92/TXmb3Hmr8eXaX2eNrOU11eZeASWzJz+yvCLT+hQE9PBj6gjs+RzKkpYigIYxcsivwN2IJE9&#10;AK8r/p+//gFQSwMEFAAAAAgAh07iQOWcFMY8AgAAmAQAAA4AAABkcnMvZTJvRG9jLnhtbK1UzY7T&#10;MBC+I/EOlu80baqWKmq6B8pyQbDSLg/g2k5iyX+y3aS9c+fOEfESaAVPwyIeg7GT/rB76WFzSMae&#10;8TffN57J8mqnJGq588LoEk9GY4y4poYJXZf40931qwVGPhDNiDSal3jPPb5avXyx7GzBc9MYybhD&#10;AKJ90dkSNyHYIss8bbgifmQs1+CsjFMkwNLVGXOkA3Qls3w8nmedccw6Q7n3sLvunXhAdJcAmqoS&#10;lK8N3SquQ4/quCQBJPlGWI9XiW1VcRo+VpXnAckSg9KQ3pAE7E18Z6slKWpHbCPoQIFcQuGRJkWE&#10;hqRHqDUJBG2deAKlBHXGmyqMqFFZLyRVBFRMxo9qc9sQy5MWKLW3x6L754OlH9obhwSDTsgx0kTB&#10;jf++v//z+cvD969/f/14+PkNgQfK1FlfQPStvXHDyoMZNe8qp+IX1KBdKu3+WFq+C4jCZj4dz+aL&#10;GUYUfIt8NouQ2eks3frwjpuEQ9r3PvQXww4WaQ4W3emDaUmI2zF3NFFX4ul8OsGoSXLivjItvzMp&#10;IpzIzYfsJ6/U51GAAg0CTA+BvRv4xjyJ+DE3bJ6T1+ZaSJnYSx0ZvZ7ngEUJjEoFLQqmslBur+vU&#10;MN5IweKRyNG7evNGOtSS2K7pGZj+F2adD2vimz4uuWIYKTa85X3uhhP2VjMU9hZuVMMk40hGcYaR&#10;5DD40UpnAhHykkjQKTVIj33Q33y0NobtoYG21om6gemaJL7RAw2bCjUMV5yI83VCOv1QVv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tO1809YAAAAHAQAADwAAAAAAAAABACAAAAAiAAAAZHJzL2Rv&#10;d25yZXYueG1sUEsBAhQAFAAAAAgAh07iQOWcFMY8AgAAmAQAAA4AAAAAAAAAAQAgAAAAJQEAAGRy&#10;cy9lMm9Eb2MueG1sUEsFBgAAAAAGAAYAWQEAANMFAAAAAA==&#10;" path="m0,6l3630,6e">
                <v:fill on="f" focussize="0,0"/>
                <v:stroke weight="0.6pt" color="#000000" joinstyle="bevel"/>
                <v:imagedata o:title=""/>
                <o:lock v:ext="edit" aspectratio="f"/>
              </v:shape>
            </w:pict>
          </mc:Fallback>
        </mc:AlternateContent>
      </w:r>
      <w:r>
        <w:rPr>
          <w:rFonts w:hint="eastAsia" w:ascii="宋体" w:hAnsi="宋体" w:eastAsia="宋体" w:cs="宋体"/>
          <w:spacing w:val="17"/>
          <w:sz w:val="24"/>
          <w:szCs w:val="24"/>
        </w:rPr>
        <w:t>致</w:t>
      </w:r>
      <w:r>
        <w:rPr>
          <w:rFonts w:hint="eastAsia" w:ascii="宋体" w:hAnsi="宋体" w:eastAsia="宋体" w:cs="宋体"/>
          <w:spacing w:val="-17"/>
          <w:sz w:val="24"/>
          <w:szCs w:val="24"/>
        </w:rPr>
        <w:t>：</w:t>
      </w:r>
      <w:r>
        <w:rPr>
          <w:rFonts w:hint="eastAsia" w:ascii="宋体" w:hAnsi="宋体" w:eastAsia="宋体" w:cs="宋体"/>
          <w:spacing w:val="10"/>
          <w:sz w:val="24"/>
          <w:szCs w:val="24"/>
        </w:rPr>
        <w:t xml:space="preserve">     </w:t>
      </w:r>
      <w:r>
        <w:rPr>
          <w:rFonts w:hint="eastAsia" w:ascii="宋体" w:hAnsi="宋体" w:eastAsia="宋体" w:cs="宋体"/>
          <w:spacing w:val="-17"/>
          <w:sz w:val="24"/>
          <w:szCs w:val="24"/>
        </w:rPr>
        <w:t>（</w:t>
      </w:r>
      <w:r>
        <w:rPr>
          <w:rFonts w:hint="eastAsia" w:ascii="宋体" w:hAnsi="宋体" w:eastAsia="宋体" w:cs="宋体"/>
          <w:spacing w:val="17"/>
          <w:sz w:val="24"/>
          <w:szCs w:val="24"/>
        </w:rPr>
        <w:t>采购人名称</w:t>
      </w:r>
      <w:r>
        <w:rPr>
          <w:rFonts w:hint="eastAsia" w:ascii="宋体" w:hAnsi="宋体" w:eastAsia="宋体" w:cs="宋体"/>
          <w:spacing w:val="-17"/>
          <w:sz w:val="24"/>
          <w:szCs w:val="24"/>
        </w:rPr>
        <w:t>）</w:t>
      </w:r>
      <w:r>
        <w:rPr>
          <w:rFonts w:hint="eastAsia" w:ascii="宋体" w:hAnsi="宋体" w:eastAsia="宋体" w:cs="宋体"/>
          <w:spacing w:val="12"/>
          <w:sz w:val="24"/>
          <w:szCs w:val="24"/>
        </w:rPr>
        <w:t xml:space="preserve">    </w:t>
      </w:r>
      <w:r>
        <w:rPr>
          <w:rFonts w:hint="eastAsia" w:ascii="宋体" w:hAnsi="宋体" w:eastAsia="宋体" w:cs="宋体"/>
          <w:spacing w:val="-17"/>
          <w:sz w:val="24"/>
          <w:szCs w:val="24"/>
        </w:rPr>
        <w:t>：</w:t>
      </w:r>
    </w:p>
    <w:p w14:paraId="0CA7059C">
      <w:pPr>
        <w:pStyle w:val="5"/>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p w14:paraId="3E7307FA">
      <w:pPr>
        <w:pStyle w:val="5"/>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p w14:paraId="3ADE1958">
      <w:pPr>
        <w:keepNext w:val="0"/>
        <w:keepLines w:val="0"/>
        <w:pageBreakBefore w:val="0"/>
        <w:widowControl/>
        <w:kinsoku w:val="0"/>
        <w:wordWrap/>
        <w:overflowPunct/>
        <w:topLinePunct w:val="0"/>
        <w:autoSpaceDE w:val="0"/>
        <w:autoSpaceDN w:val="0"/>
        <w:bidi w:val="0"/>
        <w:adjustRightInd/>
        <w:snapToGrid/>
        <w:spacing w:line="360" w:lineRule="auto"/>
        <w:ind w:left="22" w:right="138" w:firstLine="482"/>
        <w:textAlignment w:val="baseline"/>
        <w:rPr>
          <w:rFonts w:hint="eastAsia" w:ascii="宋体" w:hAnsi="宋体" w:eastAsia="宋体" w:cs="宋体"/>
          <w:sz w:val="24"/>
          <w:szCs w:val="24"/>
        </w:rPr>
      </w:pPr>
      <w:r>
        <w:rPr>
          <w:rFonts w:hint="eastAsia" w:ascii="宋体" w:hAnsi="宋体" w:eastAsia="宋体" w:cs="宋体"/>
          <w:spacing w:val="-1"/>
          <w:sz w:val="24"/>
          <w:szCs w:val="24"/>
        </w:rPr>
        <w:t>我公司</w:t>
      </w:r>
      <w:r>
        <w:rPr>
          <w:rFonts w:hint="eastAsia" w:ascii="宋体" w:hAnsi="宋体" w:eastAsia="宋体" w:cs="宋体"/>
          <w:spacing w:val="-1"/>
          <w:sz w:val="24"/>
          <w:szCs w:val="24"/>
          <w:u w:val="single" w:color="auto"/>
        </w:rPr>
        <w:t xml:space="preserve">    （供应商全称）  </w:t>
      </w:r>
      <w:r>
        <w:rPr>
          <w:rFonts w:hint="eastAsia" w:ascii="宋体" w:hAnsi="宋体" w:eastAsia="宋体" w:cs="宋体"/>
          <w:spacing w:val="-106"/>
          <w:sz w:val="24"/>
          <w:szCs w:val="24"/>
        </w:rPr>
        <w:t xml:space="preserve"> </w:t>
      </w:r>
      <w:r>
        <w:rPr>
          <w:rFonts w:hint="eastAsia" w:ascii="宋体" w:hAnsi="宋体" w:eastAsia="宋体" w:cs="宋体"/>
          <w:spacing w:val="-1"/>
          <w:sz w:val="24"/>
          <w:szCs w:val="24"/>
        </w:rPr>
        <w:t>为在中华人民共和国境内合法注册并经营的机构。</w:t>
      </w:r>
      <w:r>
        <w:rPr>
          <w:rFonts w:hint="eastAsia" w:ascii="宋体" w:hAnsi="宋体" w:eastAsia="宋体" w:cs="宋体"/>
          <w:spacing w:val="-2"/>
          <w:sz w:val="24"/>
          <w:szCs w:val="24"/>
        </w:rPr>
        <w:t>在此郑重声明：</w:t>
      </w:r>
    </w:p>
    <w:p w14:paraId="7E64375E">
      <w:pPr>
        <w:keepNext w:val="0"/>
        <w:keepLines w:val="0"/>
        <w:pageBreakBefore w:val="0"/>
        <w:widowControl/>
        <w:kinsoku w:val="0"/>
        <w:wordWrap/>
        <w:overflowPunct/>
        <w:topLinePunct w:val="0"/>
        <w:autoSpaceDE w:val="0"/>
        <w:autoSpaceDN w:val="0"/>
        <w:bidi w:val="0"/>
        <w:adjustRightInd/>
        <w:snapToGrid/>
        <w:spacing w:line="360" w:lineRule="auto"/>
        <w:ind w:left="23" w:right="99" w:firstLine="481"/>
        <w:jc w:val="both"/>
        <w:textAlignment w:val="baseline"/>
        <w:rPr>
          <w:rFonts w:hint="eastAsia" w:ascii="宋体" w:hAnsi="宋体" w:eastAsia="宋体" w:cs="宋体"/>
          <w:sz w:val="24"/>
          <w:szCs w:val="24"/>
        </w:rPr>
      </w:pPr>
      <w:r>
        <w:rPr>
          <w:rFonts w:hint="eastAsia" w:ascii="宋体" w:hAnsi="宋体" w:eastAsia="宋体" w:cs="宋体"/>
          <w:spacing w:val="-3"/>
          <w:sz w:val="24"/>
          <w:szCs w:val="24"/>
        </w:rPr>
        <w:t>我公司截止至竞争性磋商响应文件递交截止时间之前，我公</w:t>
      </w:r>
      <w:r>
        <w:rPr>
          <w:rFonts w:hint="eastAsia" w:ascii="宋体" w:hAnsi="宋体" w:eastAsia="宋体" w:cs="宋体"/>
          <w:spacing w:val="-4"/>
          <w:sz w:val="24"/>
          <w:szCs w:val="24"/>
        </w:rPr>
        <w:t>司未被“信用中国</w:t>
      </w:r>
      <w:r>
        <w:rPr>
          <w:rFonts w:hint="eastAsia" w:ascii="宋体" w:hAnsi="宋体" w:eastAsia="宋体" w:cs="宋体"/>
          <w:spacing w:val="-84"/>
          <w:sz w:val="24"/>
          <w:szCs w:val="24"/>
        </w:rPr>
        <w:t xml:space="preserve"> </w:t>
      </w:r>
      <w:r>
        <w:rPr>
          <w:rFonts w:hint="eastAsia" w:ascii="宋体" w:hAnsi="宋体" w:eastAsia="宋体" w:cs="宋体"/>
          <w:spacing w:val="-4"/>
          <w:sz w:val="24"/>
          <w:szCs w:val="24"/>
        </w:rPr>
        <w:t>”列入重点领域严重失信主体名单（包括失信被执行人、政府采购严重违法失</w:t>
      </w:r>
      <w:r>
        <w:rPr>
          <w:rFonts w:hint="eastAsia" w:ascii="宋体" w:hAnsi="宋体" w:eastAsia="宋体" w:cs="宋体"/>
          <w:spacing w:val="-3"/>
          <w:sz w:val="24"/>
          <w:szCs w:val="24"/>
        </w:rPr>
        <w:t>信行为记录名单，拖欠农民工工资失信联合惩戒对象名单、重大税收违法失信主体、统计严重失信企业名单、安全生产严重失信主体名单）及严重失信主体名单</w:t>
      </w:r>
      <w:r>
        <w:rPr>
          <w:rFonts w:hint="eastAsia" w:ascii="宋体" w:hAnsi="宋体" w:eastAsia="宋体" w:cs="宋体"/>
          <w:spacing w:val="-4"/>
          <w:sz w:val="24"/>
          <w:szCs w:val="24"/>
        </w:rPr>
        <w:t>查询；</w:t>
      </w:r>
    </w:p>
    <w:p w14:paraId="7F759556">
      <w:pPr>
        <w:keepNext w:val="0"/>
        <w:keepLines w:val="0"/>
        <w:pageBreakBefore w:val="0"/>
        <w:widowControl/>
        <w:kinsoku w:val="0"/>
        <w:wordWrap/>
        <w:overflowPunct/>
        <w:topLinePunct w:val="0"/>
        <w:autoSpaceDE w:val="0"/>
        <w:autoSpaceDN w:val="0"/>
        <w:bidi w:val="0"/>
        <w:adjustRightInd/>
        <w:snapToGrid/>
        <w:spacing w:line="360" w:lineRule="auto"/>
        <w:ind w:left="23" w:right="99" w:firstLine="481"/>
        <w:textAlignment w:val="baseline"/>
        <w:rPr>
          <w:rFonts w:hint="eastAsia" w:ascii="宋体" w:hAnsi="宋体" w:eastAsia="宋体" w:cs="宋体"/>
          <w:sz w:val="24"/>
          <w:szCs w:val="24"/>
        </w:rPr>
      </w:pPr>
      <w:r>
        <w:rPr>
          <w:rFonts w:hint="eastAsia" w:ascii="宋体" w:hAnsi="宋体" w:eastAsia="宋体" w:cs="宋体"/>
          <w:spacing w:val="-3"/>
          <w:sz w:val="24"/>
          <w:szCs w:val="24"/>
        </w:rPr>
        <w:t>我公司企业基本信息及拟派设计项目负责人在“陕西省建筑</w:t>
      </w:r>
      <w:r>
        <w:rPr>
          <w:rFonts w:hint="eastAsia" w:ascii="宋体" w:hAnsi="宋体" w:eastAsia="宋体" w:cs="宋体"/>
          <w:spacing w:val="-4"/>
          <w:sz w:val="24"/>
          <w:szCs w:val="24"/>
        </w:rPr>
        <w:t>市场监管与诚信信息发布平台</w:t>
      </w:r>
      <w:r>
        <w:rPr>
          <w:rFonts w:hint="eastAsia" w:ascii="宋体" w:hAnsi="宋体" w:eastAsia="宋体" w:cs="宋体"/>
          <w:spacing w:val="-87"/>
          <w:sz w:val="24"/>
          <w:szCs w:val="24"/>
        </w:rPr>
        <w:t xml:space="preserve"> </w:t>
      </w:r>
      <w:r>
        <w:rPr>
          <w:rFonts w:hint="eastAsia" w:ascii="宋体" w:hAnsi="宋体" w:eastAsia="宋体" w:cs="宋体"/>
          <w:spacing w:val="-4"/>
          <w:sz w:val="24"/>
          <w:szCs w:val="24"/>
        </w:rPr>
        <w:t>”可查询；</w:t>
      </w:r>
    </w:p>
    <w:p w14:paraId="54277B6E">
      <w:pPr>
        <w:keepNext w:val="0"/>
        <w:keepLines w:val="0"/>
        <w:pageBreakBefore w:val="0"/>
        <w:widowControl/>
        <w:kinsoku w:val="0"/>
        <w:wordWrap/>
        <w:overflowPunct/>
        <w:topLinePunct w:val="0"/>
        <w:autoSpaceDE w:val="0"/>
        <w:autoSpaceDN w:val="0"/>
        <w:bidi w:val="0"/>
        <w:adjustRightInd/>
        <w:snapToGrid/>
        <w:spacing w:line="360" w:lineRule="auto"/>
        <w:ind w:left="505"/>
        <w:textAlignment w:val="baseline"/>
        <w:rPr>
          <w:rFonts w:hint="eastAsia" w:ascii="宋体" w:hAnsi="宋体" w:eastAsia="宋体" w:cs="宋体"/>
          <w:sz w:val="24"/>
          <w:szCs w:val="24"/>
        </w:rPr>
      </w:pPr>
      <w:r>
        <w:rPr>
          <w:rFonts w:hint="eastAsia" w:ascii="宋体" w:hAnsi="宋体" w:eastAsia="宋体" w:cs="宋体"/>
          <w:spacing w:val="-1"/>
          <w:sz w:val="24"/>
          <w:szCs w:val="24"/>
        </w:rPr>
        <w:t>我公司未被各级信用平台暂停投标；</w:t>
      </w:r>
    </w:p>
    <w:p w14:paraId="7C048DA3">
      <w:pPr>
        <w:keepNext w:val="0"/>
        <w:keepLines w:val="0"/>
        <w:pageBreakBefore w:val="0"/>
        <w:widowControl/>
        <w:kinsoku w:val="0"/>
        <w:wordWrap/>
        <w:overflowPunct/>
        <w:topLinePunct w:val="0"/>
        <w:autoSpaceDE w:val="0"/>
        <w:autoSpaceDN w:val="0"/>
        <w:bidi w:val="0"/>
        <w:adjustRightInd/>
        <w:snapToGrid/>
        <w:spacing w:line="360" w:lineRule="auto"/>
        <w:ind w:left="505"/>
        <w:textAlignment w:val="baseline"/>
        <w:rPr>
          <w:rFonts w:hint="eastAsia" w:ascii="宋体" w:hAnsi="宋体" w:eastAsia="宋体" w:cs="宋体"/>
          <w:sz w:val="24"/>
          <w:szCs w:val="24"/>
        </w:rPr>
      </w:pPr>
      <w:r>
        <w:rPr>
          <w:rFonts w:hint="eastAsia" w:ascii="宋体" w:hAnsi="宋体" w:eastAsia="宋体" w:cs="宋体"/>
          <w:spacing w:val="-1"/>
          <w:sz w:val="24"/>
          <w:szCs w:val="24"/>
        </w:rPr>
        <w:t>我公司在参与本次投标活动前</w:t>
      </w:r>
      <w:r>
        <w:rPr>
          <w:rFonts w:hint="eastAsia" w:ascii="宋体" w:hAnsi="宋体" w:eastAsia="宋体" w:cs="宋体"/>
          <w:spacing w:val="-46"/>
          <w:sz w:val="24"/>
          <w:szCs w:val="24"/>
        </w:rPr>
        <w:t xml:space="preserve"> </w:t>
      </w:r>
      <w:r>
        <w:rPr>
          <w:rFonts w:hint="eastAsia" w:ascii="宋体" w:hAnsi="宋体" w:eastAsia="宋体" w:cs="宋体"/>
          <w:spacing w:val="-1"/>
          <w:sz w:val="24"/>
          <w:szCs w:val="24"/>
        </w:rPr>
        <w:t>3</w:t>
      </w:r>
      <w:r>
        <w:rPr>
          <w:rFonts w:hint="eastAsia" w:ascii="宋体" w:hAnsi="宋体" w:eastAsia="宋体" w:cs="宋体"/>
          <w:spacing w:val="-50"/>
          <w:sz w:val="24"/>
          <w:szCs w:val="24"/>
        </w:rPr>
        <w:t xml:space="preserve"> </w:t>
      </w:r>
      <w:r>
        <w:rPr>
          <w:rFonts w:hint="eastAsia" w:ascii="宋体" w:hAnsi="宋体" w:eastAsia="宋体" w:cs="宋体"/>
          <w:spacing w:val="-1"/>
          <w:sz w:val="24"/>
          <w:szCs w:val="24"/>
        </w:rPr>
        <w:t>年内在经营活动中没有重</w:t>
      </w:r>
      <w:r>
        <w:rPr>
          <w:rFonts w:hint="eastAsia" w:ascii="宋体" w:hAnsi="宋体" w:eastAsia="宋体" w:cs="宋体"/>
          <w:spacing w:val="-2"/>
          <w:sz w:val="24"/>
          <w:szCs w:val="24"/>
        </w:rPr>
        <w:t>大违法记录；</w:t>
      </w:r>
    </w:p>
    <w:p w14:paraId="1CE87E73">
      <w:pPr>
        <w:keepNext w:val="0"/>
        <w:keepLines w:val="0"/>
        <w:pageBreakBefore w:val="0"/>
        <w:widowControl/>
        <w:kinsoku w:val="0"/>
        <w:wordWrap/>
        <w:overflowPunct/>
        <w:topLinePunct w:val="0"/>
        <w:autoSpaceDE w:val="0"/>
        <w:autoSpaceDN w:val="0"/>
        <w:bidi w:val="0"/>
        <w:adjustRightInd/>
        <w:snapToGrid/>
        <w:spacing w:line="360" w:lineRule="auto"/>
        <w:ind w:left="505"/>
        <w:textAlignment w:val="baseline"/>
        <w:rPr>
          <w:rFonts w:hint="eastAsia" w:ascii="宋体" w:hAnsi="宋体" w:eastAsia="宋体" w:cs="宋体"/>
          <w:sz w:val="24"/>
          <w:szCs w:val="24"/>
        </w:rPr>
      </w:pPr>
      <w:r>
        <w:rPr>
          <w:rFonts w:hint="eastAsia" w:ascii="宋体" w:hAnsi="宋体" w:eastAsia="宋体" w:cs="宋体"/>
          <w:spacing w:val="-1"/>
          <w:sz w:val="24"/>
          <w:szCs w:val="24"/>
        </w:rPr>
        <w:t>我公司无法律法规禁止参加投标活动的情形。</w:t>
      </w:r>
    </w:p>
    <w:p w14:paraId="50DC2C48">
      <w:pPr>
        <w:keepNext w:val="0"/>
        <w:keepLines w:val="0"/>
        <w:pageBreakBefore w:val="0"/>
        <w:widowControl/>
        <w:kinsoku w:val="0"/>
        <w:wordWrap/>
        <w:overflowPunct/>
        <w:topLinePunct w:val="0"/>
        <w:autoSpaceDE w:val="0"/>
        <w:autoSpaceDN w:val="0"/>
        <w:bidi w:val="0"/>
        <w:adjustRightInd/>
        <w:snapToGrid/>
        <w:spacing w:line="360" w:lineRule="auto"/>
        <w:ind w:left="28" w:right="99" w:firstLine="477"/>
        <w:textAlignment w:val="baseline"/>
        <w:rPr>
          <w:rFonts w:hint="eastAsia" w:ascii="宋体" w:hAnsi="宋体" w:eastAsia="宋体" w:cs="宋体"/>
          <w:sz w:val="24"/>
          <w:szCs w:val="24"/>
        </w:rPr>
      </w:pPr>
      <w:r>
        <w:rPr>
          <w:rFonts w:hint="eastAsia" w:ascii="宋体" w:hAnsi="宋体" w:eastAsia="宋体" w:cs="宋体"/>
          <w:spacing w:val="-3"/>
          <w:sz w:val="24"/>
          <w:szCs w:val="24"/>
        </w:rPr>
        <w:t>我公司未存在单位负责人为同一人或者存在直接控股、管理</w:t>
      </w:r>
      <w:r>
        <w:rPr>
          <w:rFonts w:hint="eastAsia" w:ascii="宋体" w:hAnsi="宋体" w:eastAsia="宋体" w:cs="宋体"/>
          <w:spacing w:val="-4"/>
          <w:sz w:val="24"/>
          <w:szCs w:val="24"/>
        </w:rPr>
        <w:t>关系的不同供应</w:t>
      </w:r>
      <w:r>
        <w:rPr>
          <w:rFonts w:hint="eastAsia" w:ascii="宋体" w:hAnsi="宋体" w:eastAsia="宋体" w:cs="宋体"/>
          <w:spacing w:val="-1"/>
          <w:sz w:val="24"/>
          <w:szCs w:val="24"/>
        </w:rPr>
        <w:t>商，参加同一合同项下的磋商活动。</w:t>
      </w:r>
    </w:p>
    <w:p w14:paraId="18550C51">
      <w:pPr>
        <w:keepNext w:val="0"/>
        <w:keepLines w:val="0"/>
        <w:pageBreakBefore w:val="0"/>
        <w:widowControl/>
        <w:kinsoku w:val="0"/>
        <w:wordWrap/>
        <w:overflowPunct/>
        <w:topLinePunct w:val="0"/>
        <w:autoSpaceDE w:val="0"/>
        <w:autoSpaceDN w:val="0"/>
        <w:bidi w:val="0"/>
        <w:adjustRightInd/>
        <w:snapToGrid/>
        <w:spacing w:line="360" w:lineRule="auto"/>
        <w:ind w:left="507"/>
        <w:textAlignment w:val="baseline"/>
        <w:rPr>
          <w:rFonts w:hint="eastAsia" w:ascii="宋体" w:hAnsi="宋体" w:eastAsia="宋体" w:cs="宋体"/>
          <w:sz w:val="24"/>
          <w:szCs w:val="24"/>
        </w:rPr>
      </w:pPr>
      <w:r>
        <w:rPr>
          <w:rFonts w:hint="eastAsia" w:ascii="宋体" w:hAnsi="宋体" w:eastAsia="宋体" w:cs="宋体"/>
          <w:spacing w:val="-1"/>
          <w:sz w:val="24"/>
          <w:szCs w:val="24"/>
        </w:rPr>
        <w:t>如上述内容有隐瞒或未能提供真实信息的，我公司将承担一切不利后果。</w:t>
      </w:r>
    </w:p>
    <w:p w14:paraId="5B82D477">
      <w:pPr>
        <w:pStyle w:val="5"/>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p w14:paraId="1FA53595">
      <w:pPr>
        <w:pStyle w:val="5"/>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p w14:paraId="58BBAD36">
      <w:pPr>
        <w:pStyle w:val="5"/>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p w14:paraId="7E3F0E4C">
      <w:pPr>
        <w:bidi w:val="0"/>
        <w:jc w:val="right"/>
        <w:rPr>
          <w:rFonts w:hint="eastAsia"/>
        </w:rPr>
      </w:pPr>
    </w:p>
    <w:p w14:paraId="6F48F7F9">
      <w:pPr>
        <w:bidi w:val="0"/>
        <w:spacing w:line="360" w:lineRule="auto"/>
        <w:jc w:val="right"/>
        <w:rPr>
          <w:rFonts w:hint="eastAsia" w:ascii="宋体" w:hAnsi="宋体" w:eastAsia="宋体" w:cs="宋体"/>
        </w:rPr>
      </w:pPr>
      <w:r>
        <w:rPr>
          <w:rFonts w:hint="eastAsia" w:ascii="宋体" w:hAnsi="宋体" w:eastAsia="宋体" w:cs="宋体"/>
        </w:rPr>
        <w:t>供应商全称：</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u w:val="single"/>
        </w:rPr>
        <w:t xml:space="preserve">     </w:t>
      </w:r>
      <w:r>
        <w:rPr>
          <w:rFonts w:hint="eastAsia" w:ascii="宋体" w:hAnsi="宋体" w:eastAsia="宋体" w:cs="宋体"/>
          <w:lang w:eastAsia="zh-CN"/>
        </w:rPr>
        <w:t>（</w:t>
      </w:r>
      <w:r>
        <w:rPr>
          <w:rFonts w:hint="eastAsia" w:ascii="宋体" w:hAnsi="宋体" w:eastAsia="宋体" w:cs="宋体"/>
        </w:rPr>
        <w:t>盖章）</w:t>
      </w:r>
    </w:p>
    <w:p w14:paraId="5E54248D">
      <w:pPr>
        <w:bidi w:val="0"/>
        <w:spacing w:line="360" w:lineRule="auto"/>
        <w:jc w:val="right"/>
        <w:rPr>
          <w:rFonts w:hint="eastAsia" w:ascii="宋体" w:hAnsi="宋体" w:eastAsia="宋体" w:cs="宋体"/>
        </w:rPr>
      </w:pPr>
      <w:r>
        <w:rPr>
          <w:rFonts w:hint="eastAsia" w:ascii="宋体" w:hAnsi="宋体" w:eastAsia="宋体" w:cs="宋体"/>
        </w:rPr>
        <w:t>法定代表人或被授权人：</w:t>
      </w:r>
      <w:r>
        <w:rPr>
          <w:rFonts w:hint="eastAsia" w:ascii="宋体" w:hAnsi="宋体" w:eastAsia="宋体" w:cs="宋体"/>
          <w:u w:val="single"/>
        </w:rPr>
        <w:t xml:space="preserve">       </w:t>
      </w:r>
      <w:r>
        <w:rPr>
          <w:rFonts w:hint="eastAsia" w:ascii="宋体" w:hAnsi="宋体" w:cs="宋体"/>
          <w:u w:val="single"/>
          <w:lang w:val="en-US" w:eastAsia="zh-CN"/>
        </w:rPr>
        <w:t xml:space="preserve">    </w:t>
      </w:r>
      <w:r>
        <w:rPr>
          <w:rFonts w:hint="eastAsia" w:ascii="宋体" w:hAnsi="宋体" w:eastAsia="宋体" w:cs="宋体"/>
          <w:u w:val="single"/>
        </w:rPr>
        <w:t xml:space="preserve">       </w:t>
      </w:r>
      <w:r>
        <w:rPr>
          <w:rFonts w:hint="eastAsia" w:ascii="宋体" w:hAnsi="宋体" w:eastAsia="宋体" w:cs="宋体"/>
          <w:lang w:eastAsia="zh-CN"/>
        </w:rPr>
        <w:t>（</w:t>
      </w:r>
      <w:r>
        <w:rPr>
          <w:rFonts w:hint="eastAsia" w:ascii="宋体" w:hAnsi="宋体" w:eastAsia="宋体" w:cs="宋体"/>
        </w:rPr>
        <w:t>签字或盖章）</w:t>
      </w:r>
    </w:p>
    <w:p w14:paraId="62BFA1FA">
      <w:pPr>
        <w:bidi w:val="0"/>
        <w:jc w:val="right"/>
        <w:rPr>
          <w:rFonts w:hint="eastAsia" w:ascii="宋体" w:hAnsi="宋体" w:eastAsia="宋体" w:cs="宋体"/>
        </w:rPr>
      </w:pP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14:paraId="59A9BDD1">
      <w:pPr>
        <w:pStyle w:val="5"/>
        <w:spacing w:line="360" w:lineRule="auto"/>
        <w:rPr>
          <w:rFonts w:hint="eastAsia" w:ascii="宋体" w:hAnsi="宋体" w:eastAsia="宋体" w:cs="宋体"/>
          <w:sz w:val="24"/>
          <w:szCs w:val="24"/>
          <w:lang w:eastAsia="zh-CN"/>
        </w:rPr>
      </w:pPr>
    </w:p>
    <w:p w14:paraId="2BB3F46B">
      <w:pPr>
        <w:pStyle w:val="5"/>
        <w:spacing w:line="360" w:lineRule="auto"/>
        <w:rPr>
          <w:rFonts w:hint="eastAsia" w:ascii="宋体" w:hAnsi="宋体" w:eastAsia="宋体" w:cs="宋体"/>
          <w:sz w:val="24"/>
          <w:szCs w:val="24"/>
          <w:lang w:eastAsia="zh-CN"/>
        </w:rPr>
      </w:pPr>
    </w:p>
    <w:p w14:paraId="2A39226A">
      <w:pPr>
        <w:pStyle w:val="5"/>
        <w:spacing w:line="360" w:lineRule="auto"/>
        <w:rPr>
          <w:rFonts w:hint="eastAsia" w:ascii="宋体" w:hAnsi="宋体" w:eastAsia="宋体" w:cs="宋体"/>
          <w:sz w:val="24"/>
          <w:szCs w:val="24"/>
          <w:lang w:eastAsia="zh-CN"/>
        </w:rPr>
      </w:pPr>
    </w:p>
    <w:p w14:paraId="6F6B3040">
      <w:pPr>
        <w:pStyle w:val="5"/>
        <w:spacing w:line="360" w:lineRule="auto"/>
        <w:rPr>
          <w:rFonts w:hint="eastAsia" w:ascii="宋体" w:hAnsi="宋体" w:eastAsia="宋体" w:cs="宋体"/>
          <w:sz w:val="24"/>
          <w:szCs w:val="24"/>
          <w:lang w:eastAsia="zh-CN"/>
        </w:rPr>
      </w:pPr>
    </w:p>
    <w:p w14:paraId="1610FEA6">
      <w:pPr>
        <w:spacing w:before="78" w:line="360" w:lineRule="auto"/>
        <w:ind w:left="25"/>
        <w:rPr>
          <w:rFonts w:hint="eastAsia" w:ascii="宋体" w:hAnsi="宋体" w:eastAsia="宋体" w:cs="宋体"/>
          <w:sz w:val="24"/>
          <w:szCs w:val="24"/>
        </w:rPr>
      </w:pPr>
      <w:r>
        <w:rPr>
          <w:rFonts w:hint="eastAsia" w:ascii="宋体" w:hAnsi="宋体" w:eastAsia="宋体" w:cs="宋体"/>
          <w:b/>
          <w:bCs/>
          <w:spacing w:val="2"/>
          <w:sz w:val="24"/>
          <w:szCs w:val="24"/>
        </w:rPr>
        <w:t>附件</w:t>
      </w:r>
      <w:r>
        <w:rPr>
          <w:rFonts w:hint="eastAsia" w:ascii="宋体" w:hAnsi="宋体" w:eastAsia="宋体" w:cs="宋体"/>
          <w:spacing w:val="-40"/>
          <w:sz w:val="24"/>
          <w:szCs w:val="24"/>
        </w:rPr>
        <w:t xml:space="preserve"> </w:t>
      </w:r>
      <w:r>
        <w:rPr>
          <w:rFonts w:hint="eastAsia" w:ascii="宋体" w:hAnsi="宋体" w:eastAsia="宋体" w:cs="宋体"/>
          <w:b/>
          <w:bCs/>
          <w:spacing w:val="-4"/>
          <w:sz w:val="24"/>
          <w:szCs w:val="24"/>
        </w:rPr>
        <w:t>6.3</w:t>
      </w:r>
      <w:r>
        <w:rPr>
          <w:rFonts w:hint="eastAsia" w:ascii="宋体" w:hAnsi="宋体" w:eastAsia="宋体" w:cs="宋体"/>
          <w:spacing w:val="-44"/>
          <w:sz w:val="24"/>
          <w:szCs w:val="24"/>
        </w:rPr>
        <w:t xml:space="preserve"> </w:t>
      </w:r>
      <w:r>
        <w:rPr>
          <w:rFonts w:hint="eastAsia" w:ascii="宋体" w:hAnsi="宋体" w:eastAsia="宋体" w:cs="宋体"/>
          <w:b/>
          <w:bCs/>
          <w:spacing w:val="-4"/>
          <w:sz w:val="24"/>
          <w:szCs w:val="24"/>
        </w:rPr>
        <w:t>承诺书</w:t>
      </w:r>
    </w:p>
    <w:p w14:paraId="16C09044">
      <w:pPr>
        <w:pStyle w:val="5"/>
        <w:spacing w:line="360" w:lineRule="auto"/>
        <w:rPr>
          <w:rFonts w:hint="eastAsia" w:ascii="宋体" w:hAnsi="宋体" w:eastAsia="宋体" w:cs="宋体"/>
          <w:sz w:val="24"/>
          <w:szCs w:val="24"/>
        </w:rPr>
      </w:pPr>
    </w:p>
    <w:p w14:paraId="7043D97E">
      <w:pPr>
        <w:pStyle w:val="5"/>
        <w:spacing w:line="360" w:lineRule="auto"/>
        <w:rPr>
          <w:rFonts w:hint="eastAsia" w:ascii="宋体" w:hAnsi="宋体" w:eastAsia="宋体" w:cs="宋体"/>
          <w:sz w:val="24"/>
          <w:szCs w:val="24"/>
        </w:rPr>
      </w:pPr>
    </w:p>
    <w:p w14:paraId="33999949">
      <w:pPr>
        <w:tabs>
          <w:tab w:val="left" w:pos="148"/>
        </w:tabs>
        <w:spacing w:before="78" w:line="360" w:lineRule="auto"/>
        <w:ind w:left="14"/>
        <w:rPr>
          <w:rFonts w:hint="eastAsia" w:ascii="宋体" w:hAnsi="宋体" w:eastAsia="宋体" w:cs="宋体"/>
          <w:sz w:val="24"/>
          <w:szCs w:val="24"/>
        </w:rPr>
      </w:pPr>
      <w:r>
        <w:rPr>
          <w:rFonts w:hint="eastAsia" w:ascii="宋体" w:hAnsi="宋体" w:eastAsia="宋体" w:cs="宋体"/>
          <w:sz w:val="24"/>
          <w:szCs w:val="24"/>
          <w:u w:val="single" w:color="auto"/>
          <w:lang w:val="en-US" w:eastAsia="zh-CN"/>
        </w:rPr>
        <w:t xml:space="preserve">   </w:t>
      </w:r>
      <w:r>
        <w:rPr>
          <w:rFonts w:hint="eastAsia" w:ascii="宋体" w:hAnsi="宋体" w:eastAsia="宋体" w:cs="宋体"/>
          <w:spacing w:val="-23"/>
          <w:sz w:val="24"/>
          <w:szCs w:val="24"/>
          <w:u w:val="single" w:color="auto"/>
        </w:rPr>
        <w:t>（采购人名称</w:t>
      </w:r>
      <w:r>
        <w:rPr>
          <w:rFonts w:hint="eastAsia" w:ascii="宋体" w:hAnsi="宋体" w:eastAsia="宋体" w:cs="宋体"/>
          <w:spacing w:val="16"/>
          <w:sz w:val="24"/>
          <w:szCs w:val="24"/>
          <w:u w:val="single" w:color="auto"/>
        </w:rPr>
        <w:t>）：</w:t>
      </w:r>
    </w:p>
    <w:p w14:paraId="7F98B7C7">
      <w:pPr>
        <w:pStyle w:val="5"/>
        <w:spacing w:line="360" w:lineRule="auto"/>
        <w:rPr>
          <w:rFonts w:hint="eastAsia" w:ascii="宋体" w:hAnsi="宋体" w:eastAsia="宋体" w:cs="宋体"/>
          <w:sz w:val="24"/>
          <w:szCs w:val="24"/>
        </w:rPr>
      </w:pPr>
    </w:p>
    <w:p w14:paraId="105FCDDA">
      <w:pPr>
        <w:pStyle w:val="5"/>
        <w:spacing w:line="360" w:lineRule="auto"/>
        <w:rPr>
          <w:rFonts w:hint="eastAsia" w:ascii="宋体" w:hAnsi="宋体" w:eastAsia="宋体" w:cs="宋体"/>
          <w:sz w:val="24"/>
          <w:szCs w:val="24"/>
        </w:rPr>
      </w:pPr>
    </w:p>
    <w:p w14:paraId="6F917C56">
      <w:pPr>
        <w:spacing w:before="78" w:line="360" w:lineRule="auto"/>
        <w:ind w:left="23" w:right="99" w:firstLine="481"/>
        <w:jc w:val="both"/>
        <w:rPr>
          <w:rFonts w:hint="eastAsia" w:ascii="宋体" w:hAnsi="宋体" w:eastAsia="宋体" w:cs="宋体"/>
          <w:sz w:val="24"/>
          <w:szCs w:val="24"/>
        </w:rPr>
      </w:pPr>
      <w:r>
        <w:rPr>
          <w:rFonts w:hint="eastAsia" w:ascii="宋体" w:hAnsi="宋体" w:eastAsia="宋体" w:cs="宋体"/>
          <w:spacing w:val="-2"/>
          <w:sz w:val="24"/>
          <w:szCs w:val="24"/>
        </w:rPr>
        <w:t>我单位在此承诺，我方</w:t>
      </w:r>
      <w:r>
        <w:rPr>
          <w:rFonts w:hint="eastAsia" w:ascii="宋体" w:hAnsi="宋体" w:eastAsia="宋体" w:cs="宋体"/>
          <w:spacing w:val="18"/>
          <w:sz w:val="24"/>
          <w:szCs w:val="24"/>
          <w:u w:val="single" w:color="auto"/>
        </w:rPr>
        <w:t xml:space="preserve">     </w:t>
      </w:r>
      <w:r>
        <w:rPr>
          <w:rFonts w:hint="eastAsia" w:ascii="宋体" w:hAnsi="宋体" w:eastAsia="宋体" w:cs="宋体"/>
          <w:spacing w:val="-2"/>
          <w:sz w:val="24"/>
          <w:szCs w:val="24"/>
          <w:u w:val="single" w:color="auto"/>
        </w:rPr>
        <w:t>（供应商名称）</w:t>
      </w:r>
      <w:r>
        <w:rPr>
          <w:rFonts w:hint="eastAsia" w:ascii="宋体" w:hAnsi="宋体" w:eastAsia="宋体" w:cs="宋体"/>
          <w:spacing w:val="12"/>
          <w:sz w:val="24"/>
          <w:szCs w:val="24"/>
          <w:u w:val="single" w:color="auto"/>
        </w:rPr>
        <w:t xml:space="preserve">       </w:t>
      </w:r>
      <w:r>
        <w:rPr>
          <w:rFonts w:hint="eastAsia" w:ascii="宋体" w:hAnsi="宋体" w:eastAsia="宋体" w:cs="宋体"/>
          <w:spacing w:val="-108"/>
          <w:sz w:val="24"/>
          <w:szCs w:val="24"/>
        </w:rPr>
        <w:t xml:space="preserve"> </w:t>
      </w:r>
      <w:r>
        <w:rPr>
          <w:rFonts w:hint="eastAsia" w:ascii="宋体" w:hAnsi="宋体" w:eastAsia="宋体" w:cs="宋体"/>
          <w:spacing w:val="-2"/>
          <w:sz w:val="24"/>
          <w:szCs w:val="24"/>
        </w:rPr>
        <w:t>拟派往本项目的项目负责人</w:t>
      </w:r>
      <w:r>
        <w:rPr>
          <w:rFonts w:hint="eastAsia" w:ascii="宋体" w:hAnsi="宋体" w:eastAsia="宋体" w:cs="宋体"/>
          <w:spacing w:val="25"/>
          <w:sz w:val="24"/>
          <w:szCs w:val="24"/>
          <w:u w:val="single" w:color="auto"/>
        </w:rPr>
        <w:t xml:space="preserve">    </w:t>
      </w:r>
      <w:r>
        <w:rPr>
          <w:rFonts w:hint="eastAsia" w:ascii="宋体" w:hAnsi="宋体" w:eastAsia="宋体" w:cs="宋体"/>
          <w:spacing w:val="-2"/>
          <w:sz w:val="24"/>
          <w:szCs w:val="24"/>
          <w:u w:val="single" w:color="auto"/>
        </w:rPr>
        <w:t>（姓名</w:t>
      </w:r>
      <w:r>
        <w:rPr>
          <w:rFonts w:hint="eastAsia" w:ascii="宋体" w:hAnsi="宋体" w:eastAsia="宋体" w:cs="宋体"/>
          <w:spacing w:val="-18"/>
          <w:sz w:val="24"/>
          <w:szCs w:val="24"/>
          <w:u w:val="single" w:color="auto"/>
        </w:rPr>
        <w:t>）</w:t>
      </w:r>
      <w:r>
        <w:rPr>
          <w:rFonts w:hint="eastAsia" w:ascii="宋体" w:hAnsi="宋体" w:eastAsia="宋体" w:cs="宋体"/>
          <w:spacing w:val="25"/>
          <w:sz w:val="24"/>
          <w:szCs w:val="24"/>
          <w:u w:val="single" w:color="auto"/>
        </w:rPr>
        <w:t xml:space="preserve">    </w:t>
      </w:r>
      <w:r>
        <w:rPr>
          <w:rFonts w:hint="eastAsia" w:ascii="宋体" w:hAnsi="宋体" w:eastAsia="宋体" w:cs="宋体"/>
          <w:spacing w:val="-89"/>
          <w:sz w:val="24"/>
          <w:szCs w:val="24"/>
        </w:rPr>
        <w:t xml:space="preserve"> </w:t>
      </w:r>
      <w:r>
        <w:rPr>
          <w:rFonts w:hint="eastAsia" w:ascii="宋体" w:hAnsi="宋体" w:eastAsia="宋体" w:cs="宋体"/>
          <w:spacing w:val="-18"/>
          <w:sz w:val="24"/>
          <w:szCs w:val="24"/>
        </w:rPr>
        <w:t>，</w:t>
      </w:r>
      <w:r>
        <w:rPr>
          <w:rFonts w:hint="eastAsia" w:ascii="宋体" w:hAnsi="宋体" w:eastAsia="宋体" w:cs="宋体"/>
          <w:spacing w:val="-2"/>
          <w:sz w:val="24"/>
          <w:szCs w:val="24"/>
        </w:rPr>
        <w:t>投标期间不更换。若我方在投标期间更换的</w:t>
      </w:r>
      <w:r>
        <w:rPr>
          <w:rFonts w:hint="eastAsia" w:ascii="宋体" w:hAnsi="宋体" w:eastAsia="宋体" w:cs="宋体"/>
          <w:spacing w:val="-3"/>
          <w:sz w:val="24"/>
          <w:szCs w:val="24"/>
        </w:rPr>
        <w:t>，我单位愿意按照废标处理；在成交后更换的，我单位愿意取消成交资格；在项目实施</w:t>
      </w:r>
      <w:r>
        <w:rPr>
          <w:rFonts w:hint="eastAsia" w:ascii="宋体" w:hAnsi="宋体" w:eastAsia="宋体" w:cs="宋体"/>
          <w:sz w:val="24"/>
          <w:szCs w:val="24"/>
        </w:rPr>
        <w:t>过程中更换的</w:t>
      </w:r>
      <w:r>
        <w:rPr>
          <w:rFonts w:hint="eastAsia" w:ascii="宋体" w:hAnsi="宋体" w:eastAsia="宋体" w:cs="宋体"/>
          <w:sz w:val="24"/>
          <w:szCs w:val="24"/>
          <w:lang w:eastAsia="zh-CN"/>
        </w:rPr>
        <w:t>，</w:t>
      </w:r>
      <w:r>
        <w:rPr>
          <w:rFonts w:hint="eastAsia" w:ascii="宋体" w:hAnsi="宋体" w:eastAsia="宋体" w:cs="宋体"/>
          <w:sz w:val="24"/>
          <w:szCs w:val="24"/>
        </w:rPr>
        <w:t>我单位愿意无条件解除合同；造成</w:t>
      </w:r>
      <w:r>
        <w:rPr>
          <w:rFonts w:hint="eastAsia" w:ascii="宋体" w:hAnsi="宋体" w:eastAsia="宋体" w:cs="宋体"/>
          <w:spacing w:val="-1"/>
          <w:sz w:val="24"/>
          <w:szCs w:val="24"/>
        </w:rPr>
        <w:t>的后果由我方自行承担。</w:t>
      </w:r>
    </w:p>
    <w:p w14:paraId="26F6785F">
      <w:pPr>
        <w:spacing w:before="2" w:line="360" w:lineRule="auto"/>
        <w:ind w:left="26" w:right="99" w:firstLine="479"/>
        <w:rPr>
          <w:rFonts w:hint="eastAsia" w:ascii="宋体" w:hAnsi="宋体" w:eastAsia="宋体" w:cs="宋体"/>
          <w:sz w:val="24"/>
          <w:szCs w:val="24"/>
        </w:rPr>
      </w:pPr>
      <w:r>
        <w:rPr>
          <w:rFonts w:hint="eastAsia" w:ascii="宋体" w:hAnsi="宋体" w:eastAsia="宋体" w:cs="宋体"/>
          <w:spacing w:val="-3"/>
          <w:sz w:val="24"/>
          <w:szCs w:val="24"/>
        </w:rPr>
        <w:t>我单位保证合同履约期间保证按照采购人合同要求认真负责</w:t>
      </w:r>
      <w:r>
        <w:rPr>
          <w:rFonts w:hint="eastAsia" w:ascii="宋体" w:hAnsi="宋体" w:eastAsia="宋体" w:cs="宋体"/>
          <w:spacing w:val="-4"/>
          <w:sz w:val="24"/>
          <w:szCs w:val="24"/>
        </w:rPr>
        <w:t>、保质保量完成</w:t>
      </w:r>
      <w:r>
        <w:rPr>
          <w:rFonts w:hint="eastAsia" w:ascii="宋体" w:hAnsi="宋体" w:eastAsia="宋体" w:cs="宋体"/>
          <w:spacing w:val="-3"/>
          <w:sz w:val="24"/>
          <w:szCs w:val="24"/>
        </w:rPr>
        <w:t>工作内容。</w:t>
      </w:r>
    </w:p>
    <w:p w14:paraId="58DEC72F">
      <w:pPr>
        <w:spacing w:line="360" w:lineRule="auto"/>
        <w:ind w:left="503"/>
        <w:rPr>
          <w:rFonts w:hint="eastAsia" w:ascii="宋体" w:hAnsi="宋体" w:eastAsia="宋体" w:cs="宋体"/>
          <w:sz w:val="24"/>
          <w:szCs w:val="24"/>
        </w:rPr>
      </w:pPr>
      <w:r>
        <w:rPr>
          <w:rFonts w:hint="eastAsia" w:ascii="宋体" w:hAnsi="宋体" w:eastAsia="宋体" w:cs="宋体"/>
          <w:spacing w:val="-2"/>
          <w:sz w:val="24"/>
          <w:szCs w:val="24"/>
        </w:rPr>
        <w:t>特此承诺！</w:t>
      </w:r>
    </w:p>
    <w:p w14:paraId="056060DF">
      <w:pPr>
        <w:pStyle w:val="5"/>
        <w:spacing w:line="360" w:lineRule="auto"/>
        <w:rPr>
          <w:rFonts w:hint="eastAsia" w:ascii="宋体" w:hAnsi="宋体" w:eastAsia="宋体" w:cs="宋体"/>
          <w:sz w:val="24"/>
          <w:szCs w:val="24"/>
        </w:rPr>
      </w:pPr>
    </w:p>
    <w:p w14:paraId="7F427FE7">
      <w:pPr>
        <w:pStyle w:val="5"/>
        <w:spacing w:line="360" w:lineRule="auto"/>
        <w:rPr>
          <w:rFonts w:hint="eastAsia" w:ascii="宋体" w:hAnsi="宋体" w:eastAsia="宋体" w:cs="宋体"/>
          <w:sz w:val="24"/>
          <w:szCs w:val="24"/>
        </w:rPr>
      </w:pPr>
    </w:p>
    <w:p w14:paraId="3AE9E249">
      <w:pPr>
        <w:bidi w:val="0"/>
        <w:spacing w:line="360" w:lineRule="auto"/>
        <w:jc w:val="right"/>
        <w:rPr>
          <w:rFonts w:hint="eastAsia" w:ascii="宋体" w:hAnsi="宋体" w:eastAsia="宋体" w:cs="宋体"/>
        </w:rPr>
      </w:pPr>
      <w:r>
        <w:rPr>
          <w:rFonts w:hint="eastAsia" w:ascii="宋体" w:hAnsi="宋体" w:eastAsia="宋体" w:cs="宋体"/>
        </w:rPr>
        <w:t>供应商全称：</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u w:val="single"/>
        </w:rPr>
        <w:t xml:space="preserve">     </w:t>
      </w:r>
      <w:r>
        <w:rPr>
          <w:rFonts w:hint="eastAsia" w:ascii="宋体" w:hAnsi="宋体" w:eastAsia="宋体" w:cs="宋体"/>
          <w:lang w:eastAsia="zh-CN"/>
        </w:rPr>
        <w:t>（</w:t>
      </w:r>
      <w:r>
        <w:rPr>
          <w:rFonts w:hint="eastAsia" w:ascii="宋体" w:hAnsi="宋体" w:eastAsia="宋体" w:cs="宋体"/>
        </w:rPr>
        <w:t>盖章）</w:t>
      </w:r>
    </w:p>
    <w:p w14:paraId="107A7155">
      <w:pPr>
        <w:bidi w:val="0"/>
        <w:spacing w:line="360" w:lineRule="auto"/>
        <w:jc w:val="right"/>
        <w:rPr>
          <w:rFonts w:hint="eastAsia" w:ascii="宋体" w:hAnsi="宋体" w:eastAsia="宋体" w:cs="宋体"/>
        </w:rPr>
      </w:pPr>
      <w:r>
        <w:rPr>
          <w:rFonts w:hint="eastAsia" w:ascii="宋体" w:hAnsi="宋体" w:eastAsia="宋体" w:cs="宋体"/>
        </w:rPr>
        <w:t>法定代表人或被授权人：</w:t>
      </w:r>
      <w:r>
        <w:rPr>
          <w:rFonts w:hint="eastAsia" w:ascii="宋体" w:hAnsi="宋体" w:eastAsia="宋体" w:cs="宋体"/>
          <w:u w:val="single"/>
        </w:rPr>
        <w:t xml:space="preserve">       </w:t>
      </w:r>
      <w:r>
        <w:rPr>
          <w:rFonts w:hint="eastAsia" w:ascii="宋体" w:hAnsi="宋体" w:cs="宋体"/>
          <w:u w:val="single"/>
          <w:lang w:val="en-US" w:eastAsia="zh-CN"/>
        </w:rPr>
        <w:t xml:space="preserve">    </w:t>
      </w:r>
      <w:r>
        <w:rPr>
          <w:rFonts w:hint="eastAsia" w:ascii="宋体" w:hAnsi="宋体" w:eastAsia="宋体" w:cs="宋体"/>
          <w:u w:val="single"/>
        </w:rPr>
        <w:t xml:space="preserve">       </w:t>
      </w:r>
      <w:r>
        <w:rPr>
          <w:rFonts w:hint="eastAsia" w:ascii="宋体" w:hAnsi="宋体" w:eastAsia="宋体" w:cs="宋体"/>
          <w:lang w:eastAsia="zh-CN"/>
        </w:rPr>
        <w:t>（</w:t>
      </w:r>
      <w:r>
        <w:rPr>
          <w:rFonts w:hint="eastAsia" w:ascii="宋体" w:hAnsi="宋体" w:eastAsia="宋体" w:cs="宋体"/>
        </w:rPr>
        <w:t>签字或盖章）</w:t>
      </w:r>
    </w:p>
    <w:p w14:paraId="688A4E0C">
      <w:pPr>
        <w:bidi w:val="0"/>
        <w:jc w:val="right"/>
        <w:rPr>
          <w:rFonts w:hint="eastAsia" w:ascii="宋体" w:hAnsi="宋体" w:eastAsia="宋体" w:cs="宋体"/>
        </w:rPr>
      </w:pP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14:paraId="090CA465">
      <w:pPr>
        <w:tabs>
          <w:tab w:val="left" w:pos="6400"/>
        </w:tabs>
        <w:spacing w:before="185" w:line="360" w:lineRule="auto"/>
        <w:ind w:left="5800"/>
        <w:rPr>
          <w:rFonts w:hint="eastAsia" w:ascii="宋体" w:hAnsi="宋体" w:eastAsia="宋体" w:cs="宋体"/>
          <w:sz w:val="24"/>
          <w:szCs w:val="24"/>
        </w:rPr>
      </w:pPr>
    </w:p>
    <w:p w14:paraId="1785C131">
      <w:pPr>
        <w:pStyle w:val="5"/>
        <w:spacing w:line="360" w:lineRule="auto"/>
        <w:rPr>
          <w:rFonts w:hint="eastAsia" w:ascii="宋体" w:hAnsi="宋体" w:eastAsia="宋体" w:cs="宋体"/>
          <w:sz w:val="24"/>
          <w:szCs w:val="24"/>
          <w:lang w:eastAsia="zh-CN"/>
        </w:rPr>
      </w:pPr>
    </w:p>
    <w:p w14:paraId="5D44CF9C">
      <w:pPr>
        <w:pStyle w:val="5"/>
        <w:spacing w:line="360" w:lineRule="auto"/>
        <w:rPr>
          <w:rFonts w:hint="eastAsia" w:ascii="宋体" w:hAnsi="宋体" w:eastAsia="宋体" w:cs="宋体"/>
          <w:sz w:val="24"/>
          <w:szCs w:val="24"/>
        </w:rPr>
      </w:pPr>
    </w:p>
    <w:p w14:paraId="42768C73">
      <w:pPr>
        <w:pStyle w:val="5"/>
        <w:spacing w:line="360" w:lineRule="auto"/>
        <w:rPr>
          <w:rFonts w:hint="eastAsia" w:ascii="宋体" w:hAnsi="宋体" w:eastAsia="宋体" w:cs="宋体"/>
          <w:sz w:val="24"/>
          <w:szCs w:val="24"/>
        </w:rPr>
      </w:pPr>
    </w:p>
    <w:p w14:paraId="7ED20CCB">
      <w:pPr>
        <w:pStyle w:val="5"/>
        <w:spacing w:line="360" w:lineRule="auto"/>
        <w:rPr>
          <w:rFonts w:hint="eastAsia" w:ascii="宋体" w:hAnsi="宋体" w:eastAsia="宋体" w:cs="宋体"/>
          <w:sz w:val="24"/>
          <w:szCs w:val="24"/>
        </w:rPr>
      </w:pPr>
    </w:p>
    <w:p w14:paraId="6B3CF0CB">
      <w:pPr>
        <w:pStyle w:val="5"/>
        <w:spacing w:line="360" w:lineRule="auto"/>
        <w:rPr>
          <w:rFonts w:hint="eastAsia" w:ascii="宋体" w:hAnsi="宋体" w:eastAsia="宋体" w:cs="宋体"/>
          <w:sz w:val="24"/>
          <w:szCs w:val="24"/>
        </w:rPr>
      </w:pPr>
    </w:p>
    <w:p w14:paraId="1B16DFCF">
      <w:pPr>
        <w:pStyle w:val="5"/>
        <w:spacing w:line="360" w:lineRule="auto"/>
        <w:rPr>
          <w:rFonts w:hint="eastAsia" w:ascii="宋体" w:hAnsi="宋体" w:eastAsia="宋体" w:cs="宋体"/>
          <w:sz w:val="24"/>
          <w:szCs w:val="24"/>
        </w:rPr>
      </w:pPr>
    </w:p>
    <w:p w14:paraId="476D0253">
      <w:pPr>
        <w:pStyle w:val="5"/>
        <w:spacing w:line="360" w:lineRule="auto"/>
        <w:rPr>
          <w:rFonts w:hint="eastAsia" w:ascii="宋体" w:hAnsi="宋体" w:eastAsia="宋体" w:cs="宋体"/>
          <w:sz w:val="24"/>
          <w:szCs w:val="24"/>
        </w:rPr>
      </w:pPr>
    </w:p>
    <w:p w14:paraId="2648DCF2">
      <w:pPr>
        <w:pStyle w:val="5"/>
        <w:spacing w:line="360" w:lineRule="auto"/>
        <w:rPr>
          <w:rFonts w:hint="eastAsia" w:ascii="宋体" w:hAnsi="宋体" w:eastAsia="宋体" w:cs="宋体"/>
          <w:sz w:val="24"/>
          <w:szCs w:val="24"/>
        </w:rPr>
      </w:pPr>
    </w:p>
    <w:p w14:paraId="61157E74">
      <w:pPr>
        <w:pStyle w:val="5"/>
        <w:spacing w:line="360" w:lineRule="auto"/>
        <w:rPr>
          <w:rFonts w:hint="eastAsia" w:ascii="宋体" w:hAnsi="宋体" w:eastAsia="宋体" w:cs="宋体"/>
          <w:sz w:val="24"/>
          <w:szCs w:val="24"/>
        </w:rPr>
      </w:pPr>
    </w:p>
    <w:p w14:paraId="28E9C6B3">
      <w:pPr>
        <w:pStyle w:val="5"/>
        <w:spacing w:line="360" w:lineRule="auto"/>
        <w:rPr>
          <w:rFonts w:hint="eastAsia" w:ascii="宋体" w:hAnsi="宋体" w:eastAsia="宋体" w:cs="宋体"/>
          <w:sz w:val="24"/>
          <w:szCs w:val="24"/>
        </w:rPr>
      </w:pPr>
    </w:p>
    <w:p w14:paraId="151D1D2B">
      <w:pPr>
        <w:pStyle w:val="5"/>
        <w:spacing w:line="360" w:lineRule="auto"/>
        <w:rPr>
          <w:rFonts w:hint="eastAsia" w:ascii="宋体" w:hAnsi="宋体" w:eastAsia="宋体" w:cs="宋体"/>
          <w:sz w:val="24"/>
          <w:szCs w:val="24"/>
        </w:rPr>
      </w:pPr>
    </w:p>
    <w:p w14:paraId="5345A0D4">
      <w:pPr>
        <w:spacing w:before="78" w:line="360" w:lineRule="auto"/>
        <w:ind w:left="42"/>
        <w:rPr>
          <w:rFonts w:hint="eastAsia" w:ascii="宋体" w:hAnsi="宋体" w:eastAsia="宋体" w:cs="宋体"/>
          <w:sz w:val="24"/>
          <w:szCs w:val="24"/>
        </w:rPr>
      </w:pPr>
      <w:r>
        <w:rPr>
          <w:rFonts w:hint="eastAsia" w:ascii="宋体" w:hAnsi="宋体" w:eastAsia="宋体" w:cs="宋体"/>
          <w:b/>
          <w:bCs/>
          <w:spacing w:val="2"/>
          <w:sz w:val="24"/>
          <w:szCs w:val="24"/>
        </w:rPr>
        <w:t>附件</w:t>
      </w:r>
      <w:r>
        <w:rPr>
          <w:rFonts w:hint="eastAsia" w:ascii="宋体" w:hAnsi="宋体" w:eastAsia="宋体" w:cs="宋体"/>
          <w:spacing w:val="-40"/>
          <w:sz w:val="24"/>
          <w:szCs w:val="24"/>
        </w:rPr>
        <w:t xml:space="preserve"> </w:t>
      </w:r>
      <w:r>
        <w:rPr>
          <w:rFonts w:hint="eastAsia" w:ascii="宋体" w:hAnsi="宋体" w:eastAsia="宋体" w:cs="宋体"/>
          <w:b/>
          <w:bCs/>
          <w:spacing w:val="2"/>
          <w:sz w:val="24"/>
          <w:szCs w:val="24"/>
        </w:rPr>
        <w:t>6.4</w:t>
      </w:r>
      <w:r>
        <w:rPr>
          <w:rFonts w:hint="eastAsia" w:ascii="宋体" w:hAnsi="宋体" w:eastAsia="宋体" w:cs="宋体"/>
          <w:spacing w:val="2"/>
          <w:sz w:val="24"/>
          <w:szCs w:val="24"/>
        </w:rPr>
        <w:t xml:space="preserve"> </w:t>
      </w:r>
      <w:r>
        <w:rPr>
          <w:rFonts w:hint="eastAsia" w:ascii="宋体" w:hAnsi="宋体" w:eastAsia="宋体" w:cs="宋体"/>
          <w:b/>
          <w:bCs/>
          <w:spacing w:val="2"/>
          <w:sz w:val="24"/>
          <w:szCs w:val="24"/>
        </w:rPr>
        <w:t>供应商关联关系声明</w:t>
      </w:r>
    </w:p>
    <w:p w14:paraId="0F969E18">
      <w:pPr>
        <w:pStyle w:val="5"/>
        <w:spacing w:line="360" w:lineRule="auto"/>
        <w:rPr>
          <w:rFonts w:hint="eastAsia" w:ascii="宋体" w:hAnsi="宋体" w:eastAsia="宋体" w:cs="宋体"/>
          <w:sz w:val="24"/>
          <w:szCs w:val="24"/>
        </w:rPr>
      </w:pPr>
    </w:p>
    <w:p w14:paraId="7D91CD98">
      <w:pPr>
        <w:pStyle w:val="5"/>
        <w:spacing w:line="360" w:lineRule="auto"/>
        <w:rPr>
          <w:rFonts w:hint="eastAsia" w:ascii="宋体" w:hAnsi="宋体" w:eastAsia="宋体" w:cs="宋体"/>
          <w:sz w:val="24"/>
          <w:szCs w:val="24"/>
        </w:rPr>
      </w:pPr>
    </w:p>
    <w:p w14:paraId="41213AD6">
      <w:pPr>
        <w:keepNext w:val="0"/>
        <w:keepLines w:val="0"/>
        <w:pageBreakBefore w:val="0"/>
        <w:widowControl/>
        <w:kinsoku w:val="0"/>
        <w:wordWrap/>
        <w:overflowPunct/>
        <w:topLinePunct w:val="0"/>
        <w:autoSpaceDE w:val="0"/>
        <w:autoSpaceDN w:val="0"/>
        <w:bidi w:val="0"/>
        <w:adjustRightInd/>
        <w:snapToGrid/>
        <w:spacing w:line="360" w:lineRule="auto"/>
        <w:ind w:left="23"/>
        <w:textAlignment w:val="baseline"/>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61312" behindDoc="0" locked="0" layoutInCell="1" allowOverlap="1">
                <wp:simplePos x="0" y="0"/>
                <wp:positionH relativeFrom="column">
                  <wp:posOffset>8890</wp:posOffset>
                </wp:positionH>
                <wp:positionV relativeFrom="paragraph">
                  <wp:posOffset>194310</wp:posOffset>
                </wp:positionV>
                <wp:extent cx="2305685" cy="7620"/>
                <wp:effectExtent l="0" t="0" r="0" b="0"/>
                <wp:wrapNone/>
                <wp:docPr id="11" name="任意多边形 11"/>
                <wp:cNvGraphicFramePr/>
                <a:graphic xmlns:a="http://schemas.openxmlformats.org/drawingml/2006/main">
                  <a:graphicData uri="http://schemas.microsoft.com/office/word/2010/wordprocessingShape">
                    <wps:wsp>
                      <wps:cNvSpPr/>
                      <wps:spPr>
                        <a:xfrm>
                          <a:off x="0" y="0"/>
                          <a:ext cx="2305685" cy="7620"/>
                        </a:xfrm>
                        <a:custGeom>
                          <a:avLst/>
                          <a:gdLst/>
                          <a:ahLst/>
                          <a:cxnLst/>
                          <a:pathLst>
                            <a:path w="3631" h="12">
                              <a:moveTo>
                                <a:pt x="0" y="5"/>
                              </a:moveTo>
                              <a:lnTo>
                                <a:pt x="3630" y="5"/>
                              </a:lnTo>
                            </a:path>
                          </a:pathLst>
                        </a:custGeom>
                        <a:noFill/>
                        <a:ln w="7620"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0.7pt;margin-top:15.3pt;height:0.6pt;width:181.55pt;z-index:251661312;mso-width-relative:page;mso-height-relative:page;" filled="f" stroked="t" coordsize="3631,12" o:gfxdata="UEsDBAoAAAAAAIdO4kAAAAAAAAAAAAAAAAAEAAAAZHJzL1BLAwQUAAAACACHTuJA7G2eBNYAAAAH&#10;AQAADwAAAGRycy9kb3ducmV2LnhtbE2OzU7DMBCE70i8g7VI3KgdGqIqjVOpSPyJXigcOLqxm0S1&#10;15HtNOnbs5zgNqMZzXzVZnaWnU2IvUcJ2UIAM9h43WMr4evz6W4FLCaFWlmPRsLFRNjU11eVKrWf&#10;8MOc96llNIKxVBK6lIaS89h0xqm48INByo4+OJXIhpbroCYad5bfC1Fwp3qkh04N5rEzzWk/OgmB&#10;v+3s9nvMX+PMX47P0/Yyvc9S3t5kYg0smTn9leEXn9ChJqaDH1FHZsnnVJSwFAUwipdF/gDsQCJb&#10;Aa8r/p+//gFQSwMEFAAAAAgAh07iQOoj2gA6AgAAmAQAAA4AAABkcnMvZTJvRG9jLnhtbK1UzY7T&#10;MBC+I/EOlu80/VHLKmq6B8pyQbDSLg8wtZ3Ekv9ku017586dI+Il0AqehkU8BmOnfyyXHsghGXvG&#10;M9/3eSbz661WZCN8kNZUdDQYUiIMs1yapqIf7m9eXFESIhgOyhpR0Z0I9Hrx/Nm8c6UY29YqLjzB&#10;JCaUnatoG6MriyKwVmgIA+uEQWdtvYaIS98U3EOH2bUqxsPhrOis585bJkLA3WXvpPuM/pKEtq4l&#10;E0vL1lqY2Gf1QkFESqGVLtBFRlvXgsX3dR1EJKqiyDTmNxZBe5XexWIOZePBtZLtIcAlEJ5w0iAN&#10;Fj2mWkIEsvbyn1RaMm+DreOAWV30RLIiyGI0fKLNXQtOZC4odXBH0cP/S8vebW49kRw7YUSJAY03&#10;/vPh4dfHT49fP//+8e3x+xeCHpSpc6HE6Dt36/ergGbivK29Tl9kQ7ZZ2t1RWrGNhOHmeDKczq6m&#10;lDD0vZyNs/LF6Sxbh/hG2JwHNm9D7C+GHyxoDxbbmoPpIKbtVDuZpKvoZDZBHi3SGef70HYj7m2O&#10;iCdw00QIq5+8ypxHYRZsEER6COzdeCLVyUePtXHzHLyxN1KpjF6ZhCiTJQxwVGpsUVRAO5Q7mCYD&#10;DFZJno4kjME3q1fKkw2kds3PHulfYc6HuITQ9nHZlcKgXImN6Gu3Avhrw0ncObxRg5NMExgtOCVK&#10;4OAnK5+JINUlkchTGaSe+qC/+WStLN9hA62dl02L05VbJcdgw2ah9sOVJuJ8nTOdfiiL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OxtngTWAAAABwEAAA8AAAAAAAAAAQAgAAAAIgAAAGRycy9kb3du&#10;cmV2LnhtbFBLAQIUABQAAAAIAIdO4kDqI9oAOgIAAJgEAAAOAAAAAAAAAAEAIAAAACUBAABkcnMv&#10;ZTJvRG9jLnhtbFBLBQYAAAAABgAGAFkBAADRBQAAAAA=&#10;" path="m0,5l3630,5e">
                <v:fill on="f" focussize="0,0"/>
                <v:stroke weight="0.6pt" color="#000000" joinstyle="bevel"/>
                <v:imagedata o:title=""/>
                <o:lock v:ext="edit" aspectratio="f"/>
              </v:shape>
            </w:pict>
          </mc:Fallback>
        </mc:AlternateContent>
      </w:r>
      <w:r>
        <w:rPr>
          <w:rFonts w:hint="eastAsia" w:ascii="宋体" w:hAnsi="宋体" w:eastAsia="宋体" w:cs="宋体"/>
          <w:spacing w:val="17"/>
          <w:sz w:val="24"/>
          <w:szCs w:val="24"/>
        </w:rPr>
        <w:t>致</w:t>
      </w:r>
      <w:r>
        <w:rPr>
          <w:rFonts w:hint="eastAsia" w:ascii="宋体" w:hAnsi="宋体" w:eastAsia="宋体" w:cs="宋体"/>
          <w:spacing w:val="-17"/>
          <w:sz w:val="24"/>
          <w:szCs w:val="24"/>
        </w:rPr>
        <w:t>：</w:t>
      </w:r>
      <w:r>
        <w:rPr>
          <w:rFonts w:hint="eastAsia" w:ascii="宋体" w:hAnsi="宋体" w:eastAsia="宋体" w:cs="宋体"/>
          <w:spacing w:val="10"/>
          <w:sz w:val="24"/>
          <w:szCs w:val="24"/>
        </w:rPr>
        <w:t xml:space="preserve">     </w:t>
      </w:r>
      <w:r>
        <w:rPr>
          <w:rFonts w:hint="eastAsia" w:ascii="宋体" w:hAnsi="宋体" w:eastAsia="宋体" w:cs="宋体"/>
          <w:spacing w:val="-17"/>
          <w:sz w:val="24"/>
          <w:szCs w:val="24"/>
        </w:rPr>
        <w:t>（</w:t>
      </w:r>
      <w:r>
        <w:rPr>
          <w:rFonts w:hint="eastAsia" w:ascii="宋体" w:hAnsi="宋体" w:eastAsia="宋体" w:cs="宋体"/>
          <w:spacing w:val="17"/>
          <w:sz w:val="24"/>
          <w:szCs w:val="24"/>
        </w:rPr>
        <w:t>采购人名称</w:t>
      </w:r>
      <w:r>
        <w:rPr>
          <w:rFonts w:hint="eastAsia" w:ascii="宋体" w:hAnsi="宋体" w:eastAsia="宋体" w:cs="宋体"/>
          <w:spacing w:val="-17"/>
          <w:sz w:val="24"/>
          <w:szCs w:val="24"/>
        </w:rPr>
        <w:t>）</w:t>
      </w:r>
      <w:r>
        <w:rPr>
          <w:rFonts w:hint="eastAsia" w:ascii="宋体" w:hAnsi="宋体" w:eastAsia="宋体" w:cs="宋体"/>
          <w:spacing w:val="12"/>
          <w:sz w:val="24"/>
          <w:szCs w:val="24"/>
        </w:rPr>
        <w:t xml:space="preserve">    </w:t>
      </w:r>
      <w:r>
        <w:rPr>
          <w:rFonts w:hint="eastAsia" w:ascii="宋体" w:hAnsi="宋体" w:eastAsia="宋体" w:cs="宋体"/>
          <w:spacing w:val="-17"/>
          <w:sz w:val="24"/>
          <w:szCs w:val="24"/>
        </w:rPr>
        <w:t>：</w:t>
      </w:r>
    </w:p>
    <w:p w14:paraId="789951EB">
      <w:pPr>
        <w:keepNext w:val="0"/>
        <w:keepLines w:val="0"/>
        <w:pageBreakBefore w:val="0"/>
        <w:widowControl/>
        <w:kinsoku w:val="0"/>
        <w:wordWrap/>
        <w:overflowPunct/>
        <w:topLinePunct w:val="0"/>
        <w:autoSpaceDE w:val="0"/>
        <w:autoSpaceDN w:val="0"/>
        <w:bidi w:val="0"/>
        <w:adjustRightInd/>
        <w:snapToGrid/>
        <w:spacing w:line="360" w:lineRule="auto"/>
        <w:ind w:left="22" w:right="99" w:firstLine="482"/>
        <w:jc w:val="both"/>
        <w:textAlignment w:val="baseline"/>
        <w:rPr>
          <w:rFonts w:hint="eastAsia" w:ascii="宋体" w:hAnsi="宋体" w:eastAsia="宋体" w:cs="宋体"/>
          <w:sz w:val="24"/>
          <w:szCs w:val="24"/>
        </w:rPr>
      </w:pPr>
      <w:r>
        <w:rPr>
          <w:rFonts w:hint="eastAsia" w:ascii="宋体" w:hAnsi="宋体" w:eastAsia="宋体" w:cs="宋体"/>
          <w:spacing w:val="-3"/>
          <w:sz w:val="24"/>
          <w:szCs w:val="24"/>
        </w:rPr>
        <w:t>我公司承诺已自查，在参加本项目政府采购活动中未违反《</w:t>
      </w:r>
      <w:r>
        <w:rPr>
          <w:rFonts w:hint="eastAsia" w:ascii="宋体" w:hAnsi="宋体" w:eastAsia="宋体" w:cs="宋体"/>
          <w:spacing w:val="-4"/>
          <w:sz w:val="24"/>
          <w:szCs w:val="24"/>
        </w:rPr>
        <w:t>中华人民共和国</w:t>
      </w:r>
      <w:r>
        <w:rPr>
          <w:rFonts w:hint="eastAsia" w:ascii="宋体" w:hAnsi="宋体" w:eastAsia="宋体" w:cs="宋体"/>
          <w:sz w:val="24"/>
          <w:szCs w:val="24"/>
        </w:rPr>
        <w:t>政府采购法实施条例》第十八条 “单位负责人为同一人或者存在直接控股、管</w:t>
      </w:r>
      <w:r>
        <w:rPr>
          <w:rFonts w:hint="eastAsia" w:ascii="宋体" w:hAnsi="宋体" w:eastAsia="宋体" w:cs="宋体"/>
          <w:spacing w:val="-3"/>
          <w:sz w:val="24"/>
          <w:szCs w:val="24"/>
        </w:rPr>
        <w:t>理关系的不同供应商，不得参加同一合同项下的政府采购活动。”并作如下说明和承诺：</w:t>
      </w:r>
    </w:p>
    <w:p w14:paraId="3B9F3212">
      <w:pPr>
        <w:keepNext w:val="0"/>
        <w:keepLines w:val="0"/>
        <w:pageBreakBefore w:val="0"/>
        <w:widowControl/>
        <w:kinsoku w:val="0"/>
        <w:wordWrap/>
        <w:overflowPunct/>
        <w:topLinePunct w:val="0"/>
        <w:autoSpaceDE w:val="0"/>
        <w:autoSpaceDN w:val="0"/>
        <w:bidi w:val="0"/>
        <w:adjustRightInd/>
        <w:snapToGrid/>
        <w:spacing w:line="360" w:lineRule="auto"/>
        <w:ind w:left="25" w:right="99" w:firstLine="495"/>
        <w:textAlignment w:val="baseline"/>
        <w:rPr>
          <w:rFonts w:hint="eastAsia" w:ascii="宋体" w:hAnsi="宋体" w:eastAsia="宋体" w:cs="宋体"/>
          <w:sz w:val="24"/>
          <w:szCs w:val="24"/>
        </w:rPr>
      </w:pPr>
      <w:r>
        <w:rPr>
          <w:rFonts w:hint="eastAsia" w:ascii="宋体" w:hAnsi="宋体" w:eastAsia="宋体" w:cs="宋体"/>
          <w:spacing w:val="-4"/>
          <w:sz w:val="24"/>
          <w:szCs w:val="24"/>
        </w:rPr>
        <w:t>1.我方在本项目投标中，不存在与其他供应商单位负责人为同一人或者存在</w:t>
      </w:r>
      <w:r>
        <w:rPr>
          <w:rFonts w:hint="eastAsia" w:ascii="宋体" w:hAnsi="宋体" w:eastAsia="宋体" w:cs="宋体"/>
          <w:spacing w:val="-2"/>
          <w:sz w:val="24"/>
          <w:szCs w:val="24"/>
        </w:rPr>
        <w:t>直接控股、管理关系。</w:t>
      </w:r>
    </w:p>
    <w:p w14:paraId="4749B2E2">
      <w:pPr>
        <w:keepNext w:val="0"/>
        <w:keepLines w:val="0"/>
        <w:pageBreakBefore w:val="0"/>
        <w:widowControl/>
        <w:kinsoku w:val="0"/>
        <w:wordWrap/>
        <w:overflowPunct/>
        <w:topLinePunct w:val="0"/>
        <w:autoSpaceDE w:val="0"/>
        <w:autoSpaceDN w:val="0"/>
        <w:bidi w:val="0"/>
        <w:adjustRightInd/>
        <w:snapToGrid/>
        <w:spacing w:line="360" w:lineRule="auto"/>
        <w:ind w:left="521"/>
        <w:textAlignment w:val="baseline"/>
        <w:rPr>
          <w:rFonts w:hint="eastAsia" w:ascii="宋体" w:hAnsi="宋体" w:eastAsia="宋体" w:cs="宋体"/>
          <w:sz w:val="24"/>
          <w:szCs w:val="24"/>
        </w:rPr>
      </w:pPr>
      <w:r>
        <w:rPr>
          <w:rFonts w:hint="eastAsia" w:ascii="宋体" w:hAnsi="宋体" w:eastAsia="宋体" w:cs="宋体"/>
          <w:spacing w:val="-3"/>
          <w:sz w:val="24"/>
          <w:szCs w:val="24"/>
        </w:rPr>
        <w:t>1.1 股权关系说明</w:t>
      </w:r>
    </w:p>
    <w:p w14:paraId="6DFBA0E5">
      <w:pPr>
        <w:keepNext w:val="0"/>
        <w:keepLines w:val="0"/>
        <w:pageBreakBefore w:val="0"/>
        <w:widowControl/>
        <w:kinsoku w:val="0"/>
        <w:wordWrap/>
        <w:overflowPunct/>
        <w:topLinePunct w:val="0"/>
        <w:autoSpaceDE w:val="0"/>
        <w:autoSpaceDN w:val="0"/>
        <w:bidi w:val="0"/>
        <w:adjustRightInd/>
        <w:snapToGrid/>
        <w:spacing w:line="360" w:lineRule="auto"/>
        <w:ind w:right="5"/>
        <w:jc w:val="right"/>
        <w:textAlignment w:val="baseline"/>
        <w:rPr>
          <w:rFonts w:hint="eastAsia" w:ascii="宋体" w:hAnsi="宋体" w:eastAsia="宋体" w:cs="宋体"/>
          <w:sz w:val="24"/>
          <w:szCs w:val="24"/>
        </w:rPr>
      </w:pPr>
      <w:r>
        <w:rPr>
          <w:rFonts w:hint="eastAsia" w:ascii="宋体" w:hAnsi="宋体" w:eastAsia="宋体" w:cs="宋体"/>
          <w:spacing w:val="-1"/>
          <w:sz w:val="24"/>
          <w:szCs w:val="24"/>
        </w:rPr>
        <w:t>1.1.1 我单位法定代表人（单位负责人）姓名：</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w:t>
      </w:r>
    </w:p>
    <w:p w14:paraId="798B151F">
      <w:pPr>
        <w:keepNext w:val="0"/>
        <w:keepLines w:val="0"/>
        <w:pageBreakBefore w:val="0"/>
        <w:widowControl/>
        <w:kinsoku w:val="0"/>
        <w:wordWrap/>
        <w:overflowPunct/>
        <w:topLinePunct w:val="0"/>
        <w:autoSpaceDE w:val="0"/>
        <w:autoSpaceDN w:val="0"/>
        <w:bidi w:val="0"/>
        <w:adjustRightInd/>
        <w:snapToGrid/>
        <w:spacing w:line="360" w:lineRule="auto"/>
        <w:jc w:val="right"/>
        <w:textAlignment w:val="baseline"/>
        <w:rPr>
          <w:rFonts w:hint="eastAsia" w:ascii="宋体" w:hAnsi="宋体" w:eastAsia="宋体" w:cs="宋体"/>
          <w:sz w:val="24"/>
          <w:szCs w:val="24"/>
        </w:rPr>
      </w:pPr>
      <w:r>
        <w:rPr>
          <w:rFonts w:hint="eastAsia" w:ascii="宋体" w:hAnsi="宋体" w:eastAsia="宋体" w:cs="宋体"/>
          <w:spacing w:val="-3"/>
          <w:sz w:val="24"/>
          <w:szCs w:val="24"/>
        </w:rPr>
        <w:t>1.1.2 我单位控股的单位有</w:t>
      </w:r>
      <w:r>
        <w:rPr>
          <w:rFonts w:hint="eastAsia" w:ascii="宋体" w:hAnsi="宋体" w:eastAsia="宋体" w:cs="宋体"/>
          <w:spacing w:val="-3"/>
          <w:sz w:val="24"/>
          <w:szCs w:val="24"/>
          <w:u w:val="single" w:color="auto"/>
        </w:rPr>
        <w:t xml:space="preserve">                     （没有填写无）</w:t>
      </w:r>
      <w:r>
        <w:rPr>
          <w:rFonts w:hint="eastAsia" w:ascii="宋体" w:hAnsi="宋体" w:eastAsia="宋体" w:cs="宋体"/>
          <w:spacing w:val="18"/>
          <w:sz w:val="24"/>
          <w:szCs w:val="24"/>
          <w:u w:val="single" w:color="auto"/>
        </w:rPr>
        <w:t xml:space="preserve">     </w:t>
      </w:r>
      <w:r>
        <w:rPr>
          <w:rFonts w:hint="eastAsia" w:ascii="宋体" w:hAnsi="宋体" w:eastAsia="宋体" w:cs="宋体"/>
          <w:spacing w:val="-3"/>
          <w:sz w:val="24"/>
          <w:szCs w:val="24"/>
        </w:rPr>
        <w:t>。</w:t>
      </w:r>
    </w:p>
    <w:p w14:paraId="3869F87A">
      <w:pPr>
        <w:keepNext w:val="0"/>
        <w:keepLines w:val="0"/>
        <w:pageBreakBefore w:val="0"/>
        <w:widowControl/>
        <w:kinsoku w:val="0"/>
        <w:wordWrap/>
        <w:overflowPunct/>
        <w:topLinePunct w:val="0"/>
        <w:autoSpaceDE w:val="0"/>
        <w:autoSpaceDN w:val="0"/>
        <w:bidi w:val="0"/>
        <w:adjustRightInd/>
        <w:snapToGrid/>
        <w:spacing w:line="360" w:lineRule="auto"/>
        <w:ind w:left="521"/>
        <w:textAlignment w:val="baseline"/>
        <w:rPr>
          <w:rFonts w:hint="eastAsia" w:ascii="宋体" w:hAnsi="宋体" w:eastAsia="宋体" w:cs="宋体"/>
          <w:sz w:val="24"/>
          <w:szCs w:val="24"/>
        </w:rPr>
      </w:pPr>
      <w:r>
        <w:rPr>
          <w:rFonts w:hint="eastAsia" w:ascii="宋体" w:hAnsi="宋体" w:eastAsia="宋体" w:cs="宋体"/>
          <w:sz w:val="24"/>
          <w:szCs w:val="24"/>
        </w:rPr>
        <w:t>1.1.3 我单位被</w:t>
      </w:r>
      <w:r>
        <w:rPr>
          <w:rFonts w:hint="eastAsia" w:ascii="宋体" w:hAnsi="宋体" w:eastAsia="宋体" w:cs="宋体"/>
          <w:sz w:val="24"/>
          <w:szCs w:val="24"/>
          <w:u w:val="single" w:color="auto"/>
        </w:rPr>
        <w:t xml:space="preserve"> （单位或自然人</w:t>
      </w:r>
      <w:r>
        <w:rPr>
          <w:rFonts w:hint="eastAsia" w:ascii="宋体" w:hAnsi="宋体" w:eastAsia="宋体" w:cs="宋体"/>
          <w:spacing w:val="-18"/>
          <w:sz w:val="24"/>
          <w:szCs w:val="24"/>
          <w:u w:val="single" w:color="auto"/>
        </w:rPr>
        <w:t>）</w:t>
      </w:r>
      <w:r>
        <w:rPr>
          <w:rFonts w:hint="eastAsia" w:ascii="宋体" w:hAnsi="宋体" w:eastAsia="宋体" w:cs="宋体"/>
          <w:spacing w:val="30"/>
          <w:sz w:val="24"/>
          <w:szCs w:val="24"/>
          <w:u w:val="single" w:color="auto"/>
        </w:rPr>
        <w:t xml:space="preserve">    </w:t>
      </w:r>
      <w:r>
        <w:rPr>
          <w:rFonts w:hint="eastAsia" w:ascii="宋体" w:hAnsi="宋体" w:eastAsia="宋体" w:cs="宋体"/>
          <w:spacing w:val="-18"/>
          <w:sz w:val="24"/>
          <w:szCs w:val="24"/>
          <w:u w:val="single" w:color="auto"/>
        </w:rPr>
        <w:t>（</w:t>
      </w:r>
      <w:r>
        <w:rPr>
          <w:rFonts w:hint="eastAsia" w:ascii="宋体" w:hAnsi="宋体" w:eastAsia="宋体" w:cs="宋体"/>
          <w:sz w:val="24"/>
          <w:szCs w:val="24"/>
          <w:u w:val="single" w:color="auto"/>
        </w:rPr>
        <w:t xml:space="preserve">没有填写无）    </w:t>
      </w:r>
      <w:r>
        <w:rPr>
          <w:rFonts w:hint="eastAsia" w:ascii="宋体" w:hAnsi="宋体" w:eastAsia="宋体" w:cs="宋体"/>
          <w:spacing w:val="-111"/>
          <w:sz w:val="24"/>
          <w:szCs w:val="24"/>
        </w:rPr>
        <w:t xml:space="preserve"> </w:t>
      </w:r>
      <w:r>
        <w:rPr>
          <w:rFonts w:hint="eastAsia" w:ascii="宋体" w:hAnsi="宋体" w:eastAsia="宋体" w:cs="宋体"/>
          <w:sz w:val="24"/>
          <w:szCs w:val="24"/>
        </w:rPr>
        <w:t>控</w:t>
      </w:r>
      <w:r>
        <w:rPr>
          <w:rFonts w:hint="eastAsia" w:ascii="宋体" w:hAnsi="宋体" w:eastAsia="宋体" w:cs="宋体"/>
          <w:spacing w:val="-1"/>
          <w:sz w:val="24"/>
          <w:szCs w:val="24"/>
        </w:rPr>
        <w:t>股。</w:t>
      </w:r>
    </w:p>
    <w:p w14:paraId="7B0C8F25">
      <w:pPr>
        <w:keepNext w:val="0"/>
        <w:keepLines w:val="0"/>
        <w:pageBreakBefore w:val="0"/>
        <w:widowControl/>
        <w:kinsoku w:val="0"/>
        <w:wordWrap/>
        <w:overflowPunct/>
        <w:topLinePunct w:val="0"/>
        <w:autoSpaceDE w:val="0"/>
        <w:autoSpaceDN w:val="0"/>
        <w:bidi w:val="0"/>
        <w:adjustRightInd/>
        <w:snapToGrid/>
        <w:spacing w:line="360" w:lineRule="auto"/>
        <w:ind w:left="521"/>
        <w:textAlignment w:val="baseline"/>
        <w:rPr>
          <w:rFonts w:hint="eastAsia" w:ascii="宋体" w:hAnsi="宋体" w:eastAsia="宋体" w:cs="宋体"/>
          <w:sz w:val="24"/>
          <w:szCs w:val="24"/>
        </w:rPr>
      </w:pPr>
      <w:r>
        <w:rPr>
          <w:rFonts w:hint="eastAsia" w:ascii="宋体" w:hAnsi="宋体" w:eastAsia="宋体" w:cs="宋体"/>
          <w:spacing w:val="-3"/>
          <w:sz w:val="24"/>
          <w:szCs w:val="24"/>
        </w:rPr>
        <w:t>1.2.管理关系说明</w:t>
      </w:r>
    </w:p>
    <w:p w14:paraId="6A34D650">
      <w:pPr>
        <w:keepNext w:val="0"/>
        <w:keepLines w:val="0"/>
        <w:pageBreakBefore w:val="0"/>
        <w:widowControl/>
        <w:kinsoku w:val="0"/>
        <w:wordWrap/>
        <w:overflowPunct/>
        <w:topLinePunct w:val="0"/>
        <w:autoSpaceDE w:val="0"/>
        <w:autoSpaceDN w:val="0"/>
        <w:bidi w:val="0"/>
        <w:adjustRightInd/>
        <w:snapToGrid/>
        <w:spacing w:line="360" w:lineRule="auto"/>
        <w:jc w:val="right"/>
        <w:textAlignment w:val="baseline"/>
        <w:rPr>
          <w:rFonts w:hint="eastAsia" w:ascii="宋体" w:hAnsi="宋体" w:eastAsia="宋体" w:cs="宋体"/>
          <w:sz w:val="24"/>
          <w:szCs w:val="24"/>
        </w:rPr>
      </w:pPr>
      <w:r>
        <w:rPr>
          <w:rFonts w:hint="eastAsia" w:ascii="宋体" w:hAnsi="宋体" w:eastAsia="宋体" w:cs="宋体"/>
          <w:spacing w:val="-2"/>
          <w:sz w:val="24"/>
          <w:szCs w:val="24"/>
        </w:rPr>
        <w:t>1.2.1 我单位管理的下属单位有</w:t>
      </w:r>
      <w:r>
        <w:rPr>
          <w:rFonts w:hint="eastAsia" w:ascii="宋体" w:hAnsi="宋体" w:eastAsia="宋体" w:cs="宋体"/>
          <w:spacing w:val="-2"/>
          <w:sz w:val="24"/>
          <w:szCs w:val="24"/>
          <w:u w:val="single" w:color="auto"/>
        </w:rPr>
        <w:t xml:space="preserve">       （没有填写无）</w:t>
      </w:r>
      <w:r>
        <w:rPr>
          <w:rFonts w:hint="eastAsia" w:ascii="宋体" w:hAnsi="宋体" w:eastAsia="宋体" w:cs="宋体"/>
          <w:spacing w:val="1"/>
          <w:sz w:val="24"/>
          <w:szCs w:val="24"/>
          <w:u w:val="single" w:color="auto"/>
        </w:rPr>
        <w:t xml:space="preserve">               </w:t>
      </w:r>
      <w:r>
        <w:rPr>
          <w:rFonts w:hint="eastAsia" w:ascii="宋体" w:hAnsi="宋体" w:eastAsia="宋体" w:cs="宋体"/>
          <w:spacing w:val="-2"/>
          <w:sz w:val="24"/>
          <w:szCs w:val="24"/>
        </w:rPr>
        <w:t>。</w:t>
      </w:r>
    </w:p>
    <w:p w14:paraId="364B6D44">
      <w:pPr>
        <w:keepNext w:val="0"/>
        <w:keepLines w:val="0"/>
        <w:pageBreakBefore w:val="0"/>
        <w:widowControl/>
        <w:kinsoku w:val="0"/>
        <w:wordWrap/>
        <w:overflowPunct/>
        <w:topLinePunct w:val="0"/>
        <w:autoSpaceDE w:val="0"/>
        <w:autoSpaceDN w:val="0"/>
        <w:bidi w:val="0"/>
        <w:adjustRightInd/>
        <w:snapToGrid/>
        <w:spacing w:line="360" w:lineRule="auto"/>
        <w:jc w:val="right"/>
        <w:textAlignment w:val="baseline"/>
        <w:rPr>
          <w:rFonts w:hint="eastAsia" w:ascii="宋体" w:hAnsi="宋体" w:eastAsia="宋体" w:cs="宋体"/>
          <w:sz w:val="24"/>
          <w:szCs w:val="24"/>
        </w:rPr>
      </w:pPr>
      <w:r>
        <w:rPr>
          <w:rFonts w:hint="eastAsia" w:ascii="宋体" w:hAnsi="宋体" w:eastAsia="宋体" w:cs="宋体"/>
          <w:spacing w:val="-2"/>
          <w:sz w:val="24"/>
          <w:szCs w:val="24"/>
        </w:rPr>
        <w:t>1.2.2 我单位的上级管理单位有</w:t>
      </w:r>
      <w:r>
        <w:rPr>
          <w:rFonts w:hint="eastAsia" w:ascii="宋体" w:hAnsi="宋体" w:eastAsia="宋体" w:cs="宋体"/>
          <w:spacing w:val="-2"/>
          <w:sz w:val="24"/>
          <w:szCs w:val="24"/>
          <w:u w:val="single" w:color="auto"/>
        </w:rPr>
        <w:t xml:space="preserve">        （没有填写无）</w:t>
      </w:r>
      <w:r>
        <w:rPr>
          <w:rFonts w:hint="eastAsia" w:ascii="宋体" w:hAnsi="宋体" w:eastAsia="宋体" w:cs="宋体"/>
          <w:spacing w:val="1"/>
          <w:sz w:val="24"/>
          <w:szCs w:val="24"/>
          <w:u w:val="single" w:color="auto"/>
        </w:rPr>
        <w:t xml:space="preserve">              </w:t>
      </w:r>
      <w:r>
        <w:rPr>
          <w:rFonts w:hint="eastAsia" w:ascii="宋体" w:hAnsi="宋体" w:eastAsia="宋体" w:cs="宋体"/>
          <w:spacing w:val="-2"/>
          <w:sz w:val="24"/>
          <w:szCs w:val="24"/>
        </w:rPr>
        <w:t>。</w:t>
      </w:r>
    </w:p>
    <w:p w14:paraId="1E56E2F1">
      <w:pPr>
        <w:keepNext w:val="0"/>
        <w:keepLines w:val="0"/>
        <w:pageBreakBefore w:val="0"/>
        <w:widowControl/>
        <w:kinsoku w:val="0"/>
        <w:wordWrap/>
        <w:overflowPunct/>
        <w:topLinePunct w:val="0"/>
        <w:autoSpaceDE w:val="0"/>
        <w:autoSpaceDN w:val="0"/>
        <w:bidi w:val="0"/>
        <w:adjustRightInd/>
        <w:snapToGrid/>
        <w:spacing w:line="360" w:lineRule="auto"/>
        <w:ind w:left="506"/>
        <w:textAlignment w:val="baseline"/>
        <w:rPr>
          <w:rFonts w:hint="eastAsia" w:ascii="宋体" w:hAnsi="宋体" w:eastAsia="宋体" w:cs="宋体"/>
          <w:sz w:val="24"/>
          <w:szCs w:val="24"/>
        </w:rPr>
      </w:pPr>
      <w:r>
        <w:rPr>
          <w:rFonts w:hint="eastAsia" w:ascii="宋体" w:hAnsi="宋体" w:eastAsia="宋体" w:cs="宋体"/>
          <w:spacing w:val="-1"/>
          <w:sz w:val="24"/>
          <w:szCs w:val="24"/>
        </w:rPr>
        <w:t>2.我方与采购人不存在利害关系及其他可能影响采购公正性的情形。</w:t>
      </w:r>
    </w:p>
    <w:p w14:paraId="5D494356">
      <w:pPr>
        <w:keepNext w:val="0"/>
        <w:keepLines w:val="0"/>
        <w:pageBreakBefore w:val="0"/>
        <w:widowControl/>
        <w:kinsoku w:val="0"/>
        <w:wordWrap/>
        <w:overflowPunct/>
        <w:topLinePunct w:val="0"/>
        <w:autoSpaceDE w:val="0"/>
        <w:autoSpaceDN w:val="0"/>
        <w:bidi w:val="0"/>
        <w:adjustRightInd/>
        <w:snapToGrid/>
        <w:spacing w:line="360" w:lineRule="auto"/>
        <w:ind w:left="508"/>
        <w:textAlignment w:val="baseline"/>
        <w:rPr>
          <w:rFonts w:hint="eastAsia" w:ascii="宋体" w:hAnsi="宋体" w:eastAsia="宋体" w:cs="宋体"/>
          <w:sz w:val="24"/>
          <w:szCs w:val="24"/>
        </w:rPr>
      </w:pPr>
      <w:r>
        <w:rPr>
          <w:rFonts w:hint="eastAsia" w:ascii="宋体" w:hAnsi="宋体" w:eastAsia="宋体" w:cs="宋体"/>
          <w:spacing w:val="1"/>
          <w:sz w:val="24"/>
          <w:szCs w:val="24"/>
        </w:rPr>
        <w:t>3.其他与本项目有关的利害关系说明</w:t>
      </w:r>
      <w:r>
        <w:rPr>
          <w:rFonts w:hint="eastAsia" w:ascii="宋体" w:hAnsi="宋体" w:eastAsia="宋体" w:cs="宋体"/>
          <w:spacing w:val="-18"/>
          <w:sz w:val="24"/>
          <w:szCs w:val="24"/>
        </w:rPr>
        <w:t>：</w:t>
      </w:r>
      <w:r>
        <w:rPr>
          <w:rFonts w:hint="eastAsia" w:ascii="宋体" w:hAnsi="宋体" w:eastAsia="宋体" w:cs="宋体"/>
          <w:spacing w:val="24"/>
          <w:sz w:val="24"/>
          <w:szCs w:val="24"/>
          <w:u w:val="single" w:color="auto"/>
        </w:rPr>
        <w:t xml:space="preserve">     </w:t>
      </w:r>
      <w:r>
        <w:rPr>
          <w:rFonts w:hint="eastAsia" w:ascii="宋体" w:hAnsi="宋体" w:eastAsia="宋体" w:cs="宋体"/>
          <w:spacing w:val="-18"/>
          <w:sz w:val="24"/>
          <w:szCs w:val="24"/>
          <w:u w:val="single" w:color="auto"/>
        </w:rPr>
        <w:t>（</w:t>
      </w:r>
      <w:r>
        <w:rPr>
          <w:rFonts w:hint="eastAsia" w:ascii="宋体" w:hAnsi="宋体" w:eastAsia="宋体" w:cs="宋体"/>
          <w:spacing w:val="1"/>
          <w:sz w:val="24"/>
          <w:szCs w:val="24"/>
          <w:u w:val="single" w:color="auto"/>
        </w:rPr>
        <w:t>没有</w:t>
      </w:r>
      <w:r>
        <w:rPr>
          <w:rFonts w:hint="eastAsia" w:ascii="宋体" w:hAnsi="宋体" w:eastAsia="宋体" w:cs="宋体"/>
          <w:sz w:val="24"/>
          <w:szCs w:val="24"/>
          <w:u w:val="single" w:color="auto"/>
        </w:rPr>
        <w:t xml:space="preserve">填写无）     </w:t>
      </w:r>
      <w:r>
        <w:rPr>
          <w:rFonts w:hint="eastAsia" w:ascii="宋体" w:hAnsi="宋体" w:eastAsia="宋体" w:cs="宋体"/>
          <w:sz w:val="24"/>
          <w:szCs w:val="24"/>
        </w:rPr>
        <w:t>。</w:t>
      </w:r>
    </w:p>
    <w:p w14:paraId="59370222">
      <w:pPr>
        <w:keepNext w:val="0"/>
        <w:keepLines w:val="0"/>
        <w:pageBreakBefore w:val="0"/>
        <w:widowControl/>
        <w:kinsoku w:val="0"/>
        <w:wordWrap/>
        <w:overflowPunct/>
        <w:topLinePunct w:val="0"/>
        <w:autoSpaceDE w:val="0"/>
        <w:autoSpaceDN w:val="0"/>
        <w:bidi w:val="0"/>
        <w:adjustRightInd/>
        <w:snapToGrid/>
        <w:spacing w:line="360" w:lineRule="auto"/>
        <w:ind w:left="505"/>
        <w:textAlignment w:val="baseline"/>
        <w:rPr>
          <w:rFonts w:hint="eastAsia" w:ascii="宋体" w:hAnsi="宋体" w:eastAsia="宋体" w:cs="宋体"/>
          <w:sz w:val="24"/>
          <w:szCs w:val="24"/>
        </w:rPr>
      </w:pPr>
      <w:r>
        <w:rPr>
          <w:rFonts w:hint="eastAsia" w:ascii="宋体" w:hAnsi="宋体" w:eastAsia="宋体" w:cs="宋体"/>
          <w:spacing w:val="-1"/>
          <w:sz w:val="24"/>
          <w:szCs w:val="24"/>
        </w:rPr>
        <w:t>我方承诺以上说明真实有效，无虚假内容或隐瞒。</w:t>
      </w:r>
    </w:p>
    <w:p w14:paraId="14048D1C">
      <w:pPr>
        <w:keepNext w:val="0"/>
        <w:keepLines w:val="0"/>
        <w:pageBreakBefore w:val="0"/>
        <w:widowControl/>
        <w:kinsoku w:val="0"/>
        <w:wordWrap/>
        <w:overflowPunct/>
        <w:topLinePunct w:val="0"/>
        <w:autoSpaceDE w:val="0"/>
        <w:autoSpaceDN w:val="0"/>
        <w:bidi w:val="0"/>
        <w:adjustRightInd/>
        <w:snapToGrid/>
        <w:spacing w:line="360" w:lineRule="auto"/>
        <w:ind w:left="503"/>
        <w:textAlignment w:val="baseline"/>
        <w:rPr>
          <w:rFonts w:hint="eastAsia" w:ascii="宋体" w:hAnsi="宋体" w:eastAsia="宋体" w:cs="宋体"/>
          <w:sz w:val="24"/>
          <w:szCs w:val="24"/>
        </w:rPr>
      </w:pPr>
      <w:r>
        <w:rPr>
          <w:rFonts w:hint="eastAsia" w:ascii="宋体" w:hAnsi="宋体" w:eastAsia="宋体" w:cs="宋体"/>
          <w:spacing w:val="-2"/>
          <w:sz w:val="24"/>
          <w:szCs w:val="24"/>
        </w:rPr>
        <w:t>特此声明。</w:t>
      </w:r>
    </w:p>
    <w:p w14:paraId="21C720D6">
      <w:pPr>
        <w:bidi w:val="0"/>
        <w:spacing w:line="360" w:lineRule="auto"/>
        <w:jc w:val="right"/>
        <w:rPr>
          <w:rFonts w:hint="eastAsia" w:ascii="宋体" w:hAnsi="宋体" w:eastAsia="宋体" w:cs="宋体"/>
        </w:rPr>
      </w:pPr>
      <w:r>
        <w:rPr>
          <w:rFonts w:hint="eastAsia" w:ascii="宋体" w:hAnsi="宋体" w:eastAsia="宋体" w:cs="宋体"/>
        </w:rPr>
        <w:t>供应商全称：</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u w:val="single"/>
        </w:rPr>
        <w:t xml:space="preserve">     </w:t>
      </w:r>
      <w:r>
        <w:rPr>
          <w:rFonts w:hint="eastAsia" w:ascii="宋体" w:hAnsi="宋体" w:eastAsia="宋体" w:cs="宋体"/>
          <w:lang w:eastAsia="zh-CN"/>
        </w:rPr>
        <w:t>（</w:t>
      </w:r>
      <w:r>
        <w:rPr>
          <w:rFonts w:hint="eastAsia" w:ascii="宋体" w:hAnsi="宋体" w:eastAsia="宋体" w:cs="宋体"/>
        </w:rPr>
        <w:t>盖章）</w:t>
      </w:r>
    </w:p>
    <w:p w14:paraId="447C9F07">
      <w:pPr>
        <w:bidi w:val="0"/>
        <w:spacing w:line="360" w:lineRule="auto"/>
        <w:jc w:val="right"/>
        <w:rPr>
          <w:rFonts w:hint="eastAsia" w:ascii="宋体" w:hAnsi="宋体" w:eastAsia="宋体" w:cs="宋体"/>
        </w:rPr>
      </w:pPr>
      <w:r>
        <w:rPr>
          <w:rFonts w:hint="eastAsia" w:ascii="宋体" w:hAnsi="宋体" w:eastAsia="宋体" w:cs="宋体"/>
        </w:rPr>
        <w:t>法定代表人或被授权人：</w:t>
      </w:r>
      <w:r>
        <w:rPr>
          <w:rFonts w:hint="eastAsia" w:ascii="宋体" w:hAnsi="宋体" w:eastAsia="宋体" w:cs="宋体"/>
          <w:u w:val="single"/>
        </w:rPr>
        <w:t xml:space="preserve">       </w:t>
      </w:r>
      <w:r>
        <w:rPr>
          <w:rFonts w:hint="eastAsia" w:ascii="宋体" w:hAnsi="宋体" w:cs="宋体"/>
          <w:u w:val="single"/>
          <w:lang w:val="en-US" w:eastAsia="zh-CN"/>
        </w:rPr>
        <w:t xml:space="preserve">    </w:t>
      </w:r>
      <w:r>
        <w:rPr>
          <w:rFonts w:hint="eastAsia" w:ascii="宋体" w:hAnsi="宋体" w:eastAsia="宋体" w:cs="宋体"/>
          <w:u w:val="single"/>
        </w:rPr>
        <w:t xml:space="preserve">       </w:t>
      </w:r>
      <w:r>
        <w:rPr>
          <w:rFonts w:hint="eastAsia" w:ascii="宋体" w:hAnsi="宋体" w:eastAsia="宋体" w:cs="宋体"/>
          <w:lang w:eastAsia="zh-CN"/>
        </w:rPr>
        <w:t>（</w:t>
      </w:r>
      <w:r>
        <w:rPr>
          <w:rFonts w:hint="eastAsia" w:ascii="宋体" w:hAnsi="宋体" w:eastAsia="宋体" w:cs="宋体"/>
        </w:rPr>
        <w:t>签字或盖章）</w:t>
      </w:r>
    </w:p>
    <w:p w14:paraId="6FEAAB92">
      <w:pPr>
        <w:bidi w:val="0"/>
        <w:jc w:val="right"/>
        <w:rPr>
          <w:rFonts w:hint="eastAsia" w:ascii="宋体" w:hAnsi="宋体" w:eastAsia="宋体" w:cs="宋体"/>
        </w:rPr>
      </w:pP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14:paraId="7C712589">
      <w:pPr>
        <w:bidi w:val="0"/>
        <w:jc w:val="right"/>
        <w:rPr>
          <w:rFonts w:hint="eastAsia" w:ascii="宋体" w:hAnsi="宋体" w:eastAsia="宋体" w:cs="宋体"/>
        </w:rPr>
      </w:pPr>
    </w:p>
    <w:p w14:paraId="08F45DDD">
      <w:pPr>
        <w:keepNext w:val="0"/>
        <w:keepLines w:val="0"/>
        <w:pageBreakBefore w:val="0"/>
        <w:widowControl/>
        <w:kinsoku w:val="0"/>
        <w:wordWrap/>
        <w:overflowPunct/>
        <w:topLinePunct w:val="0"/>
        <w:autoSpaceDE w:val="0"/>
        <w:autoSpaceDN w:val="0"/>
        <w:bidi w:val="0"/>
        <w:adjustRightInd/>
        <w:snapToGrid/>
        <w:spacing w:line="360" w:lineRule="auto"/>
        <w:ind w:left="522"/>
        <w:textAlignment w:val="baseline"/>
        <w:rPr>
          <w:rFonts w:hint="eastAsia" w:ascii="宋体" w:hAnsi="宋体" w:eastAsia="宋体" w:cs="宋体"/>
          <w:sz w:val="24"/>
          <w:szCs w:val="24"/>
        </w:rPr>
      </w:pPr>
      <w:r>
        <w:rPr>
          <w:rFonts w:hint="eastAsia" w:ascii="宋体" w:hAnsi="宋体" w:eastAsia="宋体" w:cs="宋体"/>
          <w:b/>
          <w:bCs/>
          <w:spacing w:val="-3"/>
          <w:sz w:val="24"/>
          <w:szCs w:val="24"/>
        </w:rPr>
        <w:t>附件：供应商股东名录及所占股份比例（格式自拟</w:t>
      </w:r>
      <w:r>
        <w:rPr>
          <w:rFonts w:hint="eastAsia" w:ascii="宋体" w:hAnsi="宋体" w:eastAsia="宋体" w:cs="宋体"/>
          <w:b/>
          <w:bCs/>
          <w:spacing w:val="-1"/>
          <w:sz w:val="24"/>
          <w:szCs w:val="24"/>
        </w:rPr>
        <w:t>）</w:t>
      </w:r>
      <w:r>
        <w:rPr>
          <w:rFonts w:hint="eastAsia" w:ascii="宋体" w:hAnsi="宋体" w:eastAsia="宋体" w:cs="宋体"/>
          <w:spacing w:val="-1"/>
          <w:sz w:val="24"/>
          <w:szCs w:val="24"/>
        </w:rPr>
        <w:t>；</w:t>
      </w:r>
    </w:p>
    <w:p w14:paraId="6934375E">
      <w:pPr>
        <w:pStyle w:val="5"/>
        <w:spacing w:line="360" w:lineRule="auto"/>
        <w:rPr>
          <w:rFonts w:hint="eastAsia" w:ascii="宋体" w:hAnsi="宋体" w:eastAsia="宋体" w:cs="宋体"/>
          <w:sz w:val="24"/>
          <w:szCs w:val="24"/>
          <w:lang w:eastAsia="zh-CN"/>
        </w:rPr>
      </w:pPr>
    </w:p>
    <w:p w14:paraId="3CDD6B4E">
      <w:pPr>
        <w:pStyle w:val="5"/>
        <w:spacing w:line="360" w:lineRule="auto"/>
        <w:rPr>
          <w:rFonts w:hint="eastAsia" w:ascii="宋体" w:hAnsi="宋体" w:eastAsia="宋体" w:cs="宋体"/>
          <w:sz w:val="24"/>
          <w:szCs w:val="24"/>
        </w:rPr>
      </w:pPr>
    </w:p>
    <w:p w14:paraId="64A9AD8C">
      <w:pPr>
        <w:pStyle w:val="5"/>
        <w:spacing w:line="360" w:lineRule="auto"/>
        <w:rPr>
          <w:rFonts w:hint="eastAsia" w:ascii="宋体" w:hAnsi="宋体" w:eastAsia="宋体" w:cs="宋体"/>
          <w:sz w:val="24"/>
          <w:szCs w:val="24"/>
        </w:rPr>
      </w:pPr>
    </w:p>
    <w:p w14:paraId="4994EC70">
      <w:pPr>
        <w:pStyle w:val="5"/>
        <w:spacing w:line="360" w:lineRule="auto"/>
        <w:rPr>
          <w:rFonts w:hint="eastAsia" w:ascii="宋体" w:hAnsi="宋体" w:eastAsia="宋体" w:cs="宋体"/>
          <w:sz w:val="24"/>
          <w:szCs w:val="24"/>
        </w:rPr>
      </w:pPr>
    </w:p>
    <w:p w14:paraId="24DA111B">
      <w:pPr>
        <w:pStyle w:val="3"/>
        <w:bidi w:val="0"/>
        <w:rPr>
          <w:rFonts w:hint="eastAsia"/>
        </w:rPr>
      </w:pPr>
      <w:bookmarkStart w:id="20" w:name="_Toc26156"/>
      <w:r>
        <w:rPr>
          <w:rFonts w:hint="eastAsia"/>
        </w:rPr>
        <w:t>7.服务方案</w:t>
      </w:r>
      <w:bookmarkEnd w:id="20"/>
    </w:p>
    <w:p w14:paraId="6A155886">
      <w:pPr>
        <w:pStyle w:val="5"/>
        <w:spacing w:line="360" w:lineRule="auto"/>
        <w:rPr>
          <w:rFonts w:hint="eastAsia" w:ascii="宋体" w:hAnsi="宋体" w:eastAsia="宋体" w:cs="宋体"/>
          <w:sz w:val="24"/>
          <w:szCs w:val="24"/>
        </w:rPr>
      </w:pPr>
    </w:p>
    <w:p w14:paraId="46744540">
      <w:pPr>
        <w:spacing w:before="79" w:line="360" w:lineRule="auto"/>
        <w:ind w:left="24" w:right="40" w:firstLine="479"/>
        <w:rPr>
          <w:rFonts w:hint="eastAsia" w:ascii="宋体" w:hAnsi="宋体" w:eastAsia="宋体" w:cs="宋体"/>
          <w:sz w:val="24"/>
          <w:szCs w:val="24"/>
        </w:rPr>
      </w:pPr>
      <w:r>
        <w:rPr>
          <w:rFonts w:hint="eastAsia" w:ascii="宋体" w:hAnsi="宋体" w:eastAsia="宋体" w:cs="宋体"/>
          <w:sz w:val="24"/>
          <w:szCs w:val="24"/>
        </w:rPr>
        <w:t>供应商应按照竞争性磋商文件要求，根据采购内容</w:t>
      </w:r>
      <w:r>
        <w:rPr>
          <w:rFonts w:hint="eastAsia" w:ascii="宋体" w:hAnsi="宋体" w:eastAsia="宋体" w:cs="宋体"/>
          <w:spacing w:val="-1"/>
          <w:sz w:val="24"/>
          <w:szCs w:val="24"/>
        </w:rPr>
        <w:t>以及第四章 评审办法中要求的</w:t>
      </w:r>
      <w:r>
        <w:rPr>
          <w:rFonts w:hint="eastAsia" w:ascii="宋体" w:hAnsi="宋体" w:cs="宋体"/>
          <w:spacing w:val="-1"/>
          <w:sz w:val="24"/>
          <w:szCs w:val="24"/>
          <w:lang w:val="en-US" w:eastAsia="zh-CN"/>
        </w:rPr>
        <w:t>设计组织方案</w:t>
      </w:r>
      <w:r>
        <w:rPr>
          <w:rFonts w:hint="eastAsia" w:ascii="宋体" w:hAnsi="宋体" w:eastAsia="宋体" w:cs="宋体"/>
          <w:spacing w:val="-1"/>
          <w:sz w:val="24"/>
          <w:szCs w:val="24"/>
        </w:rPr>
        <w:t>内容作出全面响应的服务方案；</w:t>
      </w:r>
    </w:p>
    <w:p w14:paraId="7EE75693">
      <w:pPr>
        <w:pStyle w:val="5"/>
        <w:spacing w:line="360" w:lineRule="auto"/>
        <w:rPr>
          <w:rFonts w:hint="eastAsia" w:ascii="宋体" w:hAnsi="宋体" w:eastAsia="宋体" w:cs="宋体"/>
          <w:sz w:val="24"/>
          <w:szCs w:val="24"/>
        </w:rPr>
      </w:pPr>
    </w:p>
    <w:p w14:paraId="51DC06F5">
      <w:pPr>
        <w:spacing w:before="78" w:line="360" w:lineRule="auto"/>
        <w:ind w:left="514"/>
        <w:rPr>
          <w:rFonts w:hint="eastAsia" w:ascii="宋体" w:hAnsi="宋体" w:eastAsia="宋体" w:cs="宋体"/>
          <w:sz w:val="24"/>
          <w:szCs w:val="24"/>
        </w:rPr>
      </w:pPr>
      <w:r>
        <w:rPr>
          <w:rFonts w:hint="eastAsia" w:ascii="宋体" w:hAnsi="宋体" w:eastAsia="宋体" w:cs="宋体"/>
          <w:spacing w:val="-3"/>
          <w:sz w:val="24"/>
          <w:szCs w:val="24"/>
        </w:rPr>
        <w:t>（后附格式供参考）</w:t>
      </w:r>
    </w:p>
    <w:p w14:paraId="076390F1">
      <w:pPr>
        <w:pStyle w:val="5"/>
        <w:spacing w:line="360" w:lineRule="auto"/>
        <w:rPr>
          <w:rFonts w:hint="eastAsia" w:ascii="宋体" w:hAnsi="宋体" w:eastAsia="宋体" w:cs="宋体"/>
          <w:sz w:val="24"/>
          <w:szCs w:val="24"/>
          <w:lang w:eastAsia="zh-CN"/>
        </w:rPr>
      </w:pPr>
    </w:p>
    <w:p w14:paraId="5CFD5850">
      <w:pPr>
        <w:pStyle w:val="5"/>
        <w:spacing w:line="360" w:lineRule="auto"/>
        <w:rPr>
          <w:rFonts w:hint="eastAsia" w:ascii="宋体" w:hAnsi="宋体" w:eastAsia="宋体" w:cs="宋体"/>
          <w:sz w:val="24"/>
          <w:szCs w:val="24"/>
        </w:rPr>
      </w:pPr>
    </w:p>
    <w:p w14:paraId="32B8516A">
      <w:pPr>
        <w:pStyle w:val="5"/>
        <w:spacing w:line="360" w:lineRule="auto"/>
        <w:rPr>
          <w:rFonts w:hint="eastAsia" w:ascii="宋体" w:hAnsi="宋体" w:eastAsia="宋体" w:cs="宋体"/>
          <w:sz w:val="24"/>
          <w:szCs w:val="24"/>
        </w:rPr>
      </w:pPr>
    </w:p>
    <w:p w14:paraId="69E320FF">
      <w:pPr>
        <w:pStyle w:val="5"/>
        <w:spacing w:line="360" w:lineRule="auto"/>
        <w:rPr>
          <w:rFonts w:hint="eastAsia" w:ascii="宋体" w:hAnsi="宋体" w:eastAsia="宋体" w:cs="宋体"/>
          <w:sz w:val="24"/>
          <w:szCs w:val="24"/>
        </w:rPr>
      </w:pPr>
    </w:p>
    <w:p w14:paraId="2490A859">
      <w:pPr>
        <w:pStyle w:val="5"/>
        <w:spacing w:line="360" w:lineRule="auto"/>
        <w:rPr>
          <w:rFonts w:hint="eastAsia" w:ascii="宋体" w:hAnsi="宋体" w:eastAsia="宋体" w:cs="宋体"/>
          <w:sz w:val="24"/>
          <w:szCs w:val="24"/>
        </w:rPr>
      </w:pPr>
    </w:p>
    <w:p w14:paraId="4C98D33E">
      <w:pPr>
        <w:pStyle w:val="5"/>
        <w:spacing w:line="360" w:lineRule="auto"/>
        <w:rPr>
          <w:rFonts w:hint="eastAsia" w:ascii="宋体" w:hAnsi="宋体" w:eastAsia="宋体" w:cs="宋体"/>
          <w:sz w:val="24"/>
          <w:szCs w:val="24"/>
        </w:rPr>
      </w:pPr>
    </w:p>
    <w:p w14:paraId="1E50BC25">
      <w:pPr>
        <w:pStyle w:val="5"/>
        <w:spacing w:line="360" w:lineRule="auto"/>
        <w:rPr>
          <w:rFonts w:hint="eastAsia" w:ascii="宋体" w:hAnsi="宋体" w:eastAsia="宋体" w:cs="宋体"/>
          <w:sz w:val="24"/>
          <w:szCs w:val="24"/>
        </w:rPr>
      </w:pPr>
    </w:p>
    <w:p w14:paraId="1F13DD4B">
      <w:pPr>
        <w:pStyle w:val="5"/>
        <w:spacing w:line="360" w:lineRule="auto"/>
        <w:rPr>
          <w:rFonts w:hint="eastAsia" w:ascii="宋体" w:hAnsi="宋体" w:eastAsia="宋体" w:cs="宋体"/>
          <w:sz w:val="24"/>
          <w:szCs w:val="24"/>
        </w:rPr>
      </w:pPr>
    </w:p>
    <w:p w14:paraId="6EAD00F9">
      <w:pPr>
        <w:pStyle w:val="5"/>
        <w:spacing w:line="360" w:lineRule="auto"/>
        <w:rPr>
          <w:rFonts w:hint="eastAsia" w:ascii="宋体" w:hAnsi="宋体" w:eastAsia="宋体" w:cs="宋体"/>
          <w:sz w:val="24"/>
          <w:szCs w:val="24"/>
        </w:rPr>
      </w:pPr>
    </w:p>
    <w:p w14:paraId="4EF73085">
      <w:pPr>
        <w:pStyle w:val="5"/>
        <w:spacing w:line="360" w:lineRule="auto"/>
        <w:rPr>
          <w:rFonts w:hint="eastAsia" w:ascii="宋体" w:hAnsi="宋体" w:eastAsia="宋体" w:cs="宋体"/>
          <w:sz w:val="24"/>
          <w:szCs w:val="24"/>
        </w:rPr>
      </w:pPr>
    </w:p>
    <w:p w14:paraId="1E9666B4">
      <w:pPr>
        <w:pStyle w:val="5"/>
        <w:spacing w:line="360" w:lineRule="auto"/>
        <w:rPr>
          <w:rFonts w:hint="eastAsia" w:ascii="宋体" w:hAnsi="宋体" w:eastAsia="宋体" w:cs="宋体"/>
          <w:sz w:val="24"/>
          <w:szCs w:val="24"/>
        </w:rPr>
      </w:pPr>
    </w:p>
    <w:p w14:paraId="1FB4C670">
      <w:pPr>
        <w:pStyle w:val="5"/>
        <w:spacing w:line="360" w:lineRule="auto"/>
        <w:rPr>
          <w:rFonts w:hint="eastAsia" w:ascii="宋体" w:hAnsi="宋体" w:eastAsia="宋体" w:cs="宋体"/>
          <w:sz w:val="24"/>
          <w:szCs w:val="24"/>
        </w:rPr>
      </w:pPr>
    </w:p>
    <w:p w14:paraId="0633054F">
      <w:pPr>
        <w:pStyle w:val="5"/>
        <w:spacing w:line="360" w:lineRule="auto"/>
        <w:rPr>
          <w:rFonts w:hint="eastAsia" w:ascii="宋体" w:hAnsi="宋体" w:eastAsia="宋体" w:cs="宋体"/>
          <w:sz w:val="24"/>
          <w:szCs w:val="24"/>
        </w:rPr>
      </w:pPr>
    </w:p>
    <w:p w14:paraId="01296086">
      <w:pPr>
        <w:pStyle w:val="5"/>
        <w:spacing w:line="360" w:lineRule="auto"/>
        <w:rPr>
          <w:rFonts w:hint="eastAsia" w:ascii="宋体" w:hAnsi="宋体" w:eastAsia="宋体" w:cs="宋体"/>
          <w:sz w:val="24"/>
          <w:szCs w:val="24"/>
        </w:rPr>
      </w:pPr>
    </w:p>
    <w:p w14:paraId="32105373">
      <w:pPr>
        <w:pStyle w:val="5"/>
        <w:spacing w:line="360" w:lineRule="auto"/>
        <w:rPr>
          <w:rFonts w:hint="eastAsia" w:ascii="宋体" w:hAnsi="宋体" w:eastAsia="宋体" w:cs="宋体"/>
          <w:sz w:val="24"/>
          <w:szCs w:val="24"/>
        </w:rPr>
      </w:pPr>
    </w:p>
    <w:p w14:paraId="498A9A08">
      <w:pPr>
        <w:pStyle w:val="5"/>
        <w:spacing w:line="360" w:lineRule="auto"/>
        <w:rPr>
          <w:rFonts w:hint="eastAsia" w:ascii="宋体" w:hAnsi="宋体" w:eastAsia="宋体" w:cs="宋体"/>
          <w:sz w:val="24"/>
          <w:szCs w:val="24"/>
        </w:rPr>
      </w:pPr>
    </w:p>
    <w:p w14:paraId="2DD2AC1E">
      <w:pPr>
        <w:pStyle w:val="5"/>
        <w:spacing w:line="360" w:lineRule="auto"/>
        <w:rPr>
          <w:rFonts w:hint="eastAsia" w:ascii="宋体" w:hAnsi="宋体" w:eastAsia="宋体" w:cs="宋体"/>
          <w:sz w:val="24"/>
          <w:szCs w:val="24"/>
        </w:rPr>
      </w:pPr>
    </w:p>
    <w:p w14:paraId="6A35D824">
      <w:pPr>
        <w:pStyle w:val="5"/>
        <w:spacing w:line="360" w:lineRule="auto"/>
        <w:rPr>
          <w:rFonts w:hint="eastAsia" w:ascii="宋体" w:hAnsi="宋体" w:eastAsia="宋体" w:cs="宋体"/>
          <w:sz w:val="24"/>
          <w:szCs w:val="24"/>
        </w:rPr>
      </w:pPr>
    </w:p>
    <w:p w14:paraId="544B953C">
      <w:pPr>
        <w:pStyle w:val="5"/>
        <w:spacing w:line="360" w:lineRule="auto"/>
        <w:rPr>
          <w:rFonts w:hint="eastAsia" w:ascii="宋体" w:hAnsi="宋体" w:eastAsia="宋体" w:cs="宋体"/>
          <w:sz w:val="24"/>
          <w:szCs w:val="24"/>
        </w:rPr>
      </w:pPr>
    </w:p>
    <w:p w14:paraId="374D7302">
      <w:pPr>
        <w:pStyle w:val="5"/>
        <w:spacing w:line="360" w:lineRule="auto"/>
        <w:rPr>
          <w:rFonts w:hint="eastAsia" w:ascii="宋体" w:hAnsi="宋体" w:eastAsia="宋体" w:cs="宋体"/>
          <w:sz w:val="24"/>
          <w:szCs w:val="24"/>
        </w:rPr>
      </w:pPr>
    </w:p>
    <w:p w14:paraId="05A3697C">
      <w:pPr>
        <w:pStyle w:val="5"/>
        <w:spacing w:line="360" w:lineRule="auto"/>
        <w:rPr>
          <w:rFonts w:hint="eastAsia" w:ascii="宋体" w:hAnsi="宋体" w:eastAsia="宋体" w:cs="宋体"/>
          <w:sz w:val="24"/>
          <w:szCs w:val="24"/>
        </w:rPr>
      </w:pPr>
    </w:p>
    <w:p w14:paraId="03F9F2DC">
      <w:pPr>
        <w:pStyle w:val="5"/>
        <w:spacing w:line="360" w:lineRule="auto"/>
        <w:rPr>
          <w:rFonts w:hint="eastAsia" w:ascii="宋体" w:hAnsi="宋体" w:eastAsia="宋体" w:cs="宋体"/>
          <w:sz w:val="24"/>
          <w:szCs w:val="24"/>
        </w:rPr>
      </w:pPr>
    </w:p>
    <w:p w14:paraId="53853AA1">
      <w:pPr>
        <w:pStyle w:val="5"/>
        <w:spacing w:line="360" w:lineRule="auto"/>
        <w:rPr>
          <w:rFonts w:hint="eastAsia" w:ascii="宋体" w:hAnsi="宋体" w:eastAsia="宋体" w:cs="宋体"/>
          <w:sz w:val="24"/>
          <w:szCs w:val="24"/>
        </w:rPr>
      </w:pPr>
    </w:p>
    <w:p w14:paraId="7AD68C64">
      <w:pPr>
        <w:spacing w:before="78" w:line="360" w:lineRule="auto"/>
        <w:ind w:left="377"/>
        <w:rPr>
          <w:rFonts w:hint="eastAsia" w:ascii="宋体" w:hAnsi="宋体" w:eastAsia="宋体" w:cs="宋体"/>
          <w:sz w:val="24"/>
          <w:szCs w:val="24"/>
        </w:rPr>
      </w:pPr>
      <w:r>
        <w:rPr>
          <w:rFonts w:hint="eastAsia" w:ascii="宋体" w:hAnsi="宋体" w:eastAsia="宋体" w:cs="宋体"/>
          <w:b/>
          <w:bCs/>
          <w:spacing w:val="-7"/>
          <w:sz w:val="24"/>
          <w:szCs w:val="24"/>
        </w:rPr>
        <w:t>附件:7.1</w:t>
      </w:r>
    </w:p>
    <w:p w14:paraId="7CF7999B">
      <w:pPr>
        <w:pStyle w:val="5"/>
        <w:spacing w:line="360" w:lineRule="auto"/>
        <w:rPr>
          <w:rFonts w:hint="eastAsia" w:ascii="宋体" w:hAnsi="宋体" w:eastAsia="宋体" w:cs="宋体"/>
          <w:sz w:val="24"/>
          <w:szCs w:val="24"/>
        </w:rPr>
      </w:pPr>
    </w:p>
    <w:p w14:paraId="5852BB35">
      <w:pPr>
        <w:spacing w:before="78" w:line="360" w:lineRule="auto"/>
        <w:ind w:left="3552"/>
        <w:rPr>
          <w:rFonts w:hint="eastAsia" w:ascii="宋体" w:hAnsi="宋体" w:eastAsia="宋体" w:cs="宋体"/>
          <w:sz w:val="24"/>
          <w:szCs w:val="24"/>
        </w:rPr>
      </w:pPr>
      <w:r>
        <w:rPr>
          <w:rFonts w:hint="eastAsia" w:ascii="宋体" w:hAnsi="宋体" w:eastAsia="宋体" w:cs="宋体"/>
          <w:b/>
          <w:bCs/>
          <w:spacing w:val="-4"/>
          <w:sz w:val="24"/>
          <w:szCs w:val="24"/>
        </w:rPr>
        <w:t>项目负责人简历表</w:t>
      </w:r>
    </w:p>
    <w:p w14:paraId="027AF1CD">
      <w:pPr>
        <w:keepNext w:val="0"/>
        <w:keepLines w:val="0"/>
        <w:pageBreakBefore w:val="0"/>
        <w:widowControl/>
        <w:kinsoku w:val="0"/>
        <w:wordWrap/>
        <w:overflowPunct/>
        <w:topLinePunct w:val="0"/>
        <w:autoSpaceDE w:val="0"/>
        <w:autoSpaceDN w:val="0"/>
        <w:bidi w:val="0"/>
        <w:adjustRightInd/>
        <w:snapToGrid/>
        <w:spacing w:line="360" w:lineRule="auto"/>
        <w:ind w:left="363" w:right="348" w:firstLine="479"/>
        <w:textAlignment w:val="baseline"/>
        <w:rPr>
          <w:rFonts w:hint="eastAsia" w:ascii="宋体" w:hAnsi="宋体" w:eastAsia="宋体" w:cs="宋体"/>
          <w:sz w:val="24"/>
          <w:szCs w:val="24"/>
        </w:rPr>
      </w:pPr>
      <w:r>
        <w:rPr>
          <w:rFonts w:hint="eastAsia" w:ascii="宋体" w:hAnsi="宋体" w:eastAsia="宋体" w:cs="宋体"/>
          <w:spacing w:val="-3"/>
          <w:sz w:val="24"/>
          <w:szCs w:val="24"/>
        </w:rPr>
        <w:t>项目负责人应附执业注册证书、执业资格证、身份证、</w:t>
      </w:r>
      <w:r>
        <w:rPr>
          <w:rFonts w:hint="eastAsia" w:ascii="宋体" w:hAnsi="宋体" w:eastAsia="宋体" w:cs="宋体"/>
          <w:spacing w:val="-4"/>
          <w:sz w:val="24"/>
          <w:szCs w:val="24"/>
        </w:rPr>
        <w:t>职称证、学历证等证</w:t>
      </w:r>
      <w:r>
        <w:rPr>
          <w:rFonts w:hint="eastAsia" w:ascii="宋体" w:hAnsi="宋体" w:eastAsia="宋体" w:cs="宋体"/>
          <w:spacing w:val="-1"/>
          <w:sz w:val="24"/>
          <w:szCs w:val="24"/>
        </w:rPr>
        <w:t>书以及拟派设计项目负责人的业绩证明材料。</w:t>
      </w:r>
    </w:p>
    <w:tbl>
      <w:tblPr>
        <w:tblStyle w:val="17"/>
        <w:tblW w:w="0" w:type="auto"/>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60"/>
        <w:gridCol w:w="1034"/>
        <w:gridCol w:w="1133"/>
        <w:gridCol w:w="1274"/>
        <w:gridCol w:w="2034"/>
        <w:gridCol w:w="2164"/>
      </w:tblGrid>
      <w:tr w14:paraId="4C977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360" w:type="dxa"/>
            <w:vAlign w:val="center"/>
          </w:tcPr>
          <w:p w14:paraId="7DC3D320">
            <w:pPr>
              <w:pStyle w:val="18"/>
              <w:spacing w:before="115" w:line="360" w:lineRule="auto"/>
              <w:ind w:left="0" w:leftChars="0" w:firstLine="0" w:firstLineChars="0"/>
              <w:jc w:val="center"/>
              <w:rPr>
                <w:rFonts w:hint="eastAsia" w:ascii="宋体" w:hAnsi="宋体" w:eastAsia="宋体" w:cs="宋体"/>
                <w:spacing w:val="-5"/>
                <w:sz w:val="24"/>
                <w:szCs w:val="24"/>
              </w:rPr>
            </w:pPr>
            <w:r>
              <w:rPr>
                <w:rFonts w:hint="eastAsia" w:ascii="宋体" w:hAnsi="宋体" w:eastAsia="宋体" w:cs="宋体"/>
                <w:spacing w:val="-5"/>
                <w:sz w:val="24"/>
                <w:szCs w:val="24"/>
              </w:rPr>
              <w:t>姓  名</w:t>
            </w:r>
          </w:p>
        </w:tc>
        <w:tc>
          <w:tcPr>
            <w:tcW w:w="1034" w:type="dxa"/>
            <w:vAlign w:val="center"/>
          </w:tcPr>
          <w:p w14:paraId="43181A22">
            <w:pPr>
              <w:pStyle w:val="18"/>
              <w:spacing w:before="115" w:line="360" w:lineRule="auto"/>
              <w:ind w:left="0" w:leftChars="0" w:firstLine="0" w:firstLineChars="0"/>
              <w:jc w:val="center"/>
              <w:rPr>
                <w:rFonts w:hint="eastAsia" w:ascii="宋体" w:hAnsi="宋体" w:eastAsia="宋体" w:cs="宋体"/>
                <w:spacing w:val="-5"/>
                <w:sz w:val="24"/>
                <w:szCs w:val="24"/>
              </w:rPr>
            </w:pPr>
          </w:p>
        </w:tc>
        <w:tc>
          <w:tcPr>
            <w:tcW w:w="1133" w:type="dxa"/>
            <w:vAlign w:val="center"/>
          </w:tcPr>
          <w:p w14:paraId="689E906F">
            <w:pPr>
              <w:pStyle w:val="18"/>
              <w:spacing w:before="115" w:line="360" w:lineRule="auto"/>
              <w:ind w:left="0" w:leftChars="0" w:firstLine="0" w:firstLineChars="0"/>
              <w:jc w:val="center"/>
              <w:rPr>
                <w:rFonts w:hint="eastAsia" w:ascii="宋体" w:hAnsi="宋体" w:eastAsia="宋体" w:cs="宋体"/>
                <w:spacing w:val="-5"/>
                <w:sz w:val="24"/>
                <w:szCs w:val="24"/>
              </w:rPr>
            </w:pPr>
            <w:r>
              <w:rPr>
                <w:rFonts w:hint="eastAsia" w:ascii="宋体" w:hAnsi="宋体" w:eastAsia="宋体" w:cs="宋体"/>
                <w:spacing w:val="-5"/>
                <w:sz w:val="24"/>
                <w:szCs w:val="24"/>
              </w:rPr>
              <w:t>年  龄</w:t>
            </w:r>
          </w:p>
        </w:tc>
        <w:tc>
          <w:tcPr>
            <w:tcW w:w="1274" w:type="dxa"/>
            <w:vAlign w:val="center"/>
          </w:tcPr>
          <w:p w14:paraId="48CDD9F8">
            <w:pPr>
              <w:pStyle w:val="18"/>
              <w:spacing w:before="115" w:line="360" w:lineRule="auto"/>
              <w:ind w:left="0" w:leftChars="0" w:firstLine="0" w:firstLineChars="0"/>
              <w:jc w:val="center"/>
              <w:rPr>
                <w:rFonts w:hint="eastAsia" w:ascii="宋体" w:hAnsi="宋体" w:eastAsia="宋体" w:cs="宋体"/>
                <w:spacing w:val="-5"/>
                <w:sz w:val="24"/>
                <w:szCs w:val="24"/>
              </w:rPr>
            </w:pPr>
          </w:p>
        </w:tc>
        <w:tc>
          <w:tcPr>
            <w:tcW w:w="2034" w:type="dxa"/>
            <w:vAlign w:val="center"/>
          </w:tcPr>
          <w:p w14:paraId="52B8D54B">
            <w:pPr>
              <w:pStyle w:val="18"/>
              <w:spacing w:before="115" w:line="360" w:lineRule="auto"/>
              <w:ind w:left="0" w:leftChars="0" w:firstLine="0" w:firstLineChars="0"/>
              <w:jc w:val="center"/>
              <w:rPr>
                <w:rFonts w:hint="eastAsia" w:ascii="宋体" w:hAnsi="宋体" w:eastAsia="宋体" w:cs="宋体"/>
                <w:spacing w:val="-5"/>
                <w:sz w:val="24"/>
                <w:szCs w:val="24"/>
              </w:rPr>
            </w:pPr>
            <w:r>
              <w:rPr>
                <w:rFonts w:hint="eastAsia" w:ascii="宋体" w:hAnsi="宋体" w:eastAsia="宋体" w:cs="宋体"/>
                <w:spacing w:val="-5"/>
                <w:sz w:val="24"/>
                <w:szCs w:val="24"/>
              </w:rPr>
              <w:t>学历</w:t>
            </w:r>
          </w:p>
        </w:tc>
        <w:tc>
          <w:tcPr>
            <w:tcW w:w="2164" w:type="dxa"/>
            <w:vAlign w:val="center"/>
          </w:tcPr>
          <w:p w14:paraId="55D7B3A8">
            <w:pPr>
              <w:pStyle w:val="18"/>
              <w:spacing w:before="115" w:line="360" w:lineRule="auto"/>
              <w:ind w:left="0" w:leftChars="0" w:firstLine="0" w:firstLineChars="0"/>
              <w:jc w:val="center"/>
              <w:rPr>
                <w:rFonts w:hint="eastAsia" w:ascii="宋体" w:hAnsi="宋体" w:eastAsia="宋体" w:cs="宋体"/>
                <w:spacing w:val="-5"/>
                <w:sz w:val="24"/>
                <w:szCs w:val="24"/>
              </w:rPr>
            </w:pPr>
          </w:p>
        </w:tc>
      </w:tr>
      <w:tr w14:paraId="52800D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360" w:type="dxa"/>
            <w:vAlign w:val="center"/>
          </w:tcPr>
          <w:p w14:paraId="4D8C1F3D">
            <w:pPr>
              <w:pStyle w:val="18"/>
              <w:spacing w:before="115" w:line="360" w:lineRule="auto"/>
              <w:ind w:left="0" w:leftChars="0" w:firstLine="0" w:firstLineChars="0"/>
              <w:jc w:val="center"/>
              <w:rPr>
                <w:rFonts w:hint="eastAsia" w:ascii="宋体" w:hAnsi="宋体" w:eastAsia="宋体" w:cs="宋体"/>
                <w:spacing w:val="-5"/>
                <w:sz w:val="24"/>
                <w:szCs w:val="24"/>
              </w:rPr>
            </w:pPr>
            <w:r>
              <w:rPr>
                <w:rFonts w:hint="eastAsia" w:ascii="宋体" w:hAnsi="宋体" w:eastAsia="宋体" w:cs="宋体"/>
                <w:spacing w:val="-5"/>
                <w:sz w:val="24"/>
                <w:szCs w:val="24"/>
              </w:rPr>
              <w:t>职  称</w:t>
            </w:r>
          </w:p>
        </w:tc>
        <w:tc>
          <w:tcPr>
            <w:tcW w:w="1034" w:type="dxa"/>
            <w:vAlign w:val="center"/>
          </w:tcPr>
          <w:p w14:paraId="29C4340C">
            <w:pPr>
              <w:pStyle w:val="18"/>
              <w:spacing w:before="115" w:line="360" w:lineRule="auto"/>
              <w:ind w:left="0" w:leftChars="0" w:firstLine="0" w:firstLineChars="0"/>
              <w:jc w:val="center"/>
              <w:rPr>
                <w:rFonts w:hint="eastAsia" w:ascii="宋体" w:hAnsi="宋体" w:eastAsia="宋体" w:cs="宋体"/>
                <w:spacing w:val="-5"/>
                <w:sz w:val="24"/>
                <w:szCs w:val="24"/>
              </w:rPr>
            </w:pPr>
          </w:p>
        </w:tc>
        <w:tc>
          <w:tcPr>
            <w:tcW w:w="1133" w:type="dxa"/>
            <w:vAlign w:val="center"/>
          </w:tcPr>
          <w:p w14:paraId="3774AF63">
            <w:pPr>
              <w:pStyle w:val="18"/>
              <w:spacing w:before="115" w:line="360" w:lineRule="auto"/>
              <w:ind w:left="0" w:leftChars="0" w:firstLine="0" w:firstLineChars="0"/>
              <w:jc w:val="center"/>
              <w:rPr>
                <w:rFonts w:hint="eastAsia" w:ascii="宋体" w:hAnsi="宋体" w:eastAsia="宋体" w:cs="宋体"/>
                <w:spacing w:val="-5"/>
                <w:sz w:val="24"/>
                <w:szCs w:val="24"/>
              </w:rPr>
            </w:pPr>
            <w:r>
              <w:rPr>
                <w:rFonts w:hint="eastAsia" w:ascii="宋体" w:hAnsi="宋体" w:eastAsia="宋体" w:cs="宋体"/>
                <w:spacing w:val="-5"/>
                <w:sz w:val="24"/>
                <w:szCs w:val="24"/>
              </w:rPr>
              <w:t>职  务</w:t>
            </w:r>
          </w:p>
        </w:tc>
        <w:tc>
          <w:tcPr>
            <w:tcW w:w="1274" w:type="dxa"/>
            <w:vAlign w:val="center"/>
          </w:tcPr>
          <w:p w14:paraId="74432FC1">
            <w:pPr>
              <w:pStyle w:val="18"/>
              <w:spacing w:before="115" w:line="360" w:lineRule="auto"/>
              <w:ind w:left="0" w:leftChars="0" w:firstLine="0" w:firstLineChars="0"/>
              <w:jc w:val="center"/>
              <w:rPr>
                <w:rFonts w:hint="eastAsia" w:ascii="宋体" w:hAnsi="宋体" w:eastAsia="宋体" w:cs="宋体"/>
                <w:spacing w:val="-5"/>
                <w:sz w:val="24"/>
                <w:szCs w:val="24"/>
              </w:rPr>
            </w:pPr>
          </w:p>
        </w:tc>
        <w:tc>
          <w:tcPr>
            <w:tcW w:w="2034" w:type="dxa"/>
            <w:vAlign w:val="center"/>
          </w:tcPr>
          <w:p w14:paraId="1C484B38">
            <w:pPr>
              <w:pStyle w:val="18"/>
              <w:spacing w:before="115" w:line="360" w:lineRule="auto"/>
              <w:ind w:left="0" w:leftChars="0" w:firstLine="0" w:firstLineChars="0"/>
              <w:jc w:val="center"/>
              <w:rPr>
                <w:rFonts w:hint="eastAsia" w:ascii="宋体" w:hAnsi="宋体" w:eastAsia="宋体" w:cs="宋体"/>
                <w:spacing w:val="-5"/>
                <w:sz w:val="24"/>
                <w:szCs w:val="24"/>
              </w:rPr>
            </w:pPr>
            <w:r>
              <w:rPr>
                <w:rFonts w:hint="eastAsia" w:ascii="宋体" w:hAnsi="宋体" w:eastAsia="宋体" w:cs="宋体"/>
                <w:spacing w:val="-5"/>
                <w:sz w:val="24"/>
                <w:szCs w:val="24"/>
              </w:rPr>
              <w:t>注册证号</w:t>
            </w:r>
          </w:p>
        </w:tc>
        <w:tc>
          <w:tcPr>
            <w:tcW w:w="2164" w:type="dxa"/>
            <w:vAlign w:val="center"/>
          </w:tcPr>
          <w:p w14:paraId="7F5C55EE">
            <w:pPr>
              <w:pStyle w:val="18"/>
              <w:spacing w:before="115" w:line="360" w:lineRule="auto"/>
              <w:ind w:left="0" w:leftChars="0" w:firstLine="0" w:firstLineChars="0"/>
              <w:jc w:val="center"/>
              <w:rPr>
                <w:rFonts w:hint="eastAsia" w:ascii="宋体" w:hAnsi="宋体" w:eastAsia="宋体" w:cs="宋体"/>
                <w:spacing w:val="-5"/>
                <w:sz w:val="24"/>
                <w:szCs w:val="24"/>
              </w:rPr>
            </w:pPr>
          </w:p>
        </w:tc>
      </w:tr>
      <w:tr w14:paraId="3A454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3527" w:type="dxa"/>
            <w:gridSpan w:val="3"/>
            <w:vAlign w:val="center"/>
          </w:tcPr>
          <w:p w14:paraId="22C996A8">
            <w:pPr>
              <w:pStyle w:val="18"/>
              <w:spacing w:before="115" w:line="360" w:lineRule="auto"/>
              <w:ind w:left="0" w:leftChars="0" w:firstLine="0" w:firstLineChars="0"/>
              <w:jc w:val="center"/>
              <w:rPr>
                <w:rFonts w:hint="eastAsia" w:ascii="宋体" w:hAnsi="宋体" w:eastAsia="宋体" w:cs="宋体"/>
                <w:spacing w:val="-5"/>
                <w:sz w:val="24"/>
                <w:szCs w:val="24"/>
              </w:rPr>
            </w:pPr>
            <w:r>
              <w:rPr>
                <w:rFonts w:hint="eastAsia" w:ascii="宋体" w:hAnsi="宋体" w:eastAsia="宋体" w:cs="宋体"/>
                <w:spacing w:val="-5"/>
                <w:sz w:val="24"/>
                <w:szCs w:val="24"/>
              </w:rPr>
              <w:t>注册建筑师执业资格等级</w:t>
            </w:r>
          </w:p>
        </w:tc>
        <w:tc>
          <w:tcPr>
            <w:tcW w:w="1274" w:type="dxa"/>
            <w:vAlign w:val="center"/>
          </w:tcPr>
          <w:p w14:paraId="330DCC64">
            <w:pPr>
              <w:pStyle w:val="18"/>
              <w:spacing w:before="115" w:line="360" w:lineRule="auto"/>
              <w:ind w:left="0" w:leftChars="0" w:firstLine="0" w:firstLineChars="0"/>
              <w:jc w:val="center"/>
              <w:rPr>
                <w:rFonts w:hint="eastAsia" w:ascii="宋体" w:hAnsi="宋体" w:eastAsia="宋体" w:cs="宋体"/>
                <w:spacing w:val="-5"/>
                <w:sz w:val="24"/>
                <w:szCs w:val="24"/>
              </w:rPr>
            </w:pPr>
            <w:r>
              <w:rPr>
                <w:rFonts w:hint="eastAsia" w:ascii="宋体" w:hAnsi="宋体" w:eastAsia="宋体" w:cs="宋体"/>
                <w:spacing w:val="-5"/>
                <w:sz w:val="24"/>
                <w:szCs w:val="24"/>
              </w:rPr>
              <w:t>级</w:t>
            </w:r>
          </w:p>
        </w:tc>
        <w:tc>
          <w:tcPr>
            <w:tcW w:w="2034" w:type="dxa"/>
            <w:vAlign w:val="center"/>
          </w:tcPr>
          <w:p w14:paraId="04F74D96">
            <w:pPr>
              <w:pStyle w:val="18"/>
              <w:spacing w:before="115" w:line="360" w:lineRule="auto"/>
              <w:ind w:left="0" w:leftChars="0" w:firstLine="0" w:firstLineChars="0"/>
              <w:jc w:val="center"/>
              <w:rPr>
                <w:rFonts w:hint="eastAsia" w:ascii="宋体" w:hAnsi="宋体" w:eastAsia="宋体" w:cs="宋体"/>
                <w:spacing w:val="-5"/>
                <w:sz w:val="24"/>
                <w:szCs w:val="24"/>
              </w:rPr>
            </w:pPr>
            <w:r>
              <w:rPr>
                <w:rFonts w:hint="eastAsia" w:ascii="宋体" w:hAnsi="宋体" w:eastAsia="宋体" w:cs="宋体"/>
                <w:spacing w:val="-5"/>
                <w:sz w:val="24"/>
                <w:szCs w:val="24"/>
              </w:rPr>
              <w:t>专业</w:t>
            </w:r>
          </w:p>
        </w:tc>
        <w:tc>
          <w:tcPr>
            <w:tcW w:w="2164" w:type="dxa"/>
            <w:vAlign w:val="center"/>
          </w:tcPr>
          <w:p w14:paraId="5C911796">
            <w:pPr>
              <w:pStyle w:val="18"/>
              <w:spacing w:before="115" w:line="360" w:lineRule="auto"/>
              <w:ind w:left="0" w:leftChars="0" w:firstLine="0" w:firstLineChars="0"/>
              <w:jc w:val="center"/>
              <w:rPr>
                <w:rFonts w:hint="eastAsia" w:ascii="宋体" w:hAnsi="宋体" w:eastAsia="宋体" w:cs="宋体"/>
                <w:spacing w:val="-5"/>
                <w:sz w:val="24"/>
                <w:szCs w:val="24"/>
              </w:rPr>
            </w:pPr>
          </w:p>
        </w:tc>
      </w:tr>
      <w:tr w14:paraId="0B0C4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360" w:type="dxa"/>
            <w:vAlign w:val="center"/>
          </w:tcPr>
          <w:p w14:paraId="67C5346A">
            <w:pPr>
              <w:pStyle w:val="18"/>
              <w:spacing w:before="115" w:line="360" w:lineRule="auto"/>
              <w:ind w:left="0" w:leftChars="0" w:firstLine="0" w:firstLineChars="0"/>
              <w:jc w:val="center"/>
              <w:rPr>
                <w:rFonts w:hint="eastAsia" w:ascii="宋体" w:hAnsi="宋体" w:eastAsia="宋体" w:cs="宋体"/>
                <w:spacing w:val="-5"/>
                <w:sz w:val="24"/>
                <w:szCs w:val="24"/>
              </w:rPr>
            </w:pPr>
            <w:r>
              <w:rPr>
                <w:rFonts w:hint="eastAsia" w:ascii="宋体" w:hAnsi="宋体" w:eastAsia="宋体" w:cs="宋体"/>
                <w:spacing w:val="-5"/>
                <w:sz w:val="24"/>
                <w:szCs w:val="24"/>
              </w:rPr>
              <w:t>毕业学校</w:t>
            </w:r>
          </w:p>
        </w:tc>
        <w:tc>
          <w:tcPr>
            <w:tcW w:w="7639" w:type="dxa"/>
            <w:gridSpan w:val="5"/>
            <w:vAlign w:val="center"/>
          </w:tcPr>
          <w:p w14:paraId="42EEF23F">
            <w:pPr>
              <w:pStyle w:val="18"/>
              <w:spacing w:before="115" w:line="360" w:lineRule="auto"/>
              <w:ind w:left="0" w:leftChars="0" w:firstLine="0" w:firstLineChars="0"/>
              <w:jc w:val="center"/>
              <w:rPr>
                <w:rFonts w:hint="eastAsia" w:ascii="宋体" w:hAnsi="宋体" w:eastAsia="宋体" w:cs="宋体"/>
                <w:spacing w:val="-5"/>
                <w:sz w:val="24"/>
                <w:szCs w:val="24"/>
              </w:rPr>
            </w:pPr>
            <w:r>
              <w:rPr>
                <w:rFonts w:hint="eastAsia" w:ascii="宋体" w:hAnsi="宋体" w:eastAsia="宋体" w:cs="宋体"/>
                <w:spacing w:val="-5"/>
                <w:sz w:val="24"/>
                <w:szCs w:val="24"/>
              </w:rPr>
              <w:t>年毕业于                  学校            专业</w:t>
            </w:r>
          </w:p>
        </w:tc>
      </w:tr>
      <w:tr w14:paraId="38C3E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999" w:type="dxa"/>
            <w:gridSpan w:val="6"/>
            <w:vAlign w:val="center"/>
          </w:tcPr>
          <w:p w14:paraId="585F0357">
            <w:pPr>
              <w:pStyle w:val="18"/>
              <w:spacing w:before="115" w:line="360" w:lineRule="auto"/>
              <w:ind w:left="0" w:leftChars="0" w:firstLine="0" w:firstLineChars="0"/>
              <w:jc w:val="center"/>
              <w:rPr>
                <w:rFonts w:hint="eastAsia" w:ascii="宋体" w:hAnsi="宋体" w:eastAsia="宋体" w:cs="宋体"/>
                <w:spacing w:val="-5"/>
                <w:sz w:val="24"/>
                <w:szCs w:val="24"/>
              </w:rPr>
            </w:pPr>
            <w:r>
              <w:rPr>
                <w:rFonts w:hint="eastAsia" w:ascii="宋体" w:hAnsi="宋体" w:eastAsia="宋体" w:cs="宋体"/>
                <w:spacing w:val="-5"/>
                <w:sz w:val="24"/>
                <w:szCs w:val="24"/>
              </w:rPr>
              <w:t>主要工作经历</w:t>
            </w:r>
          </w:p>
        </w:tc>
      </w:tr>
      <w:tr w14:paraId="11E9E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360" w:type="dxa"/>
            <w:vAlign w:val="center"/>
          </w:tcPr>
          <w:p w14:paraId="52DBE16F">
            <w:pPr>
              <w:pStyle w:val="18"/>
              <w:spacing w:before="115" w:line="360" w:lineRule="auto"/>
              <w:ind w:left="0" w:leftChars="0" w:firstLine="0" w:firstLineChars="0"/>
              <w:jc w:val="center"/>
              <w:rPr>
                <w:rFonts w:hint="eastAsia" w:ascii="宋体" w:hAnsi="宋体" w:eastAsia="宋体" w:cs="宋体"/>
                <w:spacing w:val="-5"/>
                <w:sz w:val="24"/>
                <w:szCs w:val="24"/>
              </w:rPr>
            </w:pPr>
            <w:r>
              <w:rPr>
                <w:rFonts w:hint="eastAsia" w:ascii="宋体" w:hAnsi="宋体" w:eastAsia="宋体" w:cs="宋体"/>
                <w:spacing w:val="-5"/>
                <w:sz w:val="24"/>
                <w:szCs w:val="24"/>
              </w:rPr>
              <w:t>时  间</w:t>
            </w:r>
          </w:p>
        </w:tc>
        <w:tc>
          <w:tcPr>
            <w:tcW w:w="3441" w:type="dxa"/>
            <w:gridSpan w:val="3"/>
            <w:vAlign w:val="center"/>
          </w:tcPr>
          <w:p w14:paraId="41893806">
            <w:pPr>
              <w:pStyle w:val="18"/>
              <w:spacing w:before="115" w:line="360" w:lineRule="auto"/>
              <w:ind w:left="0" w:leftChars="0" w:firstLine="0" w:firstLineChars="0"/>
              <w:jc w:val="center"/>
              <w:rPr>
                <w:rFonts w:hint="eastAsia" w:ascii="宋体" w:hAnsi="宋体" w:eastAsia="宋体" w:cs="宋体"/>
                <w:spacing w:val="-5"/>
                <w:sz w:val="24"/>
                <w:szCs w:val="24"/>
              </w:rPr>
            </w:pPr>
            <w:r>
              <w:rPr>
                <w:rFonts w:hint="eastAsia" w:ascii="宋体" w:hAnsi="宋体" w:eastAsia="宋体" w:cs="宋体"/>
                <w:spacing w:val="-5"/>
                <w:sz w:val="24"/>
                <w:szCs w:val="24"/>
              </w:rPr>
              <w:t>参加过的类似项目名称</w:t>
            </w:r>
          </w:p>
        </w:tc>
        <w:tc>
          <w:tcPr>
            <w:tcW w:w="2034" w:type="dxa"/>
            <w:vAlign w:val="center"/>
          </w:tcPr>
          <w:p w14:paraId="6AAC049F">
            <w:pPr>
              <w:pStyle w:val="18"/>
              <w:spacing w:before="115" w:line="360" w:lineRule="auto"/>
              <w:ind w:left="0" w:leftChars="0" w:firstLine="0" w:firstLineChars="0"/>
              <w:jc w:val="center"/>
              <w:rPr>
                <w:rFonts w:hint="eastAsia" w:ascii="宋体" w:hAnsi="宋体" w:eastAsia="宋体" w:cs="宋体"/>
                <w:spacing w:val="-5"/>
                <w:sz w:val="24"/>
                <w:szCs w:val="24"/>
              </w:rPr>
            </w:pPr>
            <w:r>
              <w:rPr>
                <w:rFonts w:hint="eastAsia" w:ascii="宋体" w:hAnsi="宋体" w:eastAsia="宋体" w:cs="宋体"/>
                <w:spacing w:val="-5"/>
                <w:sz w:val="24"/>
                <w:szCs w:val="24"/>
              </w:rPr>
              <w:t>工程概况说明</w:t>
            </w:r>
          </w:p>
        </w:tc>
        <w:tc>
          <w:tcPr>
            <w:tcW w:w="2164" w:type="dxa"/>
            <w:vAlign w:val="center"/>
          </w:tcPr>
          <w:p w14:paraId="018E604B">
            <w:pPr>
              <w:pStyle w:val="18"/>
              <w:spacing w:before="115" w:line="360" w:lineRule="auto"/>
              <w:ind w:left="0" w:leftChars="0" w:firstLine="0" w:firstLineChars="0"/>
              <w:jc w:val="center"/>
              <w:rPr>
                <w:rFonts w:hint="eastAsia" w:ascii="宋体" w:hAnsi="宋体" w:eastAsia="宋体" w:cs="宋体"/>
                <w:spacing w:val="-5"/>
                <w:sz w:val="24"/>
                <w:szCs w:val="24"/>
              </w:rPr>
            </w:pPr>
            <w:r>
              <w:rPr>
                <w:rFonts w:hint="eastAsia" w:ascii="宋体" w:hAnsi="宋体" w:eastAsia="宋体" w:cs="宋体"/>
                <w:spacing w:val="-5"/>
                <w:sz w:val="24"/>
                <w:szCs w:val="24"/>
              </w:rPr>
              <w:t>发包人及联系电话</w:t>
            </w:r>
          </w:p>
        </w:tc>
      </w:tr>
      <w:tr w14:paraId="0456BB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360" w:type="dxa"/>
            <w:vAlign w:val="center"/>
          </w:tcPr>
          <w:p w14:paraId="7D79287E">
            <w:pPr>
              <w:pStyle w:val="18"/>
              <w:spacing w:before="115" w:line="360" w:lineRule="auto"/>
              <w:ind w:left="0" w:leftChars="0" w:firstLine="0" w:firstLineChars="0"/>
              <w:jc w:val="center"/>
              <w:rPr>
                <w:rFonts w:hint="eastAsia" w:ascii="宋体" w:hAnsi="宋体" w:eastAsia="宋体" w:cs="宋体"/>
                <w:spacing w:val="-5"/>
                <w:sz w:val="24"/>
                <w:szCs w:val="24"/>
              </w:rPr>
            </w:pPr>
          </w:p>
        </w:tc>
        <w:tc>
          <w:tcPr>
            <w:tcW w:w="3441" w:type="dxa"/>
            <w:gridSpan w:val="3"/>
            <w:vAlign w:val="center"/>
          </w:tcPr>
          <w:p w14:paraId="5538C8D3">
            <w:pPr>
              <w:pStyle w:val="18"/>
              <w:spacing w:before="115" w:line="360" w:lineRule="auto"/>
              <w:ind w:left="0" w:leftChars="0" w:firstLine="0" w:firstLineChars="0"/>
              <w:jc w:val="center"/>
              <w:rPr>
                <w:rFonts w:hint="eastAsia" w:ascii="宋体" w:hAnsi="宋体" w:eastAsia="宋体" w:cs="宋体"/>
                <w:spacing w:val="-5"/>
                <w:sz w:val="24"/>
                <w:szCs w:val="24"/>
              </w:rPr>
            </w:pPr>
          </w:p>
        </w:tc>
        <w:tc>
          <w:tcPr>
            <w:tcW w:w="2034" w:type="dxa"/>
            <w:vAlign w:val="center"/>
          </w:tcPr>
          <w:p w14:paraId="5B652F89">
            <w:pPr>
              <w:pStyle w:val="18"/>
              <w:spacing w:before="115" w:line="360" w:lineRule="auto"/>
              <w:ind w:left="0" w:leftChars="0" w:firstLine="0" w:firstLineChars="0"/>
              <w:jc w:val="center"/>
              <w:rPr>
                <w:rFonts w:hint="eastAsia" w:ascii="宋体" w:hAnsi="宋体" w:eastAsia="宋体" w:cs="宋体"/>
                <w:spacing w:val="-5"/>
                <w:sz w:val="24"/>
                <w:szCs w:val="24"/>
              </w:rPr>
            </w:pPr>
          </w:p>
        </w:tc>
        <w:tc>
          <w:tcPr>
            <w:tcW w:w="2164" w:type="dxa"/>
            <w:vAlign w:val="center"/>
          </w:tcPr>
          <w:p w14:paraId="14312CA8">
            <w:pPr>
              <w:pStyle w:val="18"/>
              <w:spacing w:before="115" w:line="360" w:lineRule="auto"/>
              <w:ind w:left="0" w:leftChars="0" w:firstLine="0" w:firstLineChars="0"/>
              <w:jc w:val="center"/>
              <w:rPr>
                <w:rFonts w:hint="eastAsia" w:ascii="宋体" w:hAnsi="宋体" w:eastAsia="宋体" w:cs="宋体"/>
                <w:spacing w:val="-5"/>
                <w:sz w:val="24"/>
                <w:szCs w:val="24"/>
              </w:rPr>
            </w:pPr>
          </w:p>
        </w:tc>
      </w:tr>
      <w:tr w14:paraId="118EAC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360" w:type="dxa"/>
            <w:vAlign w:val="center"/>
          </w:tcPr>
          <w:p w14:paraId="0C1B3307">
            <w:pPr>
              <w:pStyle w:val="18"/>
              <w:spacing w:before="115" w:line="360" w:lineRule="auto"/>
              <w:ind w:left="0" w:leftChars="0" w:firstLine="0" w:firstLineChars="0"/>
              <w:jc w:val="center"/>
              <w:rPr>
                <w:rFonts w:hint="eastAsia" w:ascii="宋体" w:hAnsi="宋体" w:eastAsia="宋体" w:cs="宋体"/>
                <w:spacing w:val="-5"/>
                <w:sz w:val="24"/>
                <w:szCs w:val="24"/>
              </w:rPr>
            </w:pPr>
          </w:p>
        </w:tc>
        <w:tc>
          <w:tcPr>
            <w:tcW w:w="3441" w:type="dxa"/>
            <w:gridSpan w:val="3"/>
            <w:vAlign w:val="center"/>
          </w:tcPr>
          <w:p w14:paraId="5BF817E1">
            <w:pPr>
              <w:pStyle w:val="18"/>
              <w:spacing w:before="115" w:line="360" w:lineRule="auto"/>
              <w:ind w:left="0" w:leftChars="0" w:firstLine="0" w:firstLineChars="0"/>
              <w:jc w:val="center"/>
              <w:rPr>
                <w:rFonts w:hint="eastAsia" w:ascii="宋体" w:hAnsi="宋体" w:eastAsia="宋体" w:cs="宋体"/>
                <w:spacing w:val="-5"/>
                <w:sz w:val="24"/>
                <w:szCs w:val="24"/>
              </w:rPr>
            </w:pPr>
          </w:p>
        </w:tc>
        <w:tc>
          <w:tcPr>
            <w:tcW w:w="2034" w:type="dxa"/>
            <w:vAlign w:val="center"/>
          </w:tcPr>
          <w:p w14:paraId="27DE8727">
            <w:pPr>
              <w:pStyle w:val="18"/>
              <w:spacing w:before="115" w:line="360" w:lineRule="auto"/>
              <w:ind w:left="0" w:leftChars="0" w:firstLine="0" w:firstLineChars="0"/>
              <w:jc w:val="center"/>
              <w:rPr>
                <w:rFonts w:hint="eastAsia" w:ascii="宋体" w:hAnsi="宋体" w:eastAsia="宋体" w:cs="宋体"/>
                <w:spacing w:val="-5"/>
                <w:sz w:val="24"/>
                <w:szCs w:val="24"/>
              </w:rPr>
            </w:pPr>
          </w:p>
        </w:tc>
        <w:tc>
          <w:tcPr>
            <w:tcW w:w="2164" w:type="dxa"/>
            <w:vAlign w:val="center"/>
          </w:tcPr>
          <w:p w14:paraId="0EDE7C80">
            <w:pPr>
              <w:pStyle w:val="18"/>
              <w:spacing w:before="115" w:line="360" w:lineRule="auto"/>
              <w:ind w:left="0" w:leftChars="0" w:firstLine="0" w:firstLineChars="0"/>
              <w:jc w:val="center"/>
              <w:rPr>
                <w:rFonts w:hint="eastAsia" w:ascii="宋体" w:hAnsi="宋体" w:eastAsia="宋体" w:cs="宋体"/>
                <w:spacing w:val="-5"/>
                <w:sz w:val="24"/>
                <w:szCs w:val="24"/>
              </w:rPr>
            </w:pPr>
          </w:p>
        </w:tc>
      </w:tr>
      <w:tr w14:paraId="56A66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360" w:type="dxa"/>
            <w:vAlign w:val="center"/>
          </w:tcPr>
          <w:p w14:paraId="416D7D29">
            <w:pPr>
              <w:pStyle w:val="18"/>
              <w:spacing w:before="115" w:line="360" w:lineRule="auto"/>
              <w:ind w:left="0" w:leftChars="0" w:firstLine="0" w:firstLineChars="0"/>
              <w:jc w:val="center"/>
              <w:rPr>
                <w:rFonts w:hint="eastAsia" w:ascii="宋体" w:hAnsi="宋体" w:eastAsia="宋体" w:cs="宋体"/>
                <w:spacing w:val="-5"/>
                <w:sz w:val="24"/>
                <w:szCs w:val="24"/>
              </w:rPr>
            </w:pPr>
          </w:p>
        </w:tc>
        <w:tc>
          <w:tcPr>
            <w:tcW w:w="3441" w:type="dxa"/>
            <w:gridSpan w:val="3"/>
            <w:vAlign w:val="center"/>
          </w:tcPr>
          <w:p w14:paraId="33B098D2">
            <w:pPr>
              <w:pStyle w:val="18"/>
              <w:spacing w:before="115" w:line="360" w:lineRule="auto"/>
              <w:ind w:left="0" w:leftChars="0" w:firstLine="0" w:firstLineChars="0"/>
              <w:jc w:val="center"/>
              <w:rPr>
                <w:rFonts w:hint="eastAsia" w:ascii="宋体" w:hAnsi="宋体" w:eastAsia="宋体" w:cs="宋体"/>
                <w:spacing w:val="-5"/>
                <w:sz w:val="24"/>
                <w:szCs w:val="24"/>
              </w:rPr>
            </w:pPr>
          </w:p>
        </w:tc>
        <w:tc>
          <w:tcPr>
            <w:tcW w:w="2034" w:type="dxa"/>
            <w:vAlign w:val="center"/>
          </w:tcPr>
          <w:p w14:paraId="21C5A661">
            <w:pPr>
              <w:pStyle w:val="18"/>
              <w:spacing w:before="115" w:line="360" w:lineRule="auto"/>
              <w:ind w:left="0" w:leftChars="0" w:firstLine="0" w:firstLineChars="0"/>
              <w:jc w:val="center"/>
              <w:rPr>
                <w:rFonts w:hint="eastAsia" w:ascii="宋体" w:hAnsi="宋体" w:eastAsia="宋体" w:cs="宋体"/>
                <w:spacing w:val="-5"/>
                <w:sz w:val="24"/>
                <w:szCs w:val="24"/>
              </w:rPr>
            </w:pPr>
          </w:p>
        </w:tc>
        <w:tc>
          <w:tcPr>
            <w:tcW w:w="2164" w:type="dxa"/>
            <w:vAlign w:val="center"/>
          </w:tcPr>
          <w:p w14:paraId="117A6BAB">
            <w:pPr>
              <w:pStyle w:val="18"/>
              <w:spacing w:before="115" w:line="360" w:lineRule="auto"/>
              <w:ind w:left="0" w:leftChars="0" w:firstLine="0" w:firstLineChars="0"/>
              <w:jc w:val="center"/>
              <w:rPr>
                <w:rFonts w:hint="eastAsia" w:ascii="宋体" w:hAnsi="宋体" w:eastAsia="宋体" w:cs="宋体"/>
                <w:spacing w:val="-5"/>
                <w:sz w:val="24"/>
                <w:szCs w:val="24"/>
              </w:rPr>
            </w:pPr>
          </w:p>
        </w:tc>
      </w:tr>
      <w:tr w14:paraId="75A378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360" w:type="dxa"/>
            <w:vAlign w:val="center"/>
          </w:tcPr>
          <w:p w14:paraId="364A8F32">
            <w:pPr>
              <w:pStyle w:val="18"/>
              <w:spacing w:before="115" w:line="360" w:lineRule="auto"/>
              <w:ind w:left="0" w:leftChars="0" w:firstLine="0" w:firstLineChars="0"/>
              <w:jc w:val="center"/>
              <w:rPr>
                <w:rFonts w:hint="eastAsia" w:ascii="宋体" w:hAnsi="宋体" w:eastAsia="宋体" w:cs="宋体"/>
                <w:spacing w:val="-5"/>
                <w:sz w:val="24"/>
                <w:szCs w:val="24"/>
              </w:rPr>
            </w:pPr>
          </w:p>
        </w:tc>
        <w:tc>
          <w:tcPr>
            <w:tcW w:w="3441" w:type="dxa"/>
            <w:gridSpan w:val="3"/>
            <w:vAlign w:val="center"/>
          </w:tcPr>
          <w:p w14:paraId="69306EA8">
            <w:pPr>
              <w:pStyle w:val="18"/>
              <w:spacing w:before="115" w:line="360" w:lineRule="auto"/>
              <w:ind w:left="0" w:leftChars="0" w:firstLine="0" w:firstLineChars="0"/>
              <w:jc w:val="center"/>
              <w:rPr>
                <w:rFonts w:hint="eastAsia" w:ascii="宋体" w:hAnsi="宋体" w:eastAsia="宋体" w:cs="宋体"/>
                <w:spacing w:val="-5"/>
                <w:sz w:val="24"/>
                <w:szCs w:val="24"/>
              </w:rPr>
            </w:pPr>
          </w:p>
        </w:tc>
        <w:tc>
          <w:tcPr>
            <w:tcW w:w="2034" w:type="dxa"/>
            <w:vAlign w:val="center"/>
          </w:tcPr>
          <w:p w14:paraId="052C3398">
            <w:pPr>
              <w:pStyle w:val="18"/>
              <w:spacing w:before="115" w:line="360" w:lineRule="auto"/>
              <w:ind w:left="0" w:leftChars="0" w:firstLine="0" w:firstLineChars="0"/>
              <w:jc w:val="center"/>
              <w:rPr>
                <w:rFonts w:hint="eastAsia" w:ascii="宋体" w:hAnsi="宋体" w:eastAsia="宋体" w:cs="宋体"/>
                <w:spacing w:val="-5"/>
                <w:sz w:val="24"/>
                <w:szCs w:val="24"/>
              </w:rPr>
            </w:pPr>
          </w:p>
        </w:tc>
        <w:tc>
          <w:tcPr>
            <w:tcW w:w="2164" w:type="dxa"/>
            <w:vAlign w:val="center"/>
          </w:tcPr>
          <w:p w14:paraId="1813D5C8">
            <w:pPr>
              <w:pStyle w:val="18"/>
              <w:spacing w:before="115" w:line="360" w:lineRule="auto"/>
              <w:ind w:left="0" w:leftChars="0" w:firstLine="0" w:firstLineChars="0"/>
              <w:jc w:val="center"/>
              <w:rPr>
                <w:rFonts w:hint="eastAsia" w:ascii="宋体" w:hAnsi="宋体" w:eastAsia="宋体" w:cs="宋体"/>
                <w:spacing w:val="-5"/>
                <w:sz w:val="24"/>
                <w:szCs w:val="24"/>
              </w:rPr>
            </w:pPr>
          </w:p>
        </w:tc>
      </w:tr>
      <w:tr w14:paraId="09E27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360" w:type="dxa"/>
            <w:vAlign w:val="center"/>
          </w:tcPr>
          <w:p w14:paraId="57F23CE7">
            <w:pPr>
              <w:pStyle w:val="18"/>
              <w:spacing w:before="115" w:line="360" w:lineRule="auto"/>
              <w:ind w:left="0" w:leftChars="0" w:firstLine="0" w:firstLineChars="0"/>
              <w:jc w:val="center"/>
              <w:rPr>
                <w:rFonts w:hint="eastAsia" w:ascii="宋体" w:hAnsi="宋体" w:eastAsia="宋体" w:cs="宋体"/>
                <w:spacing w:val="-5"/>
                <w:sz w:val="24"/>
                <w:szCs w:val="24"/>
              </w:rPr>
            </w:pPr>
          </w:p>
        </w:tc>
        <w:tc>
          <w:tcPr>
            <w:tcW w:w="3441" w:type="dxa"/>
            <w:gridSpan w:val="3"/>
            <w:vAlign w:val="center"/>
          </w:tcPr>
          <w:p w14:paraId="1898746C">
            <w:pPr>
              <w:pStyle w:val="18"/>
              <w:spacing w:before="115" w:line="360" w:lineRule="auto"/>
              <w:ind w:left="0" w:leftChars="0" w:firstLine="0" w:firstLineChars="0"/>
              <w:jc w:val="center"/>
              <w:rPr>
                <w:rFonts w:hint="eastAsia" w:ascii="宋体" w:hAnsi="宋体" w:eastAsia="宋体" w:cs="宋体"/>
                <w:spacing w:val="-5"/>
                <w:sz w:val="24"/>
                <w:szCs w:val="24"/>
              </w:rPr>
            </w:pPr>
          </w:p>
        </w:tc>
        <w:tc>
          <w:tcPr>
            <w:tcW w:w="2034" w:type="dxa"/>
            <w:vAlign w:val="center"/>
          </w:tcPr>
          <w:p w14:paraId="3B3BB645">
            <w:pPr>
              <w:pStyle w:val="18"/>
              <w:spacing w:before="115" w:line="360" w:lineRule="auto"/>
              <w:ind w:left="0" w:leftChars="0" w:firstLine="0" w:firstLineChars="0"/>
              <w:jc w:val="center"/>
              <w:rPr>
                <w:rFonts w:hint="eastAsia" w:ascii="宋体" w:hAnsi="宋体" w:eastAsia="宋体" w:cs="宋体"/>
                <w:spacing w:val="-5"/>
                <w:sz w:val="24"/>
                <w:szCs w:val="24"/>
              </w:rPr>
            </w:pPr>
          </w:p>
        </w:tc>
        <w:tc>
          <w:tcPr>
            <w:tcW w:w="2164" w:type="dxa"/>
            <w:vAlign w:val="center"/>
          </w:tcPr>
          <w:p w14:paraId="2DF3571C">
            <w:pPr>
              <w:pStyle w:val="18"/>
              <w:spacing w:before="115" w:line="360" w:lineRule="auto"/>
              <w:ind w:left="0" w:leftChars="0" w:firstLine="0" w:firstLineChars="0"/>
              <w:jc w:val="center"/>
              <w:rPr>
                <w:rFonts w:hint="eastAsia" w:ascii="宋体" w:hAnsi="宋体" w:eastAsia="宋体" w:cs="宋体"/>
                <w:spacing w:val="-5"/>
                <w:sz w:val="24"/>
                <w:szCs w:val="24"/>
              </w:rPr>
            </w:pPr>
          </w:p>
        </w:tc>
      </w:tr>
      <w:tr w14:paraId="052DB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360" w:type="dxa"/>
            <w:vAlign w:val="center"/>
          </w:tcPr>
          <w:p w14:paraId="64ECF011">
            <w:pPr>
              <w:pStyle w:val="18"/>
              <w:spacing w:before="115" w:line="360" w:lineRule="auto"/>
              <w:ind w:left="0" w:leftChars="0" w:firstLine="0" w:firstLineChars="0"/>
              <w:jc w:val="center"/>
              <w:rPr>
                <w:rFonts w:hint="eastAsia" w:ascii="宋体" w:hAnsi="宋体" w:eastAsia="宋体" w:cs="宋体"/>
                <w:spacing w:val="-5"/>
                <w:sz w:val="24"/>
                <w:szCs w:val="24"/>
              </w:rPr>
            </w:pPr>
          </w:p>
        </w:tc>
        <w:tc>
          <w:tcPr>
            <w:tcW w:w="3441" w:type="dxa"/>
            <w:gridSpan w:val="3"/>
            <w:vAlign w:val="center"/>
          </w:tcPr>
          <w:p w14:paraId="68F25830">
            <w:pPr>
              <w:pStyle w:val="18"/>
              <w:spacing w:before="115" w:line="360" w:lineRule="auto"/>
              <w:ind w:left="0" w:leftChars="0" w:firstLine="0" w:firstLineChars="0"/>
              <w:jc w:val="center"/>
              <w:rPr>
                <w:rFonts w:hint="eastAsia" w:ascii="宋体" w:hAnsi="宋体" w:eastAsia="宋体" w:cs="宋体"/>
                <w:spacing w:val="-5"/>
                <w:sz w:val="24"/>
                <w:szCs w:val="24"/>
              </w:rPr>
            </w:pPr>
          </w:p>
        </w:tc>
        <w:tc>
          <w:tcPr>
            <w:tcW w:w="2034" w:type="dxa"/>
            <w:vAlign w:val="center"/>
          </w:tcPr>
          <w:p w14:paraId="7A688C0C">
            <w:pPr>
              <w:pStyle w:val="18"/>
              <w:spacing w:before="115" w:line="360" w:lineRule="auto"/>
              <w:ind w:left="0" w:leftChars="0" w:firstLine="0" w:firstLineChars="0"/>
              <w:jc w:val="center"/>
              <w:rPr>
                <w:rFonts w:hint="eastAsia" w:ascii="宋体" w:hAnsi="宋体" w:eastAsia="宋体" w:cs="宋体"/>
                <w:spacing w:val="-5"/>
                <w:sz w:val="24"/>
                <w:szCs w:val="24"/>
              </w:rPr>
            </w:pPr>
          </w:p>
        </w:tc>
        <w:tc>
          <w:tcPr>
            <w:tcW w:w="2164" w:type="dxa"/>
            <w:vAlign w:val="center"/>
          </w:tcPr>
          <w:p w14:paraId="075CDE83">
            <w:pPr>
              <w:pStyle w:val="18"/>
              <w:spacing w:before="115" w:line="360" w:lineRule="auto"/>
              <w:ind w:left="0" w:leftChars="0" w:firstLine="0" w:firstLineChars="0"/>
              <w:jc w:val="center"/>
              <w:rPr>
                <w:rFonts w:hint="eastAsia" w:ascii="宋体" w:hAnsi="宋体" w:eastAsia="宋体" w:cs="宋体"/>
                <w:spacing w:val="-5"/>
                <w:sz w:val="24"/>
                <w:szCs w:val="24"/>
              </w:rPr>
            </w:pPr>
          </w:p>
        </w:tc>
      </w:tr>
      <w:tr w14:paraId="71318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360" w:type="dxa"/>
            <w:vAlign w:val="center"/>
          </w:tcPr>
          <w:p w14:paraId="27ECCECC">
            <w:pPr>
              <w:pStyle w:val="18"/>
              <w:spacing w:before="115" w:line="360" w:lineRule="auto"/>
              <w:ind w:left="0" w:leftChars="0" w:firstLine="0" w:firstLineChars="0"/>
              <w:jc w:val="center"/>
              <w:rPr>
                <w:rFonts w:hint="eastAsia" w:ascii="宋体" w:hAnsi="宋体" w:eastAsia="宋体" w:cs="宋体"/>
                <w:spacing w:val="-5"/>
                <w:sz w:val="24"/>
                <w:szCs w:val="24"/>
              </w:rPr>
            </w:pPr>
          </w:p>
        </w:tc>
        <w:tc>
          <w:tcPr>
            <w:tcW w:w="3441" w:type="dxa"/>
            <w:gridSpan w:val="3"/>
            <w:vAlign w:val="center"/>
          </w:tcPr>
          <w:p w14:paraId="3188D00A">
            <w:pPr>
              <w:pStyle w:val="18"/>
              <w:spacing w:before="115" w:line="360" w:lineRule="auto"/>
              <w:ind w:left="0" w:leftChars="0" w:firstLine="0" w:firstLineChars="0"/>
              <w:jc w:val="center"/>
              <w:rPr>
                <w:rFonts w:hint="eastAsia" w:ascii="宋体" w:hAnsi="宋体" w:eastAsia="宋体" w:cs="宋体"/>
                <w:spacing w:val="-5"/>
                <w:sz w:val="24"/>
                <w:szCs w:val="24"/>
              </w:rPr>
            </w:pPr>
          </w:p>
        </w:tc>
        <w:tc>
          <w:tcPr>
            <w:tcW w:w="2034" w:type="dxa"/>
            <w:vAlign w:val="center"/>
          </w:tcPr>
          <w:p w14:paraId="68EAC86A">
            <w:pPr>
              <w:pStyle w:val="18"/>
              <w:spacing w:before="115" w:line="360" w:lineRule="auto"/>
              <w:ind w:left="0" w:leftChars="0" w:firstLine="0" w:firstLineChars="0"/>
              <w:jc w:val="center"/>
              <w:rPr>
                <w:rFonts w:hint="eastAsia" w:ascii="宋体" w:hAnsi="宋体" w:eastAsia="宋体" w:cs="宋体"/>
                <w:spacing w:val="-5"/>
                <w:sz w:val="24"/>
                <w:szCs w:val="24"/>
              </w:rPr>
            </w:pPr>
          </w:p>
        </w:tc>
        <w:tc>
          <w:tcPr>
            <w:tcW w:w="2164" w:type="dxa"/>
            <w:vAlign w:val="center"/>
          </w:tcPr>
          <w:p w14:paraId="77DCB015">
            <w:pPr>
              <w:pStyle w:val="18"/>
              <w:spacing w:before="115" w:line="360" w:lineRule="auto"/>
              <w:ind w:left="0" w:leftChars="0" w:firstLine="0" w:firstLineChars="0"/>
              <w:jc w:val="center"/>
              <w:rPr>
                <w:rFonts w:hint="eastAsia" w:ascii="宋体" w:hAnsi="宋体" w:eastAsia="宋体" w:cs="宋体"/>
                <w:spacing w:val="-5"/>
                <w:sz w:val="24"/>
                <w:szCs w:val="24"/>
              </w:rPr>
            </w:pPr>
          </w:p>
        </w:tc>
      </w:tr>
      <w:tr w14:paraId="7F3BE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360" w:type="dxa"/>
            <w:vAlign w:val="center"/>
          </w:tcPr>
          <w:p w14:paraId="3F74EC62">
            <w:pPr>
              <w:pStyle w:val="18"/>
              <w:spacing w:before="115" w:line="360" w:lineRule="auto"/>
              <w:ind w:left="0" w:leftChars="0" w:firstLine="0" w:firstLineChars="0"/>
              <w:jc w:val="center"/>
              <w:rPr>
                <w:rFonts w:hint="eastAsia" w:ascii="宋体" w:hAnsi="宋体" w:eastAsia="宋体" w:cs="宋体"/>
                <w:spacing w:val="-5"/>
                <w:sz w:val="24"/>
                <w:szCs w:val="24"/>
              </w:rPr>
            </w:pPr>
          </w:p>
        </w:tc>
        <w:tc>
          <w:tcPr>
            <w:tcW w:w="3441" w:type="dxa"/>
            <w:gridSpan w:val="3"/>
            <w:vAlign w:val="center"/>
          </w:tcPr>
          <w:p w14:paraId="24DCD9DC">
            <w:pPr>
              <w:pStyle w:val="18"/>
              <w:spacing w:before="115" w:line="360" w:lineRule="auto"/>
              <w:ind w:left="0" w:leftChars="0" w:firstLine="0" w:firstLineChars="0"/>
              <w:jc w:val="center"/>
              <w:rPr>
                <w:rFonts w:hint="eastAsia" w:ascii="宋体" w:hAnsi="宋体" w:eastAsia="宋体" w:cs="宋体"/>
                <w:spacing w:val="-5"/>
                <w:sz w:val="24"/>
                <w:szCs w:val="24"/>
              </w:rPr>
            </w:pPr>
          </w:p>
        </w:tc>
        <w:tc>
          <w:tcPr>
            <w:tcW w:w="2034" w:type="dxa"/>
            <w:vAlign w:val="center"/>
          </w:tcPr>
          <w:p w14:paraId="3BC3C467">
            <w:pPr>
              <w:pStyle w:val="18"/>
              <w:spacing w:before="115" w:line="360" w:lineRule="auto"/>
              <w:ind w:left="0" w:leftChars="0" w:firstLine="0" w:firstLineChars="0"/>
              <w:jc w:val="center"/>
              <w:rPr>
                <w:rFonts w:hint="eastAsia" w:ascii="宋体" w:hAnsi="宋体" w:eastAsia="宋体" w:cs="宋体"/>
                <w:spacing w:val="-5"/>
                <w:sz w:val="24"/>
                <w:szCs w:val="24"/>
              </w:rPr>
            </w:pPr>
          </w:p>
        </w:tc>
        <w:tc>
          <w:tcPr>
            <w:tcW w:w="2164" w:type="dxa"/>
            <w:vAlign w:val="center"/>
          </w:tcPr>
          <w:p w14:paraId="36FE56FF">
            <w:pPr>
              <w:pStyle w:val="18"/>
              <w:spacing w:before="115" w:line="360" w:lineRule="auto"/>
              <w:ind w:left="0" w:leftChars="0" w:firstLine="0" w:firstLineChars="0"/>
              <w:jc w:val="center"/>
              <w:rPr>
                <w:rFonts w:hint="eastAsia" w:ascii="宋体" w:hAnsi="宋体" w:eastAsia="宋体" w:cs="宋体"/>
                <w:spacing w:val="-5"/>
                <w:sz w:val="24"/>
                <w:szCs w:val="24"/>
              </w:rPr>
            </w:pPr>
          </w:p>
        </w:tc>
      </w:tr>
      <w:tr w14:paraId="4C92BD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360" w:type="dxa"/>
            <w:vAlign w:val="center"/>
          </w:tcPr>
          <w:p w14:paraId="0CF0F9D0">
            <w:pPr>
              <w:pStyle w:val="18"/>
              <w:spacing w:before="115" w:line="360" w:lineRule="auto"/>
              <w:ind w:left="0" w:leftChars="0" w:firstLine="0" w:firstLineChars="0"/>
              <w:jc w:val="center"/>
              <w:rPr>
                <w:rFonts w:hint="eastAsia" w:ascii="宋体" w:hAnsi="宋体" w:eastAsia="宋体" w:cs="宋体"/>
                <w:spacing w:val="-5"/>
                <w:sz w:val="24"/>
                <w:szCs w:val="24"/>
              </w:rPr>
            </w:pPr>
          </w:p>
        </w:tc>
        <w:tc>
          <w:tcPr>
            <w:tcW w:w="3441" w:type="dxa"/>
            <w:gridSpan w:val="3"/>
            <w:vAlign w:val="center"/>
          </w:tcPr>
          <w:p w14:paraId="7BF070E9">
            <w:pPr>
              <w:pStyle w:val="18"/>
              <w:spacing w:before="115" w:line="360" w:lineRule="auto"/>
              <w:ind w:left="0" w:leftChars="0" w:firstLine="0" w:firstLineChars="0"/>
              <w:jc w:val="center"/>
              <w:rPr>
                <w:rFonts w:hint="eastAsia" w:ascii="宋体" w:hAnsi="宋体" w:eastAsia="宋体" w:cs="宋体"/>
                <w:spacing w:val="-5"/>
                <w:sz w:val="24"/>
                <w:szCs w:val="24"/>
              </w:rPr>
            </w:pPr>
          </w:p>
        </w:tc>
        <w:tc>
          <w:tcPr>
            <w:tcW w:w="2034" w:type="dxa"/>
            <w:vAlign w:val="center"/>
          </w:tcPr>
          <w:p w14:paraId="3CAA66A6">
            <w:pPr>
              <w:pStyle w:val="18"/>
              <w:spacing w:before="115" w:line="360" w:lineRule="auto"/>
              <w:ind w:left="0" w:leftChars="0" w:firstLine="0" w:firstLineChars="0"/>
              <w:jc w:val="center"/>
              <w:rPr>
                <w:rFonts w:hint="eastAsia" w:ascii="宋体" w:hAnsi="宋体" w:eastAsia="宋体" w:cs="宋体"/>
                <w:spacing w:val="-5"/>
                <w:sz w:val="24"/>
                <w:szCs w:val="24"/>
              </w:rPr>
            </w:pPr>
          </w:p>
        </w:tc>
        <w:tc>
          <w:tcPr>
            <w:tcW w:w="2164" w:type="dxa"/>
            <w:vAlign w:val="center"/>
          </w:tcPr>
          <w:p w14:paraId="4E656835">
            <w:pPr>
              <w:pStyle w:val="18"/>
              <w:spacing w:before="115" w:line="360" w:lineRule="auto"/>
              <w:ind w:left="0" w:leftChars="0" w:firstLine="0" w:firstLineChars="0"/>
              <w:jc w:val="center"/>
              <w:rPr>
                <w:rFonts w:hint="eastAsia" w:ascii="宋体" w:hAnsi="宋体" w:eastAsia="宋体" w:cs="宋体"/>
                <w:spacing w:val="-5"/>
                <w:sz w:val="24"/>
                <w:szCs w:val="24"/>
              </w:rPr>
            </w:pPr>
          </w:p>
        </w:tc>
      </w:tr>
    </w:tbl>
    <w:p w14:paraId="6D4C0211">
      <w:pPr>
        <w:keepNext w:val="0"/>
        <w:keepLines w:val="0"/>
        <w:pageBreakBefore w:val="0"/>
        <w:widowControl/>
        <w:kinsoku w:val="0"/>
        <w:wordWrap/>
        <w:overflowPunct/>
        <w:topLinePunct w:val="0"/>
        <w:autoSpaceDE w:val="0"/>
        <w:autoSpaceDN w:val="0"/>
        <w:bidi w:val="0"/>
        <w:adjustRightInd/>
        <w:snapToGrid/>
        <w:spacing w:line="360" w:lineRule="auto"/>
        <w:ind w:left="360"/>
        <w:textAlignment w:val="baseline"/>
        <w:rPr>
          <w:rFonts w:hint="eastAsia" w:ascii="宋体" w:hAnsi="宋体" w:eastAsia="宋体" w:cs="宋体"/>
          <w:sz w:val="24"/>
          <w:szCs w:val="24"/>
        </w:rPr>
      </w:pPr>
      <w:r>
        <w:rPr>
          <w:rFonts w:hint="eastAsia" w:ascii="宋体" w:hAnsi="宋体" w:eastAsia="宋体" w:cs="宋体"/>
          <w:spacing w:val="8"/>
          <w:sz w:val="24"/>
          <w:szCs w:val="24"/>
        </w:rPr>
        <w:t>备注：根据评标办法要求，后附相关证明材料；</w:t>
      </w:r>
    </w:p>
    <w:p w14:paraId="1BB8CB0D">
      <w:pPr>
        <w:pStyle w:val="5"/>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lang w:eastAsia="zh-CN"/>
        </w:rPr>
      </w:pPr>
    </w:p>
    <w:p w14:paraId="2935C02E">
      <w:pPr>
        <w:pStyle w:val="5"/>
        <w:spacing w:line="360" w:lineRule="auto"/>
        <w:rPr>
          <w:rFonts w:hint="eastAsia" w:ascii="宋体" w:hAnsi="宋体" w:eastAsia="宋体" w:cs="宋体"/>
          <w:sz w:val="24"/>
          <w:szCs w:val="24"/>
        </w:rPr>
      </w:pPr>
    </w:p>
    <w:p w14:paraId="2F8FD3A5">
      <w:pPr>
        <w:pStyle w:val="5"/>
        <w:spacing w:line="360" w:lineRule="auto"/>
        <w:rPr>
          <w:rFonts w:hint="eastAsia" w:ascii="宋体" w:hAnsi="宋体" w:eastAsia="宋体" w:cs="宋体"/>
          <w:sz w:val="24"/>
          <w:szCs w:val="24"/>
        </w:rPr>
      </w:pPr>
    </w:p>
    <w:p w14:paraId="5267966B">
      <w:pPr>
        <w:pStyle w:val="5"/>
        <w:spacing w:line="360" w:lineRule="auto"/>
        <w:rPr>
          <w:rFonts w:hint="eastAsia" w:ascii="宋体" w:hAnsi="宋体" w:eastAsia="宋体" w:cs="宋体"/>
          <w:sz w:val="24"/>
          <w:szCs w:val="24"/>
        </w:rPr>
      </w:pPr>
    </w:p>
    <w:p w14:paraId="35C3DE65">
      <w:pPr>
        <w:pStyle w:val="5"/>
        <w:spacing w:line="360" w:lineRule="auto"/>
        <w:rPr>
          <w:rFonts w:hint="eastAsia" w:ascii="宋体" w:hAnsi="宋体" w:eastAsia="宋体" w:cs="宋体"/>
          <w:sz w:val="24"/>
          <w:szCs w:val="24"/>
        </w:rPr>
      </w:pPr>
    </w:p>
    <w:p w14:paraId="63F2DC1B">
      <w:pPr>
        <w:spacing w:before="91" w:line="360" w:lineRule="auto"/>
        <w:ind w:left="3050"/>
        <w:rPr>
          <w:rFonts w:hint="eastAsia" w:ascii="宋体" w:hAnsi="宋体" w:eastAsia="宋体" w:cs="宋体"/>
          <w:sz w:val="24"/>
          <w:szCs w:val="24"/>
        </w:rPr>
      </w:pPr>
      <w:r>
        <w:rPr>
          <w:rFonts w:hint="eastAsia" w:ascii="宋体" w:hAnsi="宋体" w:eastAsia="宋体" w:cs="宋体"/>
          <w:b/>
          <w:bCs/>
          <w:spacing w:val="-4"/>
          <w:sz w:val="24"/>
          <w:szCs w:val="24"/>
        </w:rPr>
        <w:t>项目组团队人员情况表</w:t>
      </w:r>
    </w:p>
    <w:p w14:paraId="1C7322EA">
      <w:pPr>
        <w:pStyle w:val="5"/>
        <w:spacing w:line="360" w:lineRule="auto"/>
        <w:rPr>
          <w:rFonts w:hint="eastAsia" w:ascii="宋体" w:hAnsi="宋体" w:eastAsia="宋体" w:cs="宋体"/>
          <w:sz w:val="24"/>
          <w:szCs w:val="24"/>
        </w:rPr>
      </w:pPr>
    </w:p>
    <w:p w14:paraId="4A56B3AB">
      <w:pPr>
        <w:pStyle w:val="5"/>
        <w:spacing w:line="360" w:lineRule="auto"/>
        <w:rPr>
          <w:rFonts w:hint="eastAsia" w:ascii="宋体" w:hAnsi="宋体" w:eastAsia="宋体" w:cs="宋体"/>
          <w:sz w:val="24"/>
          <w:szCs w:val="24"/>
        </w:rPr>
      </w:pPr>
    </w:p>
    <w:p w14:paraId="4D69C7A0">
      <w:pPr>
        <w:spacing w:before="78" w:line="360" w:lineRule="auto"/>
        <w:ind w:left="300"/>
        <w:rPr>
          <w:rFonts w:hint="eastAsia" w:ascii="宋体" w:hAnsi="宋体" w:eastAsia="宋体" w:cs="宋体"/>
          <w:sz w:val="24"/>
          <w:szCs w:val="24"/>
        </w:rPr>
      </w:pPr>
      <w:r>
        <w:rPr>
          <w:rFonts w:hint="eastAsia" w:ascii="宋体" w:hAnsi="宋体" w:eastAsia="宋体" w:cs="宋体"/>
          <w:spacing w:val="-2"/>
          <w:sz w:val="24"/>
          <w:szCs w:val="24"/>
        </w:rPr>
        <w:t>项目名称：</w:t>
      </w:r>
      <w:r>
        <w:rPr>
          <w:rFonts w:hint="eastAsia" w:ascii="宋体" w:hAnsi="宋体" w:eastAsia="宋体" w:cs="宋体"/>
          <w:spacing w:val="-2"/>
          <w:sz w:val="24"/>
          <w:szCs w:val="24"/>
          <w:u w:val="single" w:color="auto"/>
        </w:rPr>
        <w:t xml:space="preserve">                   </w:t>
      </w:r>
      <w:r>
        <w:rPr>
          <w:rFonts w:hint="eastAsia" w:ascii="宋体" w:hAnsi="宋体" w:eastAsia="宋体" w:cs="宋体"/>
          <w:spacing w:val="-3"/>
          <w:sz w:val="24"/>
          <w:szCs w:val="24"/>
        </w:rPr>
        <w:t xml:space="preserve">     项目编号：</w:t>
      </w:r>
      <w:r>
        <w:rPr>
          <w:rFonts w:hint="eastAsia" w:ascii="宋体" w:hAnsi="宋体" w:eastAsia="宋体" w:cs="宋体"/>
          <w:spacing w:val="-3"/>
          <w:sz w:val="24"/>
          <w:szCs w:val="24"/>
          <w:u w:val="single" w:color="auto"/>
        </w:rPr>
        <w:t xml:space="preserve">                   </w:t>
      </w:r>
    </w:p>
    <w:p w14:paraId="081BE928">
      <w:pPr>
        <w:spacing w:line="360" w:lineRule="auto"/>
        <w:rPr>
          <w:rFonts w:hint="eastAsia" w:ascii="宋体" w:hAnsi="宋体" w:eastAsia="宋体" w:cs="宋体"/>
          <w:sz w:val="24"/>
          <w:szCs w:val="24"/>
        </w:rPr>
      </w:pPr>
    </w:p>
    <w:tbl>
      <w:tblPr>
        <w:tblStyle w:val="17"/>
        <w:tblW w:w="0" w:type="auto"/>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3"/>
        <w:gridCol w:w="871"/>
        <w:gridCol w:w="967"/>
        <w:gridCol w:w="1161"/>
        <w:gridCol w:w="1344"/>
        <w:gridCol w:w="1446"/>
        <w:gridCol w:w="1271"/>
        <w:gridCol w:w="917"/>
      </w:tblGrid>
      <w:tr w14:paraId="25BCE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23" w:type="dxa"/>
            <w:vAlign w:val="center"/>
          </w:tcPr>
          <w:p w14:paraId="745AE536">
            <w:pPr>
              <w:pStyle w:val="18"/>
              <w:spacing w:before="115" w:line="360" w:lineRule="auto"/>
              <w:ind w:left="0" w:leftChars="0" w:firstLine="0" w:firstLineChars="0"/>
              <w:jc w:val="center"/>
              <w:rPr>
                <w:rFonts w:hint="eastAsia" w:ascii="宋体" w:hAnsi="宋体" w:eastAsia="宋体" w:cs="宋体"/>
                <w:spacing w:val="-5"/>
                <w:sz w:val="24"/>
                <w:szCs w:val="24"/>
              </w:rPr>
            </w:pPr>
            <w:r>
              <w:rPr>
                <w:rFonts w:hint="eastAsia" w:ascii="宋体" w:hAnsi="宋体" w:eastAsia="宋体" w:cs="宋体"/>
                <w:spacing w:val="-5"/>
                <w:sz w:val="24"/>
                <w:szCs w:val="24"/>
              </w:rPr>
              <w:t>序号</w:t>
            </w:r>
          </w:p>
        </w:tc>
        <w:tc>
          <w:tcPr>
            <w:tcW w:w="871" w:type="dxa"/>
            <w:vAlign w:val="center"/>
          </w:tcPr>
          <w:p w14:paraId="11C3962D">
            <w:pPr>
              <w:pStyle w:val="18"/>
              <w:spacing w:before="115" w:line="360" w:lineRule="auto"/>
              <w:ind w:left="0" w:leftChars="0" w:firstLine="0" w:firstLineChars="0"/>
              <w:jc w:val="center"/>
              <w:rPr>
                <w:rFonts w:hint="eastAsia" w:ascii="宋体" w:hAnsi="宋体" w:eastAsia="宋体" w:cs="宋体"/>
                <w:spacing w:val="-5"/>
                <w:sz w:val="24"/>
                <w:szCs w:val="24"/>
              </w:rPr>
            </w:pPr>
            <w:r>
              <w:rPr>
                <w:rFonts w:hint="eastAsia" w:ascii="宋体" w:hAnsi="宋体" w:eastAsia="宋体" w:cs="宋体"/>
                <w:spacing w:val="-5"/>
                <w:sz w:val="24"/>
                <w:szCs w:val="24"/>
              </w:rPr>
              <w:t>姓 名</w:t>
            </w:r>
          </w:p>
        </w:tc>
        <w:tc>
          <w:tcPr>
            <w:tcW w:w="967" w:type="dxa"/>
            <w:vAlign w:val="center"/>
          </w:tcPr>
          <w:p w14:paraId="2B875577">
            <w:pPr>
              <w:pStyle w:val="18"/>
              <w:spacing w:before="115" w:line="360" w:lineRule="auto"/>
              <w:ind w:left="0" w:leftChars="0" w:firstLine="0" w:firstLineChars="0"/>
              <w:jc w:val="center"/>
              <w:rPr>
                <w:rFonts w:hint="eastAsia" w:ascii="宋体" w:hAnsi="宋体" w:eastAsia="宋体" w:cs="宋体"/>
                <w:spacing w:val="-5"/>
                <w:sz w:val="24"/>
                <w:szCs w:val="24"/>
              </w:rPr>
            </w:pPr>
            <w:r>
              <w:rPr>
                <w:rFonts w:hint="eastAsia" w:ascii="宋体" w:hAnsi="宋体" w:eastAsia="宋体" w:cs="宋体"/>
                <w:spacing w:val="-5"/>
                <w:sz w:val="24"/>
                <w:szCs w:val="24"/>
              </w:rPr>
              <w:t>学历及学位</w:t>
            </w:r>
          </w:p>
        </w:tc>
        <w:tc>
          <w:tcPr>
            <w:tcW w:w="1161" w:type="dxa"/>
            <w:vAlign w:val="center"/>
          </w:tcPr>
          <w:p w14:paraId="5B259858">
            <w:pPr>
              <w:pStyle w:val="18"/>
              <w:spacing w:before="115" w:line="360" w:lineRule="auto"/>
              <w:ind w:left="0" w:leftChars="0" w:firstLine="0" w:firstLineChars="0"/>
              <w:jc w:val="center"/>
              <w:rPr>
                <w:rFonts w:hint="eastAsia" w:ascii="宋体" w:hAnsi="宋体" w:eastAsia="宋体" w:cs="宋体"/>
                <w:spacing w:val="-5"/>
                <w:sz w:val="24"/>
                <w:szCs w:val="24"/>
              </w:rPr>
            </w:pPr>
            <w:r>
              <w:rPr>
                <w:rFonts w:hint="eastAsia" w:ascii="宋体" w:hAnsi="宋体" w:eastAsia="宋体" w:cs="宋体"/>
                <w:spacing w:val="-5"/>
                <w:sz w:val="24"/>
                <w:szCs w:val="24"/>
              </w:rPr>
              <w:t>技术职称</w:t>
            </w:r>
          </w:p>
        </w:tc>
        <w:tc>
          <w:tcPr>
            <w:tcW w:w="1344" w:type="dxa"/>
            <w:vAlign w:val="center"/>
          </w:tcPr>
          <w:p w14:paraId="5C127AA5">
            <w:pPr>
              <w:pStyle w:val="18"/>
              <w:spacing w:before="115" w:line="360" w:lineRule="auto"/>
              <w:ind w:left="0" w:leftChars="0" w:firstLine="0" w:firstLineChars="0"/>
              <w:jc w:val="center"/>
              <w:rPr>
                <w:rFonts w:hint="eastAsia" w:ascii="宋体" w:hAnsi="宋体" w:eastAsia="宋体" w:cs="宋体"/>
                <w:spacing w:val="-5"/>
                <w:sz w:val="24"/>
                <w:szCs w:val="24"/>
                <w:lang w:eastAsia="zh-CN"/>
              </w:rPr>
            </w:pPr>
            <w:r>
              <w:rPr>
                <w:rFonts w:hint="eastAsia" w:cs="宋体"/>
                <w:spacing w:val="-5"/>
                <w:sz w:val="24"/>
                <w:szCs w:val="24"/>
                <w:lang w:val="en-US" w:eastAsia="zh-CN"/>
              </w:rPr>
              <w:t>年龄</w:t>
            </w:r>
          </w:p>
        </w:tc>
        <w:tc>
          <w:tcPr>
            <w:tcW w:w="1446" w:type="dxa"/>
            <w:vAlign w:val="center"/>
          </w:tcPr>
          <w:p w14:paraId="5B50D2D0">
            <w:pPr>
              <w:pStyle w:val="18"/>
              <w:spacing w:before="115" w:line="360" w:lineRule="auto"/>
              <w:ind w:left="0" w:leftChars="0" w:firstLine="0" w:firstLineChars="0"/>
              <w:jc w:val="center"/>
              <w:rPr>
                <w:rFonts w:hint="eastAsia" w:ascii="宋体" w:hAnsi="宋体" w:eastAsia="宋体" w:cs="宋体"/>
                <w:spacing w:val="-5"/>
                <w:sz w:val="24"/>
                <w:szCs w:val="24"/>
              </w:rPr>
            </w:pPr>
            <w:r>
              <w:rPr>
                <w:rFonts w:hint="eastAsia" w:ascii="宋体" w:hAnsi="宋体" w:eastAsia="宋体" w:cs="宋体"/>
                <w:spacing w:val="-5"/>
                <w:sz w:val="24"/>
                <w:szCs w:val="24"/>
              </w:rPr>
              <w:t>本项目中担任职务</w:t>
            </w:r>
          </w:p>
        </w:tc>
        <w:tc>
          <w:tcPr>
            <w:tcW w:w="1271" w:type="dxa"/>
            <w:vAlign w:val="center"/>
          </w:tcPr>
          <w:p w14:paraId="27DA1A03">
            <w:pPr>
              <w:pStyle w:val="18"/>
              <w:spacing w:before="115" w:line="360" w:lineRule="auto"/>
              <w:ind w:left="0" w:leftChars="0" w:firstLine="0" w:firstLineChars="0"/>
              <w:jc w:val="center"/>
              <w:rPr>
                <w:rFonts w:hint="eastAsia" w:ascii="宋体" w:hAnsi="宋体" w:eastAsia="宋体" w:cs="宋体"/>
                <w:spacing w:val="-5"/>
                <w:sz w:val="24"/>
                <w:szCs w:val="24"/>
              </w:rPr>
            </w:pPr>
            <w:r>
              <w:rPr>
                <w:rFonts w:hint="eastAsia" w:ascii="宋体" w:hAnsi="宋体" w:eastAsia="宋体" w:cs="宋体"/>
                <w:spacing w:val="-5"/>
                <w:sz w:val="24"/>
                <w:szCs w:val="24"/>
              </w:rPr>
              <w:t>类似项目经验</w:t>
            </w:r>
          </w:p>
        </w:tc>
        <w:tc>
          <w:tcPr>
            <w:tcW w:w="917" w:type="dxa"/>
            <w:vAlign w:val="center"/>
          </w:tcPr>
          <w:p w14:paraId="7E76D76D">
            <w:pPr>
              <w:pStyle w:val="18"/>
              <w:spacing w:before="115" w:line="360" w:lineRule="auto"/>
              <w:ind w:left="0" w:leftChars="0" w:firstLine="0" w:firstLineChars="0"/>
              <w:jc w:val="center"/>
              <w:rPr>
                <w:rFonts w:hint="eastAsia" w:ascii="宋体" w:hAnsi="宋体" w:eastAsia="宋体" w:cs="宋体"/>
                <w:spacing w:val="-5"/>
                <w:sz w:val="24"/>
                <w:szCs w:val="24"/>
              </w:rPr>
            </w:pPr>
            <w:r>
              <w:rPr>
                <w:rFonts w:hint="eastAsia" w:ascii="宋体" w:hAnsi="宋体" w:eastAsia="宋体" w:cs="宋体"/>
                <w:spacing w:val="-5"/>
                <w:sz w:val="24"/>
                <w:szCs w:val="24"/>
              </w:rPr>
              <w:t>备注</w:t>
            </w:r>
          </w:p>
        </w:tc>
      </w:tr>
      <w:tr w14:paraId="31FB2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23" w:type="dxa"/>
            <w:vAlign w:val="center"/>
          </w:tcPr>
          <w:p w14:paraId="4E84BD8F">
            <w:pPr>
              <w:pStyle w:val="18"/>
              <w:spacing w:before="115" w:line="360" w:lineRule="auto"/>
              <w:ind w:left="0" w:leftChars="0" w:firstLine="0" w:firstLineChars="0"/>
              <w:jc w:val="center"/>
              <w:rPr>
                <w:rFonts w:hint="eastAsia" w:ascii="宋体" w:hAnsi="宋体" w:eastAsia="宋体" w:cs="宋体"/>
                <w:spacing w:val="-5"/>
                <w:sz w:val="24"/>
                <w:szCs w:val="24"/>
              </w:rPr>
            </w:pPr>
            <w:r>
              <w:rPr>
                <w:rFonts w:hint="eastAsia" w:ascii="宋体" w:hAnsi="宋体" w:eastAsia="宋体" w:cs="宋体"/>
                <w:spacing w:val="-5"/>
                <w:sz w:val="24"/>
                <w:szCs w:val="24"/>
              </w:rPr>
              <w:t>1</w:t>
            </w:r>
          </w:p>
        </w:tc>
        <w:tc>
          <w:tcPr>
            <w:tcW w:w="871" w:type="dxa"/>
            <w:vAlign w:val="center"/>
          </w:tcPr>
          <w:p w14:paraId="5AABA68C">
            <w:pPr>
              <w:pStyle w:val="18"/>
              <w:spacing w:before="115" w:line="360" w:lineRule="auto"/>
              <w:ind w:left="0" w:leftChars="0" w:firstLine="0" w:firstLineChars="0"/>
              <w:jc w:val="center"/>
              <w:rPr>
                <w:rFonts w:hint="eastAsia" w:ascii="宋体" w:hAnsi="宋体" w:eastAsia="宋体" w:cs="宋体"/>
                <w:spacing w:val="-5"/>
                <w:sz w:val="24"/>
                <w:szCs w:val="24"/>
              </w:rPr>
            </w:pPr>
          </w:p>
        </w:tc>
        <w:tc>
          <w:tcPr>
            <w:tcW w:w="967" w:type="dxa"/>
            <w:vAlign w:val="center"/>
          </w:tcPr>
          <w:p w14:paraId="117B47C4">
            <w:pPr>
              <w:pStyle w:val="18"/>
              <w:spacing w:before="115" w:line="360" w:lineRule="auto"/>
              <w:ind w:left="0" w:leftChars="0" w:firstLine="0" w:firstLineChars="0"/>
              <w:jc w:val="center"/>
              <w:rPr>
                <w:rFonts w:hint="eastAsia" w:ascii="宋体" w:hAnsi="宋体" w:eastAsia="宋体" w:cs="宋体"/>
                <w:spacing w:val="-5"/>
                <w:sz w:val="24"/>
                <w:szCs w:val="24"/>
              </w:rPr>
            </w:pPr>
          </w:p>
        </w:tc>
        <w:tc>
          <w:tcPr>
            <w:tcW w:w="1161" w:type="dxa"/>
            <w:vAlign w:val="center"/>
          </w:tcPr>
          <w:p w14:paraId="059CE61E">
            <w:pPr>
              <w:pStyle w:val="18"/>
              <w:spacing w:before="115" w:line="360" w:lineRule="auto"/>
              <w:ind w:left="0" w:leftChars="0" w:firstLine="0" w:firstLineChars="0"/>
              <w:jc w:val="center"/>
              <w:rPr>
                <w:rFonts w:hint="eastAsia" w:ascii="宋体" w:hAnsi="宋体" w:eastAsia="宋体" w:cs="宋体"/>
                <w:spacing w:val="-5"/>
                <w:sz w:val="24"/>
                <w:szCs w:val="24"/>
              </w:rPr>
            </w:pPr>
          </w:p>
        </w:tc>
        <w:tc>
          <w:tcPr>
            <w:tcW w:w="1344" w:type="dxa"/>
            <w:vAlign w:val="center"/>
          </w:tcPr>
          <w:p w14:paraId="190AE39D">
            <w:pPr>
              <w:pStyle w:val="18"/>
              <w:spacing w:before="115" w:line="360" w:lineRule="auto"/>
              <w:ind w:left="0" w:leftChars="0" w:firstLine="0" w:firstLineChars="0"/>
              <w:jc w:val="center"/>
              <w:rPr>
                <w:rFonts w:hint="eastAsia" w:ascii="宋体" w:hAnsi="宋体" w:eastAsia="宋体" w:cs="宋体"/>
                <w:spacing w:val="-5"/>
                <w:sz w:val="24"/>
                <w:szCs w:val="24"/>
              </w:rPr>
            </w:pPr>
          </w:p>
        </w:tc>
        <w:tc>
          <w:tcPr>
            <w:tcW w:w="1446" w:type="dxa"/>
            <w:vAlign w:val="center"/>
          </w:tcPr>
          <w:p w14:paraId="2B4E362C">
            <w:pPr>
              <w:pStyle w:val="18"/>
              <w:spacing w:before="115" w:line="360" w:lineRule="auto"/>
              <w:ind w:left="0" w:leftChars="0" w:firstLine="0" w:firstLineChars="0"/>
              <w:jc w:val="center"/>
              <w:rPr>
                <w:rFonts w:hint="eastAsia" w:ascii="宋体" w:hAnsi="宋体" w:eastAsia="宋体" w:cs="宋体"/>
                <w:spacing w:val="-5"/>
                <w:sz w:val="24"/>
                <w:szCs w:val="24"/>
              </w:rPr>
            </w:pPr>
          </w:p>
        </w:tc>
        <w:tc>
          <w:tcPr>
            <w:tcW w:w="1271" w:type="dxa"/>
            <w:vAlign w:val="center"/>
          </w:tcPr>
          <w:p w14:paraId="4CA669D7">
            <w:pPr>
              <w:pStyle w:val="18"/>
              <w:spacing w:before="115" w:line="360" w:lineRule="auto"/>
              <w:ind w:left="0" w:leftChars="0" w:firstLine="0" w:firstLineChars="0"/>
              <w:jc w:val="center"/>
              <w:rPr>
                <w:rFonts w:hint="eastAsia" w:ascii="宋体" w:hAnsi="宋体" w:eastAsia="宋体" w:cs="宋体"/>
                <w:spacing w:val="-5"/>
                <w:sz w:val="24"/>
                <w:szCs w:val="24"/>
              </w:rPr>
            </w:pPr>
          </w:p>
        </w:tc>
        <w:tc>
          <w:tcPr>
            <w:tcW w:w="917" w:type="dxa"/>
            <w:vAlign w:val="center"/>
          </w:tcPr>
          <w:p w14:paraId="4F84462B">
            <w:pPr>
              <w:pStyle w:val="18"/>
              <w:spacing w:before="115" w:line="360" w:lineRule="auto"/>
              <w:ind w:left="0" w:leftChars="0" w:firstLine="0" w:firstLineChars="0"/>
              <w:jc w:val="center"/>
              <w:rPr>
                <w:rFonts w:hint="eastAsia" w:ascii="宋体" w:hAnsi="宋体" w:eastAsia="宋体" w:cs="宋体"/>
                <w:spacing w:val="-5"/>
                <w:sz w:val="24"/>
                <w:szCs w:val="24"/>
              </w:rPr>
            </w:pPr>
          </w:p>
        </w:tc>
      </w:tr>
      <w:tr w14:paraId="17335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23" w:type="dxa"/>
            <w:vAlign w:val="center"/>
          </w:tcPr>
          <w:p w14:paraId="727F934F">
            <w:pPr>
              <w:pStyle w:val="18"/>
              <w:spacing w:before="115" w:line="360" w:lineRule="auto"/>
              <w:ind w:left="0" w:leftChars="0" w:firstLine="0" w:firstLineChars="0"/>
              <w:jc w:val="center"/>
              <w:rPr>
                <w:rFonts w:hint="eastAsia" w:ascii="宋体" w:hAnsi="宋体" w:eastAsia="宋体" w:cs="宋体"/>
                <w:spacing w:val="-5"/>
                <w:sz w:val="24"/>
                <w:szCs w:val="24"/>
              </w:rPr>
            </w:pPr>
            <w:r>
              <w:rPr>
                <w:rFonts w:hint="eastAsia" w:ascii="宋体" w:hAnsi="宋体" w:eastAsia="宋体" w:cs="宋体"/>
                <w:spacing w:val="-5"/>
                <w:sz w:val="24"/>
                <w:szCs w:val="24"/>
              </w:rPr>
              <w:t>2</w:t>
            </w:r>
          </w:p>
        </w:tc>
        <w:tc>
          <w:tcPr>
            <w:tcW w:w="871" w:type="dxa"/>
            <w:vAlign w:val="center"/>
          </w:tcPr>
          <w:p w14:paraId="64FA9EAE">
            <w:pPr>
              <w:pStyle w:val="18"/>
              <w:spacing w:before="115" w:line="360" w:lineRule="auto"/>
              <w:ind w:left="0" w:leftChars="0" w:firstLine="0" w:firstLineChars="0"/>
              <w:jc w:val="center"/>
              <w:rPr>
                <w:rFonts w:hint="eastAsia" w:ascii="宋体" w:hAnsi="宋体" w:eastAsia="宋体" w:cs="宋体"/>
                <w:spacing w:val="-5"/>
                <w:sz w:val="24"/>
                <w:szCs w:val="24"/>
              </w:rPr>
            </w:pPr>
          </w:p>
        </w:tc>
        <w:tc>
          <w:tcPr>
            <w:tcW w:w="967" w:type="dxa"/>
            <w:vAlign w:val="center"/>
          </w:tcPr>
          <w:p w14:paraId="16ADB5A0">
            <w:pPr>
              <w:pStyle w:val="18"/>
              <w:spacing w:before="115" w:line="360" w:lineRule="auto"/>
              <w:ind w:left="0" w:leftChars="0" w:firstLine="0" w:firstLineChars="0"/>
              <w:jc w:val="center"/>
              <w:rPr>
                <w:rFonts w:hint="eastAsia" w:ascii="宋体" w:hAnsi="宋体" w:eastAsia="宋体" w:cs="宋体"/>
                <w:spacing w:val="-5"/>
                <w:sz w:val="24"/>
                <w:szCs w:val="24"/>
              </w:rPr>
            </w:pPr>
          </w:p>
        </w:tc>
        <w:tc>
          <w:tcPr>
            <w:tcW w:w="1161" w:type="dxa"/>
            <w:vAlign w:val="center"/>
          </w:tcPr>
          <w:p w14:paraId="4F8EA70B">
            <w:pPr>
              <w:pStyle w:val="18"/>
              <w:spacing w:before="115" w:line="360" w:lineRule="auto"/>
              <w:ind w:left="0" w:leftChars="0" w:firstLine="0" w:firstLineChars="0"/>
              <w:jc w:val="center"/>
              <w:rPr>
                <w:rFonts w:hint="eastAsia" w:ascii="宋体" w:hAnsi="宋体" w:eastAsia="宋体" w:cs="宋体"/>
                <w:spacing w:val="-5"/>
                <w:sz w:val="24"/>
                <w:szCs w:val="24"/>
              </w:rPr>
            </w:pPr>
          </w:p>
        </w:tc>
        <w:tc>
          <w:tcPr>
            <w:tcW w:w="1344" w:type="dxa"/>
            <w:vAlign w:val="center"/>
          </w:tcPr>
          <w:p w14:paraId="601DF867">
            <w:pPr>
              <w:pStyle w:val="18"/>
              <w:spacing w:before="115" w:line="360" w:lineRule="auto"/>
              <w:ind w:left="0" w:leftChars="0" w:firstLine="0" w:firstLineChars="0"/>
              <w:jc w:val="center"/>
              <w:rPr>
                <w:rFonts w:hint="eastAsia" w:ascii="宋体" w:hAnsi="宋体" w:eastAsia="宋体" w:cs="宋体"/>
                <w:spacing w:val="-5"/>
                <w:sz w:val="24"/>
                <w:szCs w:val="24"/>
              </w:rPr>
            </w:pPr>
          </w:p>
        </w:tc>
        <w:tc>
          <w:tcPr>
            <w:tcW w:w="1446" w:type="dxa"/>
            <w:vAlign w:val="center"/>
          </w:tcPr>
          <w:p w14:paraId="42BB99C0">
            <w:pPr>
              <w:pStyle w:val="18"/>
              <w:spacing w:before="115" w:line="360" w:lineRule="auto"/>
              <w:ind w:left="0" w:leftChars="0" w:firstLine="0" w:firstLineChars="0"/>
              <w:jc w:val="center"/>
              <w:rPr>
                <w:rFonts w:hint="eastAsia" w:ascii="宋体" w:hAnsi="宋体" w:eastAsia="宋体" w:cs="宋体"/>
                <w:spacing w:val="-5"/>
                <w:sz w:val="24"/>
                <w:szCs w:val="24"/>
              </w:rPr>
            </w:pPr>
          </w:p>
        </w:tc>
        <w:tc>
          <w:tcPr>
            <w:tcW w:w="1271" w:type="dxa"/>
            <w:vAlign w:val="center"/>
          </w:tcPr>
          <w:p w14:paraId="4B740B28">
            <w:pPr>
              <w:pStyle w:val="18"/>
              <w:spacing w:before="115" w:line="360" w:lineRule="auto"/>
              <w:ind w:left="0" w:leftChars="0" w:firstLine="0" w:firstLineChars="0"/>
              <w:jc w:val="center"/>
              <w:rPr>
                <w:rFonts w:hint="eastAsia" w:ascii="宋体" w:hAnsi="宋体" w:eastAsia="宋体" w:cs="宋体"/>
                <w:spacing w:val="-5"/>
                <w:sz w:val="24"/>
                <w:szCs w:val="24"/>
              </w:rPr>
            </w:pPr>
          </w:p>
        </w:tc>
        <w:tc>
          <w:tcPr>
            <w:tcW w:w="917" w:type="dxa"/>
            <w:vAlign w:val="center"/>
          </w:tcPr>
          <w:p w14:paraId="0E5DCBD2">
            <w:pPr>
              <w:pStyle w:val="18"/>
              <w:spacing w:before="115" w:line="360" w:lineRule="auto"/>
              <w:ind w:left="0" w:leftChars="0" w:firstLine="0" w:firstLineChars="0"/>
              <w:jc w:val="center"/>
              <w:rPr>
                <w:rFonts w:hint="eastAsia" w:ascii="宋体" w:hAnsi="宋体" w:eastAsia="宋体" w:cs="宋体"/>
                <w:spacing w:val="-5"/>
                <w:sz w:val="24"/>
                <w:szCs w:val="24"/>
              </w:rPr>
            </w:pPr>
          </w:p>
        </w:tc>
      </w:tr>
      <w:tr w14:paraId="2F4713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23" w:type="dxa"/>
            <w:vAlign w:val="center"/>
          </w:tcPr>
          <w:p w14:paraId="0CEE2A9B">
            <w:pPr>
              <w:pStyle w:val="18"/>
              <w:spacing w:before="115" w:line="360" w:lineRule="auto"/>
              <w:ind w:left="0" w:leftChars="0" w:firstLine="0" w:firstLineChars="0"/>
              <w:jc w:val="center"/>
              <w:rPr>
                <w:rFonts w:hint="eastAsia" w:ascii="宋体" w:hAnsi="宋体" w:eastAsia="宋体" w:cs="宋体"/>
                <w:spacing w:val="-5"/>
                <w:sz w:val="24"/>
                <w:szCs w:val="24"/>
              </w:rPr>
            </w:pPr>
            <w:r>
              <w:rPr>
                <w:rFonts w:hint="eastAsia" w:ascii="宋体" w:hAnsi="宋体" w:eastAsia="宋体" w:cs="宋体"/>
                <w:spacing w:val="-5"/>
                <w:sz w:val="24"/>
                <w:szCs w:val="24"/>
              </w:rPr>
              <w:t>3</w:t>
            </w:r>
          </w:p>
        </w:tc>
        <w:tc>
          <w:tcPr>
            <w:tcW w:w="871" w:type="dxa"/>
            <w:vAlign w:val="center"/>
          </w:tcPr>
          <w:p w14:paraId="0BC16328">
            <w:pPr>
              <w:pStyle w:val="18"/>
              <w:spacing w:before="115" w:line="360" w:lineRule="auto"/>
              <w:ind w:left="0" w:leftChars="0" w:firstLine="0" w:firstLineChars="0"/>
              <w:jc w:val="center"/>
              <w:rPr>
                <w:rFonts w:hint="eastAsia" w:ascii="宋体" w:hAnsi="宋体" w:eastAsia="宋体" w:cs="宋体"/>
                <w:spacing w:val="-5"/>
                <w:sz w:val="24"/>
                <w:szCs w:val="24"/>
              </w:rPr>
            </w:pPr>
          </w:p>
        </w:tc>
        <w:tc>
          <w:tcPr>
            <w:tcW w:w="967" w:type="dxa"/>
            <w:vAlign w:val="center"/>
          </w:tcPr>
          <w:p w14:paraId="69849012">
            <w:pPr>
              <w:pStyle w:val="18"/>
              <w:spacing w:before="115" w:line="360" w:lineRule="auto"/>
              <w:ind w:left="0" w:leftChars="0" w:firstLine="0" w:firstLineChars="0"/>
              <w:jc w:val="center"/>
              <w:rPr>
                <w:rFonts w:hint="eastAsia" w:ascii="宋体" w:hAnsi="宋体" w:eastAsia="宋体" w:cs="宋体"/>
                <w:spacing w:val="-5"/>
                <w:sz w:val="24"/>
                <w:szCs w:val="24"/>
              </w:rPr>
            </w:pPr>
          </w:p>
        </w:tc>
        <w:tc>
          <w:tcPr>
            <w:tcW w:w="1161" w:type="dxa"/>
            <w:vAlign w:val="center"/>
          </w:tcPr>
          <w:p w14:paraId="33C1125A">
            <w:pPr>
              <w:pStyle w:val="18"/>
              <w:spacing w:before="115" w:line="360" w:lineRule="auto"/>
              <w:ind w:left="0" w:leftChars="0" w:firstLine="0" w:firstLineChars="0"/>
              <w:jc w:val="center"/>
              <w:rPr>
                <w:rFonts w:hint="eastAsia" w:ascii="宋体" w:hAnsi="宋体" w:eastAsia="宋体" w:cs="宋体"/>
                <w:spacing w:val="-5"/>
                <w:sz w:val="24"/>
                <w:szCs w:val="24"/>
              </w:rPr>
            </w:pPr>
          </w:p>
        </w:tc>
        <w:tc>
          <w:tcPr>
            <w:tcW w:w="1344" w:type="dxa"/>
            <w:vAlign w:val="center"/>
          </w:tcPr>
          <w:p w14:paraId="5D23FA70">
            <w:pPr>
              <w:pStyle w:val="18"/>
              <w:spacing w:before="115" w:line="360" w:lineRule="auto"/>
              <w:ind w:left="0" w:leftChars="0" w:firstLine="0" w:firstLineChars="0"/>
              <w:jc w:val="center"/>
              <w:rPr>
                <w:rFonts w:hint="eastAsia" w:ascii="宋体" w:hAnsi="宋体" w:eastAsia="宋体" w:cs="宋体"/>
                <w:spacing w:val="-5"/>
                <w:sz w:val="24"/>
                <w:szCs w:val="24"/>
              </w:rPr>
            </w:pPr>
          </w:p>
        </w:tc>
        <w:tc>
          <w:tcPr>
            <w:tcW w:w="1446" w:type="dxa"/>
            <w:vAlign w:val="center"/>
          </w:tcPr>
          <w:p w14:paraId="47FFA0C5">
            <w:pPr>
              <w:pStyle w:val="18"/>
              <w:spacing w:before="115" w:line="360" w:lineRule="auto"/>
              <w:ind w:left="0" w:leftChars="0" w:firstLine="0" w:firstLineChars="0"/>
              <w:jc w:val="center"/>
              <w:rPr>
                <w:rFonts w:hint="eastAsia" w:ascii="宋体" w:hAnsi="宋体" w:eastAsia="宋体" w:cs="宋体"/>
                <w:spacing w:val="-5"/>
                <w:sz w:val="24"/>
                <w:szCs w:val="24"/>
              </w:rPr>
            </w:pPr>
          </w:p>
        </w:tc>
        <w:tc>
          <w:tcPr>
            <w:tcW w:w="1271" w:type="dxa"/>
            <w:vAlign w:val="center"/>
          </w:tcPr>
          <w:p w14:paraId="315133E3">
            <w:pPr>
              <w:pStyle w:val="18"/>
              <w:spacing w:before="115" w:line="360" w:lineRule="auto"/>
              <w:ind w:left="0" w:leftChars="0" w:firstLine="0" w:firstLineChars="0"/>
              <w:jc w:val="center"/>
              <w:rPr>
                <w:rFonts w:hint="eastAsia" w:ascii="宋体" w:hAnsi="宋体" w:eastAsia="宋体" w:cs="宋体"/>
                <w:spacing w:val="-5"/>
                <w:sz w:val="24"/>
                <w:szCs w:val="24"/>
              </w:rPr>
            </w:pPr>
          </w:p>
        </w:tc>
        <w:tc>
          <w:tcPr>
            <w:tcW w:w="917" w:type="dxa"/>
            <w:vAlign w:val="center"/>
          </w:tcPr>
          <w:p w14:paraId="025D4B17">
            <w:pPr>
              <w:pStyle w:val="18"/>
              <w:spacing w:before="115" w:line="360" w:lineRule="auto"/>
              <w:ind w:left="0" w:leftChars="0" w:firstLine="0" w:firstLineChars="0"/>
              <w:jc w:val="center"/>
              <w:rPr>
                <w:rFonts w:hint="eastAsia" w:ascii="宋体" w:hAnsi="宋体" w:eastAsia="宋体" w:cs="宋体"/>
                <w:spacing w:val="-5"/>
                <w:sz w:val="24"/>
                <w:szCs w:val="24"/>
              </w:rPr>
            </w:pPr>
          </w:p>
        </w:tc>
      </w:tr>
      <w:tr w14:paraId="0049B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23" w:type="dxa"/>
            <w:vAlign w:val="center"/>
          </w:tcPr>
          <w:p w14:paraId="6C971B0E">
            <w:pPr>
              <w:pStyle w:val="18"/>
              <w:spacing w:before="115" w:line="360" w:lineRule="auto"/>
              <w:ind w:left="0" w:leftChars="0" w:firstLine="0" w:firstLineChars="0"/>
              <w:jc w:val="center"/>
              <w:rPr>
                <w:rFonts w:hint="eastAsia" w:ascii="宋体" w:hAnsi="宋体" w:eastAsia="宋体" w:cs="宋体"/>
                <w:spacing w:val="-5"/>
                <w:sz w:val="24"/>
                <w:szCs w:val="24"/>
              </w:rPr>
            </w:pPr>
            <w:r>
              <w:rPr>
                <w:rFonts w:hint="eastAsia" w:ascii="宋体" w:hAnsi="宋体" w:eastAsia="宋体" w:cs="宋体"/>
                <w:spacing w:val="-5"/>
                <w:sz w:val="24"/>
                <w:szCs w:val="24"/>
              </w:rPr>
              <w:t>4</w:t>
            </w:r>
          </w:p>
        </w:tc>
        <w:tc>
          <w:tcPr>
            <w:tcW w:w="871" w:type="dxa"/>
            <w:vAlign w:val="center"/>
          </w:tcPr>
          <w:p w14:paraId="2AC47CED">
            <w:pPr>
              <w:pStyle w:val="18"/>
              <w:spacing w:before="115" w:line="360" w:lineRule="auto"/>
              <w:ind w:left="0" w:leftChars="0" w:firstLine="0" w:firstLineChars="0"/>
              <w:jc w:val="center"/>
              <w:rPr>
                <w:rFonts w:hint="eastAsia" w:ascii="宋体" w:hAnsi="宋体" w:eastAsia="宋体" w:cs="宋体"/>
                <w:spacing w:val="-5"/>
                <w:sz w:val="24"/>
                <w:szCs w:val="24"/>
              </w:rPr>
            </w:pPr>
          </w:p>
        </w:tc>
        <w:tc>
          <w:tcPr>
            <w:tcW w:w="967" w:type="dxa"/>
            <w:vAlign w:val="center"/>
          </w:tcPr>
          <w:p w14:paraId="49903573">
            <w:pPr>
              <w:pStyle w:val="18"/>
              <w:spacing w:before="115" w:line="360" w:lineRule="auto"/>
              <w:ind w:left="0" w:leftChars="0" w:firstLine="0" w:firstLineChars="0"/>
              <w:jc w:val="center"/>
              <w:rPr>
                <w:rFonts w:hint="eastAsia" w:ascii="宋体" w:hAnsi="宋体" w:eastAsia="宋体" w:cs="宋体"/>
                <w:spacing w:val="-5"/>
                <w:sz w:val="24"/>
                <w:szCs w:val="24"/>
              </w:rPr>
            </w:pPr>
          </w:p>
        </w:tc>
        <w:tc>
          <w:tcPr>
            <w:tcW w:w="1161" w:type="dxa"/>
            <w:vAlign w:val="center"/>
          </w:tcPr>
          <w:p w14:paraId="793A55E6">
            <w:pPr>
              <w:pStyle w:val="18"/>
              <w:spacing w:before="115" w:line="360" w:lineRule="auto"/>
              <w:ind w:left="0" w:leftChars="0" w:firstLine="0" w:firstLineChars="0"/>
              <w:jc w:val="center"/>
              <w:rPr>
                <w:rFonts w:hint="eastAsia" w:ascii="宋体" w:hAnsi="宋体" w:eastAsia="宋体" w:cs="宋体"/>
                <w:spacing w:val="-5"/>
                <w:sz w:val="24"/>
                <w:szCs w:val="24"/>
              </w:rPr>
            </w:pPr>
          </w:p>
        </w:tc>
        <w:tc>
          <w:tcPr>
            <w:tcW w:w="1344" w:type="dxa"/>
            <w:vAlign w:val="center"/>
          </w:tcPr>
          <w:p w14:paraId="5E852392">
            <w:pPr>
              <w:pStyle w:val="18"/>
              <w:spacing w:before="115" w:line="360" w:lineRule="auto"/>
              <w:ind w:left="0" w:leftChars="0" w:firstLine="0" w:firstLineChars="0"/>
              <w:jc w:val="center"/>
              <w:rPr>
                <w:rFonts w:hint="eastAsia" w:ascii="宋体" w:hAnsi="宋体" w:eastAsia="宋体" w:cs="宋体"/>
                <w:spacing w:val="-5"/>
                <w:sz w:val="24"/>
                <w:szCs w:val="24"/>
              </w:rPr>
            </w:pPr>
          </w:p>
        </w:tc>
        <w:tc>
          <w:tcPr>
            <w:tcW w:w="1446" w:type="dxa"/>
            <w:vAlign w:val="center"/>
          </w:tcPr>
          <w:p w14:paraId="30B19EC8">
            <w:pPr>
              <w:pStyle w:val="18"/>
              <w:spacing w:before="115" w:line="360" w:lineRule="auto"/>
              <w:ind w:left="0" w:leftChars="0" w:firstLine="0" w:firstLineChars="0"/>
              <w:jc w:val="center"/>
              <w:rPr>
                <w:rFonts w:hint="eastAsia" w:ascii="宋体" w:hAnsi="宋体" w:eastAsia="宋体" w:cs="宋体"/>
                <w:spacing w:val="-5"/>
                <w:sz w:val="24"/>
                <w:szCs w:val="24"/>
              </w:rPr>
            </w:pPr>
          </w:p>
        </w:tc>
        <w:tc>
          <w:tcPr>
            <w:tcW w:w="1271" w:type="dxa"/>
            <w:vAlign w:val="center"/>
          </w:tcPr>
          <w:p w14:paraId="50451F6A">
            <w:pPr>
              <w:pStyle w:val="18"/>
              <w:spacing w:before="115" w:line="360" w:lineRule="auto"/>
              <w:ind w:left="0" w:leftChars="0" w:firstLine="0" w:firstLineChars="0"/>
              <w:jc w:val="center"/>
              <w:rPr>
                <w:rFonts w:hint="eastAsia" w:ascii="宋体" w:hAnsi="宋体" w:eastAsia="宋体" w:cs="宋体"/>
                <w:spacing w:val="-5"/>
                <w:sz w:val="24"/>
                <w:szCs w:val="24"/>
              </w:rPr>
            </w:pPr>
          </w:p>
        </w:tc>
        <w:tc>
          <w:tcPr>
            <w:tcW w:w="917" w:type="dxa"/>
            <w:vAlign w:val="center"/>
          </w:tcPr>
          <w:p w14:paraId="56220712">
            <w:pPr>
              <w:pStyle w:val="18"/>
              <w:spacing w:before="115" w:line="360" w:lineRule="auto"/>
              <w:ind w:left="0" w:leftChars="0" w:firstLine="0" w:firstLineChars="0"/>
              <w:jc w:val="center"/>
              <w:rPr>
                <w:rFonts w:hint="eastAsia" w:ascii="宋体" w:hAnsi="宋体" w:eastAsia="宋体" w:cs="宋体"/>
                <w:spacing w:val="-5"/>
                <w:sz w:val="24"/>
                <w:szCs w:val="24"/>
              </w:rPr>
            </w:pPr>
          </w:p>
        </w:tc>
      </w:tr>
      <w:tr w14:paraId="27F4B2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23" w:type="dxa"/>
            <w:vAlign w:val="center"/>
          </w:tcPr>
          <w:p w14:paraId="36C09BC6">
            <w:pPr>
              <w:pStyle w:val="18"/>
              <w:spacing w:before="115" w:line="360" w:lineRule="auto"/>
              <w:ind w:left="0" w:leftChars="0" w:firstLine="0" w:firstLineChars="0"/>
              <w:jc w:val="center"/>
              <w:rPr>
                <w:rFonts w:hint="eastAsia" w:ascii="宋体" w:hAnsi="宋体" w:eastAsia="宋体" w:cs="宋体"/>
                <w:spacing w:val="-5"/>
                <w:sz w:val="24"/>
                <w:szCs w:val="24"/>
              </w:rPr>
            </w:pPr>
          </w:p>
        </w:tc>
        <w:tc>
          <w:tcPr>
            <w:tcW w:w="871" w:type="dxa"/>
            <w:vAlign w:val="center"/>
          </w:tcPr>
          <w:p w14:paraId="02E7136D">
            <w:pPr>
              <w:pStyle w:val="18"/>
              <w:spacing w:before="115" w:line="360" w:lineRule="auto"/>
              <w:ind w:left="0" w:leftChars="0" w:firstLine="0" w:firstLineChars="0"/>
              <w:jc w:val="center"/>
              <w:rPr>
                <w:rFonts w:hint="eastAsia" w:ascii="宋体" w:hAnsi="宋体" w:eastAsia="宋体" w:cs="宋体"/>
                <w:spacing w:val="-5"/>
                <w:sz w:val="24"/>
                <w:szCs w:val="24"/>
              </w:rPr>
            </w:pPr>
          </w:p>
        </w:tc>
        <w:tc>
          <w:tcPr>
            <w:tcW w:w="967" w:type="dxa"/>
            <w:vAlign w:val="center"/>
          </w:tcPr>
          <w:p w14:paraId="7704C91A">
            <w:pPr>
              <w:pStyle w:val="18"/>
              <w:spacing w:before="115" w:line="360" w:lineRule="auto"/>
              <w:ind w:left="0" w:leftChars="0" w:firstLine="0" w:firstLineChars="0"/>
              <w:jc w:val="center"/>
              <w:rPr>
                <w:rFonts w:hint="eastAsia" w:ascii="宋体" w:hAnsi="宋体" w:eastAsia="宋体" w:cs="宋体"/>
                <w:spacing w:val="-5"/>
                <w:sz w:val="24"/>
                <w:szCs w:val="24"/>
              </w:rPr>
            </w:pPr>
          </w:p>
        </w:tc>
        <w:tc>
          <w:tcPr>
            <w:tcW w:w="1161" w:type="dxa"/>
            <w:vAlign w:val="center"/>
          </w:tcPr>
          <w:p w14:paraId="68CF1DDE">
            <w:pPr>
              <w:pStyle w:val="18"/>
              <w:spacing w:before="115" w:line="360" w:lineRule="auto"/>
              <w:ind w:left="0" w:leftChars="0" w:firstLine="0" w:firstLineChars="0"/>
              <w:jc w:val="center"/>
              <w:rPr>
                <w:rFonts w:hint="eastAsia" w:ascii="宋体" w:hAnsi="宋体" w:eastAsia="宋体" w:cs="宋体"/>
                <w:spacing w:val="-5"/>
                <w:sz w:val="24"/>
                <w:szCs w:val="24"/>
              </w:rPr>
            </w:pPr>
          </w:p>
        </w:tc>
        <w:tc>
          <w:tcPr>
            <w:tcW w:w="1344" w:type="dxa"/>
            <w:vAlign w:val="center"/>
          </w:tcPr>
          <w:p w14:paraId="6DDCA3DA">
            <w:pPr>
              <w:pStyle w:val="18"/>
              <w:spacing w:before="115" w:line="360" w:lineRule="auto"/>
              <w:ind w:left="0" w:leftChars="0" w:firstLine="0" w:firstLineChars="0"/>
              <w:jc w:val="center"/>
              <w:rPr>
                <w:rFonts w:hint="eastAsia" w:ascii="宋体" w:hAnsi="宋体" w:eastAsia="宋体" w:cs="宋体"/>
                <w:spacing w:val="-5"/>
                <w:sz w:val="24"/>
                <w:szCs w:val="24"/>
              </w:rPr>
            </w:pPr>
          </w:p>
        </w:tc>
        <w:tc>
          <w:tcPr>
            <w:tcW w:w="1446" w:type="dxa"/>
            <w:vAlign w:val="center"/>
          </w:tcPr>
          <w:p w14:paraId="08BE614C">
            <w:pPr>
              <w:pStyle w:val="18"/>
              <w:spacing w:before="115" w:line="360" w:lineRule="auto"/>
              <w:ind w:left="0" w:leftChars="0" w:firstLine="0" w:firstLineChars="0"/>
              <w:jc w:val="center"/>
              <w:rPr>
                <w:rFonts w:hint="eastAsia" w:ascii="宋体" w:hAnsi="宋体" w:eastAsia="宋体" w:cs="宋体"/>
                <w:spacing w:val="-5"/>
                <w:sz w:val="24"/>
                <w:szCs w:val="24"/>
              </w:rPr>
            </w:pPr>
          </w:p>
        </w:tc>
        <w:tc>
          <w:tcPr>
            <w:tcW w:w="1271" w:type="dxa"/>
            <w:vAlign w:val="center"/>
          </w:tcPr>
          <w:p w14:paraId="3EEDDFA6">
            <w:pPr>
              <w:pStyle w:val="18"/>
              <w:spacing w:before="115" w:line="360" w:lineRule="auto"/>
              <w:ind w:left="0" w:leftChars="0" w:firstLine="0" w:firstLineChars="0"/>
              <w:jc w:val="center"/>
              <w:rPr>
                <w:rFonts w:hint="eastAsia" w:ascii="宋体" w:hAnsi="宋体" w:eastAsia="宋体" w:cs="宋体"/>
                <w:spacing w:val="-5"/>
                <w:sz w:val="24"/>
                <w:szCs w:val="24"/>
              </w:rPr>
            </w:pPr>
          </w:p>
        </w:tc>
        <w:tc>
          <w:tcPr>
            <w:tcW w:w="917" w:type="dxa"/>
            <w:vAlign w:val="center"/>
          </w:tcPr>
          <w:p w14:paraId="1048939D">
            <w:pPr>
              <w:pStyle w:val="18"/>
              <w:spacing w:before="115" w:line="360" w:lineRule="auto"/>
              <w:ind w:left="0" w:leftChars="0" w:firstLine="0" w:firstLineChars="0"/>
              <w:jc w:val="center"/>
              <w:rPr>
                <w:rFonts w:hint="eastAsia" w:ascii="宋体" w:hAnsi="宋体" w:eastAsia="宋体" w:cs="宋体"/>
                <w:spacing w:val="-5"/>
                <w:sz w:val="24"/>
                <w:szCs w:val="24"/>
              </w:rPr>
            </w:pPr>
          </w:p>
        </w:tc>
      </w:tr>
      <w:tr w14:paraId="5DC96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23" w:type="dxa"/>
            <w:vAlign w:val="center"/>
          </w:tcPr>
          <w:p w14:paraId="2EA33F85">
            <w:pPr>
              <w:pStyle w:val="18"/>
              <w:spacing w:before="115" w:line="360" w:lineRule="auto"/>
              <w:ind w:left="0" w:leftChars="0" w:firstLine="0" w:firstLineChars="0"/>
              <w:jc w:val="center"/>
              <w:rPr>
                <w:rFonts w:hint="eastAsia" w:ascii="宋体" w:hAnsi="宋体" w:eastAsia="宋体" w:cs="宋体"/>
                <w:spacing w:val="-5"/>
                <w:sz w:val="24"/>
                <w:szCs w:val="24"/>
              </w:rPr>
            </w:pPr>
          </w:p>
        </w:tc>
        <w:tc>
          <w:tcPr>
            <w:tcW w:w="871" w:type="dxa"/>
            <w:vAlign w:val="center"/>
          </w:tcPr>
          <w:p w14:paraId="05222545">
            <w:pPr>
              <w:pStyle w:val="18"/>
              <w:spacing w:before="115" w:line="360" w:lineRule="auto"/>
              <w:ind w:left="0" w:leftChars="0" w:firstLine="0" w:firstLineChars="0"/>
              <w:jc w:val="center"/>
              <w:rPr>
                <w:rFonts w:hint="eastAsia" w:ascii="宋体" w:hAnsi="宋体" w:eastAsia="宋体" w:cs="宋体"/>
                <w:spacing w:val="-5"/>
                <w:sz w:val="24"/>
                <w:szCs w:val="24"/>
              </w:rPr>
            </w:pPr>
          </w:p>
        </w:tc>
        <w:tc>
          <w:tcPr>
            <w:tcW w:w="967" w:type="dxa"/>
            <w:vAlign w:val="center"/>
          </w:tcPr>
          <w:p w14:paraId="10C724A3">
            <w:pPr>
              <w:pStyle w:val="18"/>
              <w:spacing w:before="115" w:line="360" w:lineRule="auto"/>
              <w:ind w:left="0" w:leftChars="0" w:firstLine="0" w:firstLineChars="0"/>
              <w:jc w:val="center"/>
              <w:rPr>
                <w:rFonts w:hint="eastAsia" w:ascii="宋体" w:hAnsi="宋体" w:eastAsia="宋体" w:cs="宋体"/>
                <w:spacing w:val="-5"/>
                <w:sz w:val="24"/>
                <w:szCs w:val="24"/>
              </w:rPr>
            </w:pPr>
          </w:p>
        </w:tc>
        <w:tc>
          <w:tcPr>
            <w:tcW w:w="1161" w:type="dxa"/>
            <w:vAlign w:val="center"/>
          </w:tcPr>
          <w:p w14:paraId="2EC31D16">
            <w:pPr>
              <w:pStyle w:val="18"/>
              <w:spacing w:before="115" w:line="360" w:lineRule="auto"/>
              <w:ind w:left="0" w:leftChars="0" w:firstLine="0" w:firstLineChars="0"/>
              <w:jc w:val="center"/>
              <w:rPr>
                <w:rFonts w:hint="eastAsia" w:ascii="宋体" w:hAnsi="宋体" w:eastAsia="宋体" w:cs="宋体"/>
                <w:spacing w:val="-5"/>
                <w:sz w:val="24"/>
                <w:szCs w:val="24"/>
              </w:rPr>
            </w:pPr>
          </w:p>
        </w:tc>
        <w:tc>
          <w:tcPr>
            <w:tcW w:w="1344" w:type="dxa"/>
            <w:vAlign w:val="center"/>
          </w:tcPr>
          <w:p w14:paraId="4F4B9B1D">
            <w:pPr>
              <w:pStyle w:val="18"/>
              <w:spacing w:before="115" w:line="360" w:lineRule="auto"/>
              <w:ind w:left="0" w:leftChars="0" w:firstLine="0" w:firstLineChars="0"/>
              <w:jc w:val="center"/>
              <w:rPr>
                <w:rFonts w:hint="eastAsia" w:ascii="宋体" w:hAnsi="宋体" w:eastAsia="宋体" w:cs="宋体"/>
                <w:spacing w:val="-5"/>
                <w:sz w:val="24"/>
                <w:szCs w:val="24"/>
              </w:rPr>
            </w:pPr>
          </w:p>
        </w:tc>
        <w:tc>
          <w:tcPr>
            <w:tcW w:w="1446" w:type="dxa"/>
            <w:vAlign w:val="center"/>
          </w:tcPr>
          <w:p w14:paraId="3EF110ED">
            <w:pPr>
              <w:pStyle w:val="18"/>
              <w:spacing w:before="115" w:line="360" w:lineRule="auto"/>
              <w:ind w:left="0" w:leftChars="0" w:firstLine="0" w:firstLineChars="0"/>
              <w:jc w:val="center"/>
              <w:rPr>
                <w:rFonts w:hint="eastAsia" w:ascii="宋体" w:hAnsi="宋体" w:eastAsia="宋体" w:cs="宋体"/>
                <w:spacing w:val="-5"/>
                <w:sz w:val="24"/>
                <w:szCs w:val="24"/>
              </w:rPr>
            </w:pPr>
          </w:p>
        </w:tc>
        <w:tc>
          <w:tcPr>
            <w:tcW w:w="1271" w:type="dxa"/>
            <w:vAlign w:val="center"/>
          </w:tcPr>
          <w:p w14:paraId="33D73514">
            <w:pPr>
              <w:pStyle w:val="18"/>
              <w:spacing w:before="115" w:line="360" w:lineRule="auto"/>
              <w:ind w:left="0" w:leftChars="0" w:firstLine="0" w:firstLineChars="0"/>
              <w:jc w:val="center"/>
              <w:rPr>
                <w:rFonts w:hint="eastAsia" w:ascii="宋体" w:hAnsi="宋体" w:eastAsia="宋体" w:cs="宋体"/>
                <w:spacing w:val="-5"/>
                <w:sz w:val="24"/>
                <w:szCs w:val="24"/>
              </w:rPr>
            </w:pPr>
          </w:p>
        </w:tc>
        <w:tc>
          <w:tcPr>
            <w:tcW w:w="917" w:type="dxa"/>
            <w:vAlign w:val="center"/>
          </w:tcPr>
          <w:p w14:paraId="2E78AF5A">
            <w:pPr>
              <w:pStyle w:val="18"/>
              <w:spacing w:before="115" w:line="360" w:lineRule="auto"/>
              <w:ind w:left="0" w:leftChars="0" w:firstLine="0" w:firstLineChars="0"/>
              <w:jc w:val="center"/>
              <w:rPr>
                <w:rFonts w:hint="eastAsia" w:ascii="宋体" w:hAnsi="宋体" w:eastAsia="宋体" w:cs="宋体"/>
                <w:spacing w:val="-5"/>
                <w:sz w:val="24"/>
                <w:szCs w:val="24"/>
              </w:rPr>
            </w:pPr>
          </w:p>
        </w:tc>
      </w:tr>
      <w:tr w14:paraId="3083F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23" w:type="dxa"/>
            <w:vAlign w:val="center"/>
          </w:tcPr>
          <w:p w14:paraId="669374EA">
            <w:pPr>
              <w:pStyle w:val="18"/>
              <w:spacing w:before="115" w:line="360" w:lineRule="auto"/>
              <w:ind w:left="0" w:leftChars="0" w:firstLine="0" w:firstLineChars="0"/>
              <w:jc w:val="center"/>
              <w:rPr>
                <w:rFonts w:hint="eastAsia" w:ascii="宋体" w:hAnsi="宋体" w:eastAsia="宋体" w:cs="宋体"/>
                <w:spacing w:val="-5"/>
                <w:sz w:val="24"/>
                <w:szCs w:val="24"/>
              </w:rPr>
            </w:pPr>
          </w:p>
        </w:tc>
        <w:tc>
          <w:tcPr>
            <w:tcW w:w="871" w:type="dxa"/>
            <w:vAlign w:val="center"/>
          </w:tcPr>
          <w:p w14:paraId="615F6060">
            <w:pPr>
              <w:pStyle w:val="18"/>
              <w:spacing w:before="115" w:line="360" w:lineRule="auto"/>
              <w:ind w:left="0" w:leftChars="0" w:firstLine="0" w:firstLineChars="0"/>
              <w:jc w:val="center"/>
              <w:rPr>
                <w:rFonts w:hint="eastAsia" w:ascii="宋体" w:hAnsi="宋体" w:eastAsia="宋体" w:cs="宋体"/>
                <w:spacing w:val="-5"/>
                <w:sz w:val="24"/>
                <w:szCs w:val="24"/>
              </w:rPr>
            </w:pPr>
          </w:p>
        </w:tc>
        <w:tc>
          <w:tcPr>
            <w:tcW w:w="967" w:type="dxa"/>
            <w:vAlign w:val="center"/>
          </w:tcPr>
          <w:p w14:paraId="205F6352">
            <w:pPr>
              <w:pStyle w:val="18"/>
              <w:spacing w:before="115" w:line="360" w:lineRule="auto"/>
              <w:ind w:left="0" w:leftChars="0" w:firstLine="0" w:firstLineChars="0"/>
              <w:jc w:val="center"/>
              <w:rPr>
                <w:rFonts w:hint="eastAsia" w:ascii="宋体" w:hAnsi="宋体" w:eastAsia="宋体" w:cs="宋体"/>
                <w:spacing w:val="-5"/>
                <w:sz w:val="24"/>
                <w:szCs w:val="24"/>
              </w:rPr>
            </w:pPr>
          </w:p>
        </w:tc>
        <w:tc>
          <w:tcPr>
            <w:tcW w:w="1161" w:type="dxa"/>
            <w:vAlign w:val="center"/>
          </w:tcPr>
          <w:p w14:paraId="4085AD74">
            <w:pPr>
              <w:pStyle w:val="18"/>
              <w:spacing w:before="115" w:line="360" w:lineRule="auto"/>
              <w:ind w:left="0" w:leftChars="0" w:firstLine="0" w:firstLineChars="0"/>
              <w:jc w:val="center"/>
              <w:rPr>
                <w:rFonts w:hint="eastAsia" w:ascii="宋体" w:hAnsi="宋体" w:eastAsia="宋体" w:cs="宋体"/>
                <w:spacing w:val="-5"/>
                <w:sz w:val="24"/>
                <w:szCs w:val="24"/>
              </w:rPr>
            </w:pPr>
          </w:p>
        </w:tc>
        <w:tc>
          <w:tcPr>
            <w:tcW w:w="1344" w:type="dxa"/>
            <w:vAlign w:val="center"/>
          </w:tcPr>
          <w:p w14:paraId="0D205871">
            <w:pPr>
              <w:pStyle w:val="18"/>
              <w:spacing w:before="115" w:line="360" w:lineRule="auto"/>
              <w:ind w:left="0" w:leftChars="0" w:firstLine="0" w:firstLineChars="0"/>
              <w:jc w:val="center"/>
              <w:rPr>
                <w:rFonts w:hint="eastAsia" w:ascii="宋体" w:hAnsi="宋体" w:eastAsia="宋体" w:cs="宋体"/>
                <w:spacing w:val="-5"/>
                <w:sz w:val="24"/>
                <w:szCs w:val="24"/>
              </w:rPr>
            </w:pPr>
          </w:p>
        </w:tc>
        <w:tc>
          <w:tcPr>
            <w:tcW w:w="1446" w:type="dxa"/>
            <w:vAlign w:val="center"/>
          </w:tcPr>
          <w:p w14:paraId="2A046BD1">
            <w:pPr>
              <w:pStyle w:val="18"/>
              <w:spacing w:before="115" w:line="360" w:lineRule="auto"/>
              <w:ind w:left="0" w:leftChars="0" w:firstLine="0" w:firstLineChars="0"/>
              <w:jc w:val="center"/>
              <w:rPr>
                <w:rFonts w:hint="eastAsia" w:ascii="宋体" w:hAnsi="宋体" w:eastAsia="宋体" w:cs="宋体"/>
                <w:spacing w:val="-5"/>
                <w:sz w:val="24"/>
                <w:szCs w:val="24"/>
              </w:rPr>
            </w:pPr>
          </w:p>
        </w:tc>
        <w:tc>
          <w:tcPr>
            <w:tcW w:w="1271" w:type="dxa"/>
            <w:vAlign w:val="center"/>
          </w:tcPr>
          <w:p w14:paraId="5AD2B0A4">
            <w:pPr>
              <w:pStyle w:val="18"/>
              <w:spacing w:before="115" w:line="360" w:lineRule="auto"/>
              <w:ind w:left="0" w:leftChars="0" w:firstLine="0" w:firstLineChars="0"/>
              <w:jc w:val="center"/>
              <w:rPr>
                <w:rFonts w:hint="eastAsia" w:ascii="宋体" w:hAnsi="宋体" w:eastAsia="宋体" w:cs="宋体"/>
                <w:spacing w:val="-5"/>
                <w:sz w:val="24"/>
                <w:szCs w:val="24"/>
              </w:rPr>
            </w:pPr>
          </w:p>
        </w:tc>
        <w:tc>
          <w:tcPr>
            <w:tcW w:w="917" w:type="dxa"/>
            <w:vAlign w:val="center"/>
          </w:tcPr>
          <w:p w14:paraId="35EA2912">
            <w:pPr>
              <w:pStyle w:val="18"/>
              <w:spacing w:before="115" w:line="360" w:lineRule="auto"/>
              <w:ind w:left="0" w:leftChars="0" w:firstLine="0" w:firstLineChars="0"/>
              <w:jc w:val="center"/>
              <w:rPr>
                <w:rFonts w:hint="eastAsia" w:ascii="宋体" w:hAnsi="宋体" w:eastAsia="宋体" w:cs="宋体"/>
                <w:spacing w:val="-5"/>
                <w:sz w:val="24"/>
                <w:szCs w:val="24"/>
              </w:rPr>
            </w:pPr>
          </w:p>
        </w:tc>
      </w:tr>
    </w:tbl>
    <w:p w14:paraId="24F4CC47">
      <w:pPr>
        <w:spacing w:before="35" w:line="360" w:lineRule="auto"/>
        <w:ind w:left="756"/>
        <w:rPr>
          <w:rFonts w:hint="eastAsia" w:ascii="宋体" w:hAnsi="宋体" w:eastAsia="宋体" w:cs="宋体"/>
          <w:sz w:val="24"/>
          <w:szCs w:val="24"/>
        </w:rPr>
      </w:pPr>
      <w:r>
        <w:rPr>
          <w:rFonts w:hint="eastAsia" w:ascii="宋体" w:hAnsi="宋体" w:eastAsia="宋体" w:cs="宋体"/>
          <w:b/>
          <w:bCs/>
          <w:spacing w:val="-3"/>
          <w:sz w:val="24"/>
          <w:szCs w:val="24"/>
        </w:rPr>
        <w:t>注：后附</w:t>
      </w:r>
      <w:r>
        <w:rPr>
          <w:rFonts w:hint="eastAsia" w:ascii="宋体" w:hAnsi="宋体" w:eastAsia="宋体" w:cs="宋体"/>
          <w:b/>
          <w:bCs/>
          <w:spacing w:val="-4"/>
          <w:sz w:val="24"/>
          <w:szCs w:val="24"/>
        </w:rPr>
        <w:t>项目组团队人员</w:t>
      </w:r>
      <w:r>
        <w:rPr>
          <w:rFonts w:hint="eastAsia" w:ascii="宋体" w:hAnsi="宋体" w:eastAsia="宋体" w:cs="宋体"/>
          <w:b/>
          <w:bCs/>
          <w:spacing w:val="-3"/>
          <w:sz w:val="24"/>
          <w:szCs w:val="24"/>
        </w:rPr>
        <w:t>相关证明材料。</w:t>
      </w:r>
    </w:p>
    <w:p w14:paraId="3276FC2D">
      <w:pPr>
        <w:pStyle w:val="5"/>
        <w:spacing w:line="360" w:lineRule="auto"/>
        <w:rPr>
          <w:rFonts w:hint="eastAsia" w:ascii="宋体" w:hAnsi="宋体" w:eastAsia="宋体" w:cs="宋体"/>
          <w:sz w:val="24"/>
          <w:szCs w:val="24"/>
          <w:lang w:eastAsia="zh-CN"/>
        </w:rPr>
      </w:pPr>
    </w:p>
    <w:p w14:paraId="2E8306C4">
      <w:pPr>
        <w:pStyle w:val="5"/>
        <w:spacing w:line="360" w:lineRule="auto"/>
        <w:rPr>
          <w:rFonts w:hint="eastAsia" w:ascii="宋体" w:hAnsi="宋体" w:eastAsia="宋体" w:cs="宋体"/>
          <w:sz w:val="24"/>
          <w:szCs w:val="24"/>
        </w:rPr>
      </w:pPr>
    </w:p>
    <w:p w14:paraId="42F6709B">
      <w:pPr>
        <w:pStyle w:val="5"/>
        <w:spacing w:line="360" w:lineRule="auto"/>
        <w:rPr>
          <w:rFonts w:hint="eastAsia" w:ascii="宋体" w:hAnsi="宋体" w:eastAsia="宋体" w:cs="宋体"/>
          <w:sz w:val="24"/>
          <w:szCs w:val="24"/>
        </w:rPr>
      </w:pPr>
    </w:p>
    <w:p w14:paraId="5CB7A14C">
      <w:pPr>
        <w:pStyle w:val="5"/>
        <w:spacing w:line="360" w:lineRule="auto"/>
        <w:rPr>
          <w:rFonts w:hint="eastAsia" w:ascii="宋体" w:hAnsi="宋体" w:eastAsia="宋体" w:cs="宋体"/>
          <w:sz w:val="24"/>
          <w:szCs w:val="24"/>
        </w:rPr>
      </w:pPr>
    </w:p>
    <w:p w14:paraId="66F41FB0">
      <w:pPr>
        <w:pStyle w:val="5"/>
        <w:spacing w:line="360" w:lineRule="auto"/>
        <w:rPr>
          <w:rFonts w:hint="eastAsia" w:ascii="宋体" w:hAnsi="宋体" w:eastAsia="宋体" w:cs="宋体"/>
          <w:sz w:val="24"/>
          <w:szCs w:val="24"/>
        </w:rPr>
      </w:pPr>
    </w:p>
    <w:p w14:paraId="2C1665BF">
      <w:pPr>
        <w:pStyle w:val="5"/>
        <w:spacing w:line="360" w:lineRule="auto"/>
        <w:rPr>
          <w:rFonts w:hint="eastAsia" w:ascii="宋体" w:hAnsi="宋体" w:eastAsia="宋体" w:cs="宋体"/>
          <w:sz w:val="24"/>
          <w:szCs w:val="24"/>
        </w:rPr>
      </w:pPr>
    </w:p>
    <w:p w14:paraId="7CC2EEB5">
      <w:pPr>
        <w:pStyle w:val="5"/>
        <w:spacing w:line="360" w:lineRule="auto"/>
        <w:rPr>
          <w:rFonts w:hint="eastAsia" w:ascii="宋体" w:hAnsi="宋体" w:eastAsia="宋体" w:cs="宋体"/>
          <w:sz w:val="24"/>
          <w:szCs w:val="24"/>
        </w:rPr>
      </w:pPr>
    </w:p>
    <w:p w14:paraId="6B489373">
      <w:pPr>
        <w:pStyle w:val="5"/>
        <w:spacing w:line="360" w:lineRule="auto"/>
        <w:rPr>
          <w:rFonts w:hint="eastAsia" w:ascii="宋体" w:hAnsi="宋体" w:eastAsia="宋体" w:cs="宋体"/>
          <w:sz w:val="24"/>
          <w:szCs w:val="24"/>
        </w:rPr>
      </w:pPr>
    </w:p>
    <w:p w14:paraId="38DBAF72">
      <w:pPr>
        <w:pStyle w:val="5"/>
        <w:spacing w:line="360" w:lineRule="auto"/>
        <w:rPr>
          <w:rFonts w:hint="eastAsia" w:ascii="宋体" w:hAnsi="宋体" w:eastAsia="宋体" w:cs="宋体"/>
          <w:sz w:val="24"/>
          <w:szCs w:val="24"/>
        </w:rPr>
      </w:pPr>
    </w:p>
    <w:p w14:paraId="2B27FD62">
      <w:pPr>
        <w:pStyle w:val="5"/>
        <w:spacing w:line="360" w:lineRule="auto"/>
        <w:rPr>
          <w:rFonts w:hint="eastAsia" w:ascii="宋体" w:hAnsi="宋体" w:eastAsia="宋体" w:cs="宋体"/>
          <w:sz w:val="24"/>
          <w:szCs w:val="24"/>
        </w:rPr>
      </w:pPr>
    </w:p>
    <w:p w14:paraId="706D3DFF">
      <w:pPr>
        <w:pStyle w:val="5"/>
        <w:spacing w:line="360" w:lineRule="auto"/>
        <w:rPr>
          <w:rFonts w:hint="eastAsia" w:ascii="宋体" w:hAnsi="宋体" w:eastAsia="宋体" w:cs="宋体"/>
          <w:sz w:val="24"/>
          <w:szCs w:val="24"/>
        </w:rPr>
      </w:pPr>
    </w:p>
    <w:p w14:paraId="3CE22860">
      <w:pPr>
        <w:pStyle w:val="5"/>
        <w:spacing w:line="360" w:lineRule="auto"/>
        <w:rPr>
          <w:rFonts w:hint="eastAsia" w:ascii="宋体" w:hAnsi="宋体" w:eastAsia="宋体" w:cs="宋体"/>
          <w:sz w:val="24"/>
          <w:szCs w:val="24"/>
        </w:rPr>
      </w:pPr>
    </w:p>
    <w:p w14:paraId="7D9B4CC9">
      <w:pPr>
        <w:pStyle w:val="5"/>
        <w:spacing w:line="360" w:lineRule="auto"/>
        <w:rPr>
          <w:rFonts w:hint="eastAsia" w:ascii="宋体" w:hAnsi="宋体" w:eastAsia="宋体" w:cs="宋体"/>
          <w:sz w:val="24"/>
          <w:szCs w:val="24"/>
        </w:rPr>
      </w:pPr>
    </w:p>
    <w:p w14:paraId="6407F03C">
      <w:pPr>
        <w:spacing w:before="78" w:line="360" w:lineRule="auto"/>
        <w:ind w:left="42"/>
        <w:rPr>
          <w:rFonts w:hint="eastAsia" w:ascii="宋体" w:hAnsi="宋体" w:eastAsia="宋体" w:cs="宋体"/>
          <w:sz w:val="24"/>
          <w:szCs w:val="24"/>
        </w:rPr>
      </w:pPr>
      <w:r>
        <w:rPr>
          <w:rFonts w:hint="eastAsia" w:ascii="宋体" w:hAnsi="宋体" w:eastAsia="宋体" w:cs="宋体"/>
          <w:b/>
          <w:bCs/>
          <w:spacing w:val="-6"/>
          <w:sz w:val="24"/>
          <w:szCs w:val="24"/>
        </w:rPr>
        <w:t>附件：7.2</w:t>
      </w:r>
      <w:r>
        <w:rPr>
          <w:rFonts w:hint="eastAsia" w:ascii="宋体" w:hAnsi="宋体" w:eastAsia="宋体" w:cs="宋体"/>
          <w:spacing w:val="-51"/>
          <w:sz w:val="24"/>
          <w:szCs w:val="24"/>
        </w:rPr>
        <w:t xml:space="preserve"> </w:t>
      </w:r>
      <w:r>
        <w:rPr>
          <w:rFonts w:hint="eastAsia" w:ascii="宋体" w:hAnsi="宋体" w:eastAsia="宋体" w:cs="宋体"/>
          <w:b/>
          <w:bCs/>
          <w:spacing w:val="-6"/>
          <w:sz w:val="24"/>
          <w:szCs w:val="24"/>
        </w:rPr>
        <w:t>业绩表</w:t>
      </w:r>
    </w:p>
    <w:p w14:paraId="6339DFE2">
      <w:pPr>
        <w:spacing w:before="162" w:line="360" w:lineRule="auto"/>
        <w:ind w:left="3472"/>
        <w:rPr>
          <w:rFonts w:hint="eastAsia" w:ascii="宋体" w:hAnsi="宋体" w:eastAsia="宋体" w:cs="宋体"/>
          <w:sz w:val="24"/>
          <w:szCs w:val="24"/>
        </w:rPr>
      </w:pPr>
      <w:r>
        <w:rPr>
          <w:rFonts w:hint="eastAsia" w:ascii="宋体" w:hAnsi="宋体" w:eastAsia="宋体" w:cs="宋体"/>
          <w:b/>
          <w:bCs/>
          <w:spacing w:val="-5"/>
          <w:sz w:val="24"/>
          <w:szCs w:val="24"/>
        </w:rPr>
        <w:t>业绩情况表</w:t>
      </w:r>
    </w:p>
    <w:p w14:paraId="68C7D5FF">
      <w:pPr>
        <w:pStyle w:val="5"/>
        <w:spacing w:line="360" w:lineRule="auto"/>
        <w:rPr>
          <w:rFonts w:hint="eastAsia" w:ascii="宋体" w:hAnsi="宋体" w:eastAsia="宋体" w:cs="宋体"/>
          <w:sz w:val="24"/>
          <w:szCs w:val="24"/>
        </w:rPr>
      </w:pPr>
    </w:p>
    <w:p w14:paraId="2670A9B9">
      <w:pPr>
        <w:spacing w:before="78" w:line="360" w:lineRule="auto"/>
        <w:ind w:left="27"/>
        <w:rPr>
          <w:rFonts w:hint="eastAsia" w:ascii="宋体" w:hAnsi="宋体" w:eastAsia="宋体" w:cs="宋体"/>
          <w:sz w:val="24"/>
          <w:szCs w:val="24"/>
        </w:rPr>
      </w:pPr>
      <w:r>
        <w:rPr>
          <w:rFonts w:hint="eastAsia" w:ascii="宋体" w:hAnsi="宋体" w:eastAsia="宋体" w:cs="宋体"/>
          <w:spacing w:val="-3"/>
          <w:sz w:val="24"/>
          <w:szCs w:val="24"/>
        </w:rPr>
        <w:t>项目名称：</w:t>
      </w:r>
      <w:r>
        <w:rPr>
          <w:rFonts w:hint="eastAsia" w:ascii="宋体" w:hAnsi="宋体" w:eastAsia="宋体" w:cs="宋体"/>
          <w:spacing w:val="-3"/>
          <w:sz w:val="24"/>
          <w:szCs w:val="24"/>
          <w:u w:val="single" w:color="auto"/>
        </w:rPr>
        <w:t xml:space="preserve">                 </w:t>
      </w:r>
      <w:r>
        <w:rPr>
          <w:rFonts w:hint="eastAsia" w:ascii="宋体" w:hAnsi="宋体" w:eastAsia="宋体" w:cs="宋体"/>
          <w:spacing w:val="-3"/>
          <w:sz w:val="24"/>
          <w:szCs w:val="24"/>
        </w:rPr>
        <w:t xml:space="preserve">          项目编号：</w:t>
      </w:r>
      <w:r>
        <w:rPr>
          <w:rFonts w:hint="eastAsia" w:ascii="宋体" w:hAnsi="宋体" w:eastAsia="宋体" w:cs="宋体"/>
          <w:spacing w:val="-3"/>
          <w:sz w:val="24"/>
          <w:szCs w:val="24"/>
          <w:u w:val="single" w:color="auto"/>
        </w:rPr>
        <w:t xml:space="preserve">              </w:t>
      </w:r>
    </w:p>
    <w:p w14:paraId="2F2D5293">
      <w:pPr>
        <w:spacing w:line="360" w:lineRule="auto"/>
        <w:rPr>
          <w:rFonts w:hint="eastAsia" w:ascii="宋体" w:hAnsi="宋体" w:eastAsia="宋体" w:cs="宋体"/>
          <w:sz w:val="24"/>
          <w:szCs w:val="24"/>
        </w:rPr>
      </w:pPr>
    </w:p>
    <w:tbl>
      <w:tblPr>
        <w:tblStyle w:val="1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42"/>
        <w:gridCol w:w="1172"/>
        <w:gridCol w:w="1230"/>
        <w:gridCol w:w="1920"/>
        <w:gridCol w:w="1215"/>
        <w:gridCol w:w="1785"/>
      </w:tblGrid>
      <w:tr w14:paraId="370AD5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642" w:type="dxa"/>
            <w:tcBorders>
              <w:top w:val="single" w:color="000000" w:sz="2" w:space="0"/>
              <w:left w:val="single" w:color="000000" w:sz="2" w:space="0"/>
            </w:tcBorders>
            <w:vAlign w:val="center"/>
          </w:tcPr>
          <w:p w14:paraId="0D6639D1">
            <w:pPr>
              <w:pStyle w:val="18"/>
              <w:spacing w:before="115" w:line="360" w:lineRule="auto"/>
              <w:ind w:left="0" w:leftChars="0" w:firstLine="0" w:firstLineChars="0"/>
              <w:jc w:val="center"/>
              <w:rPr>
                <w:rFonts w:hint="eastAsia" w:ascii="宋体" w:hAnsi="宋体" w:eastAsia="宋体" w:cs="宋体"/>
                <w:b/>
                <w:bCs/>
                <w:spacing w:val="-5"/>
                <w:sz w:val="24"/>
                <w:szCs w:val="24"/>
              </w:rPr>
            </w:pPr>
            <w:r>
              <w:rPr>
                <w:rFonts w:hint="eastAsia" w:ascii="宋体" w:hAnsi="宋体" w:eastAsia="宋体" w:cs="宋体"/>
                <w:b/>
                <w:bCs/>
                <w:spacing w:val="-5"/>
                <w:sz w:val="24"/>
                <w:szCs w:val="24"/>
              </w:rPr>
              <w:t>合同签订时间</w:t>
            </w:r>
          </w:p>
        </w:tc>
        <w:tc>
          <w:tcPr>
            <w:tcW w:w="1172" w:type="dxa"/>
            <w:tcBorders>
              <w:top w:val="single" w:color="000000" w:sz="2" w:space="0"/>
            </w:tcBorders>
            <w:vAlign w:val="center"/>
          </w:tcPr>
          <w:p w14:paraId="137CB0EC">
            <w:pPr>
              <w:pStyle w:val="18"/>
              <w:spacing w:before="115" w:line="360" w:lineRule="auto"/>
              <w:ind w:left="0" w:leftChars="0" w:firstLine="0" w:firstLineChars="0"/>
              <w:jc w:val="center"/>
              <w:rPr>
                <w:rFonts w:hint="eastAsia" w:ascii="宋体" w:hAnsi="宋体" w:eastAsia="宋体" w:cs="宋体"/>
                <w:b/>
                <w:bCs/>
                <w:spacing w:val="-5"/>
                <w:sz w:val="24"/>
                <w:szCs w:val="24"/>
              </w:rPr>
            </w:pPr>
            <w:r>
              <w:rPr>
                <w:rFonts w:hint="eastAsia" w:ascii="宋体" w:hAnsi="宋体" w:eastAsia="宋体" w:cs="宋体"/>
                <w:b/>
                <w:bCs/>
                <w:spacing w:val="-5"/>
                <w:sz w:val="24"/>
                <w:szCs w:val="24"/>
              </w:rPr>
              <w:t>用户名称</w:t>
            </w:r>
          </w:p>
        </w:tc>
        <w:tc>
          <w:tcPr>
            <w:tcW w:w="1230" w:type="dxa"/>
            <w:tcBorders>
              <w:top w:val="single" w:color="000000" w:sz="2" w:space="0"/>
            </w:tcBorders>
            <w:vAlign w:val="center"/>
          </w:tcPr>
          <w:p w14:paraId="36E49868">
            <w:pPr>
              <w:pStyle w:val="18"/>
              <w:spacing w:before="115" w:line="360" w:lineRule="auto"/>
              <w:ind w:left="0" w:leftChars="0" w:firstLine="0" w:firstLineChars="0"/>
              <w:jc w:val="center"/>
              <w:rPr>
                <w:rFonts w:hint="eastAsia" w:ascii="宋体" w:hAnsi="宋体" w:eastAsia="宋体" w:cs="宋体"/>
                <w:b/>
                <w:bCs/>
                <w:spacing w:val="-5"/>
                <w:sz w:val="24"/>
                <w:szCs w:val="24"/>
              </w:rPr>
            </w:pPr>
            <w:r>
              <w:rPr>
                <w:rFonts w:hint="eastAsia" w:ascii="宋体" w:hAnsi="宋体" w:eastAsia="宋体" w:cs="宋体"/>
                <w:b/>
                <w:bCs/>
                <w:spacing w:val="-5"/>
                <w:sz w:val="24"/>
                <w:szCs w:val="24"/>
              </w:rPr>
              <w:t>项目名称</w:t>
            </w:r>
          </w:p>
        </w:tc>
        <w:tc>
          <w:tcPr>
            <w:tcW w:w="1920" w:type="dxa"/>
            <w:tcBorders>
              <w:top w:val="single" w:color="000000" w:sz="2" w:space="0"/>
            </w:tcBorders>
            <w:vAlign w:val="center"/>
          </w:tcPr>
          <w:p w14:paraId="3CCAF32D">
            <w:pPr>
              <w:pStyle w:val="18"/>
              <w:spacing w:before="115" w:line="360" w:lineRule="auto"/>
              <w:ind w:left="0" w:leftChars="0" w:firstLine="0" w:firstLineChars="0"/>
              <w:jc w:val="center"/>
              <w:rPr>
                <w:rFonts w:hint="eastAsia" w:ascii="宋体" w:hAnsi="宋体" w:eastAsia="宋体" w:cs="宋体"/>
                <w:b/>
                <w:bCs/>
                <w:spacing w:val="-5"/>
                <w:sz w:val="24"/>
                <w:szCs w:val="24"/>
              </w:rPr>
            </w:pPr>
            <w:r>
              <w:rPr>
                <w:rFonts w:hint="eastAsia" w:ascii="宋体" w:hAnsi="宋体" w:eastAsia="宋体" w:cs="宋体"/>
                <w:b/>
                <w:bCs/>
                <w:spacing w:val="-5"/>
                <w:sz w:val="24"/>
                <w:szCs w:val="24"/>
              </w:rPr>
              <w:t>合同主要内容</w:t>
            </w:r>
          </w:p>
        </w:tc>
        <w:tc>
          <w:tcPr>
            <w:tcW w:w="1215" w:type="dxa"/>
            <w:tcBorders>
              <w:top w:val="single" w:color="000000" w:sz="2" w:space="0"/>
            </w:tcBorders>
            <w:vAlign w:val="center"/>
          </w:tcPr>
          <w:p w14:paraId="56500F06">
            <w:pPr>
              <w:pStyle w:val="18"/>
              <w:spacing w:before="115" w:line="360" w:lineRule="auto"/>
              <w:ind w:left="0" w:leftChars="0" w:firstLine="0" w:firstLineChars="0"/>
              <w:jc w:val="center"/>
              <w:rPr>
                <w:rFonts w:hint="eastAsia" w:ascii="宋体" w:hAnsi="宋体" w:eastAsia="宋体" w:cs="宋体"/>
                <w:b/>
                <w:bCs/>
                <w:spacing w:val="-5"/>
                <w:sz w:val="24"/>
                <w:szCs w:val="24"/>
              </w:rPr>
            </w:pPr>
            <w:r>
              <w:rPr>
                <w:rFonts w:hint="eastAsia" w:ascii="宋体" w:hAnsi="宋体" w:eastAsia="宋体" w:cs="宋体"/>
                <w:b/>
                <w:bCs/>
                <w:spacing w:val="-5"/>
                <w:sz w:val="24"/>
                <w:szCs w:val="24"/>
              </w:rPr>
              <w:t>合同金额</w:t>
            </w:r>
          </w:p>
        </w:tc>
        <w:tc>
          <w:tcPr>
            <w:tcW w:w="1785" w:type="dxa"/>
            <w:tcBorders>
              <w:top w:val="single" w:color="000000" w:sz="2" w:space="0"/>
              <w:right w:val="single" w:color="000000" w:sz="2" w:space="0"/>
            </w:tcBorders>
            <w:vAlign w:val="center"/>
          </w:tcPr>
          <w:p w14:paraId="5EC4F375">
            <w:pPr>
              <w:pStyle w:val="18"/>
              <w:spacing w:before="115" w:line="360" w:lineRule="auto"/>
              <w:ind w:left="0" w:leftChars="0" w:firstLine="0" w:firstLineChars="0"/>
              <w:jc w:val="center"/>
              <w:rPr>
                <w:rFonts w:hint="eastAsia" w:ascii="宋体" w:hAnsi="宋体" w:eastAsia="宋体" w:cs="宋体"/>
                <w:b/>
                <w:bCs/>
                <w:spacing w:val="-5"/>
                <w:sz w:val="24"/>
                <w:szCs w:val="24"/>
              </w:rPr>
            </w:pPr>
            <w:r>
              <w:rPr>
                <w:rFonts w:hint="eastAsia" w:ascii="宋体" w:hAnsi="宋体" w:eastAsia="宋体" w:cs="宋体"/>
                <w:b/>
                <w:bCs/>
                <w:spacing w:val="-5"/>
                <w:sz w:val="24"/>
                <w:szCs w:val="24"/>
              </w:rPr>
              <w:t>完成项目质量</w:t>
            </w:r>
          </w:p>
        </w:tc>
      </w:tr>
      <w:tr w14:paraId="5830B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642" w:type="dxa"/>
            <w:tcBorders>
              <w:left w:val="single" w:color="000000" w:sz="2" w:space="0"/>
            </w:tcBorders>
            <w:vAlign w:val="center"/>
          </w:tcPr>
          <w:p w14:paraId="44E85227">
            <w:pPr>
              <w:pStyle w:val="18"/>
              <w:spacing w:before="115" w:line="360" w:lineRule="auto"/>
              <w:ind w:left="0" w:leftChars="0" w:firstLine="0" w:firstLineChars="0"/>
              <w:jc w:val="center"/>
              <w:rPr>
                <w:rFonts w:hint="eastAsia" w:ascii="宋体" w:hAnsi="宋体" w:eastAsia="宋体" w:cs="宋体"/>
                <w:b/>
                <w:bCs/>
                <w:spacing w:val="-5"/>
                <w:sz w:val="24"/>
                <w:szCs w:val="24"/>
              </w:rPr>
            </w:pPr>
          </w:p>
        </w:tc>
        <w:tc>
          <w:tcPr>
            <w:tcW w:w="1172" w:type="dxa"/>
            <w:vAlign w:val="center"/>
          </w:tcPr>
          <w:p w14:paraId="58749398">
            <w:pPr>
              <w:pStyle w:val="18"/>
              <w:spacing w:before="115" w:line="360" w:lineRule="auto"/>
              <w:ind w:left="0" w:leftChars="0" w:firstLine="0" w:firstLineChars="0"/>
              <w:jc w:val="center"/>
              <w:rPr>
                <w:rFonts w:hint="eastAsia" w:ascii="宋体" w:hAnsi="宋体" w:eastAsia="宋体" w:cs="宋体"/>
                <w:b/>
                <w:bCs/>
                <w:spacing w:val="-5"/>
                <w:sz w:val="24"/>
                <w:szCs w:val="24"/>
              </w:rPr>
            </w:pPr>
          </w:p>
        </w:tc>
        <w:tc>
          <w:tcPr>
            <w:tcW w:w="1230" w:type="dxa"/>
            <w:vAlign w:val="center"/>
          </w:tcPr>
          <w:p w14:paraId="598C1E7E">
            <w:pPr>
              <w:pStyle w:val="18"/>
              <w:spacing w:before="115" w:line="360" w:lineRule="auto"/>
              <w:ind w:left="0" w:leftChars="0" w:firstLine="0" w:firstLineChars="0"/>
              <w:jc w:val="center"/>
              <w:rPr>
                <w:rFonts w:hint="eastAsia" w:ascii="宋体" w:hAnsi="宋体" w:eastAsia="宋体" w:cs="宋体"/>
                <w:b/>
                <w:bCs/>
                <w:spacing w:val="-5"/>
                <w:sz w:val="24"/>
                <w:szCs w:val="24"/>
              </w:rPr>
            </w:pPr>
          </w:p>
        </w:tc>
        <w:tc>
          <w:tcPr>
            <w:tcW w:w="1920" w:type="dxa"/>
            <w:vAlign w:val="center"/>
          </w:tcPr>
          <w:p w14:paraId="523B6B48">
            <w:pPr>
              <w:pStyle w:val="18"/>
              <w:spacing w:before="115" w:line="360" w:lineRule="auto"/>
              <w:ind w:left="0" w:leftChars="0" w:firstLine="0" w:firstLineChars="0"/>
              <w:jc w:val="center"/>
              <w:rPr>
                <w:rFonts w:hint="eastAsia" w:ascii="宋体" w:hAnsi="宋体" w:eastAsia="宋体" w:cs="宋体"/>
                <w:b/>
                <w:bCs/>
                <w:spacing w:val="-5"/>
                <w:sz w:val="24"/>
                <w:szCs w:val="24"/>
              </w:rPr>
            </w:pPr>
          </w:p>
        </w:tc>
        <w:tc>
          <w:tcPr>
            <w:tcW w:w="1215" w:type="dxa"/>
            <w:vAlign w:val="center"/>
          </w:tcPr>
          <w:p w14:paraId="1160E6FA">
            <w:pPr>
              <w:pStyle w:val="18"/>
              <w:spacing w:before="115" w:line="360" w:lineRule="auto"/>
              <w:ind w:left="0" w:leftChars="0" w:firstLine="0" w:firstLineChars="0"/>
              <w:jc w:val="center"/>
              <w:rPr>
                <w:rFonts w:hint="eastAsia" w:ascii="宋体" w:hAnsi="宋体" w:eastAsia="宋体" w:cs="宋体"/>
                <w:b/>
                <w:bCs/>
                <w:spacing w:val="-5"/>
                <w:sz w:val="24"/>
                <w:szCs w:val="24"/>
              </w:rPr>
            </w:pPr>
          </w:p>
        </w:tc>
        <w:tc>
          <w:tcPr>
            <w:tcW w:w="1785" w:type="dxa"/>
            <w:tcBorders>
              <w:right w:val="single" w:color="000000" w:sz="2" w:space="0"/>
            </w:tcBorders>
            <w:vAlign w:val="center"/>
          </w:tcPr>
          <w:p w14:paraId="56DF00B7">
            <w:pPr>
              <w:pStyle w:val="18"/>
              <w:spacing w:before="115" w:line="360" w:lineRule="auto"/>
              <w:ind w:left="0" w:leftChars="0" w:firstLine="0" w:firstLineChars="0"/>
              <w:jc w:val="center"/>
              <w:rPr>
                <w:rFonts w:hint="eastAsia" w:ascii="宋体" w:hAnsi="宋体" w:eastAsia="宋体" w:cs="宋体"/>
                <w:b/>
                <w:bCs/>
                <w:spacing w:val="-5"/>
                <w:sz w:val="24"/>
                <w:szCs w:val="24"/>
              </w:rPr>
            </w:pPr>
          </w:p>
        </w:tc>
      </w:tr>
      <w:tr w14:paraId="27960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642" w:type="dxa"/>
            <w:tcBorders>
              <w:left w:val="single" w:color="000000" w:sz="2" w:space="0"/>
            </w:tcBorders>
            <w:vAlign w:val="center"/>
          </w:tcPr>
          <w:p w14:paraId="11DBBA77">
            <w:pPr>
              <w:pStyle w:val="18"/>
              <w:spacing w:before="115" w:line="360" w:lineRule="auto"/>
              <w:ind w:left="0" w:leftChars="0" w:firstLine="0" w:firstLineChars="0"/>
              <w:jc w:val="center"/>
              <w:rPr>
                <w:rFonts w:hint="eastAsia" w:ascii="宋体" w:hAnsi="宋体" w:eastAsia="宋体" w:cs="宋体"/>
                <w:b/>
                <w:bCs/>
                <w:spacing w:val="-5"/>
                <w:sz w:val="24"/>
                <w:szCs w:val="24"/>
              </w:rPr>
            </w:pPr>
          </w:p>
        </w:tc>
        <w:tc>
          <w:tcPr>
            <w:tcW w:w="1172" w:type="dxa"/>
            <w:vAlign w:val="center"/>
          </w:tcPr>
          <w:p w14:paraId="7B0E0FB5">
            <w:pPr>
              <w:pStyle w:val="18"/>
              <w:spacing w:before="115" w:line="360" w:lineRule="auto"/>
              <w:ind w:left="0" w:leftChars="0" w:firstLine="0" w:firstLineChars="0"/>
              <w:jc w:val="center"/>
              <w:rPr>
                <w:rFonts w:hint="eastAsia" w:ascii="宋体" w:hAnsi="宋体" w:eastAsia="宋体" w:cs="宋体"/>
                <w:b/>
                <w:bCs/>
                <w:spacing w:val="-5"/>
                <w:sz w:val="24"/>
                <w:szCs w:val="24"/>
              </w:rPr>
            </w:pPr>
          </w:p>
        </w:tc>
        <w:tc>
          <w:tcPr>
            <w:tcW w:w="1230" w:type="dxa"/>
            <w:vAlign w:val="center"/>
          </w:tcPr>
          <w:p w14:paraId="18CA344F">
            <w:pPr>
              <w:pStyle w:val="18"/>
              <w:spacing w:before="115" w:line="360" w:lineRule="auto"/>
              <w:ind w:left="0" w:leftChars="0" w:firstLine="0" w:firstLineChars="0"/>
              <w:jc w:val="center"/>
              <w:rPr>
                <w:rFonts w:hint="eastAsia" w:ascii="宋体" w:hAnsi="宋体" w:eastAsia="宋体" w:cs="宋体"/>
                <w:b/>
                <w:bCs/>
                <w:spacing w:val="-5"/>
                <w:sz w:val="24"/>
                <w:szCs w:val="24"/>
              </w:rPr>
            </w:pPr>
          </w:p>
        </w:tc>
        <w:tc>
          <w:tcPr>
            <w:tcW w:w="1920" w:type="dxa"/>
            <w:vAlign w:val="center"/>
          </w:tcPr>
          <w:p w14:paraId="72AC2492">
            <w:pPr>
              <w:pStyle w:val="18"/>
              <w:spacing w:before="115" w:line="360" w:lineRule="auto"/>
              <w:ind w:left="0" w:leftChars="0" w:firstLine="0" w:firstLineChars="0"/>
              <w:jc w:val="center"/>
              <w:rPr>
                <w:rFonts w:hint="eastAsia" w:ascii="宋体" w:hAnsi="宋体" w:eastAsia="宋体" w:cs="宋体"/>
                <w:b/>
                <w:bCs/>
                <w:spacing w:val="-5"/>
                <w:sz w:val="24"/>
                <w:szCs w:val="24"/>
              </w:rPr>
            </w:pPr>
          </w:p>
        </w:tc>
        <w:tc>
          <w:tcPr>
            <w:tcW w:w="1215" w:type="dxa"/>
            <w:vAlign w:val="center"/>
          </w:tcPr>
          <w:p w14:paraId="493C5A2B">
            <w:pPr>
              <w:pStyle w:val="18"/>
              <w:spacing w:before="115" w:line="360" w:lineRule="auto"/>
              <w:ind w:left="0" w:leftChars="0" w:firstLine="0" w:firstLineChars="0"/>
              <w:jc w:val="center"/>
              <w:rPr>
                <w:rFonts w:hint="eastAsia" w:ascii="宋体" w:hAnsi="宋体" w:eastAsia="宋体" w:cs="宋体"/>
                <w:b/>
                <w:bCs/>
                <w:spacing w:val="-5"/>
                <w:sz w:val="24"/>
                <w:szCs w:val="24"/>
              </w:rPr>
            </w:pPr>
          </w:p>
        </w:tc>
        <w:tc>
          <w:tcPr>
            <w:tcW w:w="1785" w:type="dxa"/>
            <w:tcBorders>
              <w:right w:val="single" w:color="000000" w:sz="2" w:space="0"/>
            </w:tcBorders>
            <w:vAlign w:val="center"/>
          </w:tcPr>
          <w:p w14:paraId="16ABB126">
            <w:pPr>
              <w:pStyle w:val="18"/>
              <w:spacing w:before="115" w:line="360" w:lineRule="auto"/>
              <w:ind w:left="0" w:leftChars="0" w:firstLine="0" w:firstLineChars="0"/>
              <w:jc w:val="center"/>
              <w:rPr>
                <w:rFonts w:hint="eastAsia" w:ascii="宋体" w:hAnsi="宋体" w:eastAsia="宋体" w:cs="宋体"/>
                <w:b/>
                <w:bCs/>
                <w:spacing w:val="-5"/>
                <w:sz w:val="24"/>
                <w:szCs w:val="24"/>
              </w:rPr>
            </w:pPr>
          </w:p>
        </w:tc>
      </w:tr>
      <w:tr w14:paraId="07003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642" w:type="dxa"/>
            <w:tcBorders>
              <w:left w:val="single" w:color="000000" w:sz="2" w:space="0"/>
            </w:tcBorders>
            <w:vAlign w:val="center"/>
          </w:tcPr>
          <w:p w14:paraId="64B4F7E3">
            <w:pPr>
              <w:pStyle w:val="18"/>
              <w:spacing w:before="115" w:line="360" w:lineRule="auto"/>
              <w:ind w:left="0" w:leftChars="0" w:firstLine="0" w:firstLineChars="0"/>
              <w:jc w:val="center"/>
              <w:rPr>
                <w:rFonts w:hint="eastAsia" w:ascii="宋体" w:hAnsi="宋体" w:eastAsia="宋体" w:cs="宋体"/>
                <w:b/>
                <w:bCs/>
                <w:spacing w:val="-5"/>
                <w:sz w:val="24"/>
                <w:szCs w:val="24"/>
              </w:rPr>
            </w:pPr>
          </w:p>
        </w:tc>
        <w:tc>
          <w:tcPr>
            <w:tcW w:w="1172" w:type="dxa"/>
            <w:vAlign w:val="center"/>
          </w:tcPr>
          <w:p w14:paraId="6C9E1068">
            <w:pPr>
              <w:pStyle w:val="18"/>
              <w:spacing w:before="115" w:line="360" w:lineRule="auto"/>
              <w:ind w:left="0" w:leftChars="0" w:firstLine="0" w:firstLineChars="0"/>
              <w:jc w:val="center"/>
              <w:rPr>
                <w:rFonts w:hint="eastAsia" w:ascii="宋体" w:hAnsi="宋体" w:eastAsia="宋体" w:cs="宋体"/>
                <w:b/>
                <w:bCs/>
                <w:spacing w:val="-5"/>
                <w:sz w:val="24"/>
                <w:szCs w:val="24"/>
              </w:rPr>
            </w:pPr>
          </w:p>
        </w:tc>
        <w:tc>
          <w:tcPr>
            <w:tcW w:w="1230" w:type="dxa"/>
            <w:vAlign w:val="center"/>
          </w:tcPr>
          <w:p w14:paraId="720E1CD4">
            <w:pPr>
              <w:pStyle w:val="18"/>
              <w:spacing w:before="115" w:line="360" w:lineRule="auto"/>
              <w:ind w:left="0" w:leftChars="0" w:firstLine="0" w:firstLineChars="0"/>
              <w:jc w:val="center"/>
              <w:rPr>
                <w:rFonts w:hint="eastAsia" w:ascii="宋体" w:hAnsi="宋体" w:eastAsia="宋体" w:cs="宋体"/>
                <w:b/>
                <w:bCs/>
                <w:spacing w:val="-5"/>
                <w:sz w:val="24"/>
                <w:szCs w:val="24"/>
              </w:rPr>
            </w:pPr>
          </w:p>
        </w:tc>
        <w:tc>
          <w:tcPr>
            <w:tcW w:w="1920" w:type="dxa"/>
            <w:vAlign w:val="center"/>
          </w:tcPr>
          <w:p w14:paraId="656808F0">
            <w:pPr>
              <w:pStyle w:val="18"/>
              <w:spacing w:before="115" w:line="360" w:lineRule="auto"/>
              <w:ind w:left="0" w:leftChars="0" w:firstLine="0" w:firstLineChars="0"/>
              <w:jc w:val="center"/>
              <w:rPr>
                <w:rFonts w:hint="eastAsia" w:ascii="宋体" w:hAnsi="宋体" w:eastAsia="宋体" w:cs="宋体"/>
                <w:b/>
                <w:bCs/>
                <w:spacing w:val="-5"/>
                <w:sz w:val="24"/>
                <w:szCs w:val="24"/>
              </w:rPr>
            </w:pPr>
          </w:p>
        </w:tc>
        <w:tc>
          <w:tcPr>
            <w:tcW w:w="1215" w:type="dxa"/>
            <w:vAlign w:val="center"/>
          </w:tcPr>
          <w:p w14:paraId="535CA4E3">
            <w:pPr>
              <w:pStyle w:val="18"/>
              <w:spacing w:before="115" w:line="360" w:lineRule="auto"/>
              <w:ind w:left="0" w:leftChars="0" w:firstLine="0" w:firstLineChars="0"/>
              <w:jc w:val="center"/>
              <w:rPr>
                <w:rFonts w:hint="eastAsia" w:ascii="宋体" w:hAnsi="宋体" w:eastAsia="宋体" w:cs="宋体"/>
                <w:b/>
                <w:bCs/>
                <w:spacing w:val="-5"/>
                <w:sz w:val="24"/>
                <w:szCs w:val="24"/>
              </w:rPr>
            </w:pPr>
          </w:p>
        </w:tc>
        <w:tc>
          <w:tcPr>
            <w:tcW w:w="1785" w:type="dxa"/>
            <w:tcBorders>
              <w:right w:val="single" w:color="000000" w:sz="2" w:space="0"/>
            </w:tcBorders>
            <w:vAlign w:val="center"/>
          </w:tcPr>
          <w:p w14:paraId="449AE78F">
            <w:pPr>
              <w:pStyle w:val="18"/>
              <w:spacing w:before="115" w:line="360" w:lineRule="auto"/>
              <w:ind w:left="0" w:leftChars="0" w:firstLine="0" w:firstLineChars="0"/>
              <w:jc w:val="center"/>
              <w:rPr>
                <w:rFonts w:hint="eastAsia" w:ascii="宋体" w:hAnsi="宋体" w:eastAsia="宋体" w:cs="宋体"/>
                <w:b/>
                <w:bCs/>
                <w:spacing w:val="-5"/>
                <w:sz w:val="24"/>
                <w:szCs w:val="24"/>
              </w:rPr>
            </w:pPr>
          </w:p>
        </w:tc>
      </w:tr>
      <w:tr w14:paraId="1E375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642" w:type="dxa"/>
            <w:tcBorders>
              <w:left w:val="single" w:color="000000" w:sz="2" w:space="0"/>
            </w:tcBorders>
            <w:vAlign w:val="center"/>
          </w:tcPr>
          <w:p w14:paraId="1AC128C1">
            <w:pPr>
              <w:pStyle w:val="18"/>
              <w:spacing w:before="115" w:line="360" w:lineRule="auto"/>
              <w:ind w:left="0" w:leftChars="0" w:firstLine="0" w:firstLineChars="0"/>
              <w:jc w:val="center"/>
              <w:rPr>
                <w:rFonts w:hint="eastAsia" w:ascii="宋体" w:hAnsi="宋体" w:eastAsia="宋体" w:cs="宋体"/>
                <w:b/>
                <w:bCs/>
                <w:spacing w:val="-5"/>
                <w:sz w:val="24"/>
                <w:szCs w:val="24"/>
              </w:rPr>
            </w:pPr>
          </w:p>
        </w:tc>
        <w:tc>
          <w:tcPr>
            <w:tcW w:w="1172" w:type="dxa"/>
            <w:vAlign w:val="center"/>
          </w:tcPr>
          <w:p w14:paraId="5DEB45D3">
            <w:pPr>
              <w:pStyle w:val="18"/>
              <w:spacing w:before="115" w:line="360" w:lineRule="auto"/>
              <w:ind w:left="0" w:leftChars="0" w:firstLine="0" w:firstLineChars="0"/>
              <w:jc w:val="center"/>
              <w:rPr>
                <w:rFonts w:hint="eastAsia" w:ascii="宋体" w:hAnsi="宋体" w:eastAsia="宋体" w:cs="宋体"/>
                <w:b/>
                <w:bCs/>
                <w:spacing w:val="-5"/>
                <w:sz w:val="24"/>
                <w:szCs w:val="24"/>
              </w:rPr>
            </w:pPr>
          </w:p>
        </w:tc>
        <w:tc>
          <w:tcPr>
            <w:tcW w:w="1230" w:type="dxa"/>
            <w:vAlign w:val="center"/>
          </w:tcPr>
          <w:p w14:paraId="5E1AE1C6">
            <w:pPr>
              <w:pStyle w:val="18"/>
              <w:spacing w:before="115" w:line="360" w:lineRule="auto"/>
              <w:ind w:left="0" w:leftChars="0" w:firstLine="0" w:firstLineChars="0"/>
              <w:jc w:val="center"/>
              <w:rPr>
                <w:rFonts w:hint="eastAsia" w:ascii="宋体" w:hAnsi="宋体" w:eastAsia="宋体" w:cs="宋体"/>
                <w:b/>
                <w:bCs/>
                <w:spacing w:val="-5"/>
                <w:sz w:val="24"/>
                <w:szCs w:val="24"/>
              </w:rPr>
            </w:pPr>
          </w:p>
        </w:tc>
        <w:tc>
          <w:tcPr>
            <w:tcW w:w="1920" w:type="dxa"/>
            <w:vAlign w:val="center"/>
          </w:tcPr>
          <w:p w14:paraId="1B624E0D">
            <w:pPr>
              <w:pStyle w:val="18"/>
              <w:spacing w:before="115" w:line="360" w:lineRule="auto"/>
              <w:ind w:left="0" w:leftChars="0" w:firstLine="0" w:firstLineChars="0"/>
              <w:jc w:val="center"/>
              <w:rPr>
                <w:rFonts w:hint="eastAsia" w:ascii="宋体" w:hAnsi="宋体" w:eastAsia="宋体" w:cs="宋体"/>
                <w:b/>
                <w:bCs/>
                <w:spacing w:val="-5"/>
                <w:sz w:val="24"/>
                <w:szCs w:val="24"/>
              </w:rPr>
            </w:pPr>
          </w:p>
        </w:tc>
        <w:tc>
          <w:tcPr>
            <w:tcW w:w="1215" w:type="dxa"/>
            <w:vAlign w:val="center"/>
          </w:tcPr>
          <w:p w14:paraId="2E4ABC60">
            <w:pPr>
              <w:pStyle w:val="18"/>
              <w:spacing w:before="115" w:line="360" w:lineRule="auto"/>
              <w:ind w:left="0" w:leftChars="0" w:firstLine="0" w:firstLineChars="0"/>
              <w:jc w:val="center"/>
              <w:rPr>
                <w:rFonts w:hint="eastAsia" w:ascii="宋体" w:hAnsi="宋体" w:eastAsia="宋体" w:cs="宋体"/>
                <w:b/>
                <w:bCs/>
                <w:spacing w:val="-5"/>
                <w:sz w:val="24"/>
                <w:szCs w:val="24"/>
              </w:rPr>
            </w:pPr>
          </w:p>
        </w:tc>
        <w:tc>
          <w:tcPr>
            <w:tcW w:w="1785" w:type="dxa"/>
            <w:tcBorders>
              <w:right w:val="single" w:color="000000" w:sz="2" w:space="0"/>
            </w:tcBorders>
            <w:vAlign w:val="center"/>
          </w:tcPr>
          <w:p w14:paraId="3BCF88F9">
            <w:pPr>
              <w:pStyle w:val="18"/>
              <w:spacing w:before="115" w:line="360" w:lineRule="auto"/>
              <w:ind w:left="0" w:leftChars="0" w:firstLine="0" w:firstLineChars="0"/>
              <w:jc w:val="center"/>
              <w:rPr>
                <w:rFonts w:hint="eastAsia" w:ascii="宋体" w:hAnsi="宋体" w:eastAsia="宋体" w:cs="宋体"/>
                <w:b/>
                <w:bCs/>
                <w:spacing w:val="-5"/>
                <w:sz w:val="24"/>
                <w:szCs w:val="24"/>
              </w:rPr>
            </w:pPr>
          </w:p>
        </w:tc>
      </w:tr>
      <w:tr w14:paraId="58520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642" w:type="dxa"/>
            <w:tcBorders>
              <w:left w:val="single" w:color="000000" w:sz="2" w:space="0"/>
            </w:tcBorders>
            <w:vAlign w:val="center"/>
          </w:tcPr>
          <w:p w14:paraId="43D4BBF7">
            <w:pPr>
              <w:pStyle w:val="18"/>
              <w:spacing w:before="115" w:line="360" w:lineRule="auto"/>
              <w:ind w:left="0" w:leftChars="0" w:firstLine="0" w:firstLineChars="0"/>
              <w:jc w:val="center"/>
              <w:rPr>
                <w:rFonts w:hint="eastAsia" w:ascii="宋体" w:hAnsi="宋体" w:eastAsia="宋体" w:cs="宋体"/>
                <w:b/>
                <w:bCs/>
                <w:spacing w:val="-5"/>
                <w:sz w:val="24"/>
                <w:szCs w:val="24"/>
              </w:rPr>
            </w:pPr>
          </w:p>
        </w:tc>
        <w:tc>
          <w:tcPr>
            <w:tcW w:w="1172" w:type="dxa"/>
            <w:vAlign w:val="center"/>
          </w:tcPr>
          <w:p w14:paraId="3AB3B5B2">
            <w:pPr>
              <w:pStyle w:val="18"/>
              <w:spacing w:before="115" w:line="360" w:lineRule="auto"/>
              <w:ind w:left="0" w:leftChars="0" w:firstLine="0" w:firstLineChars="0"/>
              <w:jc w:val="center"/>
              <w:rPr>
                <w:rFonts w:hint="eastAsia" w:ascii="宋体" w:hAnsi="宋体" w:eastAsia="宋体" w:cs="宋体"/>
                <w:b/>
                <w:bCs/>
                <w:spacing w:val="-5"/>
                <w:sz w:val="24"/>
                <w:szCs w:val="24"/>
              </w:rPr>
            </w:pPr>
          </w:p>
        </w:tc>
        <w:tc>
          <w:tcPr>
            <w:tcW w:w="1230" w:type="dxa"/>
            <w:vAlign w:val="center"/>
          </w:tcPr>
          <w:p w14:paraId="09C5E287">
            <w:pPr>
              <w:pStyle w:val="18"/>
              <w:spacing w:before="115" w:line="360" w:lineRule="auto"/>
              <w:ind w:left="0" w:leftChars="0" w:firstLine="0" w:firstLineChars="0"/>
              <w:jc w:val="center"/>
              <w:rPr>
                <w:rFonts w:hint="eastAsia" w:ascii="宋体" w:hAnsi="宋体" w:eastAsia="宋体" w:cs="宋体"/>
                <w:b/>
                <w:bCs/>
                <w:spacing w:val="-5"/>
                <w:sz w:val="24"/>
                <w:szCs w:val="24"/>
              </w:rPr>
            </w:pPr>
          </w:p>
        </w:tc>
        <w:tc>
          <w:tcPr>
            <w:tcW w:w="1920" w:type="dxa"/>
            <w:vAlign w:val="center"/>
          </w:tcPr>
          <w:p w14:paraId="5E3E6819">
            <w:pPr>
              <w:pStyle w:val="18"/>
              <w:spacing w:before="115" w:line="360" w:lineRule="auto"/>
              <w:ind w:left="0" w:leftChars="0" w:firstLine="0" w:firstLineChars="0"/>
              <w:jc w:val="center"/>
              <w:rPr>
                <w:rFonts w:hint="eastAsia" w:ascii="宋体" w:hAnsi="宋体" w:eastAsia="宋体" w:cs="宋体"/>
                <w:b/>
                <w:bCs/>
                <w:spacing w:val="-5"/>
                <w:sz w:val="24"/>
                <w:szCs w:val="24"/>
              </w:rPr>
            </w:pPr>
          </w:p>
        </w:tc>
        <w:tc>
          <w:tcPr>
            <w:tcW w:w="1215" w:type="dxa"/>
            <w:vAlign w:val="center"/>
          </w:tcPr>
          <w:p w14:paraId="31BF91CA">
            <w:pPr>
              <w:pStyle w:val="18"/>
              <w:spacing w:before="115" w:line="360" w:lineRule="auto"/>
              <w:ind w:left="0" w:leftChars="0" w:firstLine="0" w:firstLineChars="0"/>
              <w:jc w:val="center"/>
              <w:rPr>
                <w:rFonts w:hint="eastAsia" w:ascii="宋体" w:hAnsi="宋体" w:eastAsia="宋体" w:cs="宋体"/>
                <w:b/>
                <w:bCs/>
                <w:spacing w:val="-5"/>
                <w:sz w:val="24"/>
                <w:szCs w:val="24"/>
              </w:rPr>
            </w:pPr>
          </w:p>
        </w:tc>
        <w:tc>
          <w:tcPr>
            <w:tcW w:w="1785" w:type="dxa"/>
            <w:tcBorders>
              <w:right w:val="single" w:color="000000" w:sz="2" w:space="0"/>
            </w:tcBorders>
            <w:vAlign w:val="center"/>
          </w:tcPr>
          <w:p w14:paraId="62900747">
            <w:pPr>
              <w:pStyle w:val="18"/>
              <w:spacing w:before="115" w:line="360" w:lineRule="auto"/>
              <w:ind w:left="0" w:leftChars="0" w:firstLine="0" w:firstLineChars="0"/>
              <w:jc w:val="center"/>
              <w:rPr>
                <w:rFonts w:hint="eastAsia" w:ascii="宋体" w:hAnsi="宋体" w:eastAsia="宋体" w:cs="宋体"/>
                <w:b/>
                <w:bCs/>
                <w:spacing w:val="-5"/>
                <w:sz w:val="24"/>
                <w:szCs w:val="24"/>
              </w:rPr>
            </w:pPr>
          </w:p>
        </w:tc>
      </w:tr>
      <w:tr w14:paraId="0DD6E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642" w:type="dxa"/>
            <w:tcBorders>
              <w:left w:val="single" w:color="000000" w:sz="2" w:space="0"/>
            </w:tcBorders>
            <w:vAlign w:val="center"/>
          </w:tcPr>
          <w:p w14:paraId="24D79051">
            <w:pPr>
              <w:pStyle w:val="18"/>
              <w:spacing w:before="115" w:line="360" w:lineRule="auto"/>
              <w:ind w:left="0" w:leftChars="0" w:firstLine="0" w:firstLineChars="0"/>
              <w:jc w:val="center"/>
              <w:rPr>
                <w:rFonts w:hint="eastAsia" w:ascii="宋体" w:hAnsi="宋体" w:eastAsia="宋体" w:cs="宋体"/>
                <w:b/>
                <w:bCs/>
                <w:spacing w:val="-5"/>
                <w:sz w:val="24"/>
                <w:szCs w:val="24"/>
              </w:rPr>
            </w:pPr>
          </w:p>
        </w:tc>
        <w:tc>
          <w:tcPr>
            <w:tcW w:w="1172" w:type="dxa"/>
            <w:vAlign w:val="center"/>
          </w:tcPr>
          <w:p w14:paraId="2327F395">
            <w:pPr>
              <w:pStyle w:val="18"/>
              <w:spacing w:before="115" w:line="360" w:lineRule="auto"/>
              <w:ind w:left="0" w:leftChars="0" w:firstLine="0" w:firstLineChars="0"/>
              <w:jc w:val="center"/>
              <w:rPr>
                <w:rFonts w:hint="eastAsia" w:ascii="宋体" w:hAnsi="宋体" w:eastAsia="宋体" w:cs="宋体"/>
                <w:b/>
                <w:bCs/>
                <w:spacing w:val="-5"/>
                <w:sz w:val="24"/>
                <w:szCs w:val="24"/>
              </w:rPr>
            </w:pPr>
          </w:p>
        </w:tc>
        <w:tc>
          <w:tcPr>
            <w:tcW w:w="1230" w:type="dxa"/>
            <w:vAlign w:val="center"/>
          </w:tcPr>
          <w:p w14:paraId="3BFB2E1A">
            <w:pPr>
              <w:pStyle w:val="18"/>
              <w:spacing w:before="115" w:line="360" w:lineRule="auto"/>
              <w:ind w:left="0" w:leftChars="0" w:firstLine="0" w:firstLineChars="0"/>
              <w:jc w:val="center"/>
              <w:rPr>
                <w:rFonts w:hint="eastAsia" w:ascii="宋体" w:hAnsi="宋体" w:eastAsia="宋体" w:cs="宋体"/>
                <w:b/>
                <w:bCs/>
                <w:spacing w:val="-5"/>
                <w:sz w:val="24"/>
                <w:szCs w:val="24"/>
              </w:rPr>
            </w:pPr>
          </w:p>
        </w:tc>
        <w:tc>
          <w:tcPr>
            <w:tcW w:w="1920" w:type="dxa"/>
            <w:vAlign w:val="center"/>
          </w:tcPr>
          <w:p w14:paraId="54B54BD2">
            <w:pPr>
              <w:pStyle w:val="18"/>
              <w:spacing w:before="115" w:line="360" w:lineRule="auto"/>
              <w:ind w:left="0" w:leftChars="0" w:firstLine="0" w:firstLineChars="0"/>
              <w:jc w:val="center"/>
              <w:rPr>
                <w:rFonts w:hint="eastAsia" w:ascii="宋体" w:hAnsi="宋体" w:eastAsia="宋体" w:cs="宋体"/>
                <w:b/>
                <w:bCs/>
                <w:spacing w:val="-5"/>
                <w:sz w:val="24"/>
                <w:szCs w:val="24"/>
              </w:rPr>
            </w:pPr>
          </w:p>
        </w:tc>
        <w:tc>
          <w:tcPr>
            <w:tcW w:w="1215" w:type="dxa"/>
            <w:vAlign w:val="center"/>
          </w:tcPr>
          <w:p w14:paraId="2F26E134">
            <w:pPr>
              <w:pStyle w:val="18"/>
              <w:spacing w:before="115" w:line="360" w:lineRule="auto"/>
              <w:ind w:left="0" w:leftChars="0" w:firstLine="0" w:firstLineChars="0"/>
              <w:jc w:val="center"/>
              <w:rPr>
                <w:rFonts w:hint="eastAsia" w:ascii="宋体" w:hAnsi="宋体" w:eastAsia="宋体" w:cs="宋体"/>
                <w:b/>
                <w:bCs/>
                <w:spacing w:val="-5"/>
                <w:sz w:val="24"/>
                <w:szCs w:val="24"/>
              </w:rPr>
            </w:pPr>
          </w:p>
        </w:tc>
        <w:tc>
          <w:tcPr>
            <w:tcW w:w="1785" w:type="dxa"/>
            <w:tcBorders>
              <w:right w:val="single" w:color="000000" w:sz="2" w:space="0"/>
            </w:tcBorders>
            <w:vAlign w:val="center"/>
          </w:tcPr>
          <w:p w14:paraId="2076B70D">
            <w:pPr>
              <w:pStyle w:val="18"/>
              <w:spacing w:before="115" w:line="360" w:lineRule="auto"/>
              <w:ind w:left="0" w:leftChars="0" w:firstLine="0" w:firstLineChars="0"/>
              <w:jc w:val="center"/>
              <w:rPr>
                <w:rFonts w:hint="eastAsia" w:ascii="宋体" w:hAnsi="宋体" w:eastAsia="宋体" w:cs="宋体"/>
                <w:b/>
                <w:bCs/>
                <w:spacing w:val="-5"/>
                <w:sz w:val="24"/>
                <w:szCs w:val="24"/>
              </w:rPr>
            </w:pPr>
          </w:p>
        </w:tc>
      </w:tr>
      <w:tr w14:paraId="06CEA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642" w:type="dxa"/>
            <w:tcBorders>
              <w:left w:val="single" w:color="000000" w:sz="2" w:space="0"/>
            </w:tcBorders>
            <w:vAlign w:val="center"/>
          </w:tcPr>
          <w:p w14:paraId="3D58039F">
            <w:pPr>
              <w:pStyle w:val="18"/>
              <w:spacing w:before="115" w:line="360" w:lineRule="auto"/>
              <w:ind w:left="0" w:leftChars="0" w:firstLine="0" w:firstLineChars="0"/>
              <w:jc w:val="center"/>
              <w:rPr>
                <w:rFonts w:hint="eastAsia" w:ascii="宋体" w:hAnsi="宋体" w:eastAsia="宋体" w:cs="宋体"/>
                <w:b/>
                <w:bCs/>
                <w:spacing w:val="-5"/>
                <w:sz w:val="24"/>
                <w:szCs w:val="24"/>
              </w:rPr>
            </w:pPr>
          </w:p>
        </w:tc>
        <w:tc>
          <w:tcPr>
            <w:tcW w:w="1172" w:type="dxa"/>
            <w:vAlign w:val="center"/>
          </w:tcPr>
          <w:p w14:paraId="7004C26F">
            <w:pPr>
              <w:pStyle w:val="18"/>
              <w:spacing w:before="115" w:line="360" w:lineRule="auto"/>
              <w:ind w:left="0" w:leftChars="0" w:firstLine="0" w:firstLineChars="0"/>
              <w:jc w:val="center"/>
              <w:rPr>
                <w:rFonts w:hint="eastAsia" w:ascii="宋体" w:hAnsi="宋体" w:eastAsia="宋体" w:cs="宋体"/>
                <w:b/>
                <w:bCs/>
                <w:spacing w:val="-5"/>
                <w:sz w:val="24"/>
                <w:szCs w:val="24"/>
              </w:rPr>
            </w:pPr>
          </w:p>
        </w:tc>
        <w:tc>
          <w:tcPr>
            <w:tcW w:w="1230" w:type="dxa"/>
            <w:vAlign w:val="center"/>
          </w:tcPr>
          <w:p w14:paraId="4CF40038">
            <w:pPr>
              <w:pStyle w:val="18"/>
              <w:spacing w:before="115" w:line="360" w:lineRule="auto"/>
              <w:ind w:left="0" w:leftChars="0" w:firstLine="0" w:firstLineChars="0"/>
              <w:jc w:val="center"/>
              <w:rPr>
                <w:rFonts w:hint="eastAsia" w:ascii="宋体" w:hAnsi="宋体" w:eastAsia="宋体" w:cs="宋体"/>
                <w:b/>
                <w:bCs/>
                <w:spacing w:val="-5"/>
                <w:sz w:val="24"/>
                <w:szCs w:val="24"/>
              </w:rPr>
            </w:pPr>
          </w:p>
        </w:tc>
        <w:tc>
          <w:tcPr>
            <w:tcW w:w="1920" w:type="dxa"/>
            <w:vAlign w:val="center"/>
          </w:tcPr>
          <w:p w14:paraId="3CA639B6">
            <w:pPr>
              <w:pStyle w:val="18"/>
              <w:spacing w:before="115" w:line="360" w:lineRule="auto"/>
              <w:ind w:left="0" w:leftChars="0" w:firstLine="0" w:firstLineChars="0"/>
              <w:jc w:val="center"/>
              <w:rPr>
                <w:rFonts w:hint="eastAsia" w:ascii="宋体" w:hAnsi="宋体" w:eastAsia="宋体" w:cs="宋体"/>
                <w:b/>
                <w:bCs/>
                <w:spacing w:val="-5"/>
                <w:sz w:val="24"/>
                <w:szCs w:val="24"/>
              </w:rPr>
            </w:pPr>
          </w:p>
        </w:tc>
        <w:tc>
          <w:tcPr>
            <w:tcW w:w="1215" w:type="dxa"/>
            <w:vAlign w:val="center"/>
          </w:tcPr>
          <w:p w14:paraId="20EF8348">
            <w:pPr>
              <w:pStyle w:val="18"/>
              <w:spacing w:before="115" w:line="360" w:lineRule="auto"/>
              <w:ind w:left="0" w:leftChars="0" w:firstLine="0" w:firstLineChars="0"/>
              <w:jc w:val="center"/>
              <w:rPr>
                <w:rFonts w:hint="eastAsia" w:ascii="宋体" w:hAnsi="宋体" w:eastAsia="宋体" w:cs="宋体"/>
                <w:b/>
                <w:bCs/>
                <w:spacing w:val="-5"/>
                <w:sz w:val="24"/>
                <w:szCs w:val="24"/>
              </w:rPr>
            </w:pPr>
          </w:p>
        </w:tc>
        <w:tc>
          <w:tcPr>
            <w:tcW w:w="1785" w:type="dxa"/>
            <w:tcBorders>
              <w:right w:val="single" w:color="000000" w:sz="2" w:space="0"/>
            </w:tcBorders>
            <w:vAlign w:val="center"/>
          </w:tcPr>
          <w:p w14:paraId="723BF41D">
            <w:pPr>
              <w:pStyle w:val="18"/>
              <w:spacing w:before="115" w:line="360" w:lineRule="auto"/>
              <w:ind w:left="0" w:leftChars="0" w:firstLine="0" w:firstLineChars="0"/>
              <w:jc w:val="center"/>
              <w:rPr>
                <w:rFonts w:hint="eastAsia" w:ascii="宋体" w:hAnsi="宋体" w:eastAsia="宋体" w:cs="宋体"/>
                <w:b/>
                <w:bCs/>
                <w:spacing w:val="-5"/>
                <w:sz w:val="24"/>
                <w:szCs w:val="24"/>
              </w:rPr>
            </w:pPr>
          </w:p>
        </w:tc>
      </w:tr>
      <w:tr w14:paraId="05F7B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642" w:type="dxa"/>
            <w:tcBorders>
              <w:left w:val="single" w:color="000000" w:sz="2" w:space="0"/>
            </w:tcBorders>
            <w:vAlign w:val="center"/>
          </w:tcPr>
          <w:p w14:paraId="680AA581">
            <w:pPr>
              <w:pStyle w:val="18"/>
              <w:spacing w:before="115" w:line="360" w:lineRule="auto"/>
              <w:ind w:left="0" w:leftChars="0" w:firstLine="0" w:firstLineChars="0"/>
              <w:jc w:val="center"/>
              <w:rPr>
                <w:rFonts w:hint="eastAsia" w:ascii="宋体" w:hAnsi="宋体" w:eastAsia="宋体" w:cs="宋体"/>
                <w:b/>
                <w:bCs/>
                <w:spacing w:val="-5"/>
                <w:sz w:val="24"/>
                <w:szCs w:val="24"/>
              </w:rPr>
            </w:pPr>
          </w:p>
        </w:tc>
        <w:tc>
          <w:tcPr>
            <w:tcW w:w="1172" w:type="dxa"/>
            <w:vAlign w:val="center"/>
          </w:tcPr>
          <w:p w14:paraId="349BF975">
            <w:pPr>
              <w:pStyle w:val="18"/>
              <w:spacing w:before="115" w:line="360" w:lineRule="auto"/>
              <w:ind w:left="0" w:leftChars="0" w:firstLine="0" w:firstLineChars="0"/>
              <w:jc w:val="center"/>
              <w:rPr>
                <w:rFonts w:hint="eastAsia" w:ascii="宋体" w:hAnsi="宋体" w:eastAsia="宋体" w:cs="宋体"/>
                <w:b/>
                <w:bCs/>
                <w:spacing w:val="-5"/>
                <w:sz w:val="24"/>
                <w:szCs w:val="24"/>
              </w:rPr>
            </w:pPr>
          </w:p>
        </w:tc>
        <w:tc>
          <w:tcPr>
            <w:tcW w:w="1230" w:type="dxa"/>
            <w:vAlign w:val="center"/>
          </w:tcPr>
          <w:p w14:paraId="22FF52EE">
            <w:pPr>
              <w:pStyle w:val="18"/>
              <w:spacing w:before="115" w:line="360" w:lineRule="auto"/>
              <w:ind w:left="0" w:leftChars="0" w:firstLine="0" w:firstLineChars="0"/>
              <w:jc w:val="center"/>
              <w:rPr>
                <w:rFonts w:hint="eastAsia" w:ascii="宋体" w:hAnsi="宋体" w:eastAsia="宋体" w:cs="宋体"/>
                <w:b/>
                <w:bCs/>
                <w:spacing w:val="-5"/>
                <w:sz w:val="24"/>
                <w:szCs w:val="24"/>
              </w:rPr>
            </w:pPr>
          </w:p>
        </w:tc>
        <w:tc>
          <w:tcPr>
            <w:tcW w:w="1920" w:type="dxa"/>
            <w:vAlign w:val="center"/>
          </w:tcPr>
          <w:p w14:paraId="04CB8163">
            <w:pPr>
              <w:pStyle w:val="18"/>
              <w:spacing w:before="115" w:line="360" w:lineRule="auto"/>
              <w:ind w:left="0" w:leftChars="0" w:firstLine="0" w:firstLineChars="0"/>
              <w:jc w:val="center"/>
              <w:rPr>
                <w:rFonts w:hint="eastAsia" w:ascii="宋体" w:hAnsi="宋体" w:eastAsia="宋体" w:cs="宋体"/>
                <w:b/>
                <w:bCs/>
                <w:spacing w:val="-5"/>
                <w:sz w:val="24"/>
                <w:szCs w:val="24"/>
              </w:rPr>
            </w:pPr>
          </w:p>
        </w:tc>
        <w:tc>
          <w:tcPr>
            <w:tcW w:w="1215" w:type="dxa"/>
            <w:vAlign w:val="center"/>
          </w:tcPr>
          <w:p w14:paraId="27746AC7">
            <w:pPr>
              <w:pStyle w:val="18"/>
              <w:spacing w:before="115" w:line="360" w:lineRule="auto"/>
              <w:ind w:left="0" w:leftChars="0" w:firstLine="0" w:firstLineChars="0"/>
              <w:jc w:val="center"/>
              <w:rPr>
                <w:rFonts w:hint="eastAsia" w:ascii="宋体" w:hAnsi="宋体" w:eastAsia="宋体" w:cs="宋体"/>
                <w:b/>
                <w:bCs/>
                <w:spacing w:val="-5"/>
                <w:sz w:val="24"/>
                <w:szCs w:val="24"/>
              </w:rPr>
            </w:pPr>
          </w:p>
        </w:tc>
        <w:tc>
          <w:tcPr>
            <w:tcW w:w="1785" w:type="dxa"/>
            <w:tcBorders>
              <w:right w:val="single" w:color="000000" w:sz="2" w:space="0"/>
            </w:tcBorders>
            <w:vAlign w:val="center"/>
          </w:tcPr>
          <w:p w14:paraId="04B71D21">
            <w:pPr>
              <w:pStyle w:val="18"/>
              <w:spacing w:before="115" w:line="360" w:lineRule="auto"/>
              <w:ind w:left="0" w:leftChars="0" w:firstLine="0" w:firstLineChars="0"/>
              <w:jc w:val="center"/>
              <w:rPr>
                <w:rFonts w:hint="eastAsia" w:ascii="宋体" w:hAnsi="宋体" w:eastAsia="宋体" w:cs="宋体"/>
                <w:b/>
                <w:bCs/>
                <w:spacing w:val="-5"/>
                <w:sz w:val="24"/>
                <w:szCs w:val="24"/>
              </w:rPr>
            </w:pPr>
          </w:p>
        </w:tc>
      </w:tr>
    </w:tbl>
    <w:p w14:paraId="02C91C85">
      <w:pPr>
        <w:pStyle w:val="5"/>
        <w:spacing w:line="360" w:lineRule="auto"/>
        <w:rPr>
          <w:rFonts w:hint="eastAsia" w:ascii="宋体" w:hAnsi="宋体" w:eastAsia="宋体" w:cs="宋体"/>
          <w:sz w:val="24"/>
          <w:szCs w:val="24"/>
        </w:rPr>
      </w:pPr>
    </w:p>
    <w:p w14:paraId="3BA0C2B7">
      <w:pPr>
        <w:bidi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注：后附上表中的业绩相关证明材料。</w:t>
      </w:r>
    </w:p>
    <w:p w14:paraId="30054AED">
      <w:pPr>
        <w:pStyle w:val="5"/>
        <w:spacing w:line="360" w:lineRule="auto"/>
        <w:rPr>
          <w:rFonts w:hint="eastAsia" w:ascii="宋体" w:hAnsi="宋体" w:eastAsia="宋体" w:cs="宋体"/>
          <w:sz w:val="24"/>
          <w:szCs w:val="24"/>
          <w:lang w:eastAsia="zh-CN"/>
        </w:rPr>
      </w:pPr>
    </w:p>
    <w:p w14:paraId="71BB6959">
      <w:pPr>
        <w:pStyle w:val="5"/>
        <w:spacing w:line="360" w:lineRule="auto"/>
        <w:rPr>
          <w:rFonts w:hint="eastAsia" w:ascii="宋体" w:hAnsi="宋体" w:eastAsia="宋体" w:cs="宋体"/>
          <w:sz w:val="24"/>
          <w:szCs w:val="24"/>
        </w:rPr>
      </w:pPr>
    </w:p>
    <w:p w14:paraId="702984EB">
      <w:pPr>
        <w:pStyle w:val="5"/>
        <w:spacing w:line="360" w:lineRule="auto"/>
        <w:rPr>
          <w:rFonts w:hint="eastAsia" w:ascii="宋体" w:hAnsi="宋体" w:eastAsia="宋体" w:cs="宋体"/>
          <w:sz w:val="24"/>
          <w:szCs w:val="24"/>
        </w:rPr>
      </w:pPr>
    </w:p>
    <w:p w14:paraId="11C93DF6">
      <w:pPr>
        <w:pStyle w:val="5"/>
        <w:spacing w:line="360" w:lineRule="auto"/>
        <w:rPr>
          <w:rFonts w:hint="eastAsia" w:ascii="宋体" w:hAnsi="宋体" w:eastAsia="宋体" w:cs="宋体"/>
          <w:sz w:val="24"/>
          <w:szCs w:val="24"/>
        </w:rPr>
      </w:pPr>
    </w:p>
    <w:p w14:paraId="19223233">
      <w:pPr>
        <w:pStyle w:val="5"/>
        <w:spacing w:line="360" w:lineRule="auto"/>
        <w:rPr>
          <w:rFonts w:hint="eastAsia" w:ascii="宋体" w:hAnsi="宋体" w:eastAsia="宋体" w:cs="宋体"/>
          <w:sz w:val="24"/>
          <w:szCs w:val="24"/>
        </w:rPr>
      </w:pPr>
    </w:p>
    <w:p w14:paraId="454D9905">
      <w:pPr>
        <w:pStyle w:val="5"/>
        <w:spacing w:line="360" w:lineRule="auto"/>
        <w:rPr>
          <w:rFonts w:hint="eastAsia" w:ascii="宋体" w:hAnsi="宋体" w:eastAsia="宋体" w:cs="宋体"/>
          <w:sz w:val="24"/>
          <w:szCs w:val="24"/>
        </w:rPr>
      </w:pPr>
    </w:p>
    <w:p w14:paraId="4B157548">
      <w:pPr>
        <w:pStyle w:val="5"/>
        <w:spacing w:line="360" w:lineRule="auto"/>
        <w:rPr>
          <w:rFonts w:hint="eastAsia" w:ascii="宋体" w:hAnsi="宋体" w:eastAsia="宋体" w:cs="宋体"/>
          <w:sz w:val="24"/>
          <w:szCs w:val="24"/>
        </w:rPr>
      </w:pPr>
    </w:p>
    <w:p w14:paraId="5A85A4B3">
      <w:pPr>
        <w:pStyle w:val="5"/>
        <w:spacing w:line="360" w:lineRule="auto"/>
        <w:rPr>
          <w:rFonts w:hint="eastAsia" w:ascii="宋体" w:hAnsi="宋体" w:eastAsia="宋体" w:cs="宋体"/>
          <w:sz w:val="24"/>
          <w:szCs w:val="24"/>
        </w:rPr>
      </w:pPr>
    </w:p>
    <w:p w14:paraId="6063C763">
      <w:pPr>
        <w:pStyle w:val="5"/>
        <w:spacing w:line="360" w:lineRule="auto"/>
        <w:rPr>
          <w:rFonts w:hint="eastAsia" w:ascii="宋体" w:hAnsi="宋体" w:eastAsia="宋体" w:cs="宋体"/>
          <w:sz w:val="24"/>
          <w:szCs w:val="24"/>
        </w:rPr>
      </w:pPr>
    </w:p>
    <w:p w14:paraId="4FEF67FE">
      <w:pPr>
        <w:pStyle w:val="5"/>
        <w:spacing w:line="360" w:lineRule="auto"/>
        <w:rPr>
          <w:rFonts w:hint="eastAsia" w:ascii="宋体" w:hAnsi="宋体" w:eastAsia="宋体" w:cs="宋体"/>
          <w:sz w:val="24"/>
          <w:szCs w:val="24"/>
        </w:rPr>
      </w:pPr>
    </w:p>
    <w:p w14:paraId="29480201">
      <w:pPr>
        <w:pStyle w:val="5"/>
        <w:spacing w:line="360" w:lineRule="auto"/>
        <w:rPr>
          <w:rFonts w:hint="eastAsia" w:ascii="宋体" w:hAnsi="宋体" w:eastAsia="宋体" w:cs="宋体"/>
          <w:sz w:val="24"/>
          <w:szCs w:val="24"/>
        </w:rPr>
      </w:pPr>
    </w:p>
    <w:p w14:paraId="383D21AC">
      <w:pPr>
        <w:pStyle w:val="3"/>
        <w:bidi w:val="0"/>
        <w:rPr>
          <w:rFonts w:hint="eastAsia"/>
        </w:rPr>
      </w:pPr>
      <w:bookmarkStart w:id="21" w:name="_Toc16591"/>
      <w:r>
        <w:rPr>
          <w:rFonts w:hint="eastAsia"/>
        </w:rPr>
        <w:t>8.其他证明材料</w:t>
      </w:r>
      <w:bookmarkEnd w:id="21"/>
    </w:p>
    <w:p w14:paraId="4B2E324D">
      <w:pPr>
        <w:pStyle w:val="5"/>
        <w:spacing w:line="360" w:lineRule="auto"/>
        <w:rPr>
          <w:rFonts w:hint="eastAsia" w:ascii="宋体" w:hAnsi="宋体" w:eastAsia="宋体" w:cs="宋体"/>
          <w:sz w:val="24"/>
          <w:szCs w:val="24"/>
        </w:rPr>
      </w:pPr>
    </w:p>
    <w:p w14:paraId="674DD2A3">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72" w:firstLineChars="200"/>
        <w:textAlignment w:val="baseline"/>
        <w:rPr>
          <w:rFonts w:hint="eastAsia" w:ascii="宋体" w:hAnsi="宋体" w:eastAsia="宋体" w:cs="宋体"/>
          <w:sz w:val="24"/>
          <w:szCs w:val="24"/>
        </w:rPr>
      </w:pPr>
      <w:r>
        <w:rPr>
          <w:rFonts w:hint="eastAsia" w:ascii="宋体" w:hAnsi="宋体" w:eastAsia="宋体" w:cs="宋体"/>
          <w:spacing w:val="-2"/>
          <w:sz w:val="24"/>
          <w:szCs w:val="24"/>
        </w:rPr>
        <w:t>（1）企业其他获奖及荣誉证书等资料；</w:t>
      </w:r>
    </w:p>
    <w:p w14:paraId="38FAF1B3">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76" w:firstLineChars="200"/>
        <w:textAlignment w:val="baseline"/>
        <w:rPr>
          <w:rFonts w:hint="eastAsia" w:ascii="宋体" w:hAnsi="宋体" w:eastAsia="宋体" w:cs="宋体"/>
          <w:sz w:val="24"/>
          <w:szCs w:val="24"/>
        </w:rPr>
      </w:pPr>
      <w:r>
        <w:rPr>
          <w:rFonts w:hint="eastAsia" w:ascii="宋体" w:hAnsi="宋体" w:eastAsia="宋体" w:cs="宋体"/>
          <w:spacing w:val="-1"/>
          <w:sz w:val="24"/>
          <w:szCs w:val="24"/>
        </w:rPr>
        <w:t>（2）供应商提供证明其企业实力的其他证明材料；</w:t>
      </w:r>
    </w:p>
    <w:p w14:paraId="6E3D52B8">
      <w:pPr>
        <w:keepNext w:val="0"/>
        <w:keepLines w:val="0"/>
        <w:pageBreakBefore w:val="0"/>
        <w:widowControl/>
        <w:kinsoku w:val="0"/>
        <w:wordWrap/>
        <w:overflowPunct/>
        <w:topLinePunct w:val="0"/>
        <w:autoSpaceDE w:val="0"/>
        <w:autoSpaceDN w:val="0"/>
        <w:bidi w:val="0"/>
        <w:adjustRightInd/>
        <w:snapToGrid/>
        <w:spacing w:line="360" w:lineRule="auto"/>
        <w:ind w:left="0" w:leftChars="0" w:right="40" w:firstLine="476" w:firstLineChars="200"/>
        <w:jc w:val="both"/>
        <w:textAlignment w:val="baseline"/>
        <w:rPr>
          <w:rFonts w:hint="eastAsia" w:ascii="宋体" w:hAnsi="宋体" w:eastAsia="宋体" w:cs="宋体"/>
          <w:sz w:val="24"/>
          <w:szCs w:val="24"/>
        </w:rPr>
      </w:pPr>
      <w:r>
        <w:rPr>
          <w:rFonts w:hint="eastAsia" w:ascii="宋体" w:hAnsi="宋体" w:eastAsia="宋体" w:cs="宋体"/>
          <w:spacing w:val="-1"/>
          <w:sz w:val="24"/>
          <w:szCs w:val="24"/>
        </w:rPr>
        <w:t>（3）中小企业声明函、监狱企业、福利企业声明函（格式具体见附件</w:t>
      </w:r>
      <w:r>
        <w:rPr>
          <w:rFonts w:hint="eastAsia" w:ascii="宋体" w:hAnsi="宋体" w:eastAsia="宋体" w:cs="宋体"/>
          <w:spacing w:val="4"/>
          <w:sz w:val="24"/>
          <w:szCs w:val="24"/>
        </w:rPr>
        <w:t>）；</w:t>
      </w:r>
    </w:p>
    <w:p w14:paraId="63F56BC0">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76" w:firstLineChars="200"/>
        <w:textAlignment w:val="baseline"/>
        <w:rPr>
          <w:rFonts w:hint="eastAsia" w:ascii="宋体" w:hAnsi="宋体" w:eastAsia="宋体" w:cs="宋体"/>
          <w:sz w:val="24"/>
          <w:szCs w:val="24"/>
        </w:rPr>
      </w:pPr>
      <w:r>
        <w:rPr>
          <w:rFonts w:hint="eastAsia" w:ascii="宋体" w:hAnsi="宋体" w:eastAsia="宋体" w:cs="宋体"/>
          <w:spacing w:val="-1"/>
          <w:sz w:val="24"/>
          <w:szCs w:val="24"/>
        </w:rPr>
        <w:t>（4）《拒绝政府采购领域商业贿赂承诺书》；</w:t>
      </w:r>
    </w:p>
    <w:p w14:paraId="4A2EE216">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60" w:firstLineChars="200"/>
        <w:textAlignment w:val="baseline"/>
        <w:rPr>
          <w:rFonts w:hint="eastAsia" w:ascii="宋体" w:hAnsi="宋体" w:eastAsia="宋体" w:cs="宋体"/>
          <w:sz w:val="24"/>
          <w:szCs w:val="24"/>
        </w:rPr>
      </w:pPr>
      <w:r>
        <w:rPr>
          <w:rFonts w:hint="eastAsia" w:ascii="宋体" w:hAnsi="宋体" w:eastAsia="宋体" w:cs="宋体"/>
          <w:spacing w:val="-5"/>
          <w:sz w:val="24"/>
          <w:szCs w:val="24"/>
        </w:rPr>
        <w:t>（5）其他</w:t>
      </w:r>
    </w:p>
    <w:p w14:paraId="2504C95B">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72" w:firstLineChars="200"/>
        <w:textAlignment w:val="baseline"/>
        <w:rPr>
          <w:rFonts w:hint="eastAsia" w:ascii="宋体" w:hAnsi="宋体" w:eastAsia="宋体" w:cs="宋体"/>
          <w:sz w:val="24"/>
          <w:szCs w:val="24"/>
        </w:rPr>
      </w:pPr>
      <w:r>
        <w:rPr>
          <w:rFonts w:hint="eastAsia" w:ascii="宋体" w:hAnsi="宋体" w:eastAsia="宋体" w:cs="宋体"/>
          <w:spacing w:val="-2"/>
          <w:sz w:val="24"/>
          <w:szCs w:val="24"/>
        </w:rPr>
        <w:t>后附相关格式。</w:t>
      </w:r>
    </w:p>
    <w:p w14:paraId="7C769A3A">
      <w:pPr>
        <w:pStyle w:val="5"/>
        <w:spacing w:line="360" w:lineRule="auto"/>
        <w:rPr>
          <w:rFonts w:hint="eastAsia" w:ascii="宋体" w:hAnsi="宋体" w:eastAsia="宋体" w:cs="宋体"/>
          <w:sz w:val="24"/>
          <w:szCs w:val="24"/>
          <w:lang w:eastAsia="zh-CN"/>
        </w:rPr>
      </w:pPr>
    </w:p>
    <w:p w14:paraId="475F9E2D">
      <w:pPr>
        <w:pStyle w:val="5"/>
        <w:spacing w:line="360" w:lineRule="auto"/>
        <w:rPr>
          <w:rFonts w:hint="eastAsia" w:ascii="宋体" w:hAnsi="宋体" w:eastAsia="宋体" w:cs="宋体"/>
          <w:sz w:val="24"/>
          <w:szCs w:val="24"/>
        </w:rPr>
      </w:pPr>
    </w:p>
    <w:p w14:paraId="254C8878">
      <w:pPr>
        <w:pStyle w:val="5"/>
        <w:spacing w:line="360" w:lineRule="auto"/>
        <w:rPr>
          <w:rFonts w:hint="eastAsia" w:ascii="宋体" w:hAnsi="宋体" w:eastAsia="宋体" w:cs="宋体"/>
          <w:sz w:val="24"/>
          <w:szCs w:val="24"/>
        </w:rPr>
      </w:pPr>
    </w:p>
    <w:p w14:paraId="7D249D6F">
      <w:pPr>
        <w:pStyle w:val="5"/>
        <w:spacing w:line="360" w:lineRule="auto"/>
        <w:rPr>
          <w:rFonts w:hint="eastAsia" w:ascii="宋体" w:hAnsi="宋体" w:eastAsia="宋体" w:cs="宋体"/>
          <w:sz w:val="24"/>
          <w:szCs w:val="24"/>
        </w:rPr>
      </w:pPr>
    </w:p>
    <w:p w14:paraId="7822580A">
      <w:pPr>
        <w:pStyle w:val="5"/>
        <w:spacing w:line="360" w:lineRule="auto"/>
        <w:rPr>
          <w:rFonts w:hint="eastAsia" w:ascii="宋体" w:hAnsi="宋体" w:eastAsia="宋体" w:cs="宋体"/>
          <w:sz w:val="24"/>
          <w:szCs w:val="24"/>
        </w:rPr>
      </w:pPr>
    </w:p>
    <w:p w14:paraId="54F6C60D">
      <w:pPr>
        <w:pStyle w:val="5"/>
        <w:spacing w:line="360" w:lineRule="auto"/>
        <w:rPr>
          <w:rFonts w:hint="eastAsia" w:ascii="宋体" w:hAnsi="宋体" w:eastAsia="宋体" w:cs="宋体"/>
          <w:sz w:val="24"/>
          <w:szCs w:val="24"/>
        </w:rPr>
      </w:pPr>
    </w:p>
    <w:p w14:paraId="0BBD2405">
      <w:pPr>
        <w:pStyle w:val="5"/>
        <w:spacing w:line="360" w:lineRule="auto"/>
        <w:rPr>
          <w:rFonts w:hint="eastAsia" w:ascii="宋体" w:hAnsi="宋体" w:eastAsia="宋体" w:cs="宋体"/>
          <w:sz w:val="24"/>
          <w:szCs w:val="24"/>
        </w:rPr>
      </w:pPr>
    </w:p>
    <w:p w14:paraId="1258FBEE">
      <w:pPr>
        <w:pStyle w:val="5"/>
        <w:spacing w:line="360" w:lineRule="auto"/>
        <w:rPr>
          <w:rFonts w:hint="eastAsia" w:ascii="宋体" w:hAnsi="宋体" w:eastAsia="宋体" w:cs="宋体"/>
          <w:sz w:val="24"/>
          <w:szCs w:val="24"/>
        </w:rPr>
      </w:pPr>
    </w:p>
    <w:p w14:paraId="5AF5579E">
      <w:pPr>
        <w:pStyle w:val="5"/>
        <w:spacing w:line="360" w:lineRule="auto"/>
        <w:rPr>
          <w:rFonts w:hint="eastAsia" w:ascii="宋体" w:hAnsi="宋体" w:eastAsia="宋体" w:cs="宋体"/>
          <w:sz w:val="24"/>
          <w:szCs w:val="24"/>
        </w:rPr>
      </w:pPr>
    </w:p>
    <w:p w14:paraId="7524E206">
      <w:pPr>
        <w:pStyle w:val="5"/>
        <w:spacing w:line="360" w:lineRule="auto"/>
        <w:rPr>
          <w:rFonts w:hint="eastAsia" w:ascii="宋体" w:hAnsi="宋体" w:eastAsia="宋体" w:cs="宋体"/>
          <w:sz w:val="24"/>
          <w:szCs w:val="24"/>
        </w:rPr>
      </w:pPr>
    </w:p>
    <w:p w14:paraId="4B978B3E">
      <w:pPr>
        <w:pStyle w:val="5"/>
        <w:spacing w:line="360" w:lineRule="auto"/>
        <w:rPr>
          <w:rFonts w:hint="eastAsia" w:ascii="宋体" w:hAnsi="宋体" w:eastAsia="宋体" w:cs="宋体"/>
          <w:sz w:val="24"/>
          <w:szCs w:val="24"/>
        </w:rPr>
      </w:pPr>
    </w:p>
    <w:p w14:paraId="6A23808E">
      <w:pPr>
        <w:pStyle w:val="5"/>
        <w:spacing w:line="360" w:lineRule="auto"/>
        <w:rPr>
          <w:rFonts w:hint="eastAsia" w:ascii="宋体" w:hAnsi="宋体" w:eastAsia="宋体" w:cs="宋体"/>
          <w:sz w:val="24"/>
          <w:szCs w:val="24"/>
        </w:rPr>
      </w:pPr>
    </w:p>
    <w:p w14:paraId="44376C22">
      <w:pPr>
        <w:pStyle w:val="5"/>
        <w:spacing w:line="360" w:lineRule="auto"/>
        <w:rPr>
          <w:rFonts w:hint="eastAsia" w:ascii="宋体" w:hAnsi="宋体" w:eastAsia="宋体" w:cs="宋体"/>
          <w:sz w:val="24"/>
          <w:szCs w:val="24"/>
        </w:rPr>
      </w:pPr>
    </w:p>
    <w:p w14:paraId="64DACC59">
      <w:pPr>
        <w:pStyle w:val="5"/>
        <w:spacing w:line="360" w:lineRule="auto"/>
        <w:rPr>
          <w:rFonts w:hint="eastAsia" w:ascii="宋体" w:hAnsi="宋体" w:eastAsia="宋体" w:cs="宋体"/>
          <w:sz w:val="24"/>
          <w:szCs w:val="24"/>
        </w:rPr>
      </w:pPr>
    </w:p>
    <w:p w14:paraId="0A542C07">
      <w:pPr>
        <w:pStyle w:val="5"/>
        <w:spacing w:line="360" w:lineRule="auto"/>
        <w:rPr>
          <w:rFonts w:hint="eastAsia" w:ascii="宋体" w:hAnsi="宋体" w:eastAsia="宋体" w:cs="宋体"/>
          <w:sz w:val="24"/>
          <w:szCs w:val="24"/>
        </w:rPr>
      </w:pPr>
    </w:p>
    <w:p w14:paraId="4D26AB94">
      <w:pPr>
        <w:pStyle w:val="5"/>
        <w:spacing w:line="360" w:lineRule="auto"/>
        <w:rPr>
          <w:rFonts w:hint="eastAsia" w:ascii="宋体" w:hAnsi="宋体" w:eastAsia="宋体" w:cs="宋体"/>
          <w:sz w:val="24"/>
          <w:szCs w:val="24"/>
        </w:rPr>
      </w:pPr>
    </w:p>
    <w:p w14:paraId="5C450CA1">
      <w:pPr>
        <w:pStyle w:val="5"/>
        <w:spacing w:line="360" w:lineRule="auto"/>
        <w:rPr>
          <w:rFonts w:hint="eastAsia" w:ascii="宋体" w:hAnsi="宋体" w:eastAsia="宋体" w:cs="宋体"/>
          <w:sz w:val="24"/>
          <w:szCs w:val="24"/>
        </w:rPr>
      </w:pPr>
    </w:p>
    <w:p w14:paraId="3DB7CBA5">
      <w:pPr>
        <w:pStyle w:val="5"/>
        <w:spacing w:line="360" w:lineRule="auto"/>
        <w:rPr>
          <w:rFonts w:hint="eastAsia" w:ascii="宋体" w:hAnsi="宋体" w:eastAsia="宋体" w:cs="宋体"/>
          <w:sz w:val="24"/>
          <w:szCs w:val="24"/>
        </w:rPr>
      </w:pPr>
    </w:p>
    <w:p w14:paraId="7AB7D475">
      <w:pPr>
        <w:pStyle w:val="5"/>
        <w:spacing w:line="360" w:lineRule="auto"/>
        <w:rPr>
          <w:rFonts w:hint="eastAsia" w:ascii="宋体" w:hAnsi="宋体" w:eastAsia="宋体" w:cs="宋体"/>
          <w:sz w:val="24"/>
          <w:szCs w:val="24"/>
        </w:rPr>
      </w:pPr>
    </w:p>
    <w:p w14:paraId="4DE4A367">
      <w:pPr>
        <w:pStyle w:val="5"/>
        <w:spacing w:line="360" w:lineRule="auto"/>
        <w:rPr>
          <w:rFonts w:hint="eastAsia" w:ascii="宋体" w:hAnsi="宋体" w:eastAsia="宋体" w:cs="宋体"/>
          <w:sz w:val="24"/>
          <w:szCs w:val="24"/>
        </w:rPr>
      </w:pPr>
    </w:p>
    <w:p w14:paraId="349A580A">
      <w:pPr>
        <w:pStyle w:val="5"/>
        <w:spacing w:line="360" w:lineRule="auto"/>
        <w:rPr>
          <w:rFonts w:hint="eastAsia" w:ascii="宋体" w:hAnsi="宋体" w:eastAsia="宋体" w:cs="宋体"/>
          <w:sz w:val="24"/>
          <w:szCs w:val="24"/>
        </w:rPr>
      </w:pPr>
    </w:p>
    <w:p w14:paraId="60B34793">
      <w:pPr>
        <w:pStyle w:val="5"/>
        <w:spacing w:line="360" w:lineRule="auto"/>
        <w:rPr>
          <w:rFonts w:hint="eastAsia" w:ascii="宋体" w:hAnsi="宋体" w:eastAsia="宋体" w:cs="宋体"/>
          <w:sz w:val="24"/>
          <w:szCs w:val="24"/>
        </w:rPr>
      </w:pPr>
    </w:p>
    <w:p w14:paraId="6904BAE2">
      <w:pPr>
        <w:keepNext w:val="0"/>
        <w:keepLines w:val="0"/>
        <w:pageBreakBefore w:val="0"/>
        <w:widowControl/>
        <w:kinsoku w:val="0"/>
        <w:wordWrap/>
        <w:overflowPunct/>
        <w:topLinePunct w:val="0"/>
        <w:autoSpaceDE w:val="0"/>
        <w:autoSpaceDN w:val="0"/>
        <w:bidi w:val="0"/>
        <w:adjustRightInd/>
        <w:snapToGrid/>
        <w:spacing w:line="360" w:lineRule="auto"/>
        <w:ind w:left="42"/>
        <w:textAlignment w:val="baseline"/>
        <w:rPr>
          <w:rFonts w:hint="eastAsia" w:ascii="宋体" w:hAnsi="宋体" w:eastAsia="宋体" w:cs="宋体"/>
          <w:sz w:val="24"/>
          <w:szCs w:val="24"/>
        </w:rPr>
      </w:pPr>
      <w:r>
        <w:rPr>
          <w:rFonts w:hint="eastAsia" w:ascii="宋体" w:hAnsi="宋体" w:eastAsia="宋体" w:cs="宋体"/>
          <w:b/>
          <w:bCs/>
          <w:spacing w:val="-1"/>
          <w:sz w:val="24"/>
          <w:szCs w:val="24"/>
        </w:rPr>
        <w:t>附件8.1</w:t>
      </w:r>
      <w:r>
        <w:rPr>
          <w:rFonts w:hint="eastAsia" w:ascii="宋体" w:hAnsi="宋体" w:eastAsia="宋体" w:cs="宋体"/>
          <w:spacing w:val="-37"/>
          <w:sz w:val="24"/>
          <w:szCs w:val="24"/>
        </w:rPr>
        <w:t xml:space="preserve"> </w:t>
      </w:r>
      <w:r>
        <w:rPr>
          <w:rFonts w:hint="eastAsia" w:ascii="宋体" w:hAnsi="宋体" w:eastAsia="宋体" w:cs="宋体"/>
          <w:b/>
          <w:bCs/>
          <w:spacing w:val="-1"/>
          <w:sz w:val="24"/>
          <w:szCs w:val="24"/>
        </w:rPr>
        <w:t>小企业声明函</w:t>
      </w:r>
    </w:p>
    <w:p w14:paraId="3F475AB7">
      <w:pPr>
        <w:pStyle w:val="5"/>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p w14:paraId="4200F02D">
      <w:pPr>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rFonts w:hint="eastAsia" w:ascii="宋体" w:hAnsi="宋体" w:eastAsia="宋体" w:cs="宋体"/>
          <w:sz w:val="24"/>
          <w:szCs w:val="24"/>
        </w:rPr>
      </w:pPr>
      <w:r>
        <w:rPr>
          <w:rFonts w:hint="eastAsia" w:ascii="宋体" w:hAnsi="宋体" w:eastAsia="宋体" w:cs="宋体"/>
          <w:b/>
          <w:bCs/>
          <w:spacing w:val="-8"/>
          <w:sz w:val="24"/>
          <w:szCs w:val="24"/>
        </w:rPr>
        <w:t>中小企业声明函</w:t>
      </w:r>
    </w:p>
    <w:p w14:paraId="496F93E9">
      <w:pPr>
        <w:keepNext w:val="0"/>
        <w:keepLines w:val="0"/>
        <w:pageBreakBefore w:val="0"/>
        <w:widowControl/>
        <w:kinsoku w:val="0"/>
        <w:wordWrap/>
        <w:overflowPunct/>
        <w:topLinePunct w:val="0"/>
        <w:autoSpaceDE w:val="0"/>
        <w:autoSpaceDN w:val="0"/>
        <w:bidi w:val="0"/>
        <w:adjustRightInd/>
        <w:snapToGrid/>
        <w:spacing w:line="360" w:lineRule="auto"/>
        <w:ind w:left="34" w:firstLine="704"/>
        <w:jc w:val="both"/>
        <w:textAlignment w:val="baseline"/>
        <w:rPr>
          <w:rFonts w:hint="eastAsia" w:ascii="宋体" w:hAnsi="宋体" w:eastAsia="宋体" w:cs="宋体"/>
          <w:sz w:val="24"/>
          <w:szCs w:val="24"/>
        </w:rPr>
      </w:pPr>
      <w:r>
        <w:rPr>
          <w:rFonts w:hint="eastAsia" w:ascii="宋体" w:hAnsi="宋体" w:eastAsia="宋体" w:cs="宋体"/>
          <w:spacing w:val="-7"/>
          <w:sz w:val="24"/>
          <w:szCs w:val="24"/>
        </w:rPr>
        <w:t>本公司（联合体）郑重声明，根据《政府采购促进中小企业发展管</w:t>
      </w:r>
      <w:r>
        <w:rPr>
          <w:rFonts w:hint="eastAsia" w:ascii="宋体" w:hAnsi="宋体" w:eastAsia="宋体" w:cs="宋体"/>
          <w:spacing w:val="-8"/>
          <w:sz w:val="24"/>
          <w:szCs w:val="24"/>
        </w:rPr>
        <w:t>理办法》</w:t>
      </w:r>
      <w:r>
        <w:rPr>
          <w:rFonts w:hint="eastAsia" w:ascii="宋体" w:hAnsi="宋体" w:eastAsia="宋体" w:cs="宋体"/>
          <w:sz w:val="24"/>
          <w:szCs w:val="24"/>
        </w:rPr>
        <w:t xml:space="preserve"> </w:t>
      </w:r>
      <w:r>
        <w:rPr>
          <w:rFonts w:hint="eastAsia" w:ascii="宋体" w:hAnsi="宋体" w:eastAsia="宋体" w:cs="宋体"/>
          <w:spacing w:val="-1"/>
          <w:sz w:val="24"/>
          <w:szCs w:val="24"/>
        </w:rPr>
        <w:t>（财库﹝2020﹞46 号）的规定，本公司 （联合体）参加</w:t>
      </w:r>
      <w:r>
        <w:rPr>
          <w:rFonts w:hint="eastAsia" w:ascii="宋体" w:hAnsi="宋体" w:eastAsia="宋体" w:cs="宋体"/>
          <w:spacing w:val="-1"/>
          <w:sz w:val="24"/>
          <w:szCs w:val="24"/>
          <w:u w:val="single" w:color="auto"/>
        </w:rPr>
        <w:t xml:space="preserve">（单位名称） </w:t>
      </w:r>
      <w:r>
        <w:rPr>
          <w:rFonts w:hint="eastAsia" w:ascii="宋体" w:hAnsi="宋体" w:eastAsia="宋体" w:cs="宋体"/>
          <w:spacing w:val="-79"/>
          <w:sz w:val="24"/>
          <w:szCs w:val="24"/>
        </w:rPr>
        <w:t xml:space="preserve"> </w:t>
      </w:r>
      <w:r>
        <w:rPr>
          <w:rFonts w:hint="eastAsia" w:ascii="宋体" w:hAnsi="宋体" w:eastAsia="宋体" w:cs="宋体"/>
          <w:spacing w:val="-1"/>
          <w:sz w:val="24"/>
          <w:szCs w:val="24"/>
        </w:rPr>
        <w:t>的</w:t>
      </w:r>
      <w:r>
        <w:rPr>
          <w:rFonts w:hint="eastAsia" w:ascii="宋体" w:hAnsi="宋体" w:eastAsia="宋体" w:cs="宋体"/>
          <w:spacing w:val="-1"/>
          <w:sz w:val="24"/>
          <w:szCs w:val="24"/>
          <w:u w:val="single" w:color="auto"/>
        </w:rPr>
        <w:t>（项</w:t>
      </w:r>
      <w:r>
        <w:rPr>
          <w:rFonts w:hint="eastAsia" w:ascii="宋体" w:hAnsi="宋体" w:eastAsia="宋体" w:cs="宋体"/>
          <w:spacing w:val="-3"/>
          <w:sz w:val="24"/>
          <w:szCs w:val="24"/>
          <w:u w:val="single" w:color="auto"/>
        </w:rPr>
        <w:t>目名称）</w:t>
      </w:r>
      <w:r>
        <w:rPr>
          <w:rFonts w:hint="eastAsia" w:ascii="宋体" w:hAnsi="宋体" w:eastAsia="宋体" w:cs="宋体"/>
          <w:spacing w:val="-3"/>
          <w:sz w:val="24"/>
          <w:szCs w:val="24"/>
        </w:rPr>
        <w:t>采购活动，服务的单位全部由符合政策要求的</w:t>
      </w:r>
      <w:r>
        <w:rPr>
          <w:rFonts w:hint="eastAsia" w:ascii="宋体" w:hAnsi="宋体" w:eastAsia="宋体" w:cs="宋体"/>
          <w:spacing w:val="-4"/>
          <w:sz w:val="24"/>
          <w:szCs w:val="24"/>
        </w:rPr>
        <w:t>中小企业承接。相关企业</w:t>
      </w:r>
      <w:r>
        <w:rPr>
          <w:rFonts w:hint="eastAsia" w:ascii="宋体" w:hAnsi="宋体" w:eastAsia="宋体" w:cs="宋体"/>
          <w:spacing w:val="-1"/>
          <w:sz w:val="24"/>
          <w:szCs w:val="24"/>
        </w:rPr>
        <w:t>（含联合体中的中小企业、签订分包意向协议的中小企业）的具体情况如下：</w:t>
      </w:r>
    </w:p>
    <w:p w14:paraId="6CB0533B">
      <w:pPr>
        <w:keepNext w:val="0"/>
        <w:keepLines w:val="0"/>
        <w:pageBreakBefore w:val="0"/>
        <w:widowControl/>
        <w:kinsoku w:val="0"/>
        <w:wordWrap/>
        <w:overflowPunct/>
        <w:topLinePunct w:val="0"/>
        <w:autoSpaceDE w:val="0"/>
        <w:autoSpaceDN w:val="0"/>
        <w:bidi w:val="0"/>
        <w:adjustRightInd/>
        <w:snapToGrid/>
        <w:spacing w:line="360" w:lineRule="auto"/>
        <w:ind w:left="516"/>
        <w:textAlignment w:val="baseline"/>
        <w:rPr>
          <w:rFonts w:hint="eastAsia" w:ascii="宋体" w:hAnsi="宋体" w:eastAsia="宋体" w:cs="宋体"/>
          <w:sz w:val="24"/>
          <w:szCs w:val="24"/>
        </w:rPr>
      </w:pPr>
      <w:r>
        <w:rPr>
          <w:rFonts w:hint="eastAsia" w:ascii="宋体" w:hAnsi="宋体" w:eastAsia="宋体" w:cs="宋体"/>
          <w:spacing w:val="-4"/>
          <w:sz w:val="24"/>
          <w:szCs w:val="24"/>
        </w:rPr>
        <w:t xml:space="preserve">1. </w:t>
      </w:r>
      <w:r>
        <w:rPr>
          <w:rFonts w:hint="eastAsia" w:ascii="宋体" w:hAnsi="宋体" w:eastAsia="宋体" w:cs="宋体"/>
          <w:spacing w:val="-4"/>
          <w:sz w:val="24"/>
          <w:szCs w:val="24"/>
          <w:u w:val="single" w:color="auto"/>
        </w:rPr>
        <w:t>（标的名称</w:t>
      </w:r>
      <w:r>
        <w:rPr>
          <w:rFonts w:hint="eastAsia" w:ascii="宋体" w:hAnsi="宋体" w:eastAsia="宋体" w:cs="宋体"/>
          <w:spacing w:val="-14"/>
          <w:sz w:val="24"/>
          <w:szCs w:val="24"/>
          <w:u w:val="single" w:color="auto"/>
        </w:rPr>
        <w:t>）</w:t>
      </w:r>
      <w:r>
        <w:rPr>
          <w:rFonts w:hint="eastAsia" w:ascii="宋体" w:hAnsi="宋体" w:eastAsia="宋体" w:cs="宋体"/>
          <w:spacing w:val="-35"/>
          <w:sz w:val="24"/>
          <w:szCs w:val="24"/>
          <w:u w:val="single" w:color="auto"/>
        </w:rPr>
        <w:t xml:space="preserve"> </w:t>
      </w:r>
      <w:r>
        <w:rPr>
          <w:rFonts w:hint="eastAsia" w:ascii="宋体" w:hAnsi="宋体" w:eastAsia="宋体" w:cs="宋体"/>
          <w:spacing w:val="-14"/>
          <w:sz w:val="24"/>
          <w:szCs w:val="24"/>
        </w:rPr>
        <w:t>，</w:t>
      </w:r>
      <w:r>
        <w:rPr>
          <w:rFonts w:hint="eastAsia" w:ascii="宋体" w:hAnsi="宋体" w:eastAsia="宋体" w:cs="宋体"/>
          <w:spacing w:val="-4"/>
          <w:sz w:val="24"/>
          <w:szCs w:val="24"/>
        </w:rPr>
        <w:t>属于</w:t>
      </w:r>
      <w:r>
        <w:rPr>
          <w:rFonts w:hint="eastAsia" w:ascii="宋体" w:hAnsi="宋体" w:eastAsia="宋体" w:cs="宋体"/>
          <w:spacing w:val="-4"/>
          <w:sz w:val="24"/>
          <w:szCs w:val="24"/>
          <w:u w:val="single" w:color="auto"/>
        </w:rPr>
        <w:t>（采购文件中明确的所属行业</w:t>
      </w:r>
      <w:r>
        <w:rPr>
          <w:rFonts w:hint="eastAsia" w:ascii="宋体" w:hAnsi="宋体" w:eastAsia="宋体" w:cs="宋体"/>
          <w:spacing w:val="-14"/>
          <w:sz w:val="24"/>
          <w:szCs w:val="24"/>
          <w:u w:val="single" w:color="auto"/>
        </w:rPr>
        <w:t>）</w:t>
      </w:r>
      <w:r>
        <w:rPr>
          <w:rFonts w:hint="eastAsia" w:ascii="宋体" w:hAnsi="宋体" w:eastAsia="宋体" w:cs="宋体"/>
          <w:spacing w:val="-14"/>
          <w:sz w:val="24"/>
          <w:szCs w:val="24"/>
        </w:rPr>
        <w:t>；</w:t>
      </w:r>
      <w:r>
        <w:rPr>
          <w:rFonts w:hint="eastAsia" w:ascii="宋体" w:hAnsi="宋体" w:eastAsia="宋体" w:cs="宋体"/>
          <w:spacing w:val="-26"/>
          <w:sz w:val="24"/>
          <w:szCs w:val="24"/>
        </w:rPr>
        <w:t xml:space="preserve"> </w:t>
      </w:r>
      <w:r>
        <w:rPr>
          <w:rFonts w:hint="eastAsia" w:ascii="宋体" w:hAnsi="宋体" w:eastAsia="宋体" w:cs="宋体"/>
          <w:spacing w:val="-4"/>
          <w:sz w:val="24"/>
          <w:szCs w:val="24"/>
        </w:rPr>
        <w:t>承接企业为</w:t>
      </w:r>
      <w:r>
        <w:rPr>
          <w:rFonts w:hint="eastAsia" w:ascii="宋体" w:hAnsi="宋体" w:eastAsia="宋体" w:cs="宋体"/>
          <w:spacing w:val="-4"/>
          <w:sz w:val="24"/>
          <w:szCs w:val="24"/>
          <w:u w:val="single" w:color="auto"/>
        </w:rPr>
        <w:t>（企</w:t>
      </w:r>
    </w:p>
    <w:p w14:paraId="56B6A793">
      <w:pPr>
        <w:keepNext w:val="0"/>
        <w:keepLines w:val="0"/>
        <w:pageBreakBefore w:val="0"/>
        <w:widowControl/>
        <w:tabs>
          <w:tab w:val="left" w:pos="614"/>
        </w:tabs>
        <w:kinsoku w:val="0"/>
        <w:wordWrap/>
        <w:overflowPunct/>
        <w:topLinePunct w:val="0"/>
        <w:autoSpaceDE w:val="0"/>
        <w:autoSpaceDN w:val="0"/>
        <w:bidi w:val="0"/>
        <w:adjustRightInd/>
        <w:snapToGrid/>
        <w:spacing w:line="360" w:lineRule="auto"/>
        <w:ind w:left="14" w:right="1393" w:firstLine="8"/>
        <w:textAlignment w:val="baseline"/>
        <w:rPr>
          <w:rFonts w:hint="eastAsia" w:ascii="宋体" w:hAnsi="宋体" w:eastAsia="宋体" w:cs="宋体"/>
          <w:sz w:val="24"/>
          <w:szCs w:val="24"/>
        </w:rPr>
      </w:pPr>
      <w:r>
        <w:rPr>
          <w:rFonts w:hint="eastAsia" w:ascii="宋体" w:hAnsi="宋体" w:eastAsia="宋体" w:cs="宋体"/>
          <w:spacing w:val="-2"/>
          <w:sz w:val="24"/>
          <w:szCs w:val="24"/>
          <w:u w:val="single" w:color="auto"/>
        </w:rPr>
        <w:t>业名称</w:t>
      </w:r>
      <w:r>
        <w:rPr>
          <w:rFonts w:hint="eastAsia" w:ascii="宋体" w:hAnsi="宋体" w:eastAsia="宋体" w:cs="宋体"/>
          <w:spacing w:val="14"/>
          <w:sz w:val="24"/>
          <w:szCs w:val="24"/>
          <w:u w:val="single" w:color="auto"/>
        </w:rPr>
        <w:t>）</w:t>
      </w:r>
      <w:r>
        <w:rPr>
          <w:rFonts w:hint="eastAsia" w:ascii="宋体" w:hAnsi="宋体" w:eastAsia="宋体" w:cs="宋体"/>
          <w:spacing w:val="14"/>
          <w:sz w:val="24"/>
          <w:szCs w:val="24"/>
        </w:rPr>
        <w:t>，</w:t>
      </w:r>
      <w:r>
        <w:rPr>
          <w:rFonts w:hint="eastAsia" w:ascii="宋体" w:hAnsi="宋体" w:eastAsia="宋体" w:cs="宋体"/>
          <w:spacing w:val="-2"/>
          <w:sz w:val="24"/>
          <w:szCs w:val="24"/>
        </w:rPr>
        <w:t>从业人员</w:t>
      </w:r>
      <w:r>
        <w:rPr>
          <w:rFonts w:hint="eastAsia" w:ascii="宋体" w:hAnsi="宋体" w:eastAsia="宋体" w:cs="宋体"/>
          <w:spacing w:val="-2"/>
          <w:sz w:val="24"/>
          <w:szCs w:val="24"/>
          <w:u w:val="single" w:color="auto"/>
        </w:rPr>
        <w:t xml:space="preserve">     </w:t>
      </w:r>
      <w:r>
        <w:rPr>
          <w:rFonts w:hint="eastAsia" w:ascii="宋体" w:hAnsi="宋体" w:eastAsia="宋体" w:cs="宋体"/>
          <w:spacing w:val="-109"/>
          <w:sz w:val="24"/>
          <w:szCs w:val="24"/>
        </w:rPr>
        <w:t xml:space="preserve"> </w:t>
      </w:r>
      <w:r>
        <w:rPr>
          <w:rFonts w:hint="eastAsia" w:ascii="宋体" w:hAnsi="宋体" w:eastAsia="宋体" w:cs="宋体"/>
          <w:spacing w:val="-2"/>
          <w:sz w:val="24"/>
          <w:szCs w:val="24"/>
        </w:rPr>
        <w:t>人，营业收入为</w:t>
      </w:r>
      <w:r>
        <w:rPr>
          <w:rFonts w:hint="eastAsia" w:ascii="宋体" w:hAnsi="宋体" w:eastAsia="宋体" w:cs="宋体"/>
          <w:spacing w:val="-2"/>
          <w:sz w:val="24"/>
          <w:szCs w:val="24"/>
          <w:u w:val="single" w:color="auto"/>
        </w:rPr>
        <w:t xml:space="preserve">     </w:t>
      </w:r>
      <w:r>
        <w:rPr>
          <w:rFonts w:hint="eastAsia" w:ascii="宋体" w:hAnsi="宋体" w:eastAsia="宋体" w:cs="宋体"/>
          <w:spacing w:val="-105"/>
          <w:sz w:val="24"/>
          <w:szCs w:val="24"/>
        </w:rPr>
        <w:t xml:space="preserve"> </w:t>
      </w:r>
      <w:r>
        <w:rPr>
          <w:rFonts w:hint="eastAsia" w:ascii="宋体" w:hAnsi="宋体" w:eastAsia="宋体" w:cs="宋体"/>
          <w:spacing w:val="-2"/>
          <w:sz w:val="24"/>
          <w:szCs w:val="24"/>
        </w:rPr>
        <w:t>万元，资产总额为</w:t>
      </w:r>
      <w:r>
        <w:rPr>
          <w:rFonts w:hint="eastAsia" w:ascii="宋体" w:hAnsi="宋体" w:eastAsia="宋体" w:cs="宋体"/>
          <w:sz w:val="24"/>
          <w:szCs w:val="24"/>
          <w:u w:val="single" w:color="auto"/>
        </w:rPr>
        <w:tab/>
      </w:r>
      <w:r>
        <w:rPr>
          <w:rFonts w:hint="eastAsia" w:ascii="宋体" w:hAnsi="宋体" w:eastAsia="宋体" w:cs="宋体"/>
          <w:spacing w:val="-104"/>
          <w:sz w:val="24"/>
          <w:szCs w:val="24"/>
        </w:rPr>
        <w:t xml:space="preserve"> </w:t>
      </w:r>
      <w:r>
        <w:rPr>
          <w:rFonts w:hint="eastAsia" w:ascii="宋体" w:hAnsi="宋体" w:eastAsia="宋体" w:cs="宋体"/>
          <w:spacing w:val="-8"/>
          <w:sz w:val="24"/>
          <w:szCs w:val="24"/>
        </w:rPr>
        <w:t>万元¹</w:t>
      </w:r>
      <w:r>
        <w:rPr>
          <w:rFonts w:hint="eastAsia" w:ascii="宋体" w:hAnsi="宋体" w:eastAsia="宋体" w:cs="宋体"/>
          <w:spacing w:val="-91"/>
          <w:sz w:val="24"/>
          <w:szCs w:val="24"/>
        </w:rPr>
        <w:t xml:space="preserve"> </w:t>
      </w:r>
      <w:r>
        <w:rPr>
          <w:rFonts w:hint="eastAsia" w:ascii="宋体" w:hAnsi="宋体" w:eastAsia="宋体" w:cs="宋体"/>
          <w:spacing w:val="-8"/>
          <w:sz w:val="24"/>
          <w:szCs w:val="24"/>
        </w:rPr>
        <w:t>,</w:t>
      </w:r>
      <w:r>
        <w:rPr>
          <w:rFonts w:hint="eastAsia" w:ascii="宋体" w:hAnsi="宋体" w:eastAsia="宋体" w:cs="宋体"/>
          <w:spacing w:val="65"/>
          <w:sz w:val="24"/>
          <w:szCs w:val="24"/>
        </w:rPr>
        <w:t xml:space="preserve"> </w:t>
      </w:r>
      <w:r>
        <w:rPr>
          <w:rFonts w:hint="eastAsia" w:ascii="宋体" w:hAnsi="宋体" w:eastAsia="宋体" w:cs="宋体"/>
          <w:spacing w:val="-8"/>
          <w:sz w:val="24"/>
          <w:szCs w:val="24"/>
        </w:rPr>
        <w:t>属于</w:t>
      </w:r>
      <w:r>
        <w:rPr>
          <w:rFonts w:hint="eastAsia" w:ascii="宋体" w:hAnsi="宋体" w:eastAsia="宋体" w:cs="宋体"/>
          <w:spacing w:val="-8"/>
          <w:sz w:val="24"/>
          <w:szCs w:val="24"/>
          <w:u w:val="single" w:color="auto"/>
        </w:rPr>
        <w:t>【</w:t>
      </w:r>
      <w:r>
        <w:rPr>
          <w:rFonts w:hint="eastAsia" w:ascii="宋体" w:hAnsi="宋体" w:eastAsia="宋体" w:cs="宋体"/>
          <w:spacing w:val="13"/>
          <w:sz w:val="24"/>
          <w:szCs w:val="24"/>
          <w:u w:val="single" w:color="auto"/>
        </w:rPr>
        <w:t xml:space="preserve">     </w:t>
      </w:r>
      <w:r>
        <w:rPr>
          <w:rFonts w:hint="eastAsia" w:ascii="宋体" w:hAnsi="宋体" w:eastAsia="宋体" w:cs="宋体"/>
          <w:spacing w:val="-8"/>
          <w:sz w:val="24"/>
          <w:szCs w:val="24"/>
          <w:u w:val="single" w:color="auto"/>
        </w:rPr>
        <w:t>】（中型企业、小型企业、微型企业</w:t>
      </w:r>
      <w:r>
        <w:rPr>
          <w:rFonts w:hint="eastAsia" w:ascii="宋体" w:hAnsi="宋体" w:eastAsia="宋体" w:cs="宋体"/>
          <w:spacing w:val="-28"/>
          <w:sz w:val="24"/>
          <w:szCs w:val="24"/>
          <w:u w:val="single" w:color="auto"/>
        </w:rPr>
        <w:t>）</w:t>
      </w:r>
      <w:r>
        <w:rPr>
          <w:rFonts w:hint="eastAsia" w:ascii="宋体" w:hAnsi="宋体" w:eastAsia="宋体" w:cs="宋体"/>
          <w:spacing w:val="-28"/>
          <w:sz w:val="24"/>
          <w:szCs w:val="24"/>
        </w:rPr>
        <w:t>；</w:t>
      </w:r>
    </w:p>
    <w:p w14:paraId="6994448E">
      <w:pPr>
        <w:keepNext w:val="0"/>
        <w:keepLines w:val="0"/>
        <w:pageBreakBefore w:val="0"/>
        <w:widowControl/>
        <w:kinsoku w:val="0"/>
        <w:wordWrap/>
        <w:overflowPunct/>
        <w:topLinePunct w:val="0"/>
        <w:autoSpaceDE w:val="0"/>
        <w:autoSpaceDN w:val="0"/>
        <w:bidi w:val="0"/>
        <w:adjustRightInd/>
        <w:snapToGrid/>
        <w:spacing w:line="360" w:lineRule="auto"/>
        <w:ind w:left="501"/>
        <w:textAlignment w:val="baseline"/>
        <w:rPr>
          <w:rFonts w:hint="eastAsia" w:ascii="宋体" w:hAnsi="宋体" w:eastAsia="宋体" w:cs="宋体"/>
          <w:sz w:val="24"/>
          <w:szCs w:val="24"/>
        </w:rPr>
      </w:pPr>
      <w:r>
        <w:rPr>
          <w:rFonts w:hint="eastAsia" w:ascii="宋体" w:hAnsi="宋体" w:eastAsia="宋体" w:cs="宋体"/>
          <w:spacing w:val="-4"/>
          <w:sz w:val="24"/>
          <w:szCs w:val="24"/>
        </w:rPr>
        <w:t xml:space="preserve">2. </w:t>
      </w:r>
      <w:r>
        <w:rPr>
          <w:rFonts w:hint="eastAsia" w:ascii="宋体" w:hAnsi="宋体" w:eastAsia="宋体" w:cs="宋体"/>
          <w:spacing w:val="-4"/>
          <w:sz w:val="24"/>
          <w:szCs w:val="24"/>
          <w:u w:val="single" w:color="auto"/>
        </w:rPr>
        <w:t>（标的名称</w:t>
      </w:r>
      <w:r>
        <w:rPr>
          <w:rFonts w:hint="eastAsia" w:ascii="宋体" w:hAnsi="宋体" w:eastAsia="宋体" w:cs="宋体"/>
          <w:spacing w:val="-10"/>
          <w:sz w:val="24"/>
          <w:szCs w:val="24"/>
          <w:u w:val="single" w:color="auto"/>
        </w:rPr>
        <w:t>）</w:t>
      </w:r>
      <w:r>
        <w:rPr>
          <w:rFonts w:hint="eastAsia" w:ascii="宋体" w:hAnsi="宋体" w:eastAsia="宋体" w:cs="宋体"/>
          <w:spacing w:val="-36"/>
          <w:sz w:val="24"/>
          <w:szCs w:val="24"/>
          <w:u w:val="single" w:color="auto"/>
        </w:rPr>
        <w:t xml:space="preserve"> </w:t>
      </w:r>
      <w:r>
        <w:rPr>
          <w:rFonts w:hint="eastAsia" w:ascii="宋体" w:hAnsi="宋体" w:eastAsia="宋体" w:cs="宋体"/>
          <w:spacing w:val="-10"/>
          <w:sz w:val="24"/>
          <w:szCs w:val="24"/>
        </w:rPr>
        <w:t>，</w:t>
      </w:r>
      <w:r>
        <w:rPr>
          <w:rFonts w:hint="eastAsia" w:ascii="宋体" w:hAnsi="宋体" w:eastAsia="宋体" w:cs="宋体"/>
          <w:spacing w:val="-4"/>
          <w:sz w:val="24"/>
          <w:szCs w:val="24"/>
        </w:rPr>
        <w:t>属于</w:t>
      </w:r>
      <w:r>
        <w:rPr>
          <w:rFonts w:hint="eastAsia" w:ascii="宋体" w:hAnsi="宋体" w:eastAsia="宋体" w:cs="宋体"/>
          <w:spacing w:val="-4"/>
          <w:sz w:val="24"/>
          <w:szCs w:val="24"/>
          <w:u w:val="single" w:color="auto"/>
        </w:rPr>
        <w:t>（采购文件中明确的所属行业</w:t>
      </w:r>
      <w:r>
        <w:rPr>
          <w:rFonts w:hint="eastAsia" w:ascii="宋体" w:hAnsi="宋体" w:eastAsia="宋体" w:cs="宋体"/>
          <w:spacing w:val="-10"/>
          <w:sz w:val="24"/>
          <w:szCs w:val="24"/>
          <w:u w:val="single" w:color="auto"/>
        </w:rPr>
        <w:t>）</w:t>
      </w:r>
      <w:r>
        <w:rPr>
          <w:rFonts w:hint="eastAsia" w:ascii="宋体" w:hAnsi="宋体" w:eastAsia="宋体" w:cs="宋体"/>
          <w:spacing w:val="-10"/>
          <w:sz w:val="24"/>
          <w:szCs w:val="24"/>
        </w:rPr>
        <w:t>；</w:t>
      </w:r>
      <w:r>
        <w:rPr>
          <w:rFonts w:hint="eastAsia" w:ascii="宋体" w:hAnsi="宋体" w:eastAsia="宋体" w:cs="宋体"/>
          <w:spacing w:val="-27"/>
          <w:sz w:val="24"/>
          <w:szCs w:val="24"/>
        </w:rPr>
        <w:t xml:space="preserve"> </w:t>
      </w:r>
      <w:r>
        <w:rPr>
          <w:rFonts w:hint="eastAsia" w:ascii="宋体" w:hAnsi="宋体" w:eastAsia="宋体" w:cs="宋体"/>
          <w:spacing w:val="-4"/>
          <w:sz w:val="24"/>
          <w:szCs w:val="24"/>
        </w:rPr>
        <w:t>承接企业为</w:t>
      </w:r>
      <w:r>
        <w:rPr>
          <w:rFonts w:hint="eastAsia" w:ascii="宋体" w:hAnsi="宋体" w:eastAsia="宋体" w:cs="宋体"/>
          <w:spacing w:val="-4"/>
          <w:sz w:val="24"/>
          <w:szCs w:val="24"/>
          <w:u w:val="single" w:color="auto"/>
        </w:rPr>
        <w:t>（企</w:t>
      </w:r>
    </w:p>
    <w:p w14:paraId="6EEE6751">
      <w:pPr>
        <w:keepNext w:val="0"/>
        <w:keepLines w:val="0"/>
        <w:pageBreakBefore w:val="0"/>
        <w:widowControl/>
        <w:tabs>
          <w:tab w:val="left" w:pos="614"/>
        </w:tabs>
        <w:kinsoku w:val="0"/>
        <w:wordWrap/>
        <w:overflowPunct/>
        <w:topLinePunct w:val="0"/>
        <w:autoSpaceDE w:val="0"/>
        <w:autoSpaceDN w:val="0"/>
        <w:bidi w:val="0"/>
        <w:adjustRightInd/>
        <w:snapToGrid/>
        <w:spacing w:line="360" w:lineRule="auto"/>
        <w:ind w:left="14" w:right="1452" w:firstLine="8"/>
        <w:textAlignment w:val="baseline"/>
        <w:rPr>
          <w:rFonts w:hint="eastAsia" w:ascii="宋体" w:hAnsi="宋体" w:eastAsia="宋体" w:cs="宋体"/>
          <w:sz w:val="24"/>
          <w:szCs w:val="24"/>
        </w:rPr>
      </w:pPr>
      <w:r>
        <w:rPr>
          <w:rFonts w:hint="eastAsia" w:ascii="宋体" w:hAnsi="宋体" w:eastAsia="宋体" w:cs="宋体"/>
          <w:spacing w:val="-2"/>
          <w:sz w:val="24"/>
          <w:szCs w:val="24"/>
          <w:u w:val="single" w:color="auto"/>
        </w:rPr>
        <w:t>业名称</w:t>
      </w:r>
      <w:r>
        <w:rPr>
          <w:rFonts w:hint="eastAsia" w:ascii="宋体" w:hAnsi="宋体" w:eastAsia="宋体" w:cs="宋体"/>
          <w:spacing w:val="14"/>
          <w:sz w:val="24"/>
          <w:szCs w:val="24"/>
          <w:u w:val="single" w:color="auto"/>
        </w:rPr>
        <w:t>）</w:t>
      </w:r>
      <w:r>
        <w:rPr>
          <w:rFonts w:hint="eastAsia" w:ascii="宋体" w:hAnsi="宋体" w:eastAsia="宋体" w:cs="宋体"/>
          <w:spacing w:val="14"/>
          <w:sz w:val="24"/>
          <w:szCs w:val="24"/>
        </w:rPr>
        <w:t>，</w:t>
      </w:r>
      <w:r>
        <w:rPr>
          <w:rFonts w:hint="eastAsia" w:ascii="宋体" w:hAnsi="宋体" w:eastAsia="宋体" w:cs="宋体"/>
          <w:spacing w:val="-2"/>
          <w:sz w:val="24"/>
          <w:szCs w:val="24"/>
        </w:rPr>
        <w:t>从业人员</w:t>
      </w:r>
      <w:r>
        <w:rPr>
          <w:rFonts w:hint="eastAsia" w:ascii="宋体" w:hAnsi="宋体" w:eastAsia="宋体" w:cs="宋体"/>
          <w:spacing w:val="-2"/>
          <w:sz w:val="24"/>
          <w:szCs w:val="24"/>
          <w:u w:val="single" w:color="auto"/>
        </w:rPr>
        <w:t xml:space="preserve">     </w:t>
      </w:r>
      <w:r>
        <w:rPr>
          <w:rFonts w:hint="eastAsia" w:ascii="宋体" w:hAnsi="宋体" w:eastAsia="宋体" w:cs="宋体"/>
          <w:spacing w:val="-109"/>
          <w:sz w:val="24"/>
          <w:szCs w:val="24"/>
        </w:rPr>
        <w:t xml:space="preserve"> </w:t>
      </w:r>
      <w:r>
        <w:rPr>
          <w:rFonts w:hint="eastAsia" w:ascii="宋体" w:hAnsi="宋体" w:eastAsia="宋体" w:cs="宋体"/>
          <w:spacing w:val="-2"/>
          <w:sz w:val="24"/>
          <w:szCs w:val="24"/>
        </w:rPr>
        <w:t>人，营业收入为</w:t>
      </w:r>
      <w:r>
        <w:rPr>
          <w:rFonts w:hint="eastAsia" w:ascii="宋体" w:hAnsi="宋体" w:eastAsia="宋体" w:cs="宋体"/>
          <w:spacing w:val="-2"/>
          <w:sz w:val="24"/>
          <w:szCs w:val="24"/>
          <w:u w:val="single" w:color="auto"/>
        </w:rPr>
        <w:t xml:space="preserve">     </w:t>
      </w:r>
      <w:r>
        <w:rPr>
          <w:rFonts w:hint="eastAsia" w:ascii="宋体" w:hAnsi="宋体" w:eastAsia="宋体" w:cs="宋体"/>
          <w:spacing w:val="-105"/>
          <w:sz w:val="24"/>
          <w:szCs w:val="24"/>
        </w:rPr>
        <w:t xml:space="preserve"> </w:t>
      </w:r>
      <w:r>
        <w:rPr>
          <w:rFonts w:hint="eastAsia" w:ascii="宋体" w:hAnsi="宋体" w:eastAsia="宋体" w:cs="宋体"/>
          <w:spacing w:val="-2"/>
          <w:sz w:val="24"/>
          <w:szCs w:val="24"/>
        </w:rPr>
        <w:t>万元，资产总额为</w:t>
      </w:r>
      <w:r>
        <w:rPr>
          <w:rFonts w:hint="eastAsia" w:ascii="宋体" w:hAnsi="宋体" w:eastAsia="宋体" w:cs="宋体"/>
          <w:sz w:val="24"/>
          <w:szCs w:val="24"/>
          <w:u w:val="single" w:color="auto"/>
        </w:rPr>
        <w:tab/>
      </w:r>
      <w:r>
        <w:rPr>
          <w:rFonts w:hint="eastAsia" w:ascii="宋体" w:hAnsi="宋体" w:eastAsia="宋体" w:cs="宋体"/>
          <w:spacing w:val="-105"/>
          <w:sz w:val="24"/>
          <w:szCs w:val="24"/>
        </w:rPr>
        <w:t xml:space="preserve"> </w:t>
      </w:r>
      <w:r>
        <w:rPr>
          <w:rFonts w:hint="eastAsia" w:ascii="宋体" w:hAnsi="宋体" w:eastAsia="宋体" w:cs="宋体"/>
          <w:spacing w:val="-4"/>
          <w:sz w:val="24"/>
          <w:szCs w:val="24"/>
        </w:rPr>
        <w:t>万元，属于</w:t>
      </w:r>
      <w:r>
        <w:rPr>
          <w:rFonts w:hint="eastAsia" w:ascii="宋体" w:hAnsi="宋体" w:eastAsia="宋体" w:cs="宋体"/>
          <w:spacing w:val="-4"/>
          <w:sz w:val="24"/>
          <w:szCs w:val="24"/>
          <w:u w:val="single" w:color="auto"/>
        </w:rPr>
        <w:t>【</w:t>
      </w:r>
      <w:r>
        <w:rPr>
          <w:rFonts w:hint="eastAsia" w:ascii="宋体" w:hAnsi="宋体" w:eastAsia="宋体" w:cs="宋体"/>
          <w:spacing w:val="13"/>
          <w:sz w:val="24"/>
          <w:szCs w:val="24"/>
          <w:u w:val="single" w:color="auto"/>
        </w:rPr>
        <w:t xml:space="preserve">     </w:t>
      </w:r>
      <w:r>
        <w:rPr>
          <w:rFonts w:hint="eastAsia" w:ascii="宋体" w:hAnsi="宋体" w:eastAsia="宋体" w:cs="宋体"/>
          <w:spacing w:val="-4"/>
          <w:sz w:val="24"/>
          <w:szCs w:val="24"/>
          <w:u w:val="single" w:color="auto"/>
        </w:rPr>
        <w:t>】（中型企业、小型企业、微型企业</w:t>
      </w:r>
      <w:r>
        <w:rPr>
          <w:rFonts w:hint="eastAsia" w:ascii="宋体" w:hAnsi="宋体" w:eastAsia="宋体" w:cs="宋体"/>
          <w:spacing w:val="2"/>
          <w:sz w:val="24"/>
          <w:szCs w:val="24"/>
          <w:u w:val="single" w:color="auto"/>
        </w:rPr>
        <w:t>）；</w:t>
      </w:r>
    </w:p>
    <w:p w14:paraId="7E355A04">
      <w:pPr>
        <w:keepNext w:val="0"/>
        <w:keepLines w:val="0"/>
        <w:pageBreakBefore w:val="0"/>
        <w:widowControl/>
        <w:kinsoku w:val="0"/>
        <w:wordWrap/>
        <w:overflowPunct/>
        <w:topLinePunct w:val="0"/>
        <w:autoSpaceDE w:val="0"/>
        <w:autoSpaceDN w:val="0"/>
        <w:bidi w:val="0"/>
        <w:adjustRightInd/>
        <w:snapToGrid/>
        <w:spacing w:line="360" w:lineRule="auto"/>
        <w:ind w:left="513"/>
        <w:textAlignment w:val="baseline"/>
        <w:rPr>
          <w:rFonts w:hint="eastAsia" w:ascii="宋体" w:hAnsi="宋体" w:eastAsia="宋体" w:cs="宋体"/>
          <w:sz w:val="24"/>
          <w:szCs w:val="24"/>
        </w:rPr>
      </w:pPr>
      <w:r>
        <w:rPr>
          <w:rFonts w:hint="eastAsia" w:ascii="宋体" w:hAnsi="宋体" w:eastAsia="宋体" w:cs="宋体"/>
          <w:spacing w:val="-13"/>
          <w:position w:val="3"/>
          <w:sz w:val="24"/>
          <w:szCs w:val="24"/>
        </w:rPr>
        <w:t>……</w:t>
      </w:r>
    </w:p>
    <w:p w14:paraId="04C971C0">
      <w:pPr>
        <w:keepNext w:val="0"/>
        <w:keepLines w:val="0"/>
        <w:pageBreakBefore w:val="0"/>
        <w:widowControl/>
        <w:kinsoku w:val="0"/>
        <w:wordWrap/>
        <w:overflowPunct/>
        <w:topLinePunct w:val="0"/>
        <w:autoSpaceDE w:val="0"/>
        <w:autoSpaceDN w:val="0"/>
        <w:bidi w:val="0"/>
        <w:adjustRightInd/>
        <w:snapToGrid/>
        <w:spacing w:line="360" w:lineRule="auto"/>
        <w:ind w:left="27" w:right="108" w:firstLine="498"/>
        <w:textAlignment w:val="baseline"/>
        <w:rPr>
          <w:rFonts w:hint="eastAsia" w:ascii="宋体" w:hAnsi="宋体" w:eastAsia="宋体" w:cs="宋体"/>
          <w:sz w:val="24"/>
          <w:szCs w:val="24"/>
        </w:rPr>
      </w:pPr>
      <w:r>
        <w:rPr>
          <w:rFonts w:hint="eastAsia" w:ascii="宋体" w:hAnsi="宋体" w:eastAsia="宋体" w:cs="宋体"/>
          <w:spacing w:val="-4"/>
          <w:sz w:val="24"/>
          <w:szCs w:val="24"/>
        </w:rPr>
        <w:t>以上企业，不属于大企业的分支机构，不存在控股股东为大企业的情形，也</w:t>
      </w:r>
      <w:r>
        <w:rPr>
          <w:rFonts w:hint="eastAsia" w:ascii="宋体" w:hAnsi="宋体" w:eastAsia="宋体" w:cs="宋体"/>
          <w:spacing w:val="-1"/>
          <w:sz w:val="24"/>
          <w:szCs w:val="24"/>
        </w:rPr>
        <w:t>不存在与大企业的负责人为同一人的情形。</w:t>
      </w:r>
    </w:p>
    <w:p w14:paraId="715249D1">
      <w:pPr>
        <w:keepNext w:val="0"/>
        <w:keepLines w:val="0"/>
        <w:pageBreakBefore w:val="0"/>
        <w:widowControl/>
        <w:kinsoku w:val="0"/>
        <w:wordWrap/>
        <w:overflowPunct/>
        <w:topLinePunct w:val="0"/>
        <w:autoSpaceDE w:val="0"/>
        <w:autoSpaceDN w:val="0"/>
        <w:bidi w:val="0"/>
        <w:adjustRightInd/>
        <w:snapToGrid/>
        <w:spacing w:line="360" w:lineRule="auto"/>
        <w:ind w:left="499"/>
        <w:textAlignment w:val="baseline"/>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w:t>
      </w:r>
      <w:r>
        <w:rPr>
          <w:rFonts w:hint="eastAsia" w:ascii="宋体" w:hAnsi="宋体" w:eastAsia="宋体" w:cs="宋体"/>
          <w:spacing w:val="-1"/>
          <w:sz w:val="24"/>
          <w:szCs w:val="24"/>
        </w:rPr>
        <w:t>假，将依法承担相应责任。</w:t>
      </w:r>
    </w:p>
    <w:p w14:paraId="401129A3">
      <w:pPr>
        <w:pStyle w:val="5"/>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p w14:paraId="58C7E10E">
      <w:pPr>
        <w:keepNext w:val="0"/>
        <w:keepLines w:val="0"/>
        <w:pageBreakBefore w:val="0"/>
        <w:widowControl/>
        <w:kinsoku w:val="0"/>
        <w:wordWrap/>
        <w:overflowPunct/>
        <w:topLinePunct w:val="0"/>
        <w:autoSpaceDE w:val="0"/>
        <w:autoSpaceDN w:val="0"/>
        <w:bidi w:val="0"/>
        <w:adjustRightInd/>
        <w:snapToGrid/>
        <w:spacing w:line="360" w:lineRule="auto"/>
        <w:ind w:left="3339"/>
        <w:textAlignment w:val="baseline"/>
        <w:rPr>
          <w:rFonts w:hint="eastAsia" w:ascii="宋体" w:hAnsi="宋体" w:eastAsia="宋体" w:cs="宋体"/>
          <w:sz w:val="24"/>
          <w:szCs w:val="24"/>
        </w:rPr>
      </w:pPr>
      <w:r>
        <w:rPr>
          <w:rFonts w:hint="eastAsia" w:ascii="宋体" w:hAnsi="宋体" w:eastAsia="宋体" w:cs="宋体"/>
          <w:spacing w:val="-2"/>
          <w:sz w:val="24"/>
          <w:szCs w:val="24"/>
        </w:rPr>
        <w:t>企业名称</w:t>
      </w:r>
      <w:r>
        <w:rPr>
          <w:rFonts w:hint="eastAsia" w:ascii="宋体" w:hAnsi="宋体" w:eastAsia="宋体" w:cs="宋体"/>
          <w:sz w:val="24"/>
          <w:szCs w:val="24"/>
        </w:rPr>
        <w:t>：</w:t>
      </w:r>
      <w:r>
        <w:rPr>
          <w:rFonts w:hint="eastAsia" w:ascii="宋体" w:hAnsi="宋体" w:eastAsia="宋体" w:cs="宋体"/>
          <w:sz w:val="24"/>
          <w:szCs w:val="24"/>
          <w:u w:val="single"/>
          <w:lang w:val="en-US" w:eastAsia="zh-CN"/>
        </w:rPr>
        <w:t xml:space="preserve">                      </w:t>
      </w:r>
      <w:r>
        <w:rPr>
          <w:rFonts w:hint="eastAsia" w:ascii="宋体" w:hAnsi="宋体" w:eastAsia="宋体" w:cs="宋体"/>
          <w:spacing w:val="-2"/>
          <w:sz w:val="24"/>
          <w:szCs w:val="24"/>
        </w:rPr>
        <w:t>（盖章</w:t>
      </w:r>
      <w:r>
        <w:rPr>
          <w:rFonts w:hint="eastAsia" w:ascii="宋体" w:hAnsi="宋体" w:eastAsia="宋体" w:cs="宋体"/>
          <w:sz w:val="24"/>
          <w:szCs w:val="24"/>
        </w:rPr>
        <w:t>）</w:t>
      </w:r>
    </w:p>
    <w:p w14:paraId="5DCD0D4B">
      <w:pPr>
        <w:keepNext w:val="0"/>
        <w:keepLines w:val="0"/>
        <w:pageBreakBefore w:val="0"/>
        <w:widowControl/>
        <w:kinsoku w:val="0"/>
        <w:wordWrap/>
        <w:overflowPunct/>
        <w:topLinePunct w:val="0"/>
        <w:autoSpaceDE w:val="0"/>
        <w:autoSpaceDN w:val="0"/>
        <w:bidi w:val="0"/>
        <w:adjustRightInd/>
        <w:snapToGrid/>
        <w:spacing w:line="360" w:lineRule="auto"/>
        <w:ind w:firstLine="4120" w:firstLineChars="2000"/>
        <w:textAlignment w:val="baseline"/>
        <w:rPr>
          <w:rFonts w:hint="default" w:ascii="宋体" w:hAnsi="宋体" w:eastAsia="宋体" w:cs="宋体"/>
          <w:sz w:val="24"/>
          <w:szCs w:val="24"/>
          <w:lang w:val="en-US" w:eastAsia="zh-CN"/>
        </w:rPr>
      </w:pPr>
      <w:r>
        <w:rPr>
          <w:rFonts w:hint="eastAsia" w:ascii="宋体" w:hAnsi="宋体" w:eastAsia="宋体" w:cs="宋体"/>
          <w:spacing w:val="-17"/>
          <w:sz w:val="24"/>
          <w:szCs w:val="24"/>
        </w:rPr>
        <w:t>日期：</w:t>
      </w:r>
      <w:r>
        <w:rPr>
          <w:rFonts w:hint="eastAsia" w:ascii="宋体" w:hAnsi="宋体" w:eastAsia="宋体" w:cs="宋体"/>
          <w:spacing w:val="-17"/>
          <w:sz w:val="24"/>
          <w:szCs w:val="24"/>
          <w:lang w:val="en-US" w:eastAsia="zh-CN"/>
        </w:rPr>
        <w:t xml:space="preserve">     年     月     日  </w:t>
      </w:r>
    </w:p>
    <w:p w14:paraId="2A48329F">
      <w:pPr>
        <w:keepNext w:val="0"/>
        <w:keepLines w:val="0"/>
        <w:pageBreakBefore w:val="0"/>
        <w:widowControl/>
        <w:kinsoku w:val="0"/>
        <w:wordWrap/>
        <w:overflowPunct/>
        <w:topLinePunct w:val="0"/>
        <w:autoSpaceDE w:val="0"/>
        <w:autoSpaceDN w:val="0"/>
        <w:bidi w:val="0"/>
        <w:adjustRightInd/>
        <w:snapToGrid/>
        <w:spacing w:line="360" w:lineRule="auto"/>
        <w:ind w:left="43" w:right="132" w:firstLine="460"/>
        <w:textAlignment w:val="baseline"/>
        <w:rPr>
          <w:rFonts w:hint="eastAsia" w:ascii="宋体" w:hAnsi="宋体" w:eastAsia="宋体" w:cs="宋体"/>
          <w:sz w:val="24"/>
          <w:szCs w:val="24"/>
        </w:rPr>
      </w:pPr>
      <w:r>
        <w:rPr>
          <w:rFonts w:hint="eastAsia" w:ascii="宋体" w:hAnsi="宋体" w:eastAsia="宋体" w:cs="宋体"/>
          <w:sz w:val="24"/>
          <w:szCs w:val="24"/>
        </w:rPr>
        <w:t>注：¹从业人员、营业收入、资产总额填报上一年</w:t>
      </w:r>
      <w:r>
        <w:rPr>
          <w:rFonts w:hint="eastAsia" w:ascii="宋体" w:hAnsi="宋体" w:eastAsia="宋体" w:cs="宋体"/>
          <w:spacing w:val="-1"/>
          <w:sz w:val="24"/>
          <w:szCs w:val="24"/>
        </w:rPr>
        <w:t>度数据，无上一年度数据</w:t>
      </w:r>
      <w:r>
        <w:rPr>
          <w:rFonts w:hint="eastAsia" w:ascii="宋体" w:hAnsi="宋体" w:eastAsia="宋体" w:cs="宋体"/>
          <w:spacing w:val="-3"/>
          <w:sz w:val="24"/>
          <w:szCs w:val="24"/>
        </w:rPr>
        <w:t>的新成立企业可不填报。</w:t>
      </w:r>
    </w:p>
    <w:p w14:paraId="4B15EB9B">
      <w:pPr>
        <w:spacing w:before="78" w:line="360" w:lineRule="auto"/>
        <w:ind w:left="42"/>
        <w:rPr>
          <w:rFonts w:hint="eastAsia" w:ascii="宋体" w:hAnsi="宋体" w:eastAsia="宋体" w:cs="宋体"/>
          <w:b/>
          <w:bCs/>
          <w:spacing w:val="-1"/>
          <w:sz w:val="24"/>
          <w:szCs w:val="24"/>
        </w:rPr>
      </w:pPr>
    </w:p>
    <w:p w14:paraId="56FAA95A">
      <w:pPr>
        <w:spacing w:before="78" w:line="360" w:lineRule="auto"/>
        <w:ind w:left="42"/>
        <w:rPr>
          <w:rFonts w:hint="eastAsia" w:ascii="宋体" w:hAnsi="宋体" w:eastAsia="宋体" w:cs="宋体"/>
          <w:b/>
          <w:bCs/>
          <w:spacing w:val="-1"/>
          <w:sz w:val="24"/>
          <w:szCs w:val="24"/>
        </w:rPr>
      </w:pPr>
    </w:p>
    <w:p w14:paraId="6C192629">
      <w:pPr>
        <w:spacing w:before="78" w:line="360" w:lineRule="auto"/>
        <w:ind w:left="42"/>
        <w:rPr>
          <w:rFonts w:hint="eastAsia" w:ascii="宋体" w:hAnsi="宋体" w:eastAsia="宋体" w:cs="宋体"/>
          <w:b/>
          <w:bCs/>
          <w:spacing w:val="-1"/>
          <w:sz w:val="24"/>
          <w:szCs w:val="24"/>
        </w:rPr>
      </w:pPr>
    </w:p>
    <w:p w14:paraId="2BCC235E">
      <w:pPr>
        <w:spacing w:before="78" w:line="360" w:lineRule="auto"/>
        <w:ind w:left="42"/>
        <w:rPr>
          <w:rFonts w:hint="eastAsia" w:ascii="宋体" w:hAnsi="宋体" w:eastAsia="宋体" w:cs="宋体"/>
          <w:b/>
          <w:bCs/>
          <w:spacing w:val="-1"/>
          <w:sz w:val="24"/>
          <w:szCs w:val="24"/>
        </w:rPr>
      </w:pPr>
    </w:p>
    <w:p w14:paraId="4AF387CE">
      <w:pPr>
        <w:spacing w:before="78" w:line="360" w:lineRule="auto"/>
        <w:ind w:left="42"/>
        <w:rPr>
          <w:rFonts w:hint="eastAsia" w:ascii="宋体" w:hAnsi="宋体" w:eastAsia="宋体" w:cs="宋体"/>
          <w:b/>
          <w:bCs/>
          <w:spacing w:val="-1"/>
          <w:sz w:val="24"/>
          <w:szCs w:val="24"/>
        </w:rPr>
      </w:pPr>
    </w:p>
    <w:p w14:paraId="7ECC2179">
      <w:pPr>
        <w:spacing w:before="78" w:line="360" w:lineRule="auto"/>
        <w:ind w:left="42"/>
        <w:rPr>
          <w:rFonts w:hint="eastAsia" w:ascii="宋体" w:hAnsi="宋体" w:eastAsia="宋体" w:cs="宋体"/>
          <w:b/>
          <w:bCs/>
          <w:spacing w:val="-1"/>
          <w:sz w:val="24"/>
          <w:szCs w:val="24"/>
        </w:rPr>
      </w:pPr>
    </w:p>
    <w:p w14:paraId="44533A68">
      <w:pPr>
        <w:spacing w:before="78" w:line="360" w:lineRule="auto"/>
        <w:ind w:left="42"/>
        <w:rPr>
          <w:rFonts w:hint="eastAsia" w:ascii="宋体" w:hAnsi="宋体" w:eastAsia="宋体" w:cs="宋体"/>
          <w:b/>
          <w:bCs/>
          <w:spacing w:val="-1"/>
          <w:sz w:val="24"/>
          <w:szCs w:val="24"/>
        </w:rPr>
      </w:pPr>
    </w:p>
    <w:p w14:paraId="38117969">
      <w:pPr>
        <w:spacing w:before="78" w:line="360" w:lineRule="auto"/>
        <w:ind w:left="42"/>
        <w:rPr>
          <w:rFonts w:hint="eastAsia" w:ascii="宋体" w:hAnsi="宋体" w:eastAsia="宋体" w:cs="宋体"/>
          <w:sz w:val="24"/>
          <w:szCs w:val="24"/>
        </w:rPr>
      </w:pPr>
      <w:r>
        <w:rPr>
          <w:rFonts w:hint="eastAsia" w:ascii="宋体" w:hAnsi="宋体" w:eastAsia="宋体" w:cs="宋体"/>
          <w:b/>
          <w:bCs/>
          <w:spacing w:val="-1"/>
          <w:sz w:val="24"/>
          <w:szCs w:val="24"/>
        </w:rPr>
        <w:t>附件8.2</w:t>
      </w:r>
      <w:r>
        <w:rPr>
          <w:rFonts w:hint="eastAsia" w:ascii="宋体" w:hAnsi="宋体" w:eastAsia="宋体" w:cs="宋体"/>
          <w:spacing w:val="-44"/>
          <w:sz w:val="24"/>
          <w:szCs w:val="24"/>
        </w:rPr>
        <w:t xml:space="preserve"> </w:t>
      </w:r>
      <w:r>
        <w:rPr>
          <w:rFonts w:hint="eastAsia" w:ascii="宋体" w:hAnsi="宋体" w:eastAsia="宋体" w:cs="宋体"/>
          <w:b/>
          <w:bCs/>
          <w:spacing w:val="-1"/>
          <w:sz w:val="24"/>
          <w:szCs w:val="24"/>
        </w:rPr>
        <w:t>监狱企业声明函（如有可提供）</w:t>
      </w:r>
    </w:p>
    <w:p w14:paraId="16EFE7FA">
      <w:pPr>
        <w:pStyle w:val="5"/>
        <w:spacing w:line="360" w:lineRule="auto"/>
        <w:rPr>
          <w:rFonts w:hint="eastAsia" w:ascii="宋体" w:hAnsi="宋体" w:eastAsia="宋体" w:cs="宋体"/>
          <w:sz w:val="24"/>
          <w:szCs w:val="24"/>
        </w:rPr>
      </w:pPr>
    </w:p>
    <w:p w14:paraId="65F20460">
      <w:pPr>
        <w:pStyle w:val="5"/>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p w14:paraId="220AFF40">
      <w:pPr>
        <w:keepNext w:val="0"/>
        <w:keepLines w:val="0"/>
        <w:pageBreakBefore w:val="0"/>
        <w:widowControl/>
        <w:kinsoku w:val="0"/>
        <w:wordWrap/>
        <w:overflowPunct/>
        <w:topLinePunct w:val="0"/>
        <w:autoSpaceDE w:val="0"/>
        <w:autoSpaceDN w:val="0"/>
        <w:bidi w:val="0"/>
        <w:adjustRightInd/>
        <w:snapToGrid/>
        <w:spacing w:line="360" w:lineRule="auto"/>
        <w:ind w:left="3192"/>
        <w:textAlignment w:val="baseline"/>
        <w:rPr>
          <w:rFonts w:hint="eastAsia" w:ascii="宋体" w:hAnsi="宋体" w:eastAsia="宋体" w:cs="宋体"/>
          <w:sz w:val="24"/>
          <w:szCs w:val="24"/>
        </w:rPr>
      </w:pPr>
      <w:r>
        <w:rPr>
          <w:rFonts w:hint="eastAsia" w:ascii="宋体" w:hAnsi="宋体" w:eastAsia="宋体" w:cs="宋体"/>
          <w:b/>
          <w:bCs/>
          <w:spacing w:val="-4"/>
          <w:sz w:val="24"/>
          <w:szCs w:val="24"/>
        </w:rPr>
        <w:t>《监狱企业声明函》</w:t>
      </w:r>
    </w:p>
    <w:p w14:paraId="2E5BF483">
      <w:pPr>
        <w:keepNext w:val="0"/>
        <w:keepLines w:val="0"/>
        <w:pageBreakBefore w:val="0"/>
        <w:widowControl/>
        <w:kinsoku w:val="0"/>
        <w:wordWrap/>
        <w:overflowPunct/>
        <w:topLinePunct w:val="0"/>
        <w:autoSpaceDE w:val="0"/>
        <w:autoSpaceDN w:val="0"/>
        <w:bidi w:val="0"/>
        <w:adjustRightInd/>
        <w:snapToGrid/>
        <w:spacing w:line="360" w:lineRule="auto"/>
        <w:ind w:left="24" w:right="13" w:firstLine="475"/>
        <w:jc w:val="both"/>
        <w:textAlignment w:val="baseline"/>
        <w:rPr>
          <w:rFonts w:hint="eastAsia" w:ascii="宋体" w:hAnsi="宋体" w:eastAsia="宋体" w:cs="宋体"/>
          <w:sz w:val="24"/>
          <w:szCs w:val="24"/>
        </w:rPr>
      </w:pPr>
      <w:r>
        <w:rPr>
          <w:rFonts w:hint="eastAsia" w:ascii="宋体" w:hAnsi="宋体" w:eastAsia="宋体" w:cs="宋体"/>
          <w:spacing w:val="-3"/>
          <w:sz w:val="24"/>
          <w:szCs w:val="24"/>
        </w:rPr>
        <w:t>本公司郑重声明，根据《财政部司法部关于政府采购支持监狱企业发展</w:t>
      </w:r>
      <w:r>
        <w:rPr>
          <w:rFonts w:hint="eastAsia" w:ascii="宋体" w:hAnsi="宋体" w:eastAsia="宋体" w:cs="宋体"/>
          <w:spacing w:val="-4"/>
          <w:sz w:val="24"/>
          <w:szCs w:val="24"/>
        </w:rPr>
        <w:t>有关</w:t>
      </w:r>
      <w:r>
        <w:rPr>
          <w:rFonts w:hint="eastAsia" w:ascii="宋体" w:hAnsi="宋体" w:eastAsia="宋体" w:cs="宋体"/>
          <w:spacing w:val="1"/>
          <w:sz w:val="24"/>
          <w:szCs w:val="24"/>
        </w:rPr>
        <w:t>问题的通知》（财库〔2014〕68</w:t>
      </w:r>
      <w:r>
        <w:rPr>
          <w:rFonts w:hint="eastAsia" w:ascii="宋体" w:hAnsi="宋体" w:eastAsia="宋体" w:cs="宋体"/>
          <w:spacing w:val="-26"/>
          <w:sz w:val="24"/>
          <w:szCs w:val="24"/>
        </w:rPr>
        <w:t xml:space="preserve"> </w:t>
      </w:r>
      <w:r>
        <w:rPr>
          <w:rFonts w:hint="eastAsia" w:ascii="宋体" w:hAnsi="宋体" w:eastAsia="宋体" w:cs="宋体"/>
          <w:spacing w:val="1"/>
          <w:sz w:val="24"/>
          <w:szCs w:val="24"/>
        </w:rPr>
        <w:t>号）的规定，本公司为</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（请填写：监</w:t>
      </w:r>
      <w:r>
        <w:rPr>
          <w:rFonts w:hint="eastAsia" w:ascii="宋体" w:hAnsi="宋体" w:eastAsia="宋体" w:cs="宋体"/>
          <w:spacing w:val="-3"/>
          <w:sz w:val="24"/>
          <w:szCs w:val="24"/>
        </w:rPr>
        <w:t>狱）企业。</w:t>
      </w:r>
    </w:p>
    <w:p w14:paraId="6AF95D3D">
      <w:pPr>
        <w:keepNext w:val="0"/>
        <w:keepLines w:val="0"/>
        <w:pageBreakBefore w:val="0"/>
        <w:widowControl/>
        <w:kinsoku w:val="0"/>
        <w:wordWrap/>
        <w:overflowPunct/>
        <w:topLinePunct w:val="0"/>
        <w:autoSpaceDE w:val="0"/>
        <w:autoSpaceDN w:val="0"/>
        <w:bidi w:val="0"/>
        <w:adjustRightInd/>
        <w:snapToGrid/>
        <w:spacing w:line="360" w:lineRule="auto"/>
        <w:ind w:left="21" w:right="13" w:firstLine="598"/>
        <w:textAlignment w:val="baseline"/>
        <w:rPr>
          <w:rFonts w:hint="eastAsia" w:ascii="宋体" w:hAnsi="宋体" w:eastAsia="宋体" w:cs="宋体"/>
          <w:sz w:val="24"/>
          <w:szCs w:val="24"/>
        </w:rPr>
      </w:pPr>
      <w:r>
        <w:rPr>
          <w:rFonts w:hint="eastAsia" w:ascii="宋体" w:hAnsi="宋体" w:eastAsia="宋体" w:cs="宋体"/>
          <w:spacing w:val="1"/>
          <w:sz w:val="24"/>
          <w:szCs w:val="24"/>
        </w:rPr>
        <w:t>本单位为符合条件的监狱企业，且本单位参</w:t>
      </w:r>
      <w:r>
        <w:rPr>
          <w:rFonts w:hint="eastAsia" w:ascii="宋体" w:hAnsi="宋体" w:eastAsia="宋体" w:cs="宋体"/>
          <w:sz w:val="24"/>
          <w:szCs w:val="24"/>
        </w:rPr>
        <w:t>加______单位的______项目采购活动提供本单位制造的货物（由本单位承担</w:t>
      </w:r>
      <w:r>
        <w:rPr>
          <w:rFonts w:hint="eastAsia" w:ascii="宋体" w:hAnsi="宋体" w:eastAsia="宋体" w:cs="宋体"/>
          <w:spacing w:val="-1"/>
          <w:sz w:val="24"/>
          <w:szCs w:val="24"/>
        </w:rPr>
        <w:t>工程/提供服务）。</w:t>
      </w:r>
    </w:p>
    <w:p w14:paraId="3649AA33">
      <w:pPr>
        <w:keepNext w:val="0"/>
        <w:keepLines w:val="0"/>
        <w:pageBreakBefore w:val="0"/>
        <w:widowControl/>
        <w:kinsoku w:val="0"/>
        <w:wordWrap/>
        <w:overflowPunct/>
        <w:topLinePunct w:val="0"/>
        <w:autoSpaceDE w:val="0"/>
        <w:autoSpaceDN w:val="0"/>
        <w:bidi w:val="0"/>
        <w:adjustRightInd/>
        <w:snapToGrid/>
        <w:spacing w:line="360" w:lineRule="auto"/>
        <w:ind w:left="504"/>
        <w:textAlignment w:val="baseline"/>
        <w:rPr>
          <w:rFonts w:hint="eastAsia" w:ascii="宋体" w:hAnsi="宋体" w:eastAsia="宋体" w:cs="宋体"/>
          <w:sz w:val="24"/>
          <w:szCs w:val="24"/>
        </w:rPr>
      </w:pPr>
      <w:r>
        <w:rPr>
          <w:rFonts w:hint="eastAsia" w:ascii="宋体" w:hAnsi="宋体" w:eastAsia="宋体" w:cs="宋体"/>
          <w:spacing w:val="-1"/>
          <w:sz w:val="24"/>
          <w:szCs w:val="24"/>
        </w:rPr>
        <w:t>本公司对上述声明的真实性负责，若有虚假，将依法承担相应责任。</w:t>
      </w:r>
    </w:p>
    <w:p w14:paraId="41D86E81">
      <w:pPr>
        <w:pStyle w:val="5"/>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p w14:paraId="51BF390E">
      <w:pPr>
        <w:pStyle w:val="5"/>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p w14:paraId="3D682875">
      <w:pPr>
        <w:pStyle w:val="5"/>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p w14:paraId="0C03C64C">
      <w:pPr>
        <w:pStyle w:val="5"/>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p w14:paraId="1EECE923">
      <w:pPr>
        <w:keepNext w:val="0"/>
        <w:keepLines w:val="0"/>
        <w:pageBreakBefore w:val="0"/>
        <w:widowControl/>
        <w:kinsoku w:val="0"/>
        <w:wordWrap/>
        <w:overflowPunct/>
        <w:topLinePunct w:val="0"/>
        <w:autoSpaceDE w:val="0"/>
        <w:autoSpaceDN w:val="0"/>
        <w:bidi w:val="0"/>
        <w:adjustRightInd/>
        <w:snapToGrid/>
        <w:spacing w:line="360" w:lineRule="auto"/>
        <w:ind w:right="13"/>
        <w:jc w:val="right"/>
        <w:textAlignment w:val="baseline"/>
        <w:rPr>
          <w:rFonts w:hint="eastAsia" w:ascii="宋体" w:hAnsi="宋体" w:eastAsia="宋体" w:cs="宋体"/>
          <w:sz w:val="24"/>
          <w:szCs w:val="24"/>
        </w:rPr>
      </w:pPr>
      <w:r>
        <w:rPr>
          <w:rFonts w:hint="eastAsia" w:ascii="宋体" w:hAnsi="宋体" w:eastAsia="宋体" w:cs="宋体"/>
          <w:spacing w:val="3"/>
          <w:sz w:val="24"/>
          <w:szCs w:val="24"/>
        </w:rPr>
        <w:t>供应商名称</w:t>
      </w:r>
      <w:r>
        <w:rPr>
          <w:rFonts w:hint="eastAsia" w:ascii="宋体" w:hAnsi="宋体" w:eastAsia="宋体" w:cs="宋体"/>
          <w:spacing w:val="-18"/>
          <w:sz w:val="24"/>
          <w:szCs w:val="24"/>
        </w:rPr>
        <w:t>：（</w:t>
      </w:r>
      <w:r>
        <w:rPr>
          <w:rFonts w:hint="eastAsia" w:ascii="宋体" w:hAnsi="宋体" w:eastAsia="宋体" w:cs="宋体"/>
          <w:spacing w:val="3"/>
          <w:sz w:val="24"/>
          <w:szCs w:val="24"/>
        </w:rPr>
        <w:t>印章）</w:t>
      </w:r>
    </w:p>
    <w:p w14:paraId="56E9CE7F">
      <w:pPr>
        <w:pStyle w:val="5"/>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p w14:paraId="40F4A21A">
      <w:pPr>
        <w:keepNext w:val="0"/>
        <w:keepLines w:val="0"/>
        <w:pageBreakBefore w:val="0"/>
        <w:widowControl/>
        <w:kinsoku w:val="0"/>
        <w:wordWrap/>
        <w:overflowPunct/>
        <w:topLinePunct w:val="0"/>
        <w:autoSpaceDE w:val="0"/>
        <w:autoSpaceDN w:val="0"/>
        <w:bidi w:val="0"/>
        <w:adjustRightInd/>
        <w:snapToGrid/>
        <w:spacing w:line="360" w:lineRule="auto"/>
        <w:ind w:right="13"/>
        <w:jc w:val="right"/>
        <w:textAlignment w:val="baseline"/>
        <w:rPr>
          <w:rFonts w:hint="eastAsia" w:ascii="宋体" w:hAnsi="宋体" w:eastAsia="宋体" w:cs="宋体"/>
          <w:sz w:val="24"/>
          <w:szCs w:val="24"/>
        </w:rPr>
      </w:pPr>
      <w:r>
        <w:rPr>
          <w:rFonts w:hint="eastAsia" w:ascii="宋体" w:hAnsi="宋体" w:eastAsia="宋体" w:cs="宋体"/>
          <w:spacing w:val="1"/>
          <w:sz w:val="24"/>
          <w:szCs w:val="24"/>
        </w:rPr>
        <w:t>法定代表人或其法人授权委托人</w:t>
      </w:r>
      <w:r>
        <w:rPr>
          <w:rFonts w:hint="eastAsia" w:ascii="宋体" w:hAnsi="宋体" w:eastAsia="宋体" w:cs="宋体"/>
          <w:spacing w:val="-16"/>
          <w:sz w:val="24"/>
          <w:szCs w:val="24"/>
        </w:rPr>
        <w:t>：（</w:t>
      </w:r>
      <w:r>
        <w:rPr>
          <w:rFonts w:hint="eastAsia" w:ascii="宋体" w:hAnsi="宋体" w:eastAsia="宋体" w:cs="宋体"/>
          <w:spacing w:val="1"/>
          <w:sz w:val="24"/>
          <w:szCs w:val="24"/>
        </w:rPr>
        <w:t>签字或盖章）</w:t>
      </w:r>
    </w:p>
    <w:p w14:paraId="26EF9E11">
      <w:pPr>
        <w:pStyle w:val="5"/>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p w14:paraId="0A075B42">
      <w:pPr>
        <w:keepNext w:val="0"/>
        <w:keepLines w:val="0"/>
        <w:pageBreakBefore w:val="0"/>
        <w:widowControl/>
        <w:kinsoku w:val="0"/>
        <w:wordWrap/>
        <w:overflowPunct/>
        <w:topLinePunct w:val="0"/>
        <w:autoSpaceDE w:val="0"/>
        <w:autoSpaceDN w:val="0"/>
        <w:bidi w:val="0"/>
        <w:adjustRightInd/>
        <w:snapToGrid/>
        <w:spacing w:line="360" w:lineRule="auto"/>
        <w:jc w:val="right"/>
        <w:textAlignment w:val="baseline"/>
        <w:rPr>
          <w:rFonts w:hint="eastAsia" w:ascii="宋体" w:hAnsi="宋体" w:eastAsia="宋体" w:cs="宋体"/>
          <w:sz w:val="24"/>
          <w:szCs w:val="24"/>
        </w:rPr>
      </w:pPr>
      <w:r>
        <w:rPr>
          <w:rFonts w:hint="eastAsia" w:ascii="宋体" w:hAnsi="宋体" w:eastAsia="宋体" w:cs="宋体"/>
          <w:spacing w:val="-22"/>
          <w:sz w:val="24"/>
          <w:szCs w:val="24"/>
        </w:rPr>
        <w:t>日期：</w:t>
      </w:r>
      <w:r>
        <w:rPr>
          <w:rFonts w:hint="eastAsia" w:ascii="宋体" w:hAnsi="宋体" w:eastAsia="宋体" w:cs="宋体"/>
          <w:spacing w:val="4"/>
          <w:sz w:val="24"/>
          <w:szCs w:val="24"/>
        </w:rPr>
        <w:t xml:space="preserve">   </w:t>
      </w:r>
      <w:r>
        <w:rPr>
          <w:rFonts w:hint="eastAsia" w:ascii="宋体" w:hAnsi="宋体" w:eastAsia="宋体" w:cs="宋体"/>
          <w:spacing w:val="-22"/>
          <w:sz w:val="24"/>
          <w:szCs w:val="24"/>
        </w:rPr>
        <w:t>年</w:t>
      </w:r>
      <w:r>
        <w:rPr>
          <w:rFonts w:hint="eastAsia" w:ascii="宋体" w:hAnsi="宋体" w:eastAsia="宋体" w:cs="宋体"/>
          <w:spacing w:val="5"/>
          <w:sz w:val="24"/>
          <w:szCs w:val="24"/>
        </w:rPr>
        <w:t xml:space="preserve">   </w:t>
      </w:r>
      <w:r>
        <w:rPr>
          <w:rFonts w:hint="eastAsia" w:ascii="宋体" w:hAnsi="宋体" w:eastAsia="宋体" w:cs="宋体"/>
          <w:spacing w:val="-22"/>
          <w:sz w:val="24"/>
          <w:szCs w:val="24"/>
        </w:rPr>
        <w:t>月</w:t>
      </w:r>
      <w:r>
        <w:rPr>
          <w:rFonts w:hint="eastAsia" w:ascii="宋体" w:hAnsi="宋体" w:eastAsia="宋体" w:cs="宋体"/>
          <w:spacing w:val="17"/>
          <w:sz w:val="24"/>
          <w:szCs w:val="24"/>
        </w:rPr>
        <w:t xml:space="preserve">   </w:t>
      </w:r>
      <w:r>
        <w:rPr>
          <w:rFonts w:hint="eastAsia" w:ascii="宋体" w:hAnsi="宋体" w:eastAsia="宋体" w:cs="宋体"/>
          <w:spacing w:val="-22"/>
          <w:sz w:val="24"/>
          <w:szCs w:val="24"/>
        </w:rPr>
        <w:t>日</w:t>
      </w:r>
    </w:p>
    <w:p w14:paraId="761FF445">
      <w:pPr>
        <w:pStyle w:val="5"/>
        <w:spacing w:line="360" w:lineRule="auto"/>
        <w:rPr>
          <w:rFonts w:hint="eastAsia" w:ascii="宋体" w:hAnsi="宋体" w:eastAsia="宋体" w:cs="宋体"/>
          <w:sz w:val="24"/>
          <w:szCs w:val="24"/>
        </w:rPr>
      </w:pPr>
    </w:p>
    <w:p w14:paraId="07AE6967">
      <w:pPr>
        <w:pStyle w:val="5"/>
        <w:spacing w:line="360" w:lineRule="auto"/>
        <w:rPr>
          <w:rFonts w:hint="eastAsia" w:ascii="宋体" w:hAnsi="宋体" w:eastAsia="宋体" w:cs="宋体"/>
          <w:sz w:val="24"/>
          <w:szCs w:val="24"/>
        </w:rPr>
      </w:pPr>
    </w:p>
    <w:p w14:paraId="69DE6323">
      <w:pPr>
        <w:pStyle w:val="5"/>
        <w:spacing w:line="360" w:lineRule="auto"/>
        <w:rPr>
          <w:rFonts w:hint="eastAsia" w:ascii="宋体" w:hAnsi="宋体" w:eastAsia="宋体" w:cs="宋体"/>
          <w:sz w:val="24"/>
          <w:szCs w:val="24"/>
        </w:rPr>
      </w:pPr>
    </w:p>
    <w:p w14:paraId="62F1D51D">
      <w:pPr>
        <w:pStyle w:val="5"/>
        <w:spacing w:line="360" w:lineRule="auto"/>
        <w:rPr>
          <w:rFonts w:hint="eastAsia" w:ascii="宋体" w:hAnsi="宋体" w:eastAsia="宋体" w:cs="宋体"/>
          <w:sz w:val="24"/>
          <w:szCs w:val="24"/>
        </w:rPr>
      </w:pPr>
    </w:p>
    <w:p w14:paraId="0321DAED">
      <w:pPr>
        <w:pStyle w:val="5"/>
        <w:spacing w:line="360" w:lineRule="auto"/>
        <w:rPr>
          <w:rFonts w:hint="eastAsia" w:ascii="宋体" w:hAnsi="宋体" w:eastAsia="宋体" w:cs="宋体"/>
          <w:sz w:val="24"/>
          <w:szCs w:val="24"/>
        </w:rPr>
      </w:pPr>
    </w:p>
    <w:p w14:paraId="056D8131">
      <w:pPr>
        <w:spacing w:before="79" w:line="360" w:lineRule="auto"/>
        <w:ind w:left="505"/>
        <w:rPr>
          <w:rFonts w:hint="eastAsia" w:ascii="宋体" w:hAnsi="宋体" w:eastAsia="宋体" w:cs="宋体"/>
          <w:sz w:val="24"/>
          <w:szCs w:val="24"/>
        </w:rPr>
      </w:pPr>
      <w:r>
        <w:rPr>
          <w:rFonts w:hint="eastAsia" w:ascii="宋体" w:hAnsi="宋体" w:eastAsia="宋体" w:cs="宋体"/>
          <w:b/>
          <w:bCs/>
          <w:spacing w:val="-8"/>
          <w:sz w:val="24"/>
          <w:szCs w:val="24"/>
        </w:rPr>
        <w:t>注：</w:t>
      </w:r>
    </w:p>
    <w:p w14:paraId="0C87F285">
      <w:pPr>
        <w:spacing w:before="149" w:line="360" w:lineRule="auto"/>
        <w:ind w:left="25" w:right="16" w:firstLine="498"/>
        <w:rPr>
          <w:rFonts w:hint="eastAsia" w:ascii="宋体" w:hAnsi="宋体" w:eastAsia="宋体" w:cs="宋体"/>
          <w:sz w:val="24"/>
          <w:szCs w:val="24"/>
        </w:rPr>
      </w:pPr>
      <w:r>
        <w:rPr>
          <w:rFonts w:hint="eastAsia" w:ascii="宋体" w:hAnsi="宋体" w:eastAsia="宋体" w:cs="宋体"/>
          <w:b/>
          <w:bCs/>
          <w:spacing w:val="1"/>
          <w:sz w:val="24"/>
          <w:szCs w:val="24"/>
        </w:rPr>
        <w:t>1.非监狱企业无需在响应文件中提供。如为监狱企业应在响应文件</w:t>
      </w:r>
      <w:r>
        <w:rPr>
          <w:rFonts w:hint="eastAsia" w:ascii="宋体" w:hAnsi="宋体" w:eastAsia="宋体" w:cs="宋体"/>
          <w:b/>
          <w:bCs/>
          <w:sz w:val="24"/>
          <w:szCs w:val="24"/>
        </w:rPr>
        <w:t>的封面</w:t>
      </w:r>
      <w:r>
        <w:rPr>
          <w:rFonts w:hint="eastAsia" w:ascii="宋体" w:hAnsi="宋体" w:eastAsia="宋体" w:cs="宋体"/>
          <w:b/>
          <w:bCs/>
          <w:spacing w:val="-3"/>
          <w:sz w:val="24"/>
          <w:szCs w:val="24"/>
        </w:rPr>
        <w:t>右上角明确注明相关信息以便方便认可。</w:t>
      </w:r>
    </w:p>
    <w:p w14:paraId="1CD1CA77">
      <w:pPr>
        <w:spacing w:before="155" w:line="360" w:lineRule="auto"/>
        <w:ind w:left="23" w:right="16" w:firstLine="485"/>
        <w:rPr>
          <w:rFonts w:hint="eastAsia" w:ascii="宋体" w:hAnsi="宋体" w:eastAsia="宋体" w:cs="宋体"/>
          <w:sz w:val="24"/>
          <w:szCs w:val="24"/>
        </w:rPr>
      </w:pPr>
      <w:r>
        <w:rPr>
          <w:rFonts w:hint="eastAsia" w:ascii="宋体" w:hAnsi="宋体" w:eastAsia="宋体" w:cs="宋体"/>
          <w:b/>
          <w:bCs/>
          <w:spacing w:val="1"/>
          <w:sz w:val="24"/>
          <w:szCs w:val="24"/>
        </w:rPr>
        <w:t>2.供应商提供《监狱企业声明函》的需保证其真实性，如经查实存在虚假</w:t>
      </w:r>
      <w:r>
        <w:rPr>
          <w:rFonts w:hint="eastAsia" w:ascii="宋体" w:hAnsi="宋体" w:eastAsia="宋体" w:cs="宋体"/>
          <w:b/>
          <w:bCs/>
          <w:spacing w:val="-3"/>
          <w:sz w:val="24"/>
          <w:szCs w:val="24"/>
        </w:rPr>
        <w:t>证明的情况，由供应商承担相应责任。</w:t>
      </w:r>
    </w:p>
    <w:p w14:paraId="31608EA9">
      <w:pPr>
        <w:pStyle w:val="5"/>
        <w:spacing w:line="360" w:lineRule="auto"/>
        <w:rPr>
          <w:rFonts w:hint="eastAsia" w:ascii="宋体" w:hAnsi="宋体" w:eastAsia="宋体" w:cs="宋体"/>
          <w:sz w:val="24"/>
          <w:szCs w:val="24"/>
          <w:lang w:eastAsia="zh-CN"/>
        </w:rPr>
      </w:pPr>
    </w:p>
    <w:p w14:paraId="54ED05C6">
      <w:pPr>
        <w:spacing w:before="78" w:line="360" w:lineRule="auto"/>
        <w:ind w:left="42"/>
        <w:rPr>
          <w:rFonts w:hint="eastAsia" w:ascii="宋体" w:hAnsi="宋体" w:eastAsia="宋体" w:cs="宋体"/>
          <w:sz w:val="24"/>
          <w:szCs w:val="24"/>
        </w:rPr>
      </w:pPr>
      <w:r>
        <w:rPr>
          <w:rFonts w:hint="eastAsia" w:ascii="宋体" w:hAnsi="宋体" w:eastAsia="宋体" w:cs="宋体"/>
          <w:b/>
          <w:bCs/>
          <w:spacing w:val="-1"/>
          <w:sz w:val="24"/>
          <w:szCs w:val="24"/>
        </w:rPr>
        <w:t>附件8.3</w:t>
      </w:r>
      <w:r>
        <w:rPr>
          <w:rFonts w:hint="eastAsia" w:ascii="宋体" w:hAnsi="宋体" w:eastAsia="宋体" w:cs="宋体"/>
          <w:spacing w:val="-45"/>
          <w:sz w:val="24"/>
          <w:szCs w:val="24"/>
        </w:rPr>
        <w:t xml:space="preserve"> </w:t>
      </w:r>
      <w:r>
        <w:rPr>
          <w:rFonts w:hint="eastAsia" w:ascii="宋体" w:hAnsi="宋体" w:eastAsia="宋体" w:cs="宋体"/>
          <w:b/>
          <w:bCs/>
          <w:spacing w:val="-1"/>
          <w:sz w:val="24"/>
          <w:szCs w:val="24"/>
        </w:rPr>
        <w:t>残疾人福利性单位声明函（如有可提供）</w:t>
      </w:r>
    </w:p>
    <w:p w14:paraId="1F8AC5A8">
      <w:pPr>
        <w:pStyle w:val="5"/>
        <w:spacing w:line="360" w:lineRule="auto"/>
        <w:rPr>
          <w:rFonts w:hint="eastAsia" w:ascii="宋体" w:hAnsi="宋体" w:eastAsia="宋体" w:cs="宋体"/>
          <w:sz w:val="24"/>
          <w:szCs w:val="24"/>
        </w:rPr>
      </w:pPr>
    </w:p>
    <w:p w14:paraId="15D249A6">
      <w:pPr>
        <w:keepNext w:val="0"/>
        <w:keepLines w:val="0"/>
        <w:pageBreakBefore w:val="0"/>
        <w:widowControl/>
        <w:kinsoku w:val="0"/>
        <w:wordWrap/>
        <w:overflowPunct/>
        <w:topLinePunct w:val="0"/>
        <w:autoSpaceDE w:val="0"/>
        <w:autoSpaceDN w:val="0"/>
        <w:bidi w:val="0"/>
        <w:adjustRightInd/>
        <w:snapToGrid/>
        <w:spacing w:line="360" w:lineRule="auto"/>
        <w:ind w:left="2631"/>
        <w:textAlignment w:val="baseline"/>
        <w:rPr>
          <w:rFonts w:hint="eastAsia" w:ascii="宋体" w:hAnsi="宋体" w:eastAsia="宋体" w:cs="宋体"/>
          <w:sz w:val="24"/>
          <w:szCs w:val="24"/>
        </w:rPr>
      </w:pPr>
      <w:r>
        <w:rPr>
          <w:rFonts w:hint="eastAsia" w:ascii="宋体" w:hAnsi="宋体" w:eastAsia="宋体" w:cs="宋体"/>
          <w:b/>
          <w:bCs/>
          <w:spacing w:val="-3"/>
          <w:sz w:val="24"/>
          <w:szCs w:val="24"/>
        </w:rPr>
        <w:t>残疾人福利性单位声明函</w:t>
      </w:r>
    </w:p>
    <w:p w14:paraId="7DA64C12">
      <w:pPr>
        <w:keepNext w:val="0"/>
        <w:keepLines w:val="0"/>
        <w:pageBreakBefore w:val="0"/>
        <w:widowControl/>
        <w:kinsoku w:val="0"/>
        <w:wordWrap/>
        <w:overflowPunct/>
        <w:topLinePunct w:val="0"/>
        <w:autoSpaceDE w:val="0"/>
        <w:autoSpaceDN w:val="0"/>
        <w:bidi w:val="0"/>
        <w:adjustRightInd/>
        <w:snapToGrid/>
        <w:spacing w:line="360" w:lineRule="auto"/>
        <w:ind w:left="22" w:right="13" w:firstLine="481"/>
        <w:jc w:val="both"/>
        <w:textAlignment w:val="baseline"/>
        <w:rPr>
          <w:rFonts w:hint="eastAsia" w:ascii="宋体" w:hAnsi="宋体" w:eastAsia="宋体" w:cs="宋体"/>
          <w:sz w:val="24"/>
          <w:szCs w:val="24"/>
        </w:rPr>
      </w:pPr>
      <w:r>
        <w:rPr>
          <w:rFonts w:hint="eastAsia" w:ascii="宋体" w:hAnsi="宋体" w:eastAsia="宋体" w:cs="宋体"/>
          <w:spacing w:val="-3"/>
          <w:sz w:val="24"/>
          <w:szCs w:val="24"/>
        </w:rPr>
        <w:t>本单位郑重声明，根据《财政部、民政部、中国残疾人联合会</w:t>
      </w:r>
      <w:r>
        <w:rPr>
          <w:rFonts w:hint="eastAsia" w:ascii="宋体" w:hAnsi="宋体" w:eastAsia="宋体" w:cs="宋体"/>
          <w:spacing w:val="-4"/>
          <w:sz w:val="24"/>
          <w:szCs w:val="24"/>
        </w:rPr>
        <w:t>关于促进残疾</w:t>
      </w:r>
      <w:r>
        <w:rPr>
          <w:rFonts w:hint="eastAsia" w:ascii="宋体" w:hAnsi="宋体" w:eastAsia="宋体" w:cs="宋体"/>
          <w:spacing w:val="-2"/>
          <w:sz w:val="24"/>
          <w:szCs w:val="24"/>
        </w:rPr>
        <w:t>人就业政府采购政策的通知》（财库〔2017〕141</w:t>
      </w:r>
      <w:r>
        <w:rPr>
          <w:rFonts w:hint="eastAsia" w:ascii="宋体" w:hAnsi="宋体" w:eastAsia="宋体" w:cs="宋体"/>
          <w:spacing w:val="-28"/>
          <w:sz w:val="24"/>
          <w:szCs w:val="24"/>
        </w:rPr>
        <w:t xml:space="preserve"> </w:t>
      </w:r>
      <w:r>
        <w:rPr>
          <w:rFonts w:hint="eastAsia" w:ascii="宋体" w:hAnsi="宋体" w:eastAsia="宋体" w:cs="宋体"/>
          <w:spacing w:val="-2"/>
          <w:sz w:val="24"/>
          <w:szCs w:val="24"/>
        </w:rPr>
        <w:t>号）的规定，本单位为符合条件的残疾人福利性单位，且本单位参加__</w:t>
      </w:r>
      <w:r>
        <w:rPr>
          <w:rFonts w:hint="eastAsia" w:ascii="宋体" w:hAnsi="宋体" w:eastAsia="宋体" w:cs="宋体"/>
          <w:spacing w:val="-3"/>
          <w:sz w:val="24"/>
          <w:szCs w:val="24"/>
        </w:rPr>
        <w:t>____单位的______项目采购活动提供本</w:t>
      </w:r>
      <w:r>
        <w:rPr>
          <w:rFonts w:hint="eastAsia" w:ascii="宋体" w:hAnsi="宋体" w:eastAsia="宋体" w:cs="宋体"/>
          <w:sz w:val="24"/>
          <w:szCs w:val="24"/>
        </w:rPr>
        <w:t>单位制造的货物（由本单位承担工程/提供服务</w:t>
      </w:r>
      <w:r>
        <w:rPr>
          <w:rFonts w:hint="eastAsia" w:ascii="宋体" w:hAnsi="宋体" w:eastAsia="宋体" w:cs="宋体"/>
          <w:spacing w:val="7"/>
          <w:sz w:val="24"/>
          <w:szCs w:val="24"/>
        </w:rPr>
        <w:t>），</w:t>
      </w:r>
      <w:r>
        <w:rPr>
          <w:rFonts w:hint="eastAsia" w:ascii="宋体" w:hAnsi="宋体" w:eastAsia="宋体" w:cs="宋体"/>
          <w:sz w:val="24"/>
          <w:szCs w:val="24"/>
        </w:rPr>
        <w:t>或者提供其他残疾人福利性</w:t>
      </w:r>
      <w:r>
        <w:rPr>
          <w:rFonts w:hint="eastAsia" w:ascii="宋体" w:hAnsi="宋体" w:eastAsia="宋体" w:cs="宋体"/>
          <w:spacing w:val="1"/>
          <w:sz w:val="24"/>
          <w:szCs w:val="24"/>
        </w:rPr>
        <w:t>单位制造的货物（由本单位承担工程/提供服务</w:t>
      </w:r>
      <w:r>
        <w:rPr>
          <w:rFonts w:hint="eastAsia" w:ascii="宋体" w:hAnsi="宋体" w:eastAsia="宋体" w:cs="宋体"/>
          <w:spacing w:val="-10"/>
          <w:sz w:val="24"/>
          <w:szCs w:val="24"/>
        </w:rPr>
        <w:t>）（</w:t>
      </w:r>
      <w:r>
        <w:rPr>
          <w:rFonts w:hint="eastAsia" w:ascii="宋体" w:hAnsi="宋体" w:eastAsia="宋体" w:cs="宋体"/>
          <w:spacing w:val="1"/>
          <w:sz w:val="24"/>
          <w:szCs w:val="24"/>
        </w:rPr>
        <w:t>不包括使用非残疾人福利性</w:t>
      </w:r>
      <w:r>
        <w:rPr>
          <w:rFonts w:hint="eastAsia" w:ascii="宋体" w:hAnsi="宋体" w:eastAsia="宋体" w:cs="宋体"/>
          <w:spacing w:val="-1"/>
          <w:sz w:val="24"/>
          <w:szCs w:val="24"/>
        </w:rPr>
        <w:t>单位注册商标的货物）。</w:t>
      </w:r>
    </w:p>
    <w:p w14:paraId="151FA485">
      <w:pPr>
        <w:keepNext w:val="0"/>
        <w:keepLines w:val="0"/>
        <w:pageBreakBefore w:val="0"/>
        <w:widowControl/>
        <w:kinsoku w:val="0"/>
        <w:wordWrap/>
        <w:overflowPunct/>
        <w:topLinePunct w:val="0"/>
        <w:autoSpaceDE w:val="0"/>
        <w:autoSpaceDN w:val="0"/>
        <w:bidi w:val="0"/>
        <w:adjustRightInd/>
        <w:snapToGrid/>
        <w:spacing w:line="360" w:lineRule="auto"/>
        <w:ind w:left="499"/>
        <w:textAlignment w:val="baseline"/>
        <w:rPr>
          <w:rFonts w:hint="eastAsia" w:ascii="宋体" w:hAnsi="宋体" w:eastAsia="宋体" w:cs="宋体"/>
          <w:sz w:val="24"/>
          <w:szCs w:val="24"/>
        </w:rPr>
      </w:pPr>
      <w:r>
        <w:rPr>
          <w:rFonts w:hint="eastAsia" w:ascii="宋体" w:hAnsi="宋体" w:eastAsia="宋体" w:cs="宋体"/>
          <w:spacing w:val="-1"/>
          <w:sz w:val="24"/>
          <w:szCs w:val="24"/>
        </w:rPr>
        <w:t>本单位对上述声明的真实性负责。如有虚假，将依法承担相应责任。</w:t>
      </w:r>
    </w:p>
    <w:p w14:paraId="5C13C3E8">
      <w:pPr>
        <w:pStyle w:val="5"/>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p w14:paraId="22C34628">
      <w:pPr>
        <w:pStyle w:val="5"/>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p w14:paraId="0553ED18">
      <w:pPr>
        <w:pStyle w:val="5"/>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p w14:paraId="49A3AA03">
      <w:pPr>
        <w:pStyle w:val="5"/>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p w14:paraId="0CEDD77A">
      <w:pPr>
        <w:pStyle w:val="5"/>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p w14:paraId="63FF050E">
      <w:pPr>
        <w:keepNext w:val="0"/>
        <w:keepLines w:val="0"/>
        <w:pageBreakBefore w:val="0"/>
        <w:widowControl/>
        <w:kinsoku w:val="0"/>
        <w:wordWrap/>
        <w:overflowPunct/>
        <w:topLinePunct w:val="0"/>
        <w:autoSpaceDE w:val="0"/>
        <w:autoSpaceDN w:val="0"/>
        <w:bidi w:val="0"/>
        <w:adjustRightInd/>
        <w:snapToGrid/>
        <w:spacing w:line="360" w:lineRule="auto"/>
        <w:ind w:right="13"/>
        <w:jc w:val="right"/>
        <w:textAlignment w:val="baseline"/>
        <w:rPr>
          <w:rFonts w:hint="eastAsia" w:ascii="宋体" w:hAnsi="宋体" w:eastAsia="宋体" w:cs="宋体"/>
          <w:sz w:val="24"/>
          <w:szCs w:val="24"/>
        </w:rPr>
      </w:pPr>
      <w:r>
        <w:rPr>
          <w:rFonts w:hint="eastAsia" w:ascii="宋体" w:hAnsi="宋体" w:eastAsia="宋体" w:cs="宋体"/>
          <w:spacing w:val="3"/>
          <w:sz w:val="24"/>
          <w:szCs w:val="24"/>
        </w:rPr>
        <w:t>供应商名称</w:t>
      </w:r>
      <w:r>
        <w:rPr>
          <w:rFonts w:hint="eastAsia" w:ascii="宋体" w:hAnsi="宋体" w:eastAsia="宋体" w:cs="宋体"/>
          <w:spacing w:val="-18"/>
          <w:sz w:val="24"/>
          <w:szCs w:val="24"/>
        </w:rPr>
        <w:t>：（</w:t>
      </w:r>
      <w:r>
        <w:rPr>
          <w:rFonts w:hint="eastAsia" w:ascii="宋体" w:hAnsi="宋体" w:eastAsia="宋体" w:cs="宋体"/>
          <w:spacing w:val="3"/>
          <w:sz w:val="24"/>
          <w:szCs w:val="24"/>
        </w:rPr>
        <w:t>印章）</w:t>
      </w:r>
    </w:p>
    <w:p w14:paraId="33876D75">
      <w:pPr>
        <w:pStyle w:val="5"/>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p w14:paraId="02427364">
      <w:pPr>
        <w:keepNext w:val="0"/>
        <w:keepLines w:val="0"/>
        <w:pageBreakBefore w:val="0"/>
        <w:widowControl/>
        <w:kinsoku w:val="0"/>
        <w:wordWrap/>
        <w:overflowPunct/>
        <w:topLinePunct w:val="0"/>
        <w:autoSpaceDE w:val="0"/>
        <w:autoSpaceDN w:val="0"/>
        <w:bidi w:val="0"/>
        <w:adjustRightInd/>
        <w:snapToGrid/>
        <w:spacing w:line="360" w:lineRule="auto"/>
        <w:ind w:right="13"/>
        <w:jc w:val="right"/>
        <w:textAlignment w:val="baseline"/>
        <w:rPr>
          <w:rFonts w:hint="eastAsia" w:ascii="宋体" w:hAnsi="宋体" w:eastAsia="宋体" w:cs="宋体"/>
          <w:sz w:val="24"/>
          <w:szCs w:val="24"/>
        </w:rPr>
      </w:pPr>
      <w:r>
        <w:rPr>
          <w:rFonts w:hint="eastAsia" w:ascii="宋体" w:hAnsi="宋体" w:eastAsia="宋体" w:cs="宋体"/>
          <w:spacing w:val="1"/>
          <w:sz w:val="24"/>
          <w:szCs w:val="24"/>
        </w:rPr>
        <w:t>法定代表人或其法人授权委托人</w:t>
      </w:r>
      <w:r>
        <w:rPr>
          <w:rFonts w:hint="eastAsia" w:ascii="宋体" w:hAnsi="宋体" w:eastAsia="宋体" w:cs="宋体"/>
          <w:spacing w:val="-16"/>
          <w:sz w:val="24"/>
          <w:szCs w:val="24"/>
        </w:rPr>
        <w:t>：（</w:t>
      </w:r>
      <w:r>
        <w:rPr>
          <w:rFonts w:hint="eastAsia" w:ascii="宋体" w:hAnsi="宋体" w:eastAsia="宋体" w:cs="宋体"/>
          <w:spacing w:val="1"/>
          <w:sz w:val="24"/>
          <w:szCs w:val="24"/>
        </w:rPr>
        <w:t>签字或盖章）</w:t>
      </w:r>
    </w:p>
    <w:p w14:paraId="1AF928FB">
      <w:pPr>
        <w:pStyle w:val="5"/>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p w14:paraId="67CA5514">
      <w:pPr>
        <w:keepNext w:val="0"/>
        <w:keepLines w:val="0"/>
        <w:pageBreakBefore w:val="0"/>
        <w:widowControl/>
        <w:kinsoku w:val="0"/>
        <w:wordWrap/>
        <w:overflowPunct/>
        <w:topLinePunct w:val="0"/>
        <w:autoSpaceDE w:val="0"/>
        <w:autoSpaceDN w:val="0"/>
        <w:bidi w:val="0"/>
        <w:adjustRightInd/>
        <w:snapToGrid/>
        <w:spacing w:line="360" w:lineRule="auto"/>
        <w:jc w:val="right"/>
        <w:textAlignment w:val="baseline"/>
        <w:rPr>
          <w:rFonts w:hint="eastAsia" w:ascii="宋体" w:hAnsi="宋体" w:eastAsia="宋体" w:cs="宋体"/>
          <w:sz w:val="24"/>
          <w:szCs w:val="24"/>
        </w:rPr>
      </w:pPr>
      <w:r>
        <w:rPr>
          <w:rFonts w:hint="eastAsia" w:ascii="宋体" w:hAnsi="宋体" w:eastAsia="宋体" w:cs="宋体"/>
          <w:spacing w:val="-22"/>
          <w:sz w:val="24"/>
          <w:szCs w:val="24"/>
        </w:rPr>
        <w:t>日期：</w:t>
      </w:r>
      <w:r>
        <w:rPr>
          <w:rFonts w:hint="eastAsia" w:ascii="宋体" w:hAnsi="宋体" w:eastAsia="宋体" w:cs="宋体"/>
          <w:spacing w:val="4"/>
          <w:sz w:val="24"/>
          <w:szCs w:val="24"/>
        </w:rPr>
        <w:t xml:space="preserve">   </w:t>
      </w:r>
      <w:r>
        <w:rPr>
          <w:rFonts w:hint="eastAsia" w:ascii="宋体" w:hAnsi="宋体" w:eastAsia="宋体" w:cs="宋体"/>
          <w:spacing w:val="-22"/>
          <w:sz w:val="24"/>
          <w:szCs w:val="24"/>
        </w:rPr>
        <w:t>年</w:t>
      </w:r>
      <w:r>
        <w:rPr>
          <w:rFonts w:hint="eastAsia" w:ascii="宋体" w:hAnsi="宋体" w:eastAsia="宋体" w:cs="宋体"/>
          <w:spacing w:val="5"/>
          <w:sz w:val="24"/>
          <w:szCs w:val="24"/>
        </w:rPr>
        <w:t xml:space="preserve">   </w:t>
      </w:r>
      <w:r>
        <w:rPr>
          <w:rFonts w:hint="eastAsia" w:ascii="宋体" w:hAnsi="宋体" w:eastAsia="宋体" w:cs="宋体"/>
          <w:spacing w:val="-22"/>
          <w:sz w:val="24"/>
          <w:szCs w:val="24"/>
        </w:rPr>
        <w:t>月</w:t>
      </w:r>
      <w:r>
        <w:rPr>
          <w:rFonts w:hint="eastAsia" w:ascii="宋体" w:hAnsi="宋体" w:eastAsia="宋体" w:cs="宋体"/>
          <w:spacing w:val="17"/>
          <w:sz w:val="24"/>
          <w:szCs w:val="24"/>
        </w:rPr>
        <w:t xml:space="preserve">   </w:t>
      </w:r>
      <w:r>
        <w:rPr>
          <w:rFonts w:hint="eastAsia" w:ascii="宋体" w:hAnsi="宋体" w:eastAsia="宋体" w:cs="宋体"/>
          <w:spacing w:val="-22"/>
          <w:sz w:val="24"/>
          <w:szCs w:val="24"/>
        </w:rPr>
        <w:t>日</w:t>
      </w:r>
    </w:p>
    <w:p w14:paraId="14C492DC">
      <w:pPr>
        <w:pStyle w:val="5"/>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p w14:paraId="54A0E209">
      <w:pPr>
        <w:pStyle w:val="5"/>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p w14:paraId="5485DB12">
      <w:pPr>
        <w:keepNext w:val="0"/>
        <w:keepLines w:val="0"/>
        <w:pageBreakBefore w:val="0"/>
        <w:widowControl/>
        <w:kinsoku w:val="0"/>
        <w:wordWrap/>
        <w:overflowPunct/>
        <w:topLinePunct w:val="0"/>
        <w:autoSpaceDE w:val="0"/>
        <w:autoSpaceDN w:val="0"/>
        <w:bidi w:val="0"/>
        <w:adjustRightInd/>
        <w:snapToGrid/>
        <w:spacing w:line="360" w:lineRule="auto"/>
        <w:ind w:left="505"/>
        <w:textAlignment w:val="baseline"/>
        <w:rPr>
          <w:rFonts w:hint="eastAsia" w:ascii="宋体" w:hAnsi="宋体" w:eastAsia="宋体" w:cs="宋体"/>
          <w:sz w:val="24"/>
          <w:szCs w:val="24"/>
        </w:rPr>
      </w:pPr>
      <w:r>
        <w:rPr>
          <w:rFonts w:hint="eastAsia" w:ascii="宋体" w:hAnsi="宋体" w:eastAsia="宋体" w:cs="宋体"/>
          <w:b/>
          <w:bCs/>
          <w:spacing w:val="-8"/>
          <w:sz w:val="24"/>
          <w:szCs w:val="24"/>
        </w:rPr>
        <w:t>注：</w:t>
      </w:r>
    </w:p>
    <w:p w14:paraId="5A8B0086">
      <w:pPr>
        <w:keepNext w:val="0"/>
        <w:keepLines w:val="0"/>
        <w:pageBreakBefore w:val="0"/>
        <w:widowControl/>
        <w:kinsoku w:val="0"/>
        <w:wordWrap/>
        <w:overflowPunct/>
        <w:topLinePunct w:val="0"/>
        <w:autoSpaceDE w:val="0"/>
        <w:autoSpaceDN w:val="0"/>
        <w:bidi w:val="0"/>
        <w:adjustRightInd/>
        <w:snapToGrid/>
        <w:spacing w:line="360" w:lineRule="auto"/>
        <w:ind w:left="22" w:right="16" w:firstLine="501"/>
        <w:textAlignment w:val="baseline"/>
        <w:rPr>
          <w:rFonts w:hint="eastAsia" w:ascii="宋体" w:hAnsi="宋体" w:eastAsia="宋体" w:cs="宋体"/>
          <w:sz w:val="24"/>
          <w:szCs w:val="24"/>
        </w:rPr>
      </w:pPr>
      <w:r>
        <w:rPr>
          <w:rFonts w:hint="eastAsia" w:ascii="宋体" w:hAnsi="宋体" w:eastAsia="宋体" w:cs="宋体"/>
          <w:b/>
          <w:bCs/>
          <w:spacing w:val="1"/>
          <w:sz w:val="24"/>
          <w:szCs w:val="24"/>
        </w:rPr>
        <w:t>1.非残疾人福利性单位无需在响应文件中提供。如为残疾人福利性</w:t>
      </w:r>
      <w:r>
        <w:rPr>
          <w:rFonts w:hint="eastAsia" w:ascii="宋体" w:hAnsi="宋体" w:eastAsia="宋体" w:cs="宋体"/>
          <w:b/>
          <w:bCs/>
          <w:sz w:val="24"/>
          <w:szCs w:val="24"/>
        </w:rPr>
        <w:t>单位应</w:t>
      </w:r>
      <w:r>
        <w:rPr>
          <w:rFonts w:hint="eastAsia" w:ascii="宋体" w:hAnsi="宋体" w:eastAsia="宋体" w:cs="宋体"/>
          <w:b/>
          <w:bCs/>
          <w:spacing w:val="-2"/>
          <w:sz w:val="24"/>
          <w:szCs w:val="24"/>
        </w:rPr>
        <w:t>在响应文件的封面右上角明确注明相关信息以便方便认</w:t>
      </w:r>
      <w:r>
        <w:rPr>
          <w:rFonts w:hint="eastAsia" w:ascii="宋体" w:hAnsi="宋体" w:eastAsia="宋体" w:cs="宋体"/>
          <w:b/>
          <w:bCs/>
          <w:spacing w:val="-3"/>
          <w:sz w:val="24"/>
          <w:szCs w:val="24"/>
        </w:rPr>
        <w:t>可。</w:t>
      </w:r>
    </w:p>
    <w:p w14:paraId="30990F19">
      <w:pPr>
        <w:keepNext w:val="0"/>
        <w:keepLines w:val="0"/>
        <w:pageBreakBefore w:val="0"/>
        <w:widowControl/>
        <w:kinsoku w:val="0"/>
        <w:wordWrap/>
        <w:overflowPunct/>
        <w:topLinePunct w:val="0"/>
        <w:autoSpaceDE w:val="0"/>
        <w:autoSpaceDN w:val="0"/>
        <w:bidi w:val="0"/>
        <w:adjustRightInd/>
        <w:snapToGrid/>
        <w:spacing w:line="360" w:lineRule="auto"/>
        <w:ind w:left="43" w:right="16" w:firstLine="465"/>
        <w:textAlignment w:val="baseline"/>
        <w:rPr>
          <w:rFonts w:hint="eastAsia" w:ascii="宋体" w:hAnsi="宋体" w:eastAsia="宋体" w:cs="宋体"/>
          <w:sz w:val="24"/>
          <w:szCs w:val="24"/>
        </w:rPr>
      </w:pPr>
      <w:r>
        <w:rPr>
          <w:rFonts w:hint="eastAsia" w:ascii="宋体" w:hAnsi="宋体" w:eastAsia="宋体" w:cs="宋体"/>
          <w:b/>
          <w:bCs/>
          <w:spacing w:val="1"/>
          <w:sz w:val="24"/>
          <w:szCs w:val="24"/>
        </w:rPr>
        <w:t>2.供应商企业所提供的《残疾人福利性单位声明函》，由其自行承担相应</w:t>
      </w:r>
      <w:r>
        <w:rPr>
          <w:rFonts w:hint="eastAsia" w:ascii="宋体" w:hAnsi="宋体" w:eastAsia="宋体" w:cs="宋体"/>
          <w:b/>
          <w:bCs/>
          <w:spacing w:val="-7"/>
          <w:sz w:val="24"/>
          <w:szCs w:val="24"/>
        </w:rPr>
        <w:t>的法律责任。</w:t>
      </w:r>
    </w:p>
    <w:p w14:paraId="37988C44">
      <w:pPr>
        <w:pStyle w:val="5"/>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lang w:eastAsia="zh-CN"/>
        </w:rPr>
      </w:pPr>
    </w:p>
    <w:p w14:paraId="145E1F7D">
      <w:pPr>
        <w:pStyle w:val="5"/>
        <w:spacing w:line="360" w:lineRule="auto"/>
        <w:rPr>
          <w:rFonts w:hint="eastAsia" w:ascii="宋体" w:hAnsi="宋体" w:eastAsia="宋体" w:cs="宋体"/>
          <w:sz w:val="24"/>
          <w:szCs w:val="24"/>
        </w:rPr>
      </w:pPr>
    </w:p>
    <w:p w14:paraId="627D33F1">
      <w:pPr>
        <w:pStyle w:val="5"/>
        <w:spacing w:line="360" w:lineRule="auto"/>
        <w:rPr>
          <w:rFonts w:hint="eastAsia" w:ascii="宋体" w:hAnsi="宋体" w:eastAsia="宋体" w:cs="宋体"/>
          <w:sz w:val="24"/>
          <w:szCs w:val="24"/>
        </w:rPr>
      </w:pPr>
    </w:p>
    <w:p w14:paraId="0960D90B">
      <w:pPr>
        <w:pStyle w:val="5"/>
        <w:spacing w:line="360" w:lineRule="auto"/>
        <w:rPr>
          <w:rFonts w:hint="eastAsia" w:ascii="宋体" w:hAnsi="宋体" w:eastAsia="宋体" w:cs="宋体"/>
          <w:sz w:val="24"/>
          <w:szCs w:val="24"/>
        </w:rPr>
      </w:pPr>
    </w:p>
    <w:p w14:paraId="4E724EFA">
      <w:pPr>
        <w:spacing w:before="78" w:line="360" w:lineRule="auto"/>
        <w:ind w:left="42"/>
        <w:rPr>
          <w:rFonts w:hint="eastAsia" w:ascii="宋体" w:hAnsi="宋体" w:eastAsia="宋体" w:cs="宋体"/>
          <w:sz w:val="24"/>
          <w:szCs w:val="24"/>
        </w:rPr>
      </w:pPr>
      <w:r>
        <w:rPr>
          <w:rFonts w:hint="eastAsia" w:ascii="宋体" w:hAnsi="宋体" w:eastAsia="宋体" w:cs="宋体"/>
          <w:b/>
          <w:bCs/>
          <w:spacing w:val="-5"/>
          <w:sz w:val="24"/>
          <w:szCs w:val="24"/>
        </w:rPr>
        <w:t>附件</w:t>
      </w:r>
      <w:r>
        <w:rPr>
          <w:rFonts w:hint="eastAsia" w:ascii="宋体" w:hAnsi="宋体" w:eastAsia="宋体" w:cs="宋体"/>
          <w:spacing w:val="-34"/>
          <w:sz w:val="24"/>
          <w:szCs w:val="24"/>
        </w:rPr>
        <w:t xml:space="preserve"> </w:t>
      </w:r>
      <w:r>
        <w:rPr>
          <w:rFonts w:hint="eastAsia" w:ascii="宋体" w:hAnsi="宋体" w:eastAsia="宋体" w:cs="宋体"/>
          <w:b/>
          <w:bCs/>
          <w:spacing w:val="-5"/>
          <w:sz w:val="24"/>
          <w:szCs w:val="24"/>
        </w:rPr>
        <w:t>8.4</w:t>
      </w:r>
      <w:r>
        <w:rPr>
          <w:rFonts w:hint="eastAsia" w:ascii="宋体" w:hAnsi="宋体" w:eastAsia="宋体" w:cs="宋体"/>
          <w:spacing w:val="-49"/>
          <w:sz w:val="24"/>
          <w:szCs w:val="24"/>
        </w:rPr>
        <w:t xml:space="preserve"> </w:t>
      </w:r>
      <w:r>
        <w:rPr>
          <w:rFonts w:hint="eastAsia" w:ascii="宋体" w:hAnsi="宋体" w:eastAsia="宋体" w:cs="宋体"/>
          <w:b/>
          <w:bCs/>
          <w:spacing w:val="-5"/>
          <w:sz w:val="24"/>
          <w:szCs w:val="24"/>
        </w:rPr>
        <w:t>福利性单位声明函（如有可提供）</w:t>
      </w:r>
    </w:p>
    <w:p w14:paraId="06CECCB2">
      <w:pPr>
        <w:pStyle w:val="5"/>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p w14:paraId="34F90490">
      <w:pPr>
        <w:pStyle w:val="5"/>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p w14:paraId="17094989">
      <w:pPr>
        <w:keepNext w:val="0"/>
        <w:keepLines w:val="0"/>
        <w:pageBreakBefore w:val="0"/>
        <w:widowControl/>
        <w:kinsoku w:val="0"/>
        <w:wordWrap/>
        <w:overflowPunct/>
        <w:topLinePunct w:val="0"/>
        <w:autoSpaceDE w:val="0"/>
        <w:autoSpaceDN w:val="0"/>
        <w:bidi w:val="0"/>
        <w:adjustRightInd/>
        <w:snapToGrid/>
        <w:spacing w:line="360" w:lineRule="auto"/>
        <w:ind w:left="3052"/>
        <w:textAlignment w:val="baseline"/>
        <w:rPr>
          <w:rFonts w:hint="eastAsia" w:ascii="宋体" w:hAnsi="宋体" w:eastAsia="宋体" w:cs="宋体"/>
          <w:sz w:val="24"/>
          <w:szCs w:val="24"/>
        </w:rPr>
      </w:pPr>
      <w:r>
        <w:rPr>
          <w:rFonts w:hint="eastAsia" w:ascii="宋体" w:hAnsi="宋体" w:eastAsia="宋体" w:cs="宋体"/>
          <w:b/>
          <w:bCs/>
          <w:spacing w:val="-4"/>
          <w:sz w:val="24"/>
          <w:szCs w:val="24"/>
        </w:rPr>
        <w:t>福利性单位声明函</w:t>
      </w:r>
    </w:p>
    <w:p w14:paraId="3C4F2C19">
      <w:pPr>
        <w:keepNext w:val="0"/>
        <w:keepLines w:val="0"/>
        <w:pageBreakBefore w:val="0"/>
        <w:widowControl/>
        <w:kinsoku w:val="0"/>
        <w:wordWrap/>
        <w:overflowPunct/>
        <w:topLinePunct w:val="0"/>
        <w:autoSpaceDE w:val="0"/>
        <w:autoSpaceDN w:val="0"/>
        <w:bidi w:val="0"/>
        <w:adjustRightInd/>
        <w:snapToGrid/>
        <w:spacing w:line="360" w:lineRule="auto"/>
        <w:ind w:left="14" w:right="67" w:firstLine="490"/>
        <w:jc w:val="both"/>
        <w:textAlignment w:val="baseline"/>
        <w:rPr>
          <w:rFonts w:hint="eastAsia" w:ascii="宋体" w:hAnsi="宋体" w:eastAsia="宋体" w:cs="宋体"/>
          <w:sz w:val="24"/>
          <w:szCs w:val="24"/>
        </w:rPr>
      </w:pPr>
      <w:r>
        <w:rPr>
          <w:rFonts w:hint="eastAsia" w:ascii="宋体" w:hAnsi="宋体" w:eastAsia="宋体" w:cs="宋体"/>
          <w:spacing w:val="-3"/>
          <w:sz w:val="24"/>
          <w:szCs w:val="24"/>
        </w:rPr>
        <w:t>本单位郑重声明，根据陕西省《关于政府采购优先购买福利性</w:t>
      </w:r>
      <w:r>
        <w:rPr>
          <w:rFonts w:hint="eastAsia" w:ascii="宋体" w:hAnsi="宋体" w:eastAsia="宋体" w:cs="宋体"/>
          <w:spacing w:val="-4"/>
          <w:sz w:val="24"/>
          <w:szCs w:val="24"/>
        </w:rPr>
        <w:t>企业产品和服</w:t>
      </w:r>
      <w:r>
        <w:rPr>
          <w:rFonts w:hint="eastAsia" w:ascii="宋体" w:hAnsi="宋体" w:eastAsia="宋体" w:cs="宋体"/>
          <w:spacing w:val="-2"/>
          <w:sz w:val="24"/>
          <w:szCs w:val="24"/>
        </w:rPr>
        <w:t>务的意见》规定，本单位为符合条件的福利</w:t>
      </w:r>
      <w:r>
        <w:rPr>
          <w:rFonts w:hint="eastAsia" w:ascii="宋体" w:hAnsi="宋体" w:eastAsia="宋体" w:cs="宋体"/>
          <w:spacing w:val="-3"/>
          <w:sz w:val="24"/>
          <w:szCs w:val="24"/>
        </w:rPr>
        <w:t>性单位，且本单位参加______单位的</w:t>
      </w:r>
      <w:r>
        <w:rPr>
          <w:rFonts w:hint="eastAsia" w:ascii="宋体" w:hAnsi="宋体" w:eastAsia="宋体" w:cs="宋体"/>
          <w:spacing w:val="1"/>
          <w:sz w:val="24"/>
          <w:szCs w:val="24"/>
        </w:rPr>
        <w:t>______项目采购活动提供本单位制造的货物</w:t>
      </w:r>
      <w:r>
        <w:rPr>
          <w:rFonts w:hint="eastAsia" w:ascii="宋体" w:hAnsi="宋体" w:eastAsia="宋体" w:cs="宋体"/>
          <w:sz w:val="24"/>
          <w:szCs w:val="24"/>
        </w:rPr>
        <w:t>（由本单位承担工程/提供服务</w:t>
      </w:r>
      <w:r>
        <w:rPr>
          <w:rFonts w:hint="eastAsia" w:ascii="宋体" w:hAnsi="宋体" w:eastAsia="宋体" w:cs="宋体"/>
          <w:spacing w:val="1"/>
          <w:sz w:val="24"/>
          <w:szCs w:val="24"/>
        </w:rPr>
        <w:t>），</w:t>
      </w:r>
      <w:r>
        <w:rPr>
          <w:rFonts w:hint="eastAsia" w:ascii="宋体" w:hAnsi="宋体" w:eastAsia="宋体" w:cs="宋体"/>
          <w:spacing w:val="2"/>
          <w:sz w:val="24"/>
          <w:szCs w:val="24"/>
        </w:rPr>
        <w:t>或者提供其他福利性单位制造的货物（由本单位承担工</w:t>
      </w:r>
      <w:r>
        <w:rPr>
          <w:rFonts w:hint="eastAsia" w:ascii="宋体" w:hAnsi="宋体" w:eastAsia="宋体" w:cs="宋体"/>
          <w:spacing w:val="1"/>
          <w:sz w:val="24"/>
          <w:szCs w:val="24"/>
        </w:rPr>
        <w:t>程/提供服务</w:t>
      </w:r>
      <w:r>
        <w:rPr>
          <w:rFonts w:hint="eastAsia" w:ascii="宋体" w:hAnsi="宋体" w:eastAsia="宋体" w:cs="宋体"/>
          <w:spacing w:val="-16"/>
          <w:sz w:val="24"/>
          <w:szCs w:val="24"/>
        </w:rPr>
        <w:t>）（</w:t>
      </w:r>
      <w:r>
        <w:rPr>
          <w:rFonts w:hint="eastAsia" w:ascii="宋体" w:hAnsi="宋体" w:eastAsia="宋体" w:cs="宋体"/>
          <w:spacing w:val="1"/>
          <w:sz w:val="24"/>
          <w:szCs w:val="24"/>
        </w:rPr>
        <w:t>不包括</w:t>
      </w:r>
      <w:r>
        <w:rPr>
          <w:rFonts w:hint="eastAsia" w:ascii="宋体" w:hAnsi="宋体" w:eastAsia="宋体" w:cs="宋体"/>
          <w:sz w:val="24"/>
          <w:szCs w:val="24"/>
        </w:rPr>
        <w:t>使用非福利性单位注册商标的货物）。</w:t>
      </w:r>
    </w:p>
    <w:p w14:paraId="20153083">
      <w:pPr>
        <w:keepNext w:val="0"/>
        <w:keepLines w:val="0"/>
        <w:pageBreakBefore w:val="0"/>
        <w:widowControl/>
        <w:kinsoku w:val="0"/>
        <w:wordWrap/>
        <w:overflowPunct/>
        <w:topLinePunct w:val="0"/>
        <w:autoSpaceDE w:val="0"/>
        <w:autoSpaceDN w:val="0"/>
        <w:bidi w:val="0"/>
        <w:adjustRightInd/>
        <w:snapToGrid/>
        <w:spacing w:line="360" w:lineRule="auto"/>
        <w:ind w:left="499"/>
        <w:textAlignment w:val="baseline"/>
        <w:rPr>
          <w:rFonts w:hint="eastAsia" w:ascii="宋体" w:hAnsi="宋体" w:eastAsia="宋体" w:cs="宋体"/>
          <w:sz w:val="24"/>
          <w:szCs w:val="24"/>
        </w:rPr>
      </w:pPr>
      <w:r>
        <w:rPr>
          <w:rFonts w:hint="eastAsia" w:ascii="宋体" w:hAnsi="宋体" w:eastAsia="宋体" w:cs="宋体"/>
          <w:spacing w:val="-1"/>
          <w:sz w:val="24"/>
          <w:szCs w:val="24"/>
        </w:rPr>
        <w:t>本单位对上述声明的真实性负责。如有虚假，将依法承担相应责任。</w:t>
      </w:r>
    </w:p>
    <w:p w14:paraId="5FFEA849">
      <w:pPr>
        <w:pStyle w:val="5"/>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p w14:paraId="5694CEAC">
      <w:pPr>
        <w:pStyle w:val="5"/>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p w14:paraId="081EC7B9">
      <w:pPr>
        <w:pStyle w:val="5"/>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p w14:paraId="0DE86EFF">
      <w:pPr>
        <w:pStyle w:val="5"/>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p w14:paraId="026FEE37">
      <w:pPr>
        <w:pStyle w:val="5"/>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p w14:paraId="160AC525">
      <w:pPr>
        <w:keepNext w:val="0"/>
        <w:keepLines w:val="0"/>
        <w:pageBreakBefore w:val="0"/>
        <w:widowControl/>
        <w:kinsoku w:val="0"/>
        <w:wordWrap/>
        <w:overflowPunct/>
        <w:topLinePunct w:val="0"/>
        <w:autoSpaceDE w:val="0"/>
        <w:autoSpaceDN w:val="0"/>
        <w:bidi w:val="0"/>
        <w:adjustRightInd/>
        <w:snapToGrid/>
        <w:spacing w:line="360" w:lineRule="auto"/>
        <w:ind w:firstLine="5412" w:firstLineChars="2200"/>
        <w:jc w:val="left"/>
        <w:textAlignment w:val="baseline"/>
        <w:rPr>
          <w:rFonts w:hint="eastAsia" w:ascii="宋体" w:hAnsi="宋体" w:eastAsia="宋体" w:cs="宋体"/>
          <w:sz w:val="24"/>
          <w:szCs w:val="24"/>
        </w:rPr>
      </w:pPr>
      <w:r>
        <w:rPr>
          <w:rFonts w:hint="eastAsia" w:ascii="宋体" w:hAnsi="宋体" w:eastAsia="宋体" w:cs="宋体"/>
          <w:spacing w:val="3"/>
          <w:sz w:val="24"/>
          <w:szCs w:val="24"/>
        </w:rPr>
        <w:t>供应商名称</w:t>
      </w:r>
      <w:r>
        <w:rPr>
          <w:rFonts w:hint="eastAsia" w:ascii="宋体" w:hAnsi="宋体" w:eastAsia="宋体" w:cs="宋体"/>
          <w:spacing w:val="-18"/>
          <w:sz w:val="24"/>
          <w:szCs w:val="24"/>
        </w:rPr>
        <w:t>：（</w:t>
      </w:r>
      <w:r>
        <w:rPr>
          <w:rFonts w:hint="eastAsia" w:ascii="宋体" w:hAnsi="宋体" w:eastAsia="宋体" w:cs="宋体"/>
          <w:spacing w:val="3"/>
          <w:sz w:val="24"/>
          <w:szCs w:val="24"/>
        </w:rPr>
        <w:t>印章）</w:t>
      </w:r>
    </w:p>
    <w:p w14:paraId="5D2C188A">
      <w:pPr>
        <w:pStyle w:val="5"/>
        <w:keepNext w:val="0"/>
        <w:keepLines w:val="0"/>
        <w:pageBreakBefore w:val="0"/>
        <w:widowControl/>
        <w:kinsoku w:val="0"/>
        <w:wordWrap/>
        <w:overflowPunct/>
        <w:topLinePunct w:val="0"/>
        <w:autoSpaceDE w:val="0"/>
        <w:autoSpaceDN w:val="0"/>
        <w:bidi w:val="0"/>
        <w:adjustRightInd/>
        <w:snapToGrid/>
        <w:spacing w:line="360" w:lineRule="auto"/>
        <w:ind w:left="0" w:leftChars="0" w:firstLine="3492" w:firstLineChars="1455"/>
        <w:jc w:val="left"/>
        <w:textAlignment w:val="baseline"/>
        <w:rPr>
          <w:rFonts w:hint="eastAsia" w:ascii="宋体" w:hAnsi="宋体" w:eastAsia="宋体" w:cs="宋体"/>
          <w:sz w:val="24"/>
          <w:szCs w:val="24"/>
        </w:rPr>
      </w:pPr>
    </w:p>
    <w:p w14:paraId="14DC455E">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3492" w:firstLineChars="1455"/>
        <w:jc w:val="left"/>
        <w:textAlignment w:val="baseline"/>
        <w:rPr>
          <w:rFonts w:hint="eastAsia" w:ascii="宋体" w:hAnsi="宋体" w:eastAsia="宋体" w:cs="宋体"/>
          <w:sz w:val="24"/>
          <w:szCs w:val="24"/>
        </w:rPr>
      </w:pPr>
      <w:r>
        <w:rPr>
          <w:rFonts w:hint="eastAsia" w:ascii="宋体" w:hAnsi="宋体" w:eastAsia="宋体" w:cs="宋体"/>
          <w:sz w:val="24"/>
          <w:szCs w:val="24"/>
        </w:rPr>
        <w:t>法定代表人或其法人授权委托人</w:t>
      </w:r>
      <w:r>
        <w:rPr>
          <w:rFonts w:hint="eastAsia" w:ascii="宋体" w:hAnsi="宋体" w:eastAsia="宋体" w:cs="宋体"/>
          <w:spacing w:val="-17"/>
          <w:sz w:val="24"/>
          <w:szCs w:val="24"/>
        </w:rPr>
        <w:t>：（</w:t>
      </w:r>
      <w:r>
        <w:rPr>
          <w:rFonts w:hint="eastAsia" w:ascii="宋体" w:hAnsi="宋体" w:eastAsia="宋体" w:cs="宋体"/>
          <w:sz w:val="24"/>
          <w:szCs w:val="24"/>
        </w:rPr>
        <w:t>签字或盖章）</w:t>
      </w:r>
    </w:p>
    <w:p w14:paraId="32D7A0B2">
      <w:pPr>
        <w:pStyle w:val="5"/>
        <w:keepNext w:val="0"/>
        <w:keepLines w:val="0"/>
        <w:pageBreakBefore w:val="0"/>
        <w:widowControl/>
        <w:kinsoku w:val="0"/>
        <w:wordWrap/>
        <w:overflowPunct/>
        <w:topLinePunct w:val="0"/>
        <w:autoSpaceDE w:val="0"/>
        <w:autoSpaceDN w:val="0"/>
        <w:bidi w:val="0"/>
        <w:adjustRightInd/>
        <w:snapToGrid/>
        <w:spacing w:line="360" w:lineRule="auto"/>
        <w:ind w:left="0" w:leftChars="0" w:firstLine="3492" w:firstLineChars="1455"/>
        <w:jc w:val="left"/>
        <w:textAlignment w:val="baseline"/>
        <w:rPr>
          <w:rFonts w:hint="eastAsia" w:ascii="宋体" w:hAnsi="宋体" w:eastAsia="宋体" w:cs="宋体"/>
          <w:sz w:val="24"/>
          <w:szCs w:val="24"/>
        </w:rPr>
      </w:pPr>
    </w:p>
    <w:p w14:paraId="0B6A0792">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5465" w:firstLineChars="2554"/>
        <w:jc w:val="left"/>
        <w:textAlignment w:val="baseline"/>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3"/>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5"/>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7"/>
          <w:sz w:val="24"/>
          <w:szCs w:val="24"/>
        </w:rPr>
        <w:t xml:space="preserve">   </w:t>
      </w:r>
      <w:r>
        <w:rPr>
          <w:rFonts w:hint="eastAsia" w:ascii="宋体" w:hAnsi="宋体" w:eastAsia="宋体" w:cs="宋体"/>
          <w:spacing w:val="-13"/>
          <w:sz w:val="24"/>
          <w:szCs w:val="24"/>
        </w:rPr>
        <w:t>日</w:t>
      </w:r>
    </w:p>
    <w:p w14:paraId="2D935BAB">
      <w:pPr>
        <w:keepNext w:val="0"/>
        <w:keepLines w:val="0"/>
        <w:pageBreakBefore w:val="0"/>
        <w:widowControl/>
        <w:kinsoku w:val="0"/>
        <w:wordWrap/>
        <w:overflowPunct/>
        <w:topLinePunct w:val="0"/>
        <w:autoSpaceDE w:val="0"/>
        <w:autoSpaceDN w:val="0"/>
        <w:bidi w:val="0"/>
        <w:adjustRightInd/>
        <w:snapToGrid/>
        <w:spacing w:line="360" w:lineRule="auto"/>
        <w:ind w:left="505"/>
        <w:textAlignment w:val="baseline"/>
        <w:rPr>
          <w:rFonts w:hint="eastAsia" w:ascii="宋体" w:hAnsi="宋体" w:eastAsia="宋体" w:cs="宋体"/>
          <w:sz w:val="24"/>
          <w:szCs w:val="24"/>
        </w:rPr>
      </w:pPr>
      <w:r>
        <w:rPr>
          <w:rFonts w:hint="eastAsia" w:ascii="宋体" w:hAnsi="宋体" w:eastAsia="宋体" w:cs="宋体"/>
          <w:b/>
          <w:bCs/>
          <w:spacing w:val="-8"/>
          <w:sz w:val="24"/>
          <w:szCs w:val="24"/>
        </w:rPr>
        <w:t>注：</w:t>
      </w:r>
    </w:p>
    <w:p w14:paraId="41B57766">
      <w:pPr>
        <w:keepNext w:val="0"/>
        <w:keepLines w:val="0"/>
        <w:pageBreakBefore w:val="0"/>
        <w:widowControl/>
        <w:kinsoku w:val="0"/>
        <w:wordWrap/>
        <w:overflowPunct/>
        <w:topLinePunct w:val="0"/>
        <w:autoSpaceDE w:val="0"/>
        <w:autoSpaceDN w:val="0"/>
        <w:bidi w:val="0"/>
        <w:adjustRightInd/>
        <w:snapToGrid/>
        <w:spacing w:line="360" w:lineRule="auto"/>
        <w:ind w:left="22" w:right="70" w:firstLine="501"/>
        <w:textAlignment w:val="baseline"/>
        <w:rPr>
          <w:rFonts w:hint="eastAsia" w:ascii="宋体" w:hAnsi="宋体" w:eastAsia="宋体" w:cs="宋体"/>
          <w:sz w:val="24"/>
          <w:szCs w:val="24"/>
        </w:rPr>
      </w:pPr>
      <w:r>
        <w:rPr>
          <w:rFonts w:hint="eastAsia" w:ascii="宋体" w:hAnsi="宋体" w:eastAsia="宋体" w:cs="宋体"/>
          <w:b/>
          <w:bCs/>
          <w:spacing w:val="1"/>
          <w:sz w:val="24"/>
          <w:szCs w:val="24"/>
        </w:rPr>
        <w:t>1.非福利性单位无需在响应文件中提供。如为福利性单位应在响应</w:t>
      </w:r>
      <w:r>
        <w:rPr>
          <w:rFonts w:hint="eastAsia" w:ascii="宋体" w:hAnsi="宋体" w:eastAsia="宋体" w:cs="宋体"/>
          <w:b/>
          <w:bCs/>
          <w:sz w:val="24"/>
          <w:szCs w:val="24"/>
        </w:rPr>
        <w:t>文件的</w:t>
      </w:r>
      <w:r>
        <w:rPr>
          <w:rFonts w:hint="eastAsia" w:ascii="宋体" w:hAnsi="宋体" w:eastAsia="宋体" w:cs="宋体"/>
          <w:b/>
          <w:bCs/>
          <w:spacing w:val="-3"/>
          <w:sz w:val="24"/>
          <w:szCs w:val="24"/>
        </w:rPr>
        <w:t>封面右上角明确注明相关信息以便方便认可。</w:t>
      </w:r>
    </w:p>
    <w:p w14:paraId="28884E1C">
      <w:pPr>
        <w:keepNext w:val="0"/>
        <w:keepLines w:val="0"/>
        <w:pageBreakBefore w:val="0"/>
        <w:widowControl/>
        <w:kinsoku w:val="0"/>
        <w:wordWrap/>
        <w:overflowPunct/>
        <w:topLinePunct w:val="0"/>
        <w:autoSpaceDE w:val="0"/>
        <w:autoSpaceDN w:val="0"/>
        <w:bidi w:val="0"/>
        <w:adjustRightInd/>
        <w:snapToGrid/>
        <w:spacing w:line="360" w:lineRule="auto"/>
        <w:ind w:left="31" w:right="70" w:firstLine="476"/>
        <w:textAlignment w:val="baseline"/>
        <w:rPr>
          <w:rFonts w:hint="eastAsia" w:ascii="宋体" w:hAnsi="宋体" w:eastAsia="宋体" w:cs="宋体"/>
          <w:sz w:val="24"/>
          <w:szCs w:val="24"/>
        </w:rPr>
      </w:pPr>
      <w:r>
        <w:rPr>
          <w:rFonts w:hint="eastAsia" w:ascii="宋体" w:hAnsi="宋体" w:eastAsia="宋体" w:cs="宋体"/>
          <w:b/>
          <w:bCs/>
          <w:spacing w:val="1"/>
          <w:sz w:val="24"/>
          <w:szCs w:val="24"/>
        </w:rPr>
        <w:t>2.供应商企业所提供的《福利性单位声明函》，由其自行承担相应的法律</w:t>
      </w:r>
      <w:r>
        <w:rPr>
          <w:rFonts w:hint="eastAsia" w:ascii="宋体" w:hAnsi="宋体" w:eastAsia="宋体" w:cs="宋体"/>
          <w:b/>
          <w:bCs/>
          <w:spacing w:val="-9"/>
          <w:sz w:val="24"/>
          <w:szCs w:val="24"/>
        </w:rPr>
        <w:t>责任。</w:t>
      </w:r>
    </w:p>
    <w:p w14:paraId="325E7D29">
      <w:pPr>
        <w:keepNext w:val="0"/>
        <w:keepLines w:val="0"/>
        <w:pageBreakBefore w:val="0"/>
        <w:widowControl/>
        <w:kinsoku w:val="0"/>
        <w:wordWrap/>
        <w:overflowPunct/>
        <w:topLinePunct w:val="0"/>
        <w:autoSpaceDE w:val="0"/>
        <w:autoSpaceDN w:val="0"/>
        <w:bidi w:val="0"/>
        <w:adjustRightInd/>
        <w:snapToGrid/>
        <w:spacing w:line="360" w:lineRule="auto"/>
        <w:ind w:left="22" w:right="128" w:firstLine="488"/>
        <w:textAlignment w:val="baseline"/>
        <w:rPr>
          <w:rFonts w:hint="eastAsia" w:ascii="宋体" w:hAnsi="宋体" w:eastAsia="宋体" w:cs="宋体"/>
          <w:sz w:val="24"/>
          <w:szCs w:val="24"/>
        </w:rPr>
      </w:pPr>
      <w:r>
        <w:rPr>
          <w:rFonts w:hint="eastAsia" w:ascii="宋体" w:hAnsi="宋体" w:eastAsia="宋体" w:cs="宋体"/>
          <w:b/>
          <w:bCs/>
          <w:spacing w:val="-1"/>
          <w:sz w:val="24"/>
          <w:szCs w:val="24"/>
        </w:rPr>
        <w:t>3.如供应商同时提供上述优惠内容，磋商小组只认可其一项有效声明函，</w:t>
      </w:r>
      <w:r>
        <w:rPr>
          <w:rFonts w:hint="eastAsia" w:ascii="宋体" w:hAnsi="宋体" w:eastAsia="宋体" w:cs="宋体"/>
          <w:b/>
          <w:bCs/>
          <w:spacing w:val="-3"/>
          <w:sz w:val="24"/>
          <w:szCs w:val="24"/>
        </w:rPr>
        <w:t>磋商小组即可给予价格</w:t>
      </w:r>
      <w:r>
        <w:rPr>
          <w:rFonts w:hint="eastAsia" w:ascii="宋体" w:hAnsi="宋体" w:eastAsia="宋体" w:cs="宋体"/>
          <w:spacing w:val="-31"/>
          <w:sz w:val="24"/>
          <w:szCs w:val="24"/>
        </w:rPr>
        <w:t xml:space="preserve"> </w:t>
      </w:r>
      <w:r>
        <w:rPr>
          <w:rFonts w:hint="eastAsia" w:ascii="宋体" w:hAnsi="宋体" w:eastAsia="宋体" w:cs="宋体"/>
          <w:b/>
          <w:bCs/>
          <w:spacing w:val="-3"/>
          <w:sz w:val="24"/>
          <w:szCs w:val="24"/>
        </w:rPr>
        <w:t>10%的扣除，不得重复给予价格扣</w:t>
      </w:r>
      <w:r>
        <w:rPr>
          <w:rFonts w:hint="eastAsia" w:ascii="宋体" w:hAnsi="宋体" w:eastAsia="宋体" w:cs="宋体"/>
          <w:b/>
          <w:bCs/>
          <w:spacing w:val="-4"/>
          <w:sz w:val="24"/>
          <w:szCs w:val="24"/>
        </w:rPr>
        <w:t>除。</w:t>
      </w:r>
    </w:p>
    <w:p w14:paraId="40F9B60E">
      <w:pPr>
        <w:pStyle w:val="5"/>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lang w:eastAsia="zh-CN"/>
        </w:rPr>
      </w:pPr>
    </w:p>
    <w:p w14:paraId="4F327E54">
      <w:pPr>
        <w:pStyle w:val="5"/>
        <w:spacing w:line="360" w:lineRule="auto"/>
        <w:rPr>
          <w:rFonts w:hint="eastAsia" w:ascii="宋体" w:hAnsi="宋体" w:eastAsia="宋体" w:cs="宋体"/>
          <w:sz w:val="24"/>
          <w:szCs w:val="24"/>
        </w:rPr>
      </w:pPr>
    </w:p>
    <w:p w14:paraId="24C4205E">
      <w:pPr>
        <w:pStyle w:val="5"/>
        <w:spacing w:line="360" w:lineRule="auto"/>
        <w:rPr>
          <w:rFonts w:hint="eastAsia" w:ascii="宋体" w:hAnsi="宋体" w:eastAsia="宋体" w:cs="宋体"/>
          <w:sz w:val="24"/>
          <w:szCs w:val="24"/>
        </w:rPr>
      </w:pPr>
    </w:p>
    <w:p w14:paraId="40A798A3">
      <w:pPr>
        <w:pStyle w:val="5"/>
        <w:spacing w:line="360" w:lineRule="auto"/>
        <w:rPr>
          <w:rFonts w:hint="eastAsia" w:ascii="宋体" w:hAnsi="宋体" w:eastAsia="宋体" w:cs="宋体"/>
          <w:sz w:val="24"/>
          <w:szCs w:val="24"/>
        </w:rPr>
      </w:pPr>
    </w:p>
    <w:p w14:paraId="20574E1C">
      <w:pPr>
        <w:spacing w:before="78" w:line="360" w:lineRule="auto"/>
        <w:ind w:left="42"/>
        <w:rPr>
          <w:rFonts w:hint="eastAsia" w:ascii="宋体" w:hAnsi="宋体" w:eastAsia="宋体" w:cs="宋体"/>
          <w:sz w:val="24"/>
          <w:szCs w:val="24"/>
        </w:rPr>
      </w:pPr>
      <w:r>
        <w:rPr>
          <w:rFonts w:hint="eastAsia" w:ascii="宋体" w:hAnsi="宋体" w:eastAsia="宋体" w:cs="宋体"/>
          <w:b/>
          <w:bCs/>
          <w:spacing w:val="-1"/>
          <w:sz w:val="24"/>
          <w:szCs w:val="24"/>
        </w:rPr>
        <w:t>附件8.5《拒绝政府采购领域商业贿赂承诺书》</w:t>
      </w:r>
    </w:p>
    <w:p w14:paraId="0455211A">
      <w:pPr>
        <w:keepNext w:val="0"/>
        <w:keepLines w:val="0"/>
        <w:pageBreakBefore w:val="0"/>
        <w:widowControl/>
        <w:kinsoku w:val="0"/>
        <w:wordWrap/>
        <w:overflowPunct/>
        <w:topLinePunct w:val="0"/>
        <w:autoSpaceDE w:val="0"/>
        <w:autoSpaceDN w:val="0"/>
        <w:bidi w:val="0"/>
        <w:adjustRightInd/>
        <w:snapToGrid/>
        <w:spacing w:line="360" w:lineRule="auto"/>
        <w:ind w:left="24" w:leftChars="10" w:right="53" w:firstLine="397" w:firstLineChars="170"/>
        <w:textAlignment w:val="baseline"/>
        <w:rPr>
          <w:rFonts w:hint="eastAsia" w:ascii="宋体" w:hAnsi="宋体" w:eastAsia="宋体" w:cs="宋体"/>
          <w:sz w:val="24"/>
          <w:szCs w:val="24"/>
        </w:rPr>
      </w:pPr>
      <w:r>
        <w:rPr>
          <w:rFonts w:hint="eastAsia" w:ascii="宋体" w:hAnsi="宋体" w:eastAsia="宋体" w:cs="宋体"/>
          <w:spacing w:val="-3"/>
          <w:sz w:val="24"/>
          <w:szCs w:val="24"/>
        </w:rPr>
        <w:t>为响应党中央、国务院关于治理采购领域商业贿赂行为的</w:t>
      </w:r>
      <w:r>
        <w:rPr>
          <w:rFonts w:hint="eastAsia" w:ascii="宋体" w:hAnsi="宋体" w:eastAsia="宋体" w:cs="宋体"/>
          <w:spacing w:val="-4"/>
          <w:sz w:val="24"/>
          <w:szCs w:val="24"/>
        </w:rPr>
        <w:t>号召，我公司再次承诺：</w:t>
      </w:r>
    </w:p>
    <w:p w14:paraId="3F5B6C2C">
      <w:pPr>
        <w:keepNext w:val="0"/>
        <w:keepLines w:val="0"/>
        <w:pageBreakBefore w:val="0"/>
        <w:widowControl/>
        <w:kinsoku w:val="0"/>
        <w:wordWrap/>
        <w:overflowPunct/>
        <w:topLinePunct w:val="0"/>
        <w:autoSpaceDE w:val="0"/>
        <w:autoSpaceDN w:val="0"/>
        <w:bidi w:val="0"/>
        <w:adjustRightInd/>
        <w:snapToGrid/>
        <w:spacing w:line="360" w:lineRule="auto"/>
        <w:ind w:left="24" w:leftChars="10" w:firstLine="404" w:firstLineChars="170"/>
        <w:textAlignment w:val="baseline"/>
        <w:rPr>
          <w:rFonts w:hint="eastAsia" w:ascii="宋体" w:hAnsi="宋体" w:eastAsia="宋体" w:cs="宋体"/>
          <w:sz w:val="24"/>
          <w:szCs w:val="24"/>
        </w:rPr>
      </w:pPr>
      <w:r>
        <w:rPr>
          <w:rFonts w:hint="eastAsia" w:ascii="宋体" w:hAnsi="宋体" w:eastAsia="宋体" w:cs="宋体"/>
          <w:spacing w:val="-1"/>
          <w:sz w:val="24"/>
          <w:szCs w:val="24"/>
        </w:rPr>
        <w:t>1.在参与采购活动中遵纪守法、诚信经营、公</w:t>
      </w:r>
      <w:r>
        <w:rPr>
          <w:rFonts w:hint="eastAsia" w:ascii="宋体" w:hAnsi="宋体" w:eastAsia="宋体" w:cs="宋体"/>
          <w:spacing w:val="-2"/>
          <w:sz w:val="24"/>
          <w:szCs w:val="24"/>
        </w:rPr>
        <w:t>平竞标。</w:t>
      </w:r>
    </w:p>
    <w:p w14:paraId="29FDDD79">
      <w:pPr>
        <w:keepNext w:val="0"/>
        <w:keepLines w:val="0"/>
        <w:pageBreakBefore w:val="0"/>
        <w:widowControl/>
        <w:kinsoku w:val="0"/>
        <w:wordWrap/>
        <w:overflowPunct/>
        <w:topLinePunct w:val="0"/>
        <w:autoSpaceDE w:val="0"/>
        <w:autoSpaceDN w:val="0"/>
        <w:bidi w:val="0"/>
        <w:adjustRightInd/>
        <w:snapToGrid/>
        <w:spacing w:line="360" w:lineRule="auto"/>
        <w:ind w:left="24" w:leftChars="10" w:right="53" w:firstLine="397" w:firstLineChars="170"/>
        <w:textAlignment w:val="baseline"/>
        <w:rPr>
          <w:rFonts w:hint="eastAsia" w:ascii="宋体" w:hAnsi="宋体" w:eastAsia="宋体" w:cs="宋体"/>
          <w:sz w:val="24"/>
          <w:szCs w:val="24"/>
        </w:rPr>
      </w:pPr>
      <w:r>
        <w:rPr>
          <w:rFonts w:hint="eastAsia" w:ascii="宋体" w:hAnsi="宋体" w:eastAsia="宋体" w:cs="宋体"/>
          <w:spacing w:val="-3"/>
          <w:sz w:val="24"/>
          <w:szCs w:val="24"/>
        </w:rPr>
        <w:t>2.不向采购人、采购代理机构和采购评审专家进行任何形式的商</w:t>
      </w:r>
      <w:r>
        <w:rPr>
          <w:rFonts w:hint="eastAsia" w:ascii="宋体" w:hAnsi="宋体" w:eastAsia="宋体" w:cs="宋体"/>
          <w:spacing w:val="-4"/>
          <w:sz w:val="24"/>
          <w:szCs w:val="24"/>
        </w:rPr>
        <w:t>业贿赂以谋</w:t>
      </w:r>
      <w:r>
        <w:rPr>
          <w:rFonts w:hint="eastAsia" w:ascii="宋体" w:hAnsi="宋体" w:eastAsia="宋体" w:cs="宋体"/>
          <w:spacing w:val="-2"/>
          <w:sz w:val="24"/>
          <w:szCs w:val="24"/>
        </w:rPr>
        <w:t>取成交交易机会。</w:t>
      </w:r>
    </w:p>
    <w:p w14:paraId="17910810">
      <w:pPr>
        <w:keepNext w:val="0"/>
        <w:keepLines w:val="0"/>
        <w:pageBreakBefore w:val="0"/>
        <w:widowControl/>
        <w:kinsoku w:val="0"/>
        <w:wordWrap/>
        <w:overflowPunct/>
        <w:topLinePunct w:val="0"/>
        <w:autoSpaceDE w:val="0"/>
        <w:autoSpaceDN w:val="0"/>
        <w:bidi w:val="0"/>
        <w:adjustRightInd/>
        <w:snapToGrid/>
        <w:spacing w:line="360" w:lineRule="auto"/>
        <w:ind w:left="24" w:leftChars="10" w:right="53" w:firstLine="421" w:firstLineChars="170"/>
        <w:textAlignment w:val="baseline"/>
        <w:rPr>
          <w:rFonts w:hint="eastAsia" w:ascii="宋体" w:hAnsi="宋体" w:eastAsia="宋体" w:cs="宋体"/>
          <w:sz w:val="24"/>
          <w:szCs w:val="24"/>
        </w:rPr>
      </w:pPr>
      <w:r>
        <w:rPr>
          <w:rFonts w:hint="eastAsia" w:ascii="宋体" w:hAnsi="宋体" w:eastAsia="宋体" w:cs="宋体"/>
          <w:spacing w:val="4"/>
          <w:sz w:val="24"/>
          <w:szCs w:val="24"/>
        </w:rPr>
        <w:t>3.不向采购代理机构和采购人提供虚假资质文件或采用虚假应标方式参与</w:t>
      </w:r>
      <w:r>
        <w:rPr>
          <w:rFonts w:hint="eastAsia" w:ascii="宋体" w:hAnsi="宋体" w:eastAsia="宋体" w:cs="宋体"/>
          <w:spacing w:val="-1"/>
          <w:sz w:val="24"/>
          <w:szCs w:val="24"/>
        </w:rPr>
        <w:t>采购市场竞争并谋取成交、成交。</w:t>
      </w:r>
    </w:p>
    <w:p w14:paraId="3888D092">
      <w:pPr>
        <w:keepNext w:val="0"/>
        <w:keepLines w:val="0"/>
        <w:pageBreakBefore w:val="0"/>
        <w:widowControl/>
        <w:kinsoku w:val="0"/>
        <w:wordWrap/>
        <w:overflowPunct/>
        <w:topLinePunct w:val="0"/>
        <w:autoSpaceDE w:val="0"/>
        <w:autoSpaceDN w:val="0"/>
        <w:bidi w:val="0"/>
        <w:adjustRightInd/>
        <w:snapToGrid/>
        <w:spacing w:line="360" w:lineRule="auto"/>
        <w:ind w:left="24" w:leftChars="10" w:firstLine="397" w:firstLineChars="170"/>
        <w:textAlignment w:val="baseline"/>
        <w:rPr>
          <w:rFonts w:hint="eastAsia" w:ascii="宋体" w:hAnsi="宋体" w:eastAsia="宋体" w:cs="宋体"/>
          <w:sz w:val="24"/>
          <w:szCs w:val="24"/>
        </w:rPr>
      </w:pPr>
      <w:r>
        <w:rPr>
          <w:rFonts w:hint="eastAsia" w:ascii="宋体" w:hAnsi="宋体" w:eastAsia="宋体" w:cs="宋体"/>
          <w:spacing w:val="-3"/>
          <w:sz w:val="24"/>
          <w:szCs w:val="24"/>
        </w:rPr>
        <w:t>4.不采取“</w:t>
      </w:r>
      <w:r>
        <w:rPr>
          <w:rFonts w:hint="eastAsia" w:ascii="宋体" w:hAnsi="宋体" w:eastAsia="宋体" w:cs="宋体"/>
          <w:spacing w:val="-84"/>
          <w:sz w:val="24"/>
          <w:szCs w:val="24"/>
        </w:rPr>
        <w:t xml:space="preserve"> </w:t>
      </w:r>
      <w:r>
        <w:rPr>
          <w:rFonts w:hint="eastAsia" w:ascii="宋体" w:hAnsi="宋体" w:eastAsia="宋体" w:cs="宋体"/>
          <w:spacing w:val="-3"/>
          <w:sz w:val="24"/>
          <w:szCs w:val="24"/>
        </w:rPr>
        <w:t>围标、陪标</w:t>
      </w:r>
      <w:r>
        <w:rPr>
          <w:rFonts w:hint="eastAsia" w:ascii="宋体" w:hAnsi="宋体" w:eastAsia="宋体" w:cs="宋体"/>
          <w:spacing w:val="-88"/>
          <w:sz w:val="24"/>
          <w:szCs w:val="24"/>
        </w:rPr>
        <w:t xml:space="preserve"> </w:t>
      </w:r>
      <w:r>
        <w:rPr>
          <w:rFonts w:hint="eastAsia" w:ascii="宋体" w:hAnsi="宋体" w:eastAsia="宋体" w:cs="宋体"/>
          <w:spacing w:val="-3"/>
          <w:sz w:val="24"/>
          <w:szCs w:val="24"/>
        </w:rPr>
        <w:t>”等商业欺诈手段获取采购订单。</w:t>
      </w:r>
    </w:p>
    <w:p w14:paraId="7B53D7C0">
      <w:pPr>
        <w:keepNext w:val="0"/>
        <w:keepLines w:val="0"/>
        <w:pageBreakBefore w:val="0"/>
        <w:widowControl/>
        <w:kinsoku w:val="0"/>
        <w:wordWrap/>
        <w:overflowPunct/>
        <w:topLinePunct w:val="0"/>
        <w:autoSpaceDE w:val="0"/>
        <w:autoSpaceDN w:val="0"/>
        <w:bidi w:val="0"/>
        <w:adjustRightInd/>
        <w:snapToGrid/>
        <w:spacing w:line="360" w:lineRule="auto"/>
        <w:ind w:left="24" w:leftChars="10" w:firstLine="404" w:firstLineChars="170"/>
        <w:textAlignment w:val="baseline"/>
        <w:rPr>
          <w:rFonts w:hint="eastAsia" w:ascii="宋体" w:hAnsi="宋体" w:eastAsia="宋体" w:cs="宋体"/>
          <w:sz w:val="24"/>
          <w:szCs w:val="24"/>
        </w:rPr>
      </w:pPr>
      <w:r>
        <w:rPr>
          <w:rFonts w:hint="eastAsia" w:ascii="宋体" w:hAnsi="宋体" w:eastAsia="宋体" w:cs="宋体"/>
          <w:spacing w:val="-1"/>
          <w:sz w:val="24"/>
          <w:szCs w:val="24"/>
        </w:rPr>
        <w:t>5.不采取不正当手段诋毁、排挤其他竞争性磋商供应商。</w:t>
      </w:r>
    </w:p>
    <w:p w14:paraId="339F39BA">
      <w:pPr>
        <w:keepNext w:val="0"/>
        <w:keepLines w:val="0"/>
        <w:pageBreakBefore w:val="0"/>
        <w:widowControl/>
        <w:kinsoku w:val="0"/>
        <w:wordWrap/>
        <w:overflowPunct/>
        <w:topLinePunct w:val="0"/>
        <w:autoSpaceDE w:val="0"/>
        <w:autoSpaceDN w:val="0"/>
        <w:bidi w:val="0"/>
        <w:adjustRightInd/>
        <w:snapToGrid/>
        <w:spacing w:line="360" w:lineRule="auto"/>
        <w:ind w:left="24" w:leftChars="10" w:firstLine="397" w:firstLineChars="170"/>
        <w:jc w:val="both"/>
        <w:textAlignment w:val="baseline"/>
        <w:rPr>
          <w:rFonts w:hint="eastAsia" w:ascii="宋体" w:hAnsi="宋体" w:eastAsia="宋体" w:cs="宋体"/>
          <w:sz w:val="24"/>
          <w:szCs w:val="24"/>
        </w:rPr>
      </w:pPr>
      <w:r>
        <w:rPr>
          <w:rFonts w:hint="eastAsia" w:ascii="宋体" w:hAnsi="宋体" w:eastAsia="宋体" w:cs="宋体"/>
          <w:spacing w:val="-3"/>
          <w:sz w:val="24"/>
          <w:szCs w:val="24"/>
        </w:rPr>
        <w:t>6.不在提供商品和服务时“偷梁换柱、以次充好</w:t>
      </w:r>
      <w:r>
        <w:rPr>
          <w:rFonts w:hint="eastAsia" w:ascii="宋体" w:hAnsi="宋体" w:eastAsia="宋体" w:cs="宋体"/>
          <w:spacing w:val="-71"/>
          <w:sz w:val="24"/>
          <w:szCs w:val="24"/>
        </w:rPr>
        <w:t xml:space="preserve"> </w:t>
      </w:r>
      <w:r>
        <w:rPr>
          <w:rFonts w:hint="eastAsia" w:ascii="宋体" w:hAnsi="宋体" w:eastAsia="宋体" w:cs="宋体"/>
          <w:spacing w:val="-3"/>
          <w:sz w:val="24"/>
          <w:szCs w:val="24"/>
        </w:rPr>
        <w:t>”损害采购人的合法权益。</w:t>
      </w:r>
    </w:p>
    <w:p w14:paraId="54C7E5EF">
      <w:pPr>
        <w:keepNext w:val="0"/>
        <w:keepLines w:val="0"/>
        <w:pageBreakBefore w:val="0"/>
        <w:widowControl/>
        <w:kinsoku w:val="0"/>
        <w:wordWrap/>
        <w:overflowPunct/>
        <w:topLinePunct w:val="0"/>
        <w:autoSpaceDE w:val="0"/>
        <w:autoSpaceDN w:val="0"/>
        <w:bidi w:val="0"/>
        <w:adjustRightInd/>
        <w:snapToGrid/>
        <w:spacing w:line="360" w:lineRule="auto"/>
        <w:ind w:left="24" w:leftChars="10" w:right="53" w:firstLine="397" w:firstLineChars="170"/>
        <w:textAlignment w:val="baseline"/>
        <w:rPr>
          <w:rFonts w:hint="eastAsia" w:ascii="宋体" w:hAnsi="宋体" w:eastAsia="宋体" w:cs="宋体"/>
          <w:sz w:val="24"/>
          <w:szCs w:val="24"/>
        </w:rPr>
      </w:pPr>
      <w:r>
        <w:rPr>
          <w:rFonts w:hint="eastAsia" w:ascii="宋体" w:hAnsi="宋体" w:eastAsia="宋体" w:cs="宋体"/>
          <w:spacing w:val="-3"/>
          <w:sz w:val="24"/>
          <w:szCs w:val="24"/>
        </w:rPr>
        <w:t>7.不与采购人、采购代理机构、采购评审专家或其他竞争</w:t>
      </w:r>
      <w:r>
        <w:rPr>
          <w:rFonts w:hint="eastAsia" w:ascii="宋体" w:hAnsi="宋体" w:eastAsia="宋体" w:cs="宋体"/>
          <w:spacing w:val="-4"/>
          <w:sz w:val="24"/>
          <w:szCs w:val="24"/>
        </w:rPr>
        <w:t>性磋商供应商恶意</w:t>
      </w:r>
      <w:r>
        <w:rPr>
          <w:rFonts w:hint="eastAsia" w:ascii="宋体" w:hAnsi="宋体" w:eastAsia="宋体" w:cs="宋体"/>
          <w:spacing w:val="-2"/>
          <w:sz w:val="24"/>
          <w:szCs w:val="24"/>
        </w:rPr>
        <w:t>串通，进行质疑和投诉，维护采购市场秩序。</w:t>
      </w:r>
    </w:p>
    <w:p w14:paraId="649FFEE3">
      <w:pPr>
        <w:keepNext w:val="0"/>
        <w:keepLines w:val="0"/>
        <w:pageBreakBefore w:val="0"/>
        <w:widowControl/>
        <w:kinsoku w:val="0"/>
        <w:wordWrap/>
        <w:overflowPunct/>
        <w:topLinePunct w:val="0"/>
        <w:autoSpaceDE w:val="0"/>
        <w:autoSpaceDN w:val="0"/>
        <w:bidi w:val="0"/>
        <w:adjustRightInd/>
        <w:snapToGrid/>
        <w:spacing w:line="360" w:lineRule="auto"/>
        <w:ind w:left="24" w:leftChars="10" w:right="53" w:firstLine="421" w:firstLineChars="170"/>
        <w:textAlignment w:val="baseline"/>
        <w:rPr>
          <w:rFonts w:hint="eastAsia" w:ascii="宋体" w:hAnsi="宋体" w:eastAsia="宋体" w:cs="宋体"/>
          <w:sz w:val="24"/>
          <w:szCs w:val="24"/>
        </w:rPr>
      </w:pPr>
      <w:r>
        <w:rPr>
          <w:rFonts w:hint="eastAsia" w:ascii="宋体" w:hAnsi="宋体" w:eastAsia="宋体" w:cs="宋体"/>
          <w:spacing w:val="4"/>
          <w:sz w:val="24"/>
          <w:szCs w:val="24"/>
        </w:rPr>
        <w:t>8.尊重和接受采购监督管理部门的监督和采购代理机构竞争性磋商采购要</w:t>
      </w:r>
      <w:r>
        <w:rPr>
          <w:rFonts w:hint="eastAsia" w:ascii="宋体" w:hAnsi="宋体" w:eastAsia="宋体" w:cs="宋体"/>
          <w:spacing w:val="-1"/>
          <w:sz w:val="24"/>
          <w:szCs w:val="24"/>
        </w:rPr>
        <w:t>求，承担因违约行为给采购人造成的损失。</w:t>
      </w:r>
    </w:p>
    <w:p w14:paraId="60F083D6">
      <w:pPr>
        <w:keepNext w:val="0"/>
        <w:keepLines w:val="0"/>
        <w:pageBreakBefore w:val="0"/>
        <w:widowControl/>
        <w:kinsoku w:val="0"/>
        <w:wordWrap/>
        <w:overflowPunct/>
        <w:topLinePunct w:val="0"/>
        <w:autoSpaceDE w:val="0"/>
        <w:autoSpaceDN w:val="0"/>
        <w:bidi w:val="0"/>
        <w:adjustRightInd/>
        <w:snapToGrid/>
        <w:spacing w:line="360" w:lineRule="auto"/>
        <w:ind w:left="24" w:leftChars="10" w:firstLine="408" w:firstLineChars="170"/>
        <w:textAlignment w:val="baseline"/>
        <w:rPr>
          <w:rFonts w:hint="eastAsia" w:ascii="宋体" w:hAnsi="宋体" w:eastAsia="宋体" w:cs="宋体"/>
          <w:sz w:val="24"/>
          <w:szCs w:val="24"/>
        </w:rPr>
      </w:pPr>
      <w:r>
        <w:rPr>
          <w:rFonts w:hint="eastAsia" w:ascii="宋体" w:hAnsi="宋体" w:eastAsia="宋体" w:cs="宋体"/>
          <w:sz w:val="24"/>
          <w:szCs w:val="24"/>
        </w:rPr>
        <w:t>9.不发生其他有悖于政府采购公开、公平</w:t>
      </w:r>
      <w:r>
        <w:rPr>
          <w:rFonts w:hint="eastAsia" w:ascii="宋体" w:hAnsi="宋体" w:eastAsia="宋体" w:cs="宋体"/>
          <w:spacing w:val="-1"/>
          <w:sz w:val="24"/>
          <w:szCs w:val="24"/>
        </w:rPr>
        <w:t>、公正和诚信原则的行为。</w:t>
      </w:r>
    </w:p>
    <w:p w14:paraId="5475BD4C">
      <w:pPr>
        <w:pStyle w:val="5"/>
        <w:keepNext w:val="0"/>
        <w:keepLines w:val="0"/>
        <w:pageBreakBefore w:val="0"/>
        <w:widowControl/>
        <w:kinsoku w:val="0"/>
        <w:wordWrap/>
        <w:overflowPunct/>
        <w:topLinePunct w:val="0"/>
        <w:autoSpaceDE w:val="0"/>
        <w:autoSpaceDN w:val="0"/>
        <w:bidi w:val="0"/>
        <w:adjustRightInd/>
        <w:snapToGrid/>
        <w:spacing w:line="360" w:lineRule="auto"/>
        <w:ind w:left="24" w:leftChars="10" w:firstLine="408" w:firstLineChars="170"/>
        <w:textAlignment w:val="baseline"/>
        <w:rPr>
          <w:rFonts w:hint="eastAsia" w:ascii="宋体" w:hAnsi="宋体" w:eastAsia="宋体" w:cs="宋体"/>
          <w:sz w:val="24"/>
          <w:szCs w:val="24"/>
        </w:rPr>
      </w:pPr>
    </w:p>
    <w:p w14:paraId="73C4B910">
      <w:pPr>
        <w:pStyle w:val="5"/>
        <w:keepNext w:val="0"/>
        <w:keepLines w:val="0"/>
        <w:pageBreakBefore w:val="0"/>
        <w:widowControl/>
        <w:kinsoku w:val="0"/>
        <w:wordWrap/>
        <w:overflowPunct/>
        <w:topLinePunct w:val="0"/>
        <w:autoSpaceDE w:val="0"/>
        <w:autoSpaceDN w:val="0"/>
        <w:bidi w:val="0"/>
        <w:adjustRightInd/>
        <w:snapToGrid/>
        <w:spacing w:line="360" w:lineRule="auto"/>
        <w:ind w:left="24" w:leftChars="10" w:firstLine="408" w:firstLineChars="170"/>
        <w:textAlignment w:val="baseline"/>
        <w:rPr>
          <w:rFonts w:hint="eastAsia" w:ascii="宋体" w:hAnsi="宋体" w:eastAsia="宋体" w:cs="宋体"/>
          <w:sz w:val="24"/>
          <w:szCs w:val="24"/>
        </w:rPr>
      </w:pPr>
    </w:p>
    <w:p w14:paraId="3F3F9F34">
      <w:pPr>
        <w:keepNext w:val="0"/>
        <w:keepLines w:val="0"/>
        <w:pageBreakBefore w:val="0"/>
        <w:widowControl/>
        <w:kinsoku w:val="0"/>
        <w:wordWrap/>
        <w:overflowPunct/>
        <w:topLinePunct w:val="0"/>
        <w:autoSpaceDE w:val="0"/>
        <w:autoSpaceDN w:val="0"/>
        <w:bidi w:val="0"/>
        <w:adjustRightInd/>
        <w:snapToGrid/>
        <w:spacing w:line="360" w:lineRule="auto"/>
        <w:ind w:left="24" w:leftChars="10" w:firstLine="418" w:firstLineChars="170"/>
        <w:textAlignment w:val="baseline"/>
        <w:rPr>
          <w:rFonts w:hint="eastAsia" w:ascii="宋体" w:hAnsi="宋体" w:eastAsia="宋体" w:cs="宋体"/>
          <w:sz w:val="24"/>
          <w:szCs w:val="24"/>
        </w:rPr>
      </w:pPr>
      <w:r>
        <w:rPr>
          <w:rFonts w:hint="eastAsia" w:ascii="宋体" w:hAnsi="宋体" w:eastAsia="宋体" w:cs="宋体"/>
          <w:spacing w:val="3"/>
          <w:sz w:val="24"/>
          <w:szCs w:val="24"/>
        </w:rPr>
        <w:t>承诺单位</w:t>
      </w:r>
      <w:r>
        <w:rPr>
          <w:rFonts w:hint="eastAsia" w:ascii="宋体" w:hAnsi="宋体" w:eastAsia="宋体" w:cs="宋体"/>
          <w:spacing w:val="-16"/>
          <w:sz w:val="24"/>
          <w:szCs w:val="24"/>
        </w:rPr>
        <w:t>：（</w:t>
      </w:r>
      <w:r>
        <w:rPr>
          <w:rFonts w:hint="eastAsia" w:ascii="宋体" w:hAnsi="宋体" w:eastAsia="宋体" w:cs="宋体"/>
          <w:spacing w:val="3"/>
          <w:sz w:val="24"/>
          <w:szCs w:val="24"/>
        </w:rPr>
        <w:t>盖章）</w:t>
      </w:r>
      <w:r>
        <w:rPr>
          <w:rFonts w:hint="eastAsia" w:ascii="宋体" w:hAnsi="宋体" w:eastAsia="宋体" w:cs="宋体"/>
          <w:sz w:val="24"/>
          <w:szCs w:val="24"/>
        </w:rPr>
        <w:t xml:space="preserve">                  </w:t>
      </w:r>
      <w:r>
        <w:rPr>
          <w:rFonts w:hint="eastAsia" w:ascii="宋体" w:hAnsi="宋体" w:eastAsia="宋体" w:cs="宋体"/>
          <w:spacing w:val="3"/>
          <w:sz w:val="24"/>
          <w:szCs w:val="24"/>
        </w:rPr>
        <w:t>全权代表</w:t>
      </w:r>
      <w:r>
        <w:rPr>
          <w:rFonts w:hint="eastAsia" w:ascii="宋体" w:hAnsi="宋体" w:eastAsia="宋体" w:cs="宋体"/>
          <w:spacing w:val="-16"/>
          <w:sz w:val="24"/>
          <w:szCs w:val="24"/>
        </w:rPr>
        <w:t>：</w:t>
      </w:r>
      <w:r>
        <w:rPr>
          <w:rFonts w:hint="eastAsia" w:ascii="宋体" w:hAnsi="宋体" w:cs="宋体"/>
          <w:spacing w:val="-16"/>
          <w:sz w:val="24"/>
          <w:szCs w:val="24"/>
          <w:lang w:val="en-US" w:eastAsia="zh-CN"/>
        </w:rPr>
        <w:t xml:space="preserve">          </w:t>
      </w:r>
      <w:r>
        <w:rPr>
          <w:rFonts w:hint="eastAsia" w:ascii="宋体" w:hAnsi="宋体" w:eastAsia="宋体" w:cs="宋体"/>
          <w:spacing w:val="-16"/>
          <w:sz w:val="24"/>
          <w:szCs w:val="24"/>
        </w:rPr>
        <w:t>（</w:t>
      </w:r>
      <w:r>
        <w:rPr>
          <w:rFonts w:hint="eastAsia" w:ascii="宋体" w:hAnsi="宋体" w:eastAsia="宋体" w:cs="宋体"/>
          <w:spacing w:val="3"/>
          <w:sz w:val="24"/>
          <w:szCs w:val="24"/>
        </w:rPr>
        <w:t>签字）</w:t>
      </w:r>
    </w:p>
    <w:p w14:paraId="57DC998D">
      <w:pPr>
        <w:pStyle w:val="5"/>
        <w:keepNext w:val="0"/>
        <w:keepLines w:val="0"/>
        <w:pageBreakBefore w:val="0"/>
        <w:widowControl/>
        <w:kinsoku w:val="0"/>
        <w:wordWrap/>
        <w:overflowPunct/>
        <w:topLinePunct w:val="0"/>
        <w:autoSpaceDE w:val="0"/>
        <w:autoSpaceDN w:val="0"/>
        <w:bidi w:val="0"/>
        <w:adjustRightInd/>
        <w:snapToGrid/>
        <w:spacing w:line="360" w:lineRule="auto"/>
        <w:ind w:left="24" w:leftChars="10" w:firstLine="408" w:firstLineChars="170"/>
        <w:textAlignment w:val="baseline"/>
        <w:rPr>
          <w:rFonts w:hint="eastAsia" w:ascii="宋体" w:hAnsi="宋体" w:eastAsia="宋体" w:cs="宋体"/>
          <w:sz w:val="24"/>
          <w:szCs w:val="24"/>
        </w:rPr>
      </w:pPr>
    </w:p>
    <w:p w14:paraId="49EFE7CF">
      <w:pPr>
        <w:keepNext w:val="0"/>
        <w:keepLines w:val="0"/>
        <w:pageBreakBefore w:val="0"/>
        <w:widowControl/>
        <w:kinsoku w:val="0"/>
        <w:wordWrap/>
        <w:overflowPunct/>
        <w:topLinePunct w:val="0"/>
        <w:autoSpaceDE w:val="0"/>
        <w:autoSpaceDN w:val="0"/>
        <w:bidi w:val="0"/>
        <w:adjustRightInd/>
        <w:snapToGrid/>
        <w:spacing w:line="360" w:lineRule="auto"/>
        <w:ind w:left="24" w:leftChars="10" w:firstLine="394" w:firstLineChars="170"/>
        <w:textAlignment w:val="baseline"/>
        <w:rPr>
          <w:rFonts w:hint="eastAsia" w:ascii="宋体" w:hAnsi="宋体" w:eastAsia="宋体" w:cs="宋体"/>
          <w:sz w:val="24"/>
          <w:szCs w:val="24"/>
        </w:rPr>
      </w:pPr>
      <w:r>
        <w:rPr>
          <w:rFonts w:hint="eastAsia" w:ascii="宋体" w:hAnsi="宋体" w:eastAsia="宋体" w:cs="宋体"/>
          <w:spacing w:val="-4"/>
          <w:sz w:val="24"/>
          <w:szCs w:val="24"/>
        </w:rPr>
        <w:t>地址：                               邮编：</w:t>
      </w:r>
    </w:p>
    <w:p w14:paraId="68BE10EF">
      <w:pPr>
        <w:pStyle w:val="5"/>
        <w:keepNext w:val="0"/>
        <w:keepLines w:val="0"/>
        <w:pageBreakBefore w:val="0"/>
        <w:widowControl/>
        <w:kinsoku w:val="0"/>
        <w:wordWrap/>
        <w:overflowPunct/>
        <w:topLinePunct w:val="0"/>
        <w:autoSpaceDE w:val="0"/>
        <w:autoSpaceDN w:val="0"/>
        <w:bidi w:val="0"/>
        <w:adjustRightInd/>
        <w:snapToGrid/>
        <w:spacing w:line="360" w:lineRule="auto"/>
        <w:ind w:left="24" w:leftChars="10" w:firstLine="408" w:firstLineChars="170"/>
        <w:textAlignment w:val="baseline"/>
        <w:rPr>
          <w:rFonts w:hint="eastAsia" w:ascii="宋体" w:hAnsi="宋体" w:eastAsia="宋体" w:cs="宋体"/>
          <w:sz w:val="24"/>
          <w:szCs w:val="24"/>
        </w:rPr>
      </w:pPr>
    </w:p>
    <w:p w14:paraId="7AE23CFE">
      <w:pPr>
        <w:keepNext w:val="0"/>
        <w:keepLines w:val="0"/>
        <w:pageBreakBefore w:val="0"/>
        <w:widowControl/>
        <w:kinsoku w:val="0"/>
        <w:wordWrap/>
        <w:overflowPunct/>
        <w:topLinePunct w:val="0"/>
        <w:autoSpaceDE w:val="0"/>
        <w:autoSpaceDN w:val="0"/>
        <w:bidi w:val="0"/>
        <w:adjustRightInd/>
        <w:snapToGrid/>
        <w:spacing w:line="360" w:lineRule="auto"/>
        <w:ind w:left="24" w:leftChars="10" w:firstLine="363" w:firstLineChars="170"/>
        <w:textAlignment w:val="baseline"/>
        <w:rPr>
          <w:rFonts w:hint="eastAsia" w:ascii="宋体" w:hAnsi="宋体" w:eastAsia="宋体" w:cs="宋体"/>
          <w:sz w:val="24"/>
          <w:szCs w:val="24"/>
        </w:rPr>
      </w:pPr>
      <w:r>
        <w:rPr>
          <w:rFonts w:hint="eastAsia" w:ascii="宋体" w:hAnsi="宋体" w:eastAsia="宋体" w:cs="宋体"/>
          <w:spacing w:val="-13"/>
          <w:sz w:val="24"/>
          <w:szCs w:val="24"/>
        </w:rPr>
        <w:t>电话：</w:t>
      </w:r>
      <w:r>
        <w:rPr>
          <w:rFonts w:hint="eastAsia" w:ascii="宋体" w:hAnsi="宋体" w:eastAsia="宋体" w:cs="宋体"/>
          <w:spacing w:val="1"/>
          <w:sz w:val="24"/>
          <w:szCs w:val="24"/>
        </w:rPr>
        <w:t xml:space="preserve">                              </w:t>
      </w:r>
      <w:r>
        <w:rPr>
          <w:rFonts w:hint="eastAsia" w:ascii="宋体" w:hAnsi="宋体" w:eastAsia="宋体" w:cs="宋体"/>
          <w:spacing w:val="-13"/>
          <w:sz w:val="24"/>
          <w:szCs w:val="24"/>
        </w:rPr>
        <w:t>电话：</w:t>
      </w:r>
    </w:p>
    <w:p w14:paraId="5C79FC53">
      <w:pPr>
        <w:pStyle w:val="5"/>
        <w:keepNext w:val="0"/>
        <w:keepLines w:val="0"/>
        <w:pageBreakBefore w:val="0"/>
        <w:widowControl/>
        <w:kinsoku w:val="0"/>
        <w:wordWrap/>
        <w:overflowPunct/>
        <w:topLinePunct w:val="0"/>
        <w:autoSpaceDE w:val="0"/>
        <w:autoSpaceDN w:val="0"/>
        <w:bidi w:val="0"/>
        <w:adjustRightInd/>
        <w:snapToGrid/>
        <w:spacing w:line="360" w:lineRule="auto"/>
        <w:ind w:left="24" w:leftChars="10" w:firstLine="408" w:firstLineChars="170"/>
        <w:textAlignment w:val="baseline"/>
        <w:rPr>
          <w:rFonts w:hint="eastAsia" w:ascii="宋体" w:hAnsi="宋体" w:eastAsia="宋体" w:cs="宋体"/>
          <w:sz w:val="24"/>
          <w:szCs w:val="24"/>
        </w:rPr>
      </w:pPr>
    </w:p>
    <w:p w14:paraId="2E16543A">
      <w:pPr>
        <w:pStyle w:val="5"/>
        <w:keepNext w:val="0"/>
        <w:keepLines w:val="0"/>
        <w:pageBreakBefore w:val="0"/>
        <w:widowControl/>
        <w:kinsoku w:val="0"/>
        <w:wordWrap/>
        <w:overflowPunct/>
        <w:topLinePunct w:val="0"/>
        <w:autoSpaceDE w:val="0"/>
        <w:autoSpaceDN w:val="0"/>
        <w:bidi w:val="0"/>
        <w:adjustRightInd/>
        <w:snapToGrid/>
        <w:spacing w:line="360" w:lineRule="auto"/>
        <w:ind w:left="24" w:leftChars="10" w:firstLine="408" w:firstLineChars="170"/>
        <w:textAlignment w:val="baseline"/>
        <w:rPr>
          <w:rFonts w:hint="eastAsia" w:ascii="宋体" w:hAnsi="宋体" w:eastAsia="宋体" w:cs="宋体"/>
          <w:sz w:val="24"/>
          <w:szCs w:val="24"/>
        </w:rPr>
      </w:pPr>
    </w:p>
    <w:p w14:paraId="5D02A507">
      <w:pPr>
        <w:pStyle w:val="5"/>
        <w:spacing w:line="360" w:lineRule="auto"/>
        <w:rPr>
          <w:rFonts w:hint="eastAsia" w:ascii="宋体" w:hAnsi="宋体" w:eastAsia="宋体" w:cs="宋体"/>
          <w:sz w:val="24"/>
          <w:szCs w:val="24"/>
        </w:rPr>
      </w:pPr>
    </w:p>
    <w:p w14:paraId="6BD5BF03">
      <w:pPr>
        <w:spacing w:before="78" w:line="360" w:lineRule="auto"/>
        <w:ind w:left="3816"/>
        <w:rPr>
          <w:rFonts w:hint="eastAsia" w:ascii="宋体" w:hAnsi="宋体" w:eastAsia="宋体" w:cs="宋体"/>
          <w:sz w:val="24"/>
          <w:szCs w:val="24"/>
        </w:rPr>
      </w:pPr>
      <w:r>
        <w:rPr>
          <w:rFonts w:hint="eastAsia" w:ascii="宋体" w:hAnsi="宋体" w:eastAsia="宋体" w:cs="宋体"/>
          <w:spacing w:val="-9"/>
          <w:sz w:val="24"/>
          <w:szCs w:val="24"/>
        </w:rPr>
        <w:t>年</w:t>
      </w:r>
      <w:r>
        <w:rPr>
          <w:rFonts w:hint="eastAsia" w:ascii="宋体" w:hAnsi="宋体" w:eastAsia="宋体" w:cs="宋体"/>
          <w:spacing w:val="3"/>
          <w:sz w:val="24"/>
          <w:szCs w:val="24"/>
        </w:rPr>
        <w:t xml:space="preserve">    </w:t>
      </w:r>
      <w:r>
        <w:rPr>
          <w:rFonts w:hint="eastAsia" w:ascii="宋体" w:hAnsi="宋体" w:eastAsia="宋体" w:cs="宋体"/>
          <w:spacing w:val="-9"/>
          <w:sz w:val="24"/>
          <w:szCs w:val="24"/>
        </w:rPr>
        <w:t>月</w:t>
      </w:r>
      <w:r>
        <w:rPr>
          <w:rFonts w:hint="eastAsia" w:ascii="宋体" w:hAnsi="宋体" w:eastAsia="宋体" w:cs="宋体"/>
          <w:spacing w:val="13"/>
          <w:sz w:val="24"/>
          <w:szCs w:val="24"/>
        </w:rPr>
        <w:t xml:space="preserve">    </w:t>
      </w:r>
      <w:r>
        <w:rPr>
          <w:rFonts w:hint="eastAsia" w:ascii="宋体" w:hAnsi="宋体" w:eastAsia="宋体" w:cs="宋体"/>
          <w:spacing w:val="-9"/>
          <w:sz w:val="24"/>
          <w:szCs w:val="24"/>
        </w:rPr>
        <w:t>日</w:t>
      </w:r>
    </w:p>
    <w:p w14:paraId="51733E21">
      <w:pPr>
        <w:pStyle w:val="5"/>
        <w:spacing w:line="360" w:lineRule="auto"/>
        <w:rPr>
          <w:rFonts w:hint="eastAsia" w:ascii="宋体" w:hAnsi="宋体" w:eastAsia="宋体" w:cs="宋体"/>
          <w:sz w:val="24"/>
          <w:szCs w:val="24"/>
          <w:lang w:eastAsia="zh-CN"/>
        </w:rPr>
      </w:pPr>
    </w:p>
    <w:p w14:paraId="553093F1">
      <w:pPr>
        <w:pStyle w:val="5"/>
        <w:spacing w:line="360" w:lineRule="auto"/>
        <w:rPr>
          <w:rFonts w:hint="eastAsia" w:ascii="宋体" w:hAnsi="宋体" w:eastAsia="宋体" w:cs="宋体"/>
          <w:sz w:val="24"/>
          <w:szCs w:val="24"/>
        </w:rPr>
      </w:pPr>
    </w:p>
    <w:p w14:paraId="7C3E8538">
      <w:pPr>
        <w:pStyle w:val="5"/>
        <w:spacing w:line="360" w:lineRule="auto"/>
        <w:rPr>
          <w:rFonts w:hint="eastAsia" w:ascii="宋体" w:hAnsi="宋体" w:eastAsia="宋体" w:cs="宋体"/>
          <w:sz w:val="24"/>
          <w:szCs w:val="24"/>
        </w:rPr>
      </w:pPr>
    </w:p>
    <w:p w14:paraId="4D44577C">
      <w:pPr>
        <w:pStyle w:val="5"/>
        <w:spacing w:line="360" w:lineRule="auto"/>
        <w:rPr>
          <w:rFonts w:hint="eastAsia" w:ascii="宋体" w:hAnsi="宋体" w:eastAsia="宋体" w:cs="宋体"/>
          <w:sz w:val="24"/>
          <w:szCs w:val="24"/>
        </w:rPr>
      </w:pPr>
    </w:p>
    <w:p w14:paraId="3C34B249">
      <w:pPr>
        <w:bidi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附件：</w:t>
      </w:r>
    </w:p>
    <w:p w14:paraId="4B36559F">
      <w:pPr>
        <w:bidi w:val="0"/>
        <w:spacing w:line="360" w:lineRule="auto"/>
        <w:jc w:val="center"/>
        <w:rPr>
          <w:rFonts w:hint="eastAsia" w:ascii="宋体" w:hAnsi="宋体" w:eastAsia="宋体" w:cs="宋体"/>
          <w:b/>
          <w:bCs/>
          <w:sz w:val="32"/>
          <w:szCs w:val="32"/>
        </w:rPr>
      </w:pPr>
      <w:r>
        <w:rPr>
          <w:rFonts w:hint="eastAsia"/>
          <w:b/>
          <w:bCs/>
          <w:sz w:val="32"/>
          <w:szCs w:val="32"/>
        </w:rPr>
        <w:t>竞争性磋商</w:t>
      </w:r>
      <w:r>
        <w:rPr>
          <w:rFonts w:hint="eastAsia"/>
          <w:b/>
          <w:bCs/>
          <w:sz w:val="32"/>
          <w:szCs w:val="32"/>
          <w:lang w:val="en-US" w:eastAsia="zh-CN"/>
        </w:rPr>
        <w:t>二</w:t>
      </w:r>
      <w:r>
        <w:rPr>
          <w:rFonts w:hint="eastAsia"/>
          <w:b/>
          <w:bCs/>
          <w:sz w:val="32"/>
          <w:szCs w:val="32"/>
        </w:rPr>
        <w:t>次报</w:t>
      </w:r>
      <w:r>
        <w:rPr>
          <w:rFonts w:hint="eastAsia" w:ascii="宋体" w:hAnsi="宋体" w:eastAsia="宋体" w:cs="宋体"/>
          <w:b/>
          <w:bCs/>
          <w:sz w:val="32"/>
          <w:szCs w:val="32"/>
        </w:rPr>
        <w:t>价表</w:t>
      </w:r>
    </w:p>
    <w:p w14:paraId="767E569E">
      <w:pPr>
        <w:pStyle w:val="5"/>
        <w:spacing w:line="360" w:lineRule="auto"/>
        <w:rPr>
          <w:rFonts w:hint="eastAsia" w:ascii="宋体" w:hAnsi="宋体" w:eastAsia="宋体" w:cs="宋体"/>
          <w:sz w:val="24"/>
          <w:szCs w:val="24"/>
        </w:rPr>
      </w:pPr>
    </w:p>
    <w:p w14:paraId="434E3F15">
      <w:pPr>
        <w:spacing w:before="78" w:line="360" w:lineRule="auto"/>
        <w:ind w:left="616"/>
        <w:rPr>
          <w:rFonts w:hint="eastAsia" w:ascii="宋体" w:hAnsi="宋体" w:eastAsia="宋体" w:cs="宋体"/>
          <w:sz w:val="24"/>
          <w:szCs w:val="24"/>
        </w:rPr>
      </w:pPr>
      <w:r>
        <w:rPr>
          <w:rFonts w:hint="eastAsia" w:ascii="宋体" w:hAnsi="宋体" w:eastAsia="宋体" w:cs="宋体"/>
          <w:spacing w:val="-3"/>
          <w:sz w:val="24"/>
          <w:szCs w:val="24"/>
        </w:rPr>
        <w:t>项目名称：</w:t>
      </w:r>
      <w:r>
        <w:rPr>
          <w:rFonts w:hint="eastAsia" w:ascii="宋体" w:hAnsi="宋体" w:eastAsia="宋体" w:cs="宋体"/>
          <w:sz w:val="24"/>
          <w:szCs w:val="24"/>
          <w:u w:val="single" w:color="auto"/>
        </w:rPr>
        <w:t xml:space="preserve">                 </w:t>
      </w:r>
    </w:p>
    <w:p w14:paraId="10C0C4C7">
      <w:pPr>
        <w:spacing w:before="302" w:line="360" w:lineRule="auto"/>
        <w:ind w:left="616"/>
        <w:rPr>
          <w:rFonts w:hint="eastAsia" w:ascii="宋体" w:hAnsi="宋体" w:eastAsia="宋体" w:cs="宋体"/>
          <w:sz w:val="24"/>
          <w:szCs w:val="24"/>
        </w:rPr>
      </w:pPr>
      <w:r>
        <w:rPr>
          <w:rFonts w:hint="eastAsia" w:ascii="宋体" w:hAnsi="宋体" w:eastAsia="宋体" w:cs="宋体"/>
          <w:spacing w:val="-3"/>
          <w:sz w:val="24"/>
          <w:szCs w:val="24"/>
        </w:rPr>
        <w:t>项目编号：</w:t>
      </w:r>
      <w:r>
        <w:rPr>
          <w:rFonts w:hint="eastAsia" w:ascii="宋体" w:hAnsi="宋体" w:eastAsia="宋体" w:cs="宋体"/>
          <w:sz w:val="24"/>
          <w:szCs w:val="24"/>
          <w:u w:val="single" w:color="auto"/>
        </w:rPr>
        <w:t xml:space="preserve">                 </w:t>
      </w:r>
    </w:p>
    <w:p w14:paraId="30C8A982">
      <w:pPr>
        <w:pStyle w:val="5"/>
        <w:spacing w:line="360" w:lineRule="auto"/>
        <w:rPr>
          <w:rFonts w:hint="eastAsia" w:ascii="宋体" w:hAnsi="宋体" w:eastAsia="宋体" w:cs="宋体"/>
          <w:sz w:val="24"/>
          <w:szCs w:val="24"/>
        </w:rPr>
      </w:pPr>
    </w:p>
    <w:tbl>
      <w:tblPr>
        <w:tblStyle w:val="17"/>
        <w:tblW w:w="88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73"/>
        <w:gridCol w:w="1767"/>
        <w:gridCol w:w="1950"/>
        <w:gridCol w:w="1233"/>
        <w:gridCol w:w="967"/>
      </w:tblGrid>
      <w:tr w14:paraId="11CB8F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2973" w:type="dxa"/>
            <w:vAlign w:val="center"/>
          </w:tcPr>
          <w:p w14:paraId="2758EEB4">
            <w:pPr>
              <w:pStyle w:val="18"/>
              <w:spacing w:before="141" w:line="360" w:lineRule="auto"/>
              <w:ind w:left="0" w:leftChars="0" w:firstLine="0" w:firstLineChars="0"/>
              <w:jc w:val="center"/>
              <w:rPr>
                <w:rFonts w:hint="eastAsia" w:ascii="宋体" w:hAnsi="宋体" w:eastAsia="宋体" w:cs="宋体"/>
                <w:sz w:val="24"/>
                <w:szCs w:val="24"/>
              </w:rPr>
            </w:pPr>
            <w:r>
              <w:rPr>
                <w:rFonts w:hint="eastAsia" w:ascii="宋体" w:hAnsi="宋体" w:eastAsia="宋体" w:cs="宋体"/>
                <w:spacing w:val="-2"/>
                <w:sz w:val="24"/>
                <w:szCs w:val="24"/>
              </w:rPr>
              <w:t>竞争性磋商</w:t>
            </w:r>
            <w:r>
              <w:rPr>
                <w:rFonts w:hint="eastAsia" w:ascii="宋体" w:hAnsi="宋体" w:eastAsia="宋体" w:cs="宋体"/>
                <w:spacing w:val="-2"/>
                <w:sz w:val="24"/>
                <w:szCs w:val="24"/>
                <w:lang w:val="en-US" w:eastAsia="zh-CN"/>
              </w:rPr>
              <w:t>二</w:t>
            </w:r>
            <w:r>
              <w:rPr>
                <w:rFonts w:hint="eastAsia" w:ascii="宋体" w:hAnsi="宋体" w:eastAsia="宋体" w:cs="宋体"/>
                <w:spacing w:val="-2"/>
                <w:sz w:val="24"/>
                <w:szCs w:val="24"/>
              </w:rPr>
              <w:t>次总报价</w:t>
            </w:r>
          </w:p>
          <w:p w14:paraId="095DA006">
            <w:pPr>
              <w:pStyle w:val="18"/>
              <w:spacing w:before="184" w:line="360" w:lineRule="auto"/>
              <w:ind w:left="0" w:leftChars="0" w:firstLine="0" w:firstLineChars="0"/>
              <w:jc w:val="center"/>
              <w:rPr>
                <w:rFonts w:hint="eastAsia" w:ascii="宋体" w:hAnsi="宋体" w:eastAsia="宋体" w:cs="宋体"/>
                <w:sz w:val="24"/>
                <w:szCs w:val="24"/>
              </w:rPr>
            </w:pPr>
            <w:r>
              <w:rPr>
                <w:rFonts w:hint="eastAsia" w:ascii="宋体" w:hAnsi="宋体" w:eastAsia="宋体" w:cs="宋体"/>
                <w:spacing w:val="-7"/>
                <w:sz w:val="24"/>
                <w:szCs w:val="24"/>
              </w:rPr>
              <w:t>（元）</w:t>
            </w:r>
          </w:p>
        </w:tc>
        <w:tc>
          <w:tcPr>
            <w:tcW w:w="1767" w:type="dxa"/>
            <w:vAlign w:val="center"/>
          </w:tcPr>
          <w:p w14:paraId="0BAD88FE">
            <w:pPr>
              <w:pStyle w:val="18"/>
              <w:spacing w:before="78" w:line="360" w:lineRule="auto"/>
              <w:ind w:left="0" w:leftChars="0" w:firstLine="0" w:firstLineChars="0"/>
              <w:jc w:val="center"/>
              <w:rPr>
                <w:rFonts w:hint="default" w:ascii="宋体" w:hAnsi="宋体" w:eastAsia="宋体" w:cs="宋体"/>
                <w:sz w:val="24"/>
                <w:szCs w:val="24"/>
                <w:lang w:val="en-US" w:eastAsia="zh-CN"/>
              </w:rPr>
            </w:pPr>
            <w:r>
              <w:rPr>
                <w:rFonts w:hint="eastAsia" w:cs="宋体"/>
                <w:sz w:val="24"/>
                <w:szCs w:val="24"/>
                <w:lang w:val="en-US" w:eastAsia="zh-CN"/>
              </w:rPr>
              <w:t>报价费率</w:t>
            </w:r>
          </w:p>
        </w:tc>
        <w:tc>
          <w:tcPr>
            <w:tcW w:w="1950" w:type="dxa"/>
            <w:vAlign w:val="center"/>
          </w:tcPr>
          <w:p w14:paraId="25628D27">
            <w:pPr>
              <w:pStyle w:val="18"/>
              <w:spacing w:before="78" w:line="360" w:lineRule="auto"/>
              <w:ind w:left="0" w:leftChars="0" w:firstLine="0" w:firstLineChars="0"/>
              <w:jc w:val="center"/>
              <w:rPr>
                <w:rFonts w:hint="eastAsia" w:ascii="宋体" w:hAnsi="宋体" w:eastAsia="宋体" w:cs="宋体"/>
                <w:sz w:val="24"/>
                <w:szCs w:val="24"/>
              </w:rPr>
            </w:pPr>
            <w:r>
              <w:rPr>
                <w:rFonts w:hint="eastAsia" w:ascii="宋体" w:hAnsi="宋体" w:eastAsia="宋体" w:cs="宋体"/>
                <w:spacing w:val="-3"/>
                <w:sz w:val="24"/>
                <w:szCs w:val="24"/>
              </w:rPr>
              <w:t>设计服务期限</w:t>
            </w:r>
          </w:p>
        </w:tc>
        <w:tc>
          <w:tcPr>
            <w:tcW w:w="1233" w:type="dxa"/>
            <w:vAlign w:val="center"/>
          </w:tcPr>
          <w:p w14:paraId="7DCC22DF">
            <w:pPr>
              <w:pStyle w:val="18"/>
              <w:spacing w:before="78" w:line="360" w:lineRule="auto"/>
              <w:ind w:left="0" w:leftChars="0" w:firstLine="0" w:firstLineChars="0"/>
              <w:jc w:val="center"/>
              <w:rPr>
                <w:rFonts w:hint="eastAsia" w:ascii="宋体" w:hAnsi="宋体" w:eastAsia="宋体" w:cs="宋体"/>
                <w:sz w:val="24"/>
                <w:szCs w:val="24"/>
              </w:rPr>
            </w:pPr>
            <w:r>
              <w:rPr>
                <w:rFonts w:hint="eastAsia" w:ascii="宋体" w:hAnsi="宋体" w:eastAsia="宋体" w:cs="宋体"/>
                <w:spacing w:val="-6"/>
                <w:sz w:val="24"/>
                <w:szCs w:val="24"/>
              </w:rPr>
              <w:t>质量</w:t>
            </w:r>
          </w:p>
        </w:tc>
        <w:tc>
          <w:tcPr>
            <w:tcW w:w="967" w:type="dxa"/>
            <w:vAlign w:val="center"/>
          </w:tcPr>
          <w:p w14:paraId="7EFF559C">
            <w:pPr>
              <w:pStyle w:val="18"/>
              <w:spacing w:before="78" w:line="360" w:lineRule="auto"/>
              <w:ind w:left="0" w:leftChars="0" w:firstLine="0" w:firstLineChars="0"/>
              <w:jc w:val="center"/>
              <w:rPr>
                <w:rFonts w:hint="eastAsia" w:ascii="宋体" w:hAnsi="宋体" w:eastAsia="宋体" w:cs="宋体"/>
                <w:spacing w:val="-7"/>
                <w:sz w:val="24"/>
                <w:szCs w:val="24"/>
              </w:rPr>
            </w:pPr>
            <w:r>
              <w:rPr>
                <w:rFonts w:hint="eastAsia" w:ascii="宋体" w:hAnsi="宋体" w:eastAsia="宋体" w:cs="宋体"/>
                <w:spacing w:val="-7"/>
                <w:sz w:val="24"/>
                <w:szCs w:val="24"/>
              </w:rPr>
              <w:t>备注</w:t>
            </w:r>
          </w:p>
        </w:tc>
      </w:tr>
      <w:tr w14:paraId="7084D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2973" w:type="dxa"/>
            <w:vAlign w:val="center"/>
          </w:tcPr>
          <w:p w14:paraId="2B2B2100">
            <w:pPr>
              <w:pStyle w:val="18"/>
              <w:spacing w:before="78" w:line="360" w:lineRule="auto"/>
              <w:ind w:left="550"/>
              <w:rPr>
                <w:rFonts w:hint="eastAsia" w:ascii="宋体" w:hAnsi="宋体" w:eastAsia="宋体" w:cs="宋体"/>
                <w:sz w:val="24"/>
                <w:szCs w:val="24"/>
              </w:rPr>
            </w:pPr>
            <w:r>
              <w:rPr>
                <w:rFonts w:hint="eastAsia" w:ascii="宋体" w:hAnsi="宋体" w:eastAsia="宋体" w:cs="宋体"/>
                <w:spacing w:val="-1"/>
                <w:sz w:val="24"/>
                <w:szCs w:val="24"/>
              </w:rPr>
              <w:t>大写：</w:t>
            </w:r>
            <w:r>
              <w:rPr>
                <w:rFonts w:hint="eastAsia" w:ascii="宋体" w:hAnsi="宋体" w:eastAsia="宋体" w:cs="宋体"/>
                <w:spacing w:val="-1"/>
                <w:sz w:val="24"/>
                <w:szCs w:val="24"/>
                <w:u w:val="single" w:color="auto"/>
              </w:rPr>
              <w:t xml:space="preserve">         </w:t>
            </w:r>
            <w:r>
              <w:rPr>
                <w:rFonts w:hint="eastAsia" w:ascii="宋体" w:hAnsi="宋体" w:eastAsia="宋体" w:cs="宋体"/>
                <w:spacing w:val="-109"/>
                <w:sz w:val="24"/>
                <w:szCs w:val="24"/>
              </w:rPr>
              <w:t xml:space="preserve"> </w:t>
            </w:r>
            <w:r>
              <w:rPr>
                <w:rFonts w:hint="eastAsia" w:ascii="宋体" w:hAnsi="宋体" w:eastAsia="宋体" w:cs="宋体"/>
                <w:spacing w:val="-1"/>
                <w:sz w:val="24"/>
                <w:szCs w:val="24"/>
              </w:rPr>
              <w:t>元</w:t>
            </w:r>
          </w:p>
          <w:p w14:paraId="51FC9B67">
            <w:pPr>
              <w:pStyle w:val="18"/>
              <w:spacing w:before="181" w:line="360" w:lineRule="auto"/>
              <w:ind w:left="553"/>
              <w:rPr>
                <w:rFonts w:hint="eastAsia" w:ascii="宋体" w:hAnsi="宋体" w:eastAsia="宋体" w:cs="宋体"/>
                <w:sz w:val="24"/>
                <w:szCs w:val="24"/>
              </w:rPr>
            </w:pPr>
            <w:r>
              <w:rPr>
                <w:rFonts w:hint="eastAsia" w:ascii="宋体" w:hAnsi="宋体" w:eastAsia="宋体" w:cs="宋体"/>
                <w:spacing w:val="-2"/>
                <w:sz w:val="24"/>
                <w:szCs w:val="24"/>
              </w:rPr>
              <w:t>小写：</w:t>
            </w:r>
            <w:r>
              <w:rPr>
                <w:rFonts w:hint="eastAsia" w:ascii="宋体" w:hAnsi="宋体" w:eastAsia="宋体" w:cs="宋体"/>
                <w:spacing w:val="-2"/>
                <w:sz w:val="24"/>
                <w:szCs w:val="24"/>
                <w:u w:val="single" w:color="auto"/>
              </w:rPr>
              <w:t xml:space="preserve">         </w:t>
            </w:r>
            <w:r>
              <w:rPr>
                <w:rFonts w:hint="eastAsia" w:ascii="宋体" w:hAnsi="宋体" w:eastAsia="宋体" w:cs="宋体"/>
                <w:spacing w:val="-100"/>
                <w:sz w:val="24"/>
                <w:szCs w:val="24"/>
              </w:rPr>
              <w:t xml:space="preserve"> </w:t>
            </w:r>
            <w:r>
              <w:rPr>
                <w:rFonts w:hint="eastAsia" w:ascii="宋体" w:hAnsi="宋体" w:eastAsia="宋体" w:cs="宋体"/>
                <w:spacing w:val="-2"/>
                <w:sz w:val="24"/>
                <w:szCs w:val="24"/>
              </w:rPr>
              <w:t>元</w:t>
            </w:r>
          </w:p>
        </w:tc>
        <w:tc>
          <w:tcPr>
            <w:tcW w:w="1767" w:type="dxa"/>
            <w:vAlign w:val="center"/>
          </w:tcPr>
          <w:p w14:paraId="13649758">
            <w:pPr>
              <w:spacing w:line="360" w:lineRule="auto"/>
              <w:jc w:val="center"/>
              <w:rPr>
                <w:rFonts w:hint="eastAsia" w:ascii="宋体" w:hAnsi="宋体" w:eastAsia="宋体" w:cs="宋体"/>
                <w:sz w:val="24"/>
                <w:szCs w:val="24"/>
              </w:rPr>
            </w:pPr>
            <w:r>
              <w:rPr>
                <w:rFonts w:hint="eastAsia" w:ascii="宋体" w:hAnsi="宋体" w:eastAsia="宋体" w:cs="宋体"/>
                <w:snapToGrid w:val="0"/>
                <w:color w:val="000000"/>
                <w:spacing w:val="-1"/>
                <w:kern w:val="0"/>
                <w:sz w:val="24"/>
                <w:szCs w:val="24"/>
                <w:lang w:val="en-US" w:eastAsia="zh-CN" w:bidi="ar-SA"/>
              </w:rPr>
              <w:t>费率</w:t>
            </w:r>
            <w:r>
              <w:rPr>
                <w:rFonts w:hint="eastAsia" w:ascii="宋体" w:hAnsi="宋体" w:eastAsia="宋体" w:cs="宋体"/>
                <w:snapToGrid w:val="0"/>
                <w:color w:val="000000"/>
                <w:spacing w:val="-1"/>
                <w:kern w:val="0"/>
                <w:sz w:val="24"/>
                <w:szCs w:val="24"/>
                <w:u w:val="single"/>
                <w:lang w:val="en-US" w:eastAsia="zh-CN" w:bidi="ar-SA"/>
              </w:rPr>
              <w:t xml:space="preserve">      </w:t>
            </w:r>
            <w:r>
              <w:rPr>
                <w:rFonts w:hint="eastAsia" w:ascii="宋体" w:hAnsi="宋体" w:eastAsia="宋体" w:cs="宋体"/>
                <w:snapToGrid w:val="0"/>
                <w:color w:val="000000"/>
                <w:spacing w:val="-1"/>
                <w:kern w:val="0"/>
                <w:sz w:val="24"/>
                <w:szCs w:val="24"/>
                <w:lang w:val="en-US" w:eastAsia="zh-CN" w:bidi="ar-SA"/>
              </w:rPr>
              <w:t>%</w:t>
            </w:r>
          </w:p>
        </w:tc>
        <w:tc>
          <w:tcPr>
            <w:tcW w:w="1950" w:type="dxa"/>
            <w:vAlign w:val="center"/>
          </w:tcPr>
          <w:p w14:paraId="21A80355">
            <w:pPr>
              <w:spacing w:line="360" w:lineRule="auto"/>
              <w:rPr>
                <w:rFonts w:hint="eastAsia" w:ascii="宋体" w:hAnsi="宋体" w:eastAsia="宋体" w:cs="宋体"/>
                <w:sz w:val="24"/>
                <w:szCs w:val="24"/>
              </w:rPr>
            </w:pPr>
          </w:p>
        </w:tc>
        <w:tc>
          <w:tcPr>
            <w:tcW w:w="1233" w:type="dxa"/>
            <w:vAlign w:val="center"/>
          </w:tcPr>
          <w:p w14:paraId="17292716">
            <w:pPr>
              <w:spacing w:line="360" w:lineRule="auto"/>
              <w:rPr>
                <w:rFonts w:hint="eastAsia" w:ascii="宋体" w:hAnsi="宋体" w:eastAsia="宋体" w:cs="宋体"/>
                <w:sz w:val="24"/>
                <w:szCs w:val="24"/>
              </w:rPr>
            </w:pPr>
          </w:p>
        </w:tc>
        <w:tc>
          <w:tcPr>
            <w:tcW w:w="967" w:type="dxa"/>
            <w:vAlign w:val="center"/>
          </w:tcPr>
          <w:p w14:paraId="5674B8C2">
            <w:pPr>
              <w:spacing w:line="360" w:lineRule="auto"/>
              <w:rPr>
                <w:rFonts w:hint="eastAsia" w:ascii="宋体" w:hAnsi="宋体" w:eastAsia="宋体" w:cs="宋体"/>
                <w:sz w:val="24"/>
                <w:szCs w:val="24"/>
              </w:rPr>
            </w:pPr>
          </w:p>
        </w:tc>
      </w:tr>
      <w:tr w14:paraId="51106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890" w:type="dxa"/>
            <w:gridSpan w:val="5"/>
            <w:vAlign w:val="center"/>
          </w:tcPr>
          <w:p w14:paraId="2EB2E471">
            <w:pPr>
              <w:pStyle w:val="18"/>
              <w:spacing w:before="217" w:line="360" w:lineRule="auto"/>
              <w:ind w:left="117"/>
              <w:rPr>
                <w:rFonts w:hint="eastAsia" w:cs="宋体"/>
                <w:spacing w:val="-1"/>
                <w:sz w:val="24"/>
                <w:szCs w:val="24"/>
                <w:lang w:eastAsia="zh-CN"/>
              </w:rPr>
            </w:pPr>
            <w:r>
              <w:rPr>
                <w:rFonts w:hint="eastAsia" w:ascii="宋体" w:hAnsi="宋体" w:eastAsia="宋体" w:cs="宋体"/>
                <w:spacing w:val="-1"/>
                <w:sz w:val="24"/>
                <w:szCs w:val="24"/>
              </w:rPr>
              <w:t>注：</w:t>
            </w:r>
            <w:r>
              <w:rPr>
                <w:rFonts w:hint="eastAsia" w:cs="宋体"/>
                <w:spacing w:val="-1"/>
                <w:sz w:val="24"/>
                <w:szCs w:val="24"/>
                <w:lang w:val="en-US" w:eastAsia="zh-CN"/>
              </w:rPr>
              <w:t>1.总</w:t>
            </w:r>
            <w:r>
              <w:rPr>
                <w:rFonts w:hint="eastAsia" w:ascii="宋体" w:hAnsi="宋体" w:eastAsia="宋体" w:cs="宋体"/>
                <w:spacing w:val="-1"/>
                <w:sz w:val="24"/>
                <w:szCs w:val="24"/>
              </w:rPr>
              <w:t>报价以元为单位，并保留小数点后两位</w:t>
            </w:r>
            <w:r>
              <w:rPr>
                <w:rFonts w:hint="eastAsia" w:cs="宋体"/>
                <w:spacing w:val="-1"/>
                <w:sz w:val="24"/>
                <w:szCs w:val="24"/>
                <w:lang w:eastAsia="zh-CN"/>
              </w:rPr>
              <w:t>。</w:t>
            </w:r>
          </w:p>
          <w:p w14:paraId="2FF7FC52">
            <w:pPr>
              <w:pStyle w:val="18"/>
              <w:spacing w:before="217" w:line="360" w:lineRule="auto"/>
              <w:ind w:left="117" w:firstLine="476" w:firstLineChars="200"/>
              <w:rPr>
                <w:rFonts w:hint="eastAsia" w:ascii="宋体" w:hAnsi="宋体" w:eastAsia="宋体" w:cs="宋体"/>
                <w:spacing w:val="-1"/>
                <w:sz w:val="24"/>
                <w:szCs w:val="24"/>
                <w:lang w:eastAsia="zh-CN"/>
              </w:rPr>
            </w:pPr>
            <w:r>
              <w:rPr>
                <w:rFonts w:hint="eastAsia" w:cs="宋体"/>
                <w:spacing w:val="-1"/>
                <w:sz w:val="24"/>
                <w:szCs w:val="24"/>
                <w:lang w:val="en-US" w:eastAsia="zh-CN"/>
              </w:rPr>
              <w:t>2.</w:t>
            </w:r>
            <w:r>
              <w:rPr>
                <w:rFonts w:hint="eastAsia" w:cs="宋体"/>
                <w:spacing w:val="-1"/>
                <w:sz w:val="24"/>
                <w:szCs w:val="24"/>
                <w:lang w:eastAsia="zh-CN"/>
              </w:rPr>
              <w:t>费率</w:t>
            </w:r>
            <w:r>
              <w:rPr>
                <w:rFonts w:hint="eastAsia" w:cs="宋体"/>
                <w:spacing w:val="-1"/>
                <w:sz w:val="24"/>
                <w:szCs w:val="24"/>
                <w:lang w:val="en-US" w:eastAsia="zh-CN"/>
              </w:rPr>
              <w:t>按</w:t>
            </w:r>
            <w:r>
              <w:rPr>
                <w:rFonts w:hint="eastAsia" w:cs="宋体"/>
                <w:spacing w:val="-1"/>
                <w:sz w:val="24"/>
                <w:szCs w:val="24"/>
                <w:lang w:eastAsia="zh-CN"/>
              </w:rPr>
              <w:t>百分数表示，保留两位小数，四舍五入向下取整。</w:t>
            </w:r>
          </w:p>
        </w:tc>
      </w:tr>
    </w:tbl>
    <w:p w14:paraId="387B0444">
      <w:pPr>
        <w:pStyle w:val="5"/>
        <w:spacing w:line="360" w:lineRule="auto"/>
        <w:rPr>
          <w:rFonts w:hint="eastAsia" w:ascii="宋体" w:hAnsi="宋体" w:eastAsia="宋体" w:cs="宋体"/>
          <w:sz w:val="24"/>
          <w:szCs w:val="24"/>
        </w:rPr>
      </w:pPr>
    </w:p>
    <w:p w14:paraId="50B60F44">
      <w:pPr>
        <w:pStyle w:val="5"/>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p w14:paraId="2522BBD7">
      <w:pPr>
        <w:pStyle w:val="5"/>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p w14:paraId="42493EF5">
      <w:pPr>
        <w:pStyle w:val="5"/>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p w14:paraId="0DABD89B">
      <w:pPr>
        <w:pStyle w:val="5"/>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p w14:paraId="00C5D98E">
      <w:pPr>
        <w:pStyle w:val="5"/>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p w14:paraId="41F86643">
      <w:pPr>
        <w:keepNext w:val="0"/>
        <w:keepLines w:val="0"/>
        <w:pageBreakBefore w:val="0"/>
        <w:widowControl/>
        <w:kinsoku w:val="0"/>
        <w:wordWrap/>
        <w:overflowPunct/>
        <w:topLinePunct w:val="0"/>
        <w:autoSpaceDE w:val="0"/>
        <w:autoSpaceDN w:val="0"/>
        <w:bidi w:val="0"/>
        <w:adjustRightInd/>
        <w:snapToGrid/>
        <w:spacing w:line="360" w:lineRule="auto"/>
        <w:ind w:left="3600" w:leftChars="1500" w:firstLine="0" w:firstLineChars="0"/>
        <w:textAlignment w:val="baseline"/>
        <w:rPr>
          <w:rFonts w:hint="eastAsia" w:ascii="宋体" w:hAnsi="宋体" w:eastAsia="宋体" w:cs="宋体"/>
          <w:sz w:val="24"/>
          <w:szCs w:val="24"/>
        </w:rPr>
      </w:pPr>
      <w:r>
        <w:rPr>
          <w:rFonts w:hint="eastAsia" w:ascii="宋体" w:hAnsi="宋体" w:eastAsia="宋体" w:cs="宋体"/>
          <w:spacing w:val="11"/>
          <w:sz w:val="24"/>
          <w:szCs w:val="24"/>
        </w:rPr>
        <w:t>供应商名称</w:t>
      </w:r>
      <w:r>
        <w:rPr>
          <w:rFonts w:hint="eastAsia" w:ascii="宋体" w:hAnsi="宋体" w:eastAsia="宋体" w:cs="宋体"/>
          <w:spacing w:val="-4"/>
          <w:sz w:val="24"/>
          <w:szCs w:val="24"/>
        </w:rPr>
        <w:t>：</w:t>
      </w:r>
      <w:r>
        <w:rPr>
          <w:rFonts w:hint="eastAsia" w:ascii="宋体" w:hAnsi="宋体" w:eastAsia="宋体" w:cs="宋体"/>
          <w:spacing w:val="4"/>
          <w:sz w:val="24"/>
          <w:szCs w:val="24"/>
          <w:u w:val="single" w:color="auto"/>
        </w:rPr>
        <w:t xml:space="preserve">                 </w:t>
      </w:r>
      <w:r>
        <w:rPr>
          <w:rFonts w:hint="eastAsia" w:ascii="宋体" w:hAnsi="宋体" w:eastAsia="宋体" w:cs="宋体"/>
          <w:spacing w:val="-4"/>
          <w:sz w:val="24"/>
          <w:szCs w:val="24"/>
        </w:rPr>
        <w:t>（</w:t>
      </w:r>
      <w:r>
        <w:rPr>
          <w:rFonts w:hint="eastAsia" w:ascii="宋体" w:hAnsi="宋体" w:eastAsia="宋体" w:cs="宋体"/>
          <w:spacing w:val="11"/>
          <w:sz w:val="24"/>
          <w:szCs w:val="24"/>
        </w:rPr>
        <w:t>盖章）</w:t>
      </w:r>
    </w:p>
    <w:p w14:paraId="7CF8511C">
      <w:pPr>
        <w:keepNext w:val="0"/>
        <w:keepLines w:val="0"/>
        <w:pageBreakBefore w:val="0"/>
        <w:widowControl/>
        <w:kinsoku w:val="0"/>
        <w:wordWrap/>
        <w:overflowPunct/>
        <w:topLinePunct w:val="0"/>
        <w:autoSpaceDE w:val="0"/>
        <w:autoSpaceDN w:val="0"/>
        <w:bidi w:val="0"/>
        <w:adjustRightInd/>
        <w:snapToGrid/>
        <w:spacing w:line="360" w:lineRule="auto"/>
        <w:ind w:left="3600" w:leftChars="1500" w:firstLine="0" w:firstLineChars="0"/>
        <w:textAlignment w:val="baseline"/>
        <w:rPr>
          <w:rFonts w:hint="eastAsia" w:ascii="宋体" w:hAnsi="宋体" w:eastAsia="宋体" w:cs="宋体"/>
          <w:sz w:val="24"/>
          <w:szCs w:val="24"/>
        </w:rPr>
      </w:pPr>
      <w:r>
        <w:rPr>
          <w:rFonts w:hint="eastAsia" w:ascii="宋体" w:hAnsi="宋体" w:eastAsia="宋体" w:cs="宋体"/>
          <w:spacing w:val="5"/>
          <w:sz w:val="24"/>
          <w:szCs w:val="24"/>
        </w:rPr>
        <w:t>法定代表人或委托代理人：</w:t>
      </w:r>
      <w:r>
        <w:rPr>
          <w:rFonts w:hint="eastAsia" w:ascii="宋体" w:hAnsi="宋体" w:eastAsia="宋体" w:cs="宋体"/>
          <w:spacing w:val="-60"/>
          <w:sz w:val="24"/>
          <w:szCs w:val="24"/>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pacing w:val="56"/>
          <w:sz w:val="24"/>
          <w:szCs w:val="24"/>
        </w:rPr>
        <w:t xml:space="preserve"> </w:t>
      </w:r>
      <w:r>
        <w:rPr>
          <w:rFonts w:hint="eastAsia" w:ascii="宋体" w:hAnsi="宋体" w:eastAsia="宋体" w:cs="宋体"/>
          <w:spacing w:val="5"/>
          <w:sz w:val="24"/>
          <w:szCs w:val="24"/>
        </w:rPr>
        <w:t>(签字或盖章)</w:t>
      </w:r>
    </w:p>
    <w:p w14:paraId="2D7C8990">
      <w:pPr>
        <w:keepNext w:val="0"/>
        <w:keepLines w:val="0"/>
        <w:pageBreakBefore w:val="0"/>
        <w:widowControl/>
        <w:kinsoku w:val="0"/>
        <w:wordWrap/>
        <w:overflowPunct/>
        <w:topLinePunct w:val="0"/>
        <w:autoSpaceDE w:val="0"/>
        <w:autoSpaceDN w:val="0"/>
        <w:bidi w:val="0"/>
        <w:adjustRightInd/>
        <w:snapToGrid/>
        <w:spacing w:line="360" w:lineRule="auto"/>
        <w:ind w:left="3600" w:leftChars="1500" w:firstLine="0" w:firstLineChars="0"/>
        <w:textAlignment w:val="baseline"/>
        <w:rPr>
          <w:rFonts w:hint="eastAsia" w:ascii="宋体" w:hAnsi="宋体" w:eastAsia="宋体" w:cs="宋体"/>
          <w:sz w:val="24"/>
          <w:szCs w:val="24"/>
        </w:rPr>
      </w:pPr>
      <w:r>
        <w:rPr>
          <w:rFonts w:hint="eastAsia" w:ascii="宋体" w:hAnsi="宋体" w:eastAsia="宋体" w:cs="宋体"/>
          <w:spacing w:val="-8"/>
          <w:sz w:val="24"/>
          <w:szCs w:val="24"/>
        </w:rPr>
        <w:t>日</w:t>
      </w:r>
      <w:r>
        <w:rPr>
          <w:rFonts w:hint="eastAsia" w:ascii="宋体" w:hAnsi="宋体" w:eastAsia="宋体" w:cs="宋体"/>
          <w:spacing w:val="6"/>
          <w:sz w:val="24"/>
          <w:szCs w:val="24"/>
        </w:rPr>
        <w:t xml:space="preserve">      </w:t>
      </w:r>
      <w:r>
        <w:rPr>
          <w:rFonts w:hint="eastAsia" w:ascii="宋体" w:hAnsi="宋体" w:eastAsia="宋体" w:cs="宋体"/>
          <w:spacing w:val="-8"/>
          <w:sz w:val="24"/>
          <w:szCs w:val="24"/>
        </w:rPr>
        <w:t>期</w:t>
      </w:r>
      <w:r>
        <w:rPr>
          <w:rFonts w:hint="eastAsia" w:ascii="宋体" w:hAnsi="宋体" w:eastAsia="宋体" w:cs="宋体"/>
          <w:spacing w:val="-69"/>
          <w:sz w:val="24"/>
          <w:szCs w:val="24"/>
        </w:rPr>
        <w:t xml:space="preserve"> </w:t>
      </w:r>
      <w:r>
        <w:rPr>
          <w:rFonts w:hint="eastAsia" w:ascii="宋体" w:hAnsi="宋体" w:eastAsia="宋体" w:cs="宋体"/>
          <w:spacing w:val="-8"/>
          <w:sz w:val="24"/>
          <w:szCs w:val="24"/>
        </w:rPr>
        <w:t>：</w:t>
      </w:r>
      <w:r>
        <w:rPr>
          <w:rFonts w:hint="eastAsia" w:ascii="宋体" w:hAnsi="宋体" w:eastAsia="宋体" w:cs="宋体"/>
          <w:spacing w:val="8"/>
          <w:sz w:val="24"/>
          <w:szCs w:val="24"/>
        </w:rPr>
        <w:t xml:space="preserve">     </w:t>
      </w:r>
      <w:r>
        <w:rPr>
          <w:rFonts w:hint="eastAsia" w:ascii="宋体" w:hAnsi="宋体" w:eastAsia="宋体" w:cs="宋体"/>
          <w:spacing w:val="-8"/>
          <w:sz w:val="24"/>
          <w:szCs w:val="24"/>
        </w:rPr>
        <w:t>年</w:t>
      </w:r>
      <w:r>
        <w:rPr>
          <w:rFonts w:hint="eastAsia" w:ascii="宋体" w:hAnsi="宋体" w:eastAsia="宋体" w:cs="宋体"/>
          <w:spacing w:val="9"/>
          <w:sz w:val="24"/>
          <w:szCs w:val="24"/>
        </w:rPr>
        <w:t xml:space="preserve">    </w:t>
      </w:r>
      <w:r>
        <w:rPr>
          <w:rFonts w:hint="eastAsia" w:ascii="宋体" w:hAnsi="宋体" w:eastAsia="宋体" w:cs="宋体"/>
          <w:spacing w:val="-8"/>
          <w:sz w:val="24"/>
          <w:szCs w:val="24"/>
        </w:rPr>
        <w:t>月      日</w:t>
      </w:r>
    </w:p>
    <w:p w14:paraId="3B3EFE29">
      <w:pPr>
        <w:pStyle w:val="5"/>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rPr>
      </w:pPr>
    </w:p>
    <w:p w14:paraId="266A9407">
      <w:pPr>
        <w:keepNext w:val="0"/>
        <w:keepLines w:val="0"/>
        <w:pageBreakBefore w:val="0"/>
        <w:widowControl/>
        <w:kinsoku w:val="0"/>
        <w:wordWrap/>
        <w:overflowPunct/>
        <w:topLinePunct w:val="0"/>
        <w:autoSpaceDE w:val="0"/>
        <w:autoSpaceDN w:val="0"/>
        <w:bidi w:val="0"/>
        <w:adjustRightInd/>
        <w:snapToGrid/>
        <w:spacing w:line="360" w:lineRule="auto"/>
        <w:ind w:left="0" w:leftChars="0" w:right="-62" w:rightChars="0" w:hanging="4" w:firstLineChars="0"/>
        <w:textAlignment w:val="baseline"/>
        <w:rPr>
          <w:rFonts w:hint="eastAsia" w:ascii="宋体" w:hAnsi="宋体" w:eastAsia="宋体" w:cs="宋体"/>
          <w:sz w:val="24"/>
          <w:szCs w:val="24"/>
          <w:lang w:eastAsia="zh-CN"/>
        </w:rPr>
      </w:pPr>
      <w:r>
        <w:rPr>
          <w:rFonts w:hint="eastAsia" w:ascii="宋体" w:hAnsi="宋体" w:eastAsia="宋体" w:cs="宋体"/>
          <w:b/>
          <w:bCs/>
          <w:spacing w:val="1"/>
          <w:sz w:val="24"/>
          <w:szCs w:val="24"/>
        </w:rPr>
        <w:t>注：此表格不在响应文件中体现，供应商须自备该表格，加盖单位公章，在磋</w:t>
      </w:r>
      <w:r>
        <w:rPr>
          <w:rFonts w:hint="eastAsia" w:ascii="宋体" w:hAnsi="宋体" w:eastAsia="宋体" w:cs="宋体"/>
          <w:b/>
          <w:bCs/>
          <w:spacing w:val="-3"/>
          <w:sz w:val="24"/>
          <w:szCs w:val="24"/>
        </w:rPr>
        <w:t>商现场最终报价环节时填写提交。</w:t>
      </w:r>
    </w:p>
    <w:sectPr>
      <w:pgSz w:w="11906" w:h="16839"/>
      <w:pgMar w:top="1304" w:right="1423" w:bottom="1304" w:left="1425" w:header="0" w:footer="101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5F292">
    <w:pPr>
      <w:pStyle w:val="8"/>
      <w:tabs>
        <w:tab w:val="center" w:pos="4365"/>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7FE21">
    <w:pPr>
      <w:pStyle w:val="8"/>
      <w:framePr w:wrap="around" w:vAnchor="text" w:hAnchor="margin" w:xAlign="center" w:y="1"/>
      <w:rPr>
        <w:rStyle w:val="16"/>
      </w:rPr>
    </w:pPr>
    <w:r>
      <w:fldChar w:fldCharType="begin"/>
    </w:r>
    <w:r>
      <w:rPr>
        <w:rStyle w:val="16"/>
      </w:rPr>
      <w:instrText xml:space="preserve">PAGE  </w:instrText>
    </w:r>
    <w:r>
      <w:fldChar w:fldCharType="end"/>
    </w:r>
  </w:p>
  <w:p w14:paraId="13B6BFC0">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8E270">
    <w:pPr>
      <w:pStyle w:val="8"/>
      <w:tabs>
        <w:tab w:val="clear" w:pos="4153"/>
      </w:tabs>
      <w:jc w:val="center"/>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9C766">
    <w:pPr>
      <w:rPr>
        <w:rFonts w:hint="eastAsia"/>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8CB1D9">
                          <w:pPr>
                            <w:pStyle w:val="8"/>
                          </w:pPr>
                          <w:r>
                            <w:t xml:space="preserve">第 </w:t>
                          </w:r>
                          <w:r>
                            <w:fldChar w:fldCharType="begin"/>
                          </w:r>
                          <w:r>
                            <w:instrText xml:space="preserve"> PAGE  \* MERGEFORMAT </w:instrText>
                          </w:r>
                          <w:r>
                            <w:fldChar w:fldCharType="separate"/>
                          </w:r>
                          <w:r>
                            <w:t>38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F8CB1D9">
                    <w:pPr>
                      <w:pStyle w:val="8"/>
                    </w:pPr>
                    <w:r>
                      <w:t xml:space="preserve">第 </w:t>
                    </w:r>
                    <w:r>
                      <w:fldChar w:fldCharType="begin"/>
                    </w:r>
                    <w:r>
                      <w:instrText xml:space="preserve"> PAGE  \* MERGEFORMAT </w:instrText>
                    </w:r>
                    <w:r>
                      <w:fldChar w:fldCharType="separate"/>
                    </w:r>
                    <w:r>
                      <w:t>38</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567E1">
    <w:pPr>
      <w:pStyle w:val="8"/>
      <w:tabs>
        <w:tab w:val="clear" w:pos="4153"/>
      </w:tabs>
      <w:jc w:val="center"/>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DACF03">
                          <w:pPr>
                            <w:pStyle w:val="8"/>
                          </w:pPr>
                          <w:r>
                            <w:t xml:space="preserve">第 </w:t>
                          </w:r>
                          <w:r>
                            <w:fldChar w:fldCharType="begin"/>
                          </w:r>
                          <w:r>
                            <w:instrText xml:space="preserve"> PAGE  \* MERGEFORMAT </w:instrText>
                          </w:r>
                          <w:r>
                            <w:fldChar w:fldCharType="separate"/>
                          </w:r>
                          <w:r>
                            <w:t>37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DDACF03">
                    <w:pPr>
                      <w:pStyle w:val="8"/>
                    </w:pPr>
                    <w:r>
                      <w:t xml:space="preserve">第 </w:t>
                    </w:r>
                    <w:r>
                      <w:fldChar w:fldCharType="begin"/>
                    </w:r>
                    <w:r>
                      <w:instrText xml:space="preserve"> PAGE  \* MERGEFORMAT </w:instrText>
                    </w:r>
                    <w:r>
                      <w:fldChar w:fldCharType="separate"/>
                    </w:r>
                    <w:r>
                      <w:t>37</w:t>
                    </w:r>
                    <w:r>
                      <w:fldChar w:fldCharType="end"/>
                    </w:r>
                    <w:r>
                      <w:t xml:space="preserve"> 页</w:t>
                    </w:r>
                  </w:p>
                </w:txbxContent>
              </v:textbox>
            </v:shape>
          </w:pict>
        </mc:Fallback>
      </mc:AlternateContent>
    </w:r>
  </w:p>
  <w:p w14:paraId="21DB684F">
    <w:pPr>
      <w:pStyle w:val="8"/>
      <w:tabs>
        <w:tab w:val="clear" w:pos="4153"/>
      </w:tabs>
      <w:jc w:val="center"/>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11D5B">
    <w:pPr>
      <w:spacing w:line="209" w:lineRule="auto"/>
      <w:ind w:left="4173"/>
      <w:rPr>
        <w:rFonts w:ascii="宋体" w:hAnsi="宋体" w:eastAsia="宋体" w:cs="宋体"/>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A43AAE">
                          <w:pPr>
                            <w:pStyle w:val="8"/>
                          </w:pPr>
                          <w:r>
                            <w:t xml:space="preserve">第 </w:t>
                          </w:r>
                          <w:r>
                            <w:fldChar w:fldCharType="begin"/>
                          </w:r>
                          <w:r>
                            <w:instrText xml:space="preserve"> PAGE  \* MERGEFORMAT </w:instrText>
                          </w:r>
                          <w:r>
                            <w:fldChar w:fldCharType="separate"/>
                          </w:r>
                          <w:r>
                            <w:t>39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0A43AAE">
                    <w:pPr>
                      <w:pStyle w:val="8"/>
                    </w:pPr>
                    <w:r>
                      <w:t xml:space="preserve">第 </w:t>
                    </w:r>
                    <w:r>
                      <w:fldChar w:fldCharType="begin"/>
                    </w:r>
                    <w:r>
                      <w:instrText xml:space="preserve"> PAGE  \* MERGEFORMAT </w:instrText>
                    </w:r>
                    <w:r>
                      <w:fldChar w:fldCharType="separate"/>
                    </w:r>
                    <w:r>
                      <w:t>39</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514DE">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E9F26">
    <w:pPr>
      <w:pStyle w:val="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AE298">
    <w:pPr>
      <w:pStyle w:val="5"/>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18DD7F"/>
    <w:multiLevelType w:val="singleLevel"/>
    <w:tmpl w:val="8518DD7F"/>
    <w:lvl w:ilvl="0" w:tentative="0">
      <w:start w:val="1"/>
      <w:numFmt w:val="decimal"/>
      <w:suff w:val="nothing"/>
      <w:lvlText w:val="（%1）"/>
      <w:lvlJc w:val="left"/>
    </w:lvl>
  </w:abstractNum>
  <w:abstractNum w:abstractNumId="1">
    <w:nsid w:val="0EC609CE"/>
    <w:multiLevelType w:val="singleLevel"/>
    <w:tmpl w:val="0EC609CE"/>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245594"/>
    <w:rsid w:val="014F4893"/>
    <w:rsid w:val="01A56261"/>
    <w:rsid w:val="01AA3877"/>
    <w:rsid w:val="02405F8A"/>
    <w:rsid w:val="0247556A"/>
    <w:rsid w:val="03C81A1B"/>
    <w:rsid w:val="03E56DE9"/>
    <w:rsid w:val="04212517"/>
    <w:rsid w:val="04734BE9"/>
    <w:rsid w:val="04BC5D9C"/>
    <w:rsid w:val="05A45BE0"/>
    <w:rsid w:val="05FF6C49"/>
    <w:rsid w:val="06C74ECC"/>
    <w:rsid w:val="06EB2968"/>
    <w:rsid w:val="07D21D7A"/>
    <w:rsid w:val="083C2D76"/>
    <w:rsid w:val="083D5445"/>
    <w:rsid w:val="087C4CFB"/>
    <w:rsid w:val="09581E0B"/>
    <w:rsid w:val="09664528"/>
    <w:rsid w:val="0A7E5203"/>
    <w:rsid w:val="0A8530D4"/>
    <w:rsid w:val="0A981059"/>
    <w:rsid w:val="0C0F534B"/>
    <w:rsid w:val="0C623983"/>
    <w:rsid w:val="0CF06A9D"/>
    <w:rsid w:val="0D020A0B"/>
    <w:rsid w:val="0D4B23B2"/>
    <w:rsid w:val="0D8458C4"/>
    <w:rsid w:val="0E356BBF"/>
    <w:rsid w:val="0E4D5CB6"/>
    <w:rsid w:val="0EA004DC"/>
    <w:rsid w:val="0ED4462A"/>
    <w:rsid w:val="0FC92917"/>
    <w:rsid w:val="108871F8"/>
    <w:rsid w:val="109776BD"/>
    <w:rsid w:val="10A02A15"/>
    <w:rsid w:val="10A2678D"/>
    <w:rsid w:val="10F93ED3"/>
    <w:rsid w:val="11CE350D"/>
    <w:rsid w:val="132A79F2"/>
    <w:rsid w:val="1379754E"/>
    <w:rsid w:val="14321BD6"/>
    <w:rsid w:val="146B158C"/>
    <w:rsid w:val="14FC3F92"/>
    <w:rsid w:val="153B4ABB"/>
    <w:rsid w:val="154222ED"/>
    <w:rsid w:val="155D0ED5"/>
    <w:rsid w:val="15605210"/>
    <w:rsid w:val="15E038B4"/>
    <w:rsid w:val="15E06243"/>
    <w:rsid w:val="16976668"/>
    <w:rsid w:val="17810A74"/>
    <w:rsid w:val="17AA6FDC"/>
    <w:rsid w:val="18365A0D"/>
    <w:rsid w:val="190B52D4"/>
    <w:rsid w:val="19622F5E"/>
    <w:rsid w:val="19884B35"/>
    <w:rsid w:val="19E25E4D"/>
    <w:rsid w:val="1A56667A"/>
    <w:rsid w:val="1A593409"/>
    <w:rsid w:val="1B684130"/>
    <w:rsid w:val="1B7627C1"/>
    <w:rsid w:val="1B9A0218"/>
    <w:rsid w:val="1BB6133F"/>
    <w:rsid w:val="1BD417C5"/>
    <w:rsid w:val="1BD71F98"/>
    <w:rsid w:val="1BF6798D"/>
    <w:rsid w:val="1C116575"/>
    <w:rsid w:val="1C2A5889"/>
    <w:rsid w:val="1CE65C54"/>
    <w:rsid w:val="1D994A74"/>
    <w:rsid w:val="1E205195"/>
    <w:rsid w:val="1E4E3AB1"/>
    <w:rsid w:val="1E62755C"/>
    <w:rsid w:val="1F9C4CF0"/>
    <w:rsid w:val="1FCF29CF"/>
    <w:rsid w:val="200563F1"/>
    <w:rsid w:val="202A5E57"/>
    <w:rsid w:val="215313DE"/>
    <w:rsid w:val="224F6049"/>
    <w:rsid w:val="228F6446"/>
    <w:rsid w:val="22CC6F88"/>
    <w:rsid w:val="22CF2CE6"/>
    <w:rsid w:val="233D2346"/>
    <w:rsid w:val="236273BC"/>
    <w:rsid w:val="237E4DC7"/>
    <w:rsid w:val="2383244E"/>
    <w:rsid w:val="241A61E3"/>
    <w:rsid w:val="248F097F"/>
    <w:rsid w:val="24BE1264"/>
    <w:rsid w:val="24DB0068"/>
    <w:rsid w:val="25227A45"/>
    <w:rsid w:val="25423C43"/>
    <w:rsid w:val="256B59EC"/>
    <w:rsid w:val="2609650F"/>
    <w:rsid w:val="26AF355A"/>
    <w:rsid w:val="287F0D0A"/>
    <w:rsid w:val="28814A83"/>
    <w:rsid w:val="289966E6"/>
    <w:rsid w:val="28ED036A"/>
    <w:rsid w:val="2920604A"/>
    <w:rsid w:val="29A44ECD"/>
    <w:rsid w:val="29FA4AED"/>
    <w:rsid w:val="2A443FBA"/>
    <w:rsid w:val="2AAD7DB1"/>
    <w:rsid w:val="2AD01CF1"/>
    <w:rsid w:val="2B231E21"/>
    <w:rsid w:val="2B465B0F"/>
    <w:rsid w:val="2B536BAA"/>
    <w:rsid w:val="2C154BE3"/>
    <w:rsid w:val="2C3342E6"/>
    <w:rsid w:val="2C42277B"/>
    <w:rsid w:val="2C541FF4"/>
    <w:rsid w:val="2CF33A75"/>
    <w:rsid w:val="2D7E7ECF"/>
    <w:rsid w:val="2E053A60"/>
    <w:rsid w:val="2E532A1D"/>
    <w:rsid w:val="2F2E6FE6"/>
    <w:rsid w:val="2F394AE9"/>
    <w:rsid w:val="2F622C67"/>
    <w:rsid w:val="2F854E58"/>
    <w:rsid w:val="2F911A4F"/>
    <w:rsid w:val="2FAB0637"/>
    <w:rsid w:val="30393E95"/>
    <w:rsid w:val="317F5F36"/>
    <w:rsid w:val="31F91B2E"/>
    <w:rsid w:val="321150C9"/>
    <w:rsid w:val="32737B32"/>
    <w:rsid w:val="32FF13C6"/>
    <w:rsid w:val="33042538"/>
    <w:rsid w:val="331E22B4"/>
    <w:rsid w:val="33995376"/>
    <w:rsid w:val="33D068BE"/>
    <w:rsid w:val="33D53ED4"/>
    <w:rsid w:val="3474193F"/>
    <w:rsid w:val="35AC5410"/>
    <w:rsid w:val="35B53FBD"/>
    <w:rsid w:val="36300D08"/>
    <w:rsid w:val="369E56BC"/>
    <w:rsid w:val="36EB29C2"/>
    <w:rsid w:val="37347BBE"/>
    <w:rsid w:val="38060B00"/>
    <w:rsid w:val="38213B8C"/>
    <w:rsid w:val="387737AC"/>
    <w:rsid w:val="39184F8F"/>
    <w:rsid w:val="39317DFF"/>
    <w:rsid w:val="3948566E"/>
    <w:rsid w:val="39A64349"/>
    <w:rsid w:val="3A630F29"/>
    <w:rsid w:val="3A7C32FC"/>
    <w:rsid w:val="3A940645"/>
    <w:rsid w:val="3B506C62"/>
    <w:rsid w:val="3C122A19"/>
    <w:rsid w:val="3C920BB5"/>
    <w:rsid w:val="3CF11D7F"/>
    <w:rsid w:val="3D3954D4"/>
    <w:rsid w:val="3DD07BE6"/>
    <w:rsid w:val="3E077380"/>
    <w:rsid w:val="3E946E66"/>
    <w:rsid w:val="3EDC6612"/>
    <w:rsid w:val="3F17040E"/>
    <w:rsid w:val="3F870779"/>
    <w:rsid w:val="3FEB51AC"/>
    <w:rsid w:val="40C8729B"/>
    <w:rsid w:val="41C21F3C"/>
    <w:rsid w:val="424C5CAA"/>
    <w:rsid w:val="427F607F"/>
    <w:rsid w:val="42D57A4D"/>
    <w:rsid w:val="43EC504E"/>
    <w:rsid w:val="44485EAA"/>
    <w:rsid w:val="451E30B0"/>
    <w:rsid w:val="453E5D7D"/>
    <w:rsid w:val="463B511F"/>
    <w:rsid w:val="473C453F"/>
    <w:rsid w:val="47486A40"/>
    <w:rsid w:val="47ED75E7"/>
    <w:rsid w:val="486419EF"/>
    <w:rsid w:val="48751595"/>
    <w:rsid w:val="4916491B"/>
    <w:rsid w:val="495C2C76"/>
    <w:rsid w:val="49793507"/>
    <w:rsid w:val="499C3073"/>
    <w:rsid w:val="49CB3958"/>
    <w:rsid w:val="4C213D03"/>
    <w:rsid w:val="4C6C0C46"/>
    <w:rsid w:val="4C7D53DD"/>
    <w:rsid w:val="4D602609"/>
    <w:rsid w:val="4D994499"/>
    <w:rsid w:val="4DA46948"/>
    <w:rsid w:val="4DF74D1B"/>
    <w:rsid w:val="4E112C09"/>
    <w:rsid w:val="4E1F6036"/>
    <w:rsid w:val="4EB175C0"/>
    <w:rsid w:val="4F45166E"/>
    <w:rsid w:val="4F5F0DCA"/>
    <w:rsid w:val="504A3AF3"/>
    <w:rsid w:val="51890380"/>
    <w:rsid w:val="526C4421"/>
    <w:rsid w:val="53CB3E2F"/>
    <w:rsid w:val="53F51CFD"/>
    <w:rsid w:val="54480E73"/>
    <w:rsid w:val="54576514"/>
    <w:rsid w:val="54921C42"/>
    <w:rsid w:val="5579695E"/>
    <w:rsid w:val="55A16A33"/>
    <w:rsid w:val="570D302A"/>
    <w:rsid w:val="57203535"/>
    <w:rsid w:val="57631674"/>
    <w:rsid w:val="577F338E"/>
    <w:rsid w:val="57A32AFE"/>
    <w:rsid w:val="57D501D0"/>
    <w:rsid w:val="57FF75EE"/>
    <w:rsid w:val="58006EC2"/>
    <w:rsid w:val="58023023"/>
    <w:rsid w:val="58354DBE"/>
    <w:rsid w:val="58443253"/>
    <w:rsid w:val="5851771E"/>
    <w:rsid w:val="58A75590"/>
    <w:rsid w:val="58FC58DC"/>
    <w:rsid w:val="594D6137"/>
    <w:rsid w:val="59785E9C"/>
    <w:rsid w:val="599E45A7"/>
    <w:rsid w:val="599E4BE5"/>
    <w:rsid w:val="59A87812"/>
    <w:rsid w:val="5A9F16F1"/>
    <w:rsid w:val="5ABF6042"/>
    <w:rsid w:val="5B477613"/>
    <w:rsid w:val="5B7756EE"/>
    <w:rsid w:val="5CA42512"/>
    <w:rsid w:val="5CC42BB4"/>
    <w:rsid w:val="5DC3418A"/>
    <w:rsid w:val="5E0C1675"/>
    <w:rsid w:val="5E5D6E1D"/>
    <w:rsid w:val="5FAD16DE"/>
    <w:rsid w:val="5FEB66AA"/>
    <w:rsid w:val="600C0AFA"/>
    <w:rsid w:val="606968D4"/>
    <w:rsid w:val="60C347F3"/>
    <w:rsid w:val="60E47381"/>
    <w:rsid w:val="629372B1"/>
    <w:rsid w:val="634560D1"/>
    <w:rsid w:val="63747452"/>
    <w:rsid w:val="65595A7F"/>
    <w:rsid w:val="655B398A"/>
    <w:rsid w:val="656C5B97"/>
    <w:rsid w:val="65801643"/>
    <w:rsid w:val="65BF03BD"/>
    <w:rsid w:val="663B6ADC"/>
    <w:rsid w:val="66630D48"/>
    <w:rsid w:val="66BE2423"/>
    <w:rsid w:val="67303DFA"/>
    <w:rsid w:val="68F760C0"/>
    <w:rsid w:val="690600B1"/>
    <w:rsid w:val="690D7691"/>
    <w:rsid w:val="694734C9"/>
    <w:rsid w:val="69516B7E"/>
    <w:rsid w:val="696C260A"/>
    <w:rsid w:val="69F12B0F"/>
    <w:rsid w:val="69F66377"/>
    <w:rsid w:val="6A617C95"/>
    <w:rsid w:val="6AB37DC4"/>
    <w:rsid w:val="6B1271E1"/>
    <w:rsid w:val="6B160A7F"/>
    <w:rsid w:val="6B286A04"/>
    <w:rsid w:val="6B2C2051"/>
    <w:rsid w:val="6B4A24D7"/>
    <w:rsid w:val="6B711B22"/>
    <w:rsid w:val="6B792DBC"/>
    <w:rsid w:val="6B8208FC"/>
    <w:rsid w:val="6B95350E"/>
    <w:rsid w:val="6BBD0EFB"/>
    <w:rsid w:val="6BEE7306"/>
    <w:rsid w:val="6C4C4F89"/>
    <w:rsid w:val="6C5D623A"/>
    <w:rsid w:val="6C910AFB"/>
    <w:rsid w:val="6C9B1160"/>
    <w:rsid w:val="6CF070AE"/>
    <w:rsid w:val="6D35229F"/>
    <w:rsid w:val="6D4F2026"/>
    <w:rsid w:val="6DCC3677"/>
    <w:rsid w:val="6DD469CF"/>
    <w:rsid w:val="6E182D60"/>
    <w:rsid w:val="6E4C47B8"/>
    <w:rsid w:val="6E625D89"/>
    <w:rsid w:val="6E6508B3"/>
    <w:rsid w:val="6EBE1E3F"/>
    <w:rsid w:val="6EC10B9C"/>
    <w:rsid w:val="6EFE07F4"/>
    <w:rsid w:val="6F5271FA"/>
    <w:rsid w:val="6F7E6BF3"/>
    <w:rsid w:val="6F8561D3"/>
    <w:rsid w:val="6FA36659"/>
    <w:rsid w:val="70D0347E"/>
    <w:rsid w:val="70F62876"/>
    <w:rsid w:val="714B0D57"/>
    <w:rsid w:val="71A50067"/>
    <w:rsid w:val="71DD22F7"/>
    <w:rsid w:val="720A00F1"/>
    <w:rsid w:val="721E646B"/>
    <w:rsid w:val="723D7D21"/>
    <w:rsid w:val="72FC49FE"/>
    <w:rsid w:val="7318735E"/>
    <w:rsid w:val="73FB4CB6"/>
    <w:rsid w:val="741D2E7E"/>
    <w:rsid w:val="74552FA0"/>
    <w:rsid w:val="746F1200"/>
    <w:rsid w:val="7476433D"/>
    <w:rsid w:val="7480340D"/>
    <w:rsid w:val="75412B9C"/>
    <w:rsid w:val="757E794D"/>
    <w:rsid w:val="76050AC1"/>
    <w:rsid w:val="765661D4"/>
    <w:rsid w:val="76992564"/>
    <w:rsid w:val="76D703E9"/>
    <w:rsid w:val="77875EE7"/>
    <w:rsid w:val="778C3E77"/>
    <w:rsid w:val="77DA1086"/>
    <w:rsid w:val="78A73D2F"/>
    <w:rsid w:val="79517126"/>
    <w:rsid w:val="7AB756AF"/>
    <w:rsid w:val="7AC202DC"/>
    <w:rsid w:val="7ADD3367"/>
    <w:rsid w:val="7B095F0A"/>
    <w:rsid w:val="7B964470"/>
    <w:rsid w:val="7C6B6751"/>
    <w:rsid w:val="7C8141C6"/>
    <w:rsid w:val="7CA103C5"/>
    <w:rsid w:val="7CE502B1"/>
    <w:rsid w:val="7D573399"/>
    <w:rsid w:val="7D6954C8"/>
    <w:rsid w:val="7DCA72C5"/>
    <w:rsid w:val="7E851D4C"/>
    <w:rsid w:val="7EAD3051"/>
    <w:rsid w:val="7F1D01D6"/>
    <w:rsid w:val="7F250E39"/>
    <w:rsid w:val="7F764D90"/>
    <w:rsid w:val="7FAF63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snapToGrid/>
      <w:spacing w:line="360" w:lineRule="auto"/>
      <w:jc w:val="left"/>
      <w:textAlignment w:val="baseline"/>
    </w:pPr>
    <w:rPr>
      <w:rFonts w:ascii="Arial" w:hAnsi="Arial" w:eastAsia="宋体" w:cs="Arial"/>
      <w:snapToGrid w:val="0"/>
      <w:color w:val="000000"/>
      <w:kern w:val="0"/>
      <w:sz w:val="24"/>
      <w:szCs w:val="21"/>
      <w:lang w:val="en-US" w:eastAsia="en-US" w:bidi="ar-SA"/>
    </w:rPr>
  </w:style>
  <w:style w:type="paragraph" w:styleId="2">
    <w:name w:val="heading 1"/>
    <w:basedOn w:val="1"/>
    <w:next w:val="1"/>
    <w:qFormat/>
    <w:uiPriority w:val="0"/>
    <w:pPr>
      <w:keepNext/>
      <w:keepLines/>
      <w:adjustRightInd/>
      <w:snapToGrid/>
      <w:spacing w:beforeLines="0" w:beforeAutospacing="0" w:afterLines="0" w:afterAutospacing="0" w:line="360" w:lineRule="auto"/>
      <w:jc w:val="center"/>
      <w:outlineLvl w:val="0"/>
    </w:pPr>
    <w:rPr>
      <w:rFonts w:ascii="Arial" w:hAnsi="Arial" w:eastAsia="宋体"/>
      <w:b/>
      <w:kern w:val="44"/>
      <w:sz w:val="36"/>
    </w:rPr>
  </w:style>
  <w:style w:type="paragraph" w:styleId="3">
    <w:name w:val="heading 2"/>
    <w:basedOn w:val="1"/>
    <w:next w:val="1"/>
    <w:unhideWhenUsed/>
    <w:qFormat/>
    <w:uiPriority w:val="0"/>
    <w:pPr>
      <w:keepNext/>
      <w:keepLines/>
      <w:adjustRightInd/>
      <w:snapToGrid/>
      <w:spacing w:beforeLines="0" w:beforeAutospacing="0" w:afterLines="0" w:afterAutospacing="0" w:line="360" w:lineRule="auto"/>
      <w:jc w:val="center"/>
      <w:outlineLvl w:val="1"/>
    </w:pPr>
    <w:rPr>
      <w:rFonts w:ascii="Arial" w:hAnsi="Arial" w:eastAsia="宋体"/>
      <w:b/>
      <w:sz w:val="32"/>
    </w:rPr>
  </w:style>
  <w:style w:type="paragraph" w:styleId="4">
    <w:name w:val="heading 3"/>
    <w:basedOn w:val="1"/>
    <w:next w:val="1"/>
    <w:unhideWhenUsed/>
    <w:qFormat/>
    <w:uiPriority w:val="0"/>
    <w:pPr>
      <w:keepNext/>
      <w:keepLines/>
      <w:adjustRightInd/>
      <w:snapToGrid/>
      <w:spacing w:beforeLines="0" w:beforeAutospacing="0" w:afterLines="0" w:afterAutospacing="0" w:line="360" w:lineRule="auto"/>
      <w:jc w:val="center"/>
      <w:outlineLvl w:val="2"/>
    </w:pPr>
    <w:rPr>
      <w:rFonts w:ascii="Arial" w:hAnsi="Arial" w:eastAsia="宋体"/>
      <w:b/>
      <w:sz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Body Text Indent"/>
    <w:basedOn w:val="1"/>
    <w:qFormat/>
    <w:uiPriority w:val="0"/>
    <w:pPr>
      <w:ind w:firstLine="552"/>
    </w:pPr>
    <w:rPr>
      <w:rFonts w:ascii="宋体"/>
      <w:sz w:val="28"/>
    </w:rPr>
  </w:style>
  <w:style w:type="paragraph" w:styleId="7">
    <w:name w:val="toc 3"/>
    <w:basedOn w:val="1"/>
    <w:next w:val="1"/>
    <w:qFormat/>
    <w:uiPriority w:val="0"/>
    <w:pPr>
      <w:ind w:left="840" w:leftChars="400"/>
    </w:pPr>
  </w:style>
  <w:style w:type="paragraph" w:styleId="8">
    <w:name w:val="footer"/>
    <w:basedOn w:val="1"/>
    <w:qFormat/>
    <w:uiPriority w:val="99"/>
    <w:pPr>
      <w:tabs>
        <w:tab w:val="center" w:pos="4153"/>
        <w:tab w:val="right" w:pos="8306"/>
      </w:tabs>
      <w:adjustRightInd w:val="0"/>
      <w:spacing w:line="240" w:lineRule="atLeast"/>
      <w:jc w:val="left"/>
      <w:textAlignment w:val="baseline"/>
    </w:pPr>
    <w:rPr>
      <w:kern w:val="0"/>
      <w:sz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Body Text First Indent 2"/>
    <w:basedOn w:val="6"/>
    <w:qFormat/>
    <w:uiPriority w:val="0"/>
    <w:pPr>
      <w:ind w:firstLine="420" w:firstLineChars="200"/>
    </w:pPr>
  </w:style>
  <w:style w:type="table" w:styleId="14">
    <w:name w:val="Table Grid"/>
    <w:basedOn w:val="1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Table Text"/>
    <w:basedOn w:val="1"/>
    <w:semiHidden/>
    <w:qFormat/>
    <w:uiPriority w:val="0"/>
    <w:rPr>
      <w:rFonts w:ascii="宋体" w:hAnsi="宋体" w:eastAsia="宋体" w:cs="宋体"/>
      <w:sz w:val="19"/>
      <w:szCs w:val="19"/>
      <w:lang w:val="en-US" w:eastAsia="en-US" w:bidi="ar-SA"/>
    </w:rPr>
  </w:style>
  <w:style w:type="paragraph" w:customStyle="1" w:styleId="19">
    <w:name w:val="Fließtext"/>
    <w:basedOn w:val="1"/>
    <w:qFormat/>
    <w:uiPriority w:val="0"/>
    <w:pPr>
      <w:overflowPunct w:val="0"/>
      <w:autoSpaceDE w:val="0"/>
      <w:autoSpaceDN w:val="0"/>
      <w:adjustRightInd w:val="0"/>
      <w:textAlignment w:val="baseline"/>
    </w:pPr>
    <w:rPr>
      <w:kern w:val="28"/>
      <w:szCs w:val="20"/>
    </w:rPr>
  </w:style>
  <w:style w:type="paragraph" w:customStyle="1" w:styleId="20">
    <w:name w:val="_Style 16"/>
    <w:basedOn w:val="1"/>
    <w:qFormat/>
    <w:uiPriority w:val="0"/>
    <w:pPr>
      <w:widowControl/>
      <w:spacing w:after="160" w:line="240" w:lineRule="exact"/>
      <w:jc w:val="left"/>
    </w:pPr>
  </w:style>
  <w:style w:type="paragraph" w:customStyle="1" w:styleId="21">
    <w:name w:val="WPSOffice手动目录 1"/>
    <w:qFormat/>
    <w:uiPriority w:val="0"/>
    <w:pPr>
      <w:ind w:leftChars="0"/>
    </w:pPr>
    <w:rPr>
      <w:rFonts w:ascii="Arial" w:hAnsi="Arial" w:eastAsia="Arial" w:cs="Arial"/>
      <w:sz w:val="20"/>
      <w:szCs w:val="20"/>
    </w:rPr>
  </w:style>
  <w:style w:type="paragraph" w:customStyle="1" w:styleId="22">
    <w:name w:val="WPSOffice手动目录 2"/>
    <w:qFormat/>
    <w:uiPriority w:val="0"/>
    <w:pPr>
      <w:ind w:leftChars="200"/>
    </w:pPr>
    <w:rPr>
      <w:rFonts w:ascii="Arial" w:hAnsi="Arial" w:eastAsia="Arial" w:cs="Arial"/>
      <w:sz w:val="20"/>
      <w:szCs w:val="20"/>
    </w:rPr>
  </w:style>
  <w:style w:type="paragraph" w:customStyle="1" w:styleId="23">
    <w:name w:val="WPSOffice手动目录 3"/>
    <w:qFormat/>
    <w:uiPriority w:val="0"/>
    <w:pPr>
      <w:ind w:leftChars="400"/>
    </w:pPr>
    <w:rPr>
      <w:rFonts w:ascii="Arial" w:hAnsi="Arial" w:eastAsia="Arial" w:cs="Arial"/>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3.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71</Pages>
  <Words>7009</Words>
  <Characters>7686</Characters>
  <TotalTime>59</TotalTime>
  <ScaleCrop>false</ScaleCrop>
  <LinksUpToDate>false</LinksUpToDate>
  <CharactersWithSpaces>7933</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2025-05-26T15:38:00Z</dcterms:created>
  <dc:creator>下一站，微笑</dc:creator>
  <cp:lastModifiedBy>admin</cp:lastModifiedBy>
  <cp:lastPrinted>2026-01-28T03:36:00Z</cp:lastPrinted>
  <dcterms:modified xsi:type="dcterms:W3CDTF">2026-02-02T08:13:52Z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2026-01-15T09:42:35Z</vt:filetime>
  </property>
  <property fmtid="{D5CDD505-2E9C-101B-9397-08002B2CF9AE}" pid="4" name="KSOTemplateDocerSaveRecord">
    <vt:lpwstr>eyJoZGlkIjoiOTEyZGE2Njc4MTllZjQ4NWIyODVmOTg3YTM3NTU0YjEiLCJ1c2VySWQiOiI4MzQ4MzQ0ODUifQ==</vt:lpwstr>
  </property>
  <property fmtid="{D5CDD505-2E9C-101B-9397-08002B2CF9AE}" pid="5" name="KSOProductBuildVer">
    <vt:lpwstr>2052-12.1.0.24657</vt:lpwstr>
  </property>
  <property fmtid="{D5CDD505-2E9C-101B-9397-08002B2CF9AE}" pid="6" name="ICV">
    <vt:lpwstr>AFD7950107AE4B89B67B84738AC886DA_12</vt:lpwstr>
  </property>
</Properties>
</file>