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8DB6">
      <w:pPr>
        <w:spacing w:line="480" w:lineRule="exact"/>
        <w:ind w:right="137"/>
        <w:jc w:val="right"/>
        <w:rPr>
          <w:rFonts w:ascii="宋体" w:hAnsi="宋体"/>
          <w:b/>
          <w:color w:val="auto"/>
          <w:sz w:val="28"/>
          <w:szCs w:val="24"/>
        </w:rPr>
      </w:pPr>
      <w:bookmarkStart w:id="166" w:name="_GoBack"/>
      <w:bookmarkEnd w:id="166"/>
      <w:r>
        <w:rPr>
          <w:rFonts w:hint="eastAsia" w:ascii="宋体" w:hAnsi="宋体"/>
          <w:b/>
          <w:color w:val="auto"/>
          <w:sz w:val="28"/>
          <w:szCs w:val="24"/>
        </w:rPr>
        <w:t xml:space="preserve"> 政府采购项目</w:t>
      </w:r>
    </w:p>
    <w:p w14:paraId="61BD9E60">
      <w:pPr>
        <w:spacing w:line="360" w:lineRule="auto"/>
        <w:rPr>
          <w:rStyle w:val="90"/>
          <w:rFonts w:hint="default" w:ascii="宋体" w:hAnsi="宋体" w:cs="Arial"/>
          <w:b/>
          <w:color w:val="auto"/>
          <w:sz w:val="28"/>
          <w:szCs w:val="24"/>
          <w:lang w:val="en-US" w:eastAsia="zh-CN"/>
        </w:rPr>
      </w:pPr>
      <w:r>
        <w:rPr>
          <w:rStyle w:val="90"/>
          <w:rFonts w:hint="eastAsia" w:ascii="宋体" w:hAnsi="宋体" w:cs="Arial"/>
          <w:b/>
          <w:color w:val="auto"/>
          <w:sz w:val="28"/>
          <w:szCs w:val="24"/>
        </w:rPr>
        <w:t>项目编号：</w:t>
      </w:r>
      <w:r>
        <w:rPr>
          <w:rStyle w:val="90"/>
          <w:rFonts w:hint="eastAsia" w:ascii="宋体" w:hAnsi="宋体" w:cs="Arial"/>
          <w:b/>
          <w:color w:val="auto"/>
          <w:sz w:val="28"/>
          <w:szCs w:val="24"/>
          <w:lang w:eastAsia="zh-CN"/>
        </w:rPr>
        <w:t>AKSH2025-ZGK-173</w:t>
      </w:r>
    </w:p>
    <w:p w14:paraId="7241F743">
      <w:pPr>
        <w:pStyle w:val="40"/>
        <w:jc w:val="both"/>
        <w:rPr>
          <w:color w:val="auto"/>
        </w:rPr>
      </w:pPr>
    </w:p>
    <w:p w14:paraId="55FC9ABA">
      <w:pPr>
        <w:pStyle w:val="40"/>
        <w:jc w:val="both"/>
        <w:rPr>
          <w:color w:val="auto"/>
          <w:sz w:val="24"/>
          <w:szCs w:val="24"/>
        </w:rPr>
      </w:pPr>
    </w:p>
    <w:p w14:paraId="74CD4BC4">
      <w:pPr>
        <w:pStyle w:val="33"/>
        <w:rPr>
          <w:color w:val="auto"/>
        </w:rPr>
      </w:pPr>
    </w:p>
    <w:p w14:paraId="565D3554">
      <w:pPr>
        <w:jc w:val="center"/>
        <w:rPr>
          <w:rFonts w:hint="eastAsia" w:ascii="宋体" w:hAnsi="宋体"/>
          <w:b/>
          <w:color w:val="000000" w:themeColor="text1"/>
          <w:sz w:val="56"/>
          <w:szCs w:val="56"/>
          <w:lang w:val="en-US" w:eastAsia="zh-CN"/>
          <w14:textFill>
            <w14:solidFill>
              <w14:schemeClr w14:val="tx1"/>
            </w14:solidFill>
          </w14:textFill>
        </w:rPr>
      </w:pPr>
      <w:r>
        <w:rPr>
          <w:rFonts w:hint="eastAsia" w:ascii="宋体" w:hAnsi="宋体"/>
          <w:b/>
          <w:color w:val="000000" w:themeColor="text1"/>
          <w:sz w:val="56"/>
          <w:szCs w:val="56"/>
          <w:lang w:val="en-US" w:eastAsia="zh-CN"/>
          <w14:textFill>
            <w14:solidFill>
              <w14:schemeClr w14:val="tx1"/>
            </w14:solidFill>
          </w14:textFill>
        </w:rPr>
        <w:t>安康市中医医院2025年度信息资产及耗材采购项目</w:t>
      </w:r>
    </w:p>
    <w:p w14:paraId="232ECE53">
      <w:pPr>
        <w:rPr>
          <w:rFonts w:hint="eastAsia"/>
          <w:color w:val="auto"/>
          <w:lang w:val="en-US" w:eastAsia="zh-CN"/>
        </w:rPr>
      </w:pPr>
    </w:p>
    <w:p w14:paraId="20A44815">
      <w:pPr>
        <w:pStyle w:val="23"/>
        <w:rPr>
          <w:rFonts w:hint="eastAsia"/>
          <w:color w:val="auto"/>
          <w:lang w:val="en-US" w:eastAsia="zh-CN"/>
        </w:rPr>
      </w:pPr>
    </w:p>
    <w:p w14:paraId="79A8DAFD">
      <w:pPr>
        <w:pStyle w:val="23"/>
        <w:rPr>
          <w:rFonts w:hint="eastAsia"/>
          <w:color w:val="auto"/>
          <w:lang w:val="en-US" w:eastAsia="zh-CN"/>
        </w:rPr>
      </w:pPr>
    </w:p>
    <w:p w14:paraId="6E49A951">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7D13208E">
      <w:pPr>
        <w:pStyle w:val="24"/>
        <w:rPr>
          <w:rFonts w:ascii="宋体" w:hAnsi="宋体"/>
          <w:b/>
          <w:color w:val="auto"/>
          <w:sz w:val="52"/>
          <w:szCs w:val="52"/>
        </w:rPr>
      </w:pPr>
    </w:p>
    <w:p w14:paraId="2820544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3B5440A6">
      <w:pPr>
        <w:jc w:val="center"/>
        <w:rPr>
          <w:rFonts w:ascii="宋体" w:hAnsi="宋体"/>
          <w:b/>
          <w:color w:val="auto"/>
          <w:sz w:val="24"/>
          <w:szCs w:val="24"/>
        </w:rPr>
      </w:pPr>
    </w:p>
    <w:p w14:paraId="2A8D0B13">
      <w:pPr>
        <w:pStyle w:val="23"/>
        <w:rPr>
          <w:rFonts w:ascii="宋体" w:hAnsi="宋体"/>
          <w:b/>
          <w:color w:val="auto"/>
          <w:sz w:val="24"/>
          <w:szCs w:val="24"/>
        </w:rPr>
      </w:pPr>
    </w:p>
    <w:p w14:paraId="61B86014">
      <w:pPr>
        <w:pStyle w:val="23"/>
        <w:rPr>
          <w:rFonts w:ascii="宋体" w:hAnsi="宋体"/>
          <w:b/>
          <w:color w:val="auto"/>
          <w:sz w:val="24"/>
          <w:szCs w:val="24"/>
        </w:rPr>
      </w:pPr>
    </w:p>
    <w:p w14:paraId="4A2D9499">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安康市中医医院</w:t>
      </w:r>
    </w:p>
    <w:p w14:paraId="3AAE393A">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4C059A04">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期：二〇二六年一</w:t>
      </w:r>
      <w:r>
        <w:rPr>
          <w:rFonts w:ascii="宋体" w:hAnsi="宋体"/>
          <w:b/>
          <w:bCs/>
          <w:color w:val="auto"/>
          <w:sz w:val="32"/>
          <w:szCs w:val="32"/>
        </w:rPr>
        <w:t>月</w:t>
      </w:r>
    </w:p>
    <w:p w14:paraId="23A090D6">
      <w:pPr>
        <w:pStyle w:val="9"/>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fmt="decimal" w:start="0"/>
          <w:cols w:space="0" w:num="1"/>
          <w:rtlGutter w:val="0"/>
          <w:docGrid w:type="lines" w:linePitch="326" w:charSpace="0"/>
        </w:sectPr>
      </w:pPr>
      <w:bookmarkStart w:id="0" w:name="_Toc23258603"/>
    </w:p>
    <w:p w14:paraId="24305325">
      <w:pPr>
        <w:pStyle w:val="9"/>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304499A0">
      <w:pPr>
        <w:keepNext/>
        <w:keepLines/>
        <w:pageBreakBefore w:val="0"/>
        <w:widowControl w:val="0"/>
        <w:tabs>
          <w:tab w:val="center" w:pos="4535"/>
          <w:tab w:val="left" w:pos="6489"/>
        </w:tabs>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auto"/>
          <w:sz w:val="32"/>
          <w:szCs w:val="32"/>
        </w:rPr>
      </w:pPr>
      <w:bookmarkStart w:id="2" w:name="_Toc18333"/>
      <w:bookmarkStart w:id="3" w:name="_Toc4802"/>
      <w:r>
        <w:rPr>
          <w:rFonts w:hint="eastAsia" w:ascii="宋体" w:hAnsi="宋体" w:eastAsia="宋体" w:cs="宋体"/>
          <w:b/>
          <w:bCs/>
          <w:color w:val="auto"/>
          <w:sz w:val="48"/>
          <w:szCs w:val="48"/>
        </w:rPr>
        <w:t>目  录</w:t>
      </w:r>
      <w:bookmarkEnd w:id="1"/>
      <w:bookmarkEnd w:id="2"/>
      <w:bookmarkEnd w:id="3"/>
    </w:p>
    <w:p w14:paraId="7B9C3CAE">
      <w:pPr>
        <w:pStyle w:val="35"/>
        <w:tabs>
          <w:tab w:val="right" w:leader="dot" w:pos="9071"/>
        </w:tabs>
        <w:rPr>
          <w:b w:val="0"/>
          <w:bCs w:val="0"/>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_Toc20582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第一章 </w:t>
      </w:r>
      <w:r>
        <w:rPr>
          <w:rFonts w:hint="eastAsia" w:ascii="宋体" w:hAnsi="宋体"/>
          <w:b w:val="0"/>
          <w:bCs w:val="0"/>
          <w:sz w:val="28"/>
          <w:szCs w:val="52"/>
          <w:lang w:val="en-US" w:eastAsia="zh-CN"/>
        </w:rPr>
        <w:t xml:space="preserve"> </w:t>
      </w:r>
      <w:r>
        <w:rPr>
          <w:rFonts w:hint="eastAsia" w:ascii="宋体" w:hAnsi="宋体"/>
          <w:b w:val="0"/>
          <w:bCs w:val="0"/>
          <w:sz w:val="28"/>
          <w:szCs w:val="52"/>
        </w:rPr>
        <w:t>招标公告</w:t>
      </w:r>
      <w:r>
        <w:rPr>
          <w:b w:val="0"/>
          <w:bCs w:val="0"/>
          <w:sz w:val="28"/>
          <w:szCs w:val="28"/>
        </w:rPr>
        <w:tab/>
      </w:r>
      <w:r>
        <w:rPr>
          <w:b w:val="0"/>
          <w:bCs w:val="0"/>
          <w:sz w:val="28"/>
          <w:szCs w:val="28"/>
        </w:rPr>
        <w:fldChar w:fldCharType="begin"/>
      </w:r>
      <w:r>
        <w:rPr>
          <w:b w:val="0"/>
          <w:bCs w:val="0"/>
          <w:sz w:val="28"/>
          <w:szCs w:val="28"/>
        </w:rPr>
        <w:instrText xml:space="preserve"> PAGEREF _Toc20582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1057F941">
      <w:pPr>
        <w:pStyle w:val="35"/>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_Toc9705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第二章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投标人须知前附表</w:t>
      </w:r>
      <w:r>
        <w:rPr>
          <w:b w:val="0"/>
          <w:bCs w:val="0"/>
          <w:sz w:val="28"/>
          <w:szCs w:val="28"/>
        </w:rPr>
        <w:tab/>
      </w:r>
      <w:r>
        <w:rPr>
          <w:b w:val="0"/>
          <w:bCs w:val="0"/>
          <w:sz w:val="28"/>
          <w:szCs w:val="28"/>
        </w:rPr>
        <w:fldChar w:fldCharType="begin"/>
      </w:r>
      <w:r>
        <w:rPr>
          <w:b w:val="0"/>
          <w:bCs w:val="0"/>
          <w:sz w:val="28"/>
          <w:szCs w:val="28"/>
        </w:rPr>
        <w:instrText xml:space="preserve"> PAGEREF _Toc9705 \h </w:instrText>
      </w:r>
      <w:r>
        <w:rPr>
          <w:b w:val="0"/>
          <w:bCs w:val="0"/>
          <w:sz w:val="28"/>
          <w:szCs w:val="28"/>
        </w:rPr>
        <w:fldChar w:fldCharType="separate"/>
      </w:r>
      <w:r>
        <w:rPr>
          <w:b w:val="0"/>
          <w:bCs w:val="0"/>
          <w:sz w:val="28"/>
          <w:szCs w:val="28"/>
        </w:rPr>
        <w:t>6</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1850F2A0">
      <w:pPr>
        <w:pStyle w:val="35"/>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_Toc26412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第三章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w:t>
      </w:r>
      <w:r>
        <w:rPr>
          <w:b w:val="0"/>
          <w:bCs w:val="0"/>
          <w:sz w:val="28"/>
          <w:szCs w:val="28"/>
        </w:rPr>
        <w:tab/>
      </w:r>
      <w:r>
        <w:rPr>
          <w:b w:val="0"/>
          <w:bCs w:val="0"/>
          <w:sz w:val="28"/>
          <w:szCs w:val="28"/>
        </w:rPr>
        <w:fldChar w:fldCharType="begin"/>
      </w:r>
      <w:r>
        <w:rPr>
          <w:b w:val="0"/>
          <w:bCs w:val="0"/>
          <w:sz w:val="28"/>
          <w:szCs w:val="28"/>
        </w:rPr>
        <w:instrText xml:space="preserve"> PAGEREF _Toc26412 \h </w:instrText>
      </w:r>
      <w:r>
        <w:rPr>
          <w:b w:val="0"/>
          <w:bCs w:val="0"/>
          <w:sz w:val="28"/>
          <w:szCs w:val="28"/>
        </w:rPr>
        <w:fldChar w:fldCharType="separate"/>
      </w:r>
      <w:r>
        <w:rPr>
          <w:b w:val="0"/>
          <w:bCs w:val="0"/>
          <w:sz w:val="28"/>
          <w:szCs w:val="28"/>
        </w:rPr>
        <w:t>9</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32C9FBF2">
      <w:pPr>
        <w:pStyle w:val="35"/>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_Toc2927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第四章 </w:t>
      </w:r>
      <w:r>
        <w:rPr>
          <w:rFonts w:hint="eastAsia" w:ascii="宋体" w:hAnsi="宋体"/>
          <w:b w:val="0"/>
          <w:bCs w:val="0"/>
          <w:sz w:val="28"/>
          <w:szCs w:val="28"/>
          <w:lang w:val="en-US" w:eastAsia="zh-CN"/>
        </w:rPr>
        <w:t xml:space="preserve"> </w:t>
      </w:r>
      <w:r>
        <w:rPr>
          <w:rFonts w:hint="eastAsia" w:ascii="宋体" w:hAnsi="宋体"/>
          <w:b w:val="0"/>
          <w:bCs w:val="0"/>
          <w:sz w:val="28"/>
          <w:szCs w:val="28"/>
        </w:rPr>
        <w:t>采购内容</w:t>
      </w:r>
      <w:r>
        <w:rPr>
          <w:rFonts w:hint="eastAsia" w:ascii="宋体" w:hAnsi="宋体"/>
          <w:b w:val="0"/>
          <w:bCs w:val="0"/>
          <w:sz w:val="28"/>
          <w:szCs w:val="28"/>
          <w:lang w:val="en-US" w:eastAsia="zh-CN"/>
        </w:rPr>
        <w:t>及要求</w:t>
      </w:r>
      <w:r>
        <w:rPr>
          <w:b w:val="0"/>
          <w:bCs w:val="0"/>
          <w:sz w:val="28"/>
          <w:szCs w:val="28"/>
        </w:rPr>
        <w:tab/>
      </w:r>
      <w:r>
        <w:rPr>
          <w:b w:val="0"/>
          <w:bCs w:val="0"/>
          <w:sz w:val="28"/>
          <w:szCs w:val="28"/>
        </w:rPr>
        <w:fldChar w:fldCharType="begin"/>
      </w:r>
      <w:r>
        <w:rPr>
          <w:b w:val="0"/>
          <w:bCs w:val="0"/>
          <w:sz w:val="28"/>
          <w:szCs w:val="28"/>
        </w:rPr>
        <w:instrText xml:space="preserve"> PAGEREF _Toc2927 \h </w:instrText>
      </w:r>
      <w:r>
        <w:rPr>
          <w:b w:val="0"/>
          <w:bCs w:val="0"/>
          <w:sz w:val="28"/>
          <w:szCs w:val="28"/>
        </w:rPr>
        <w:fldChar w:fldCharType="separate"/>
      </w:r>
      <w:r>
        <w:rPr>
          <w:b w:val="0"/>
          <w:bCs w:val="0"/>
          <w:sz w:val="28"/>
          <w:szCs w:val="28"/>
        </w:rPr>
        <w:t>26</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50B0D9D3">
      <w:pPr>
        <w:pStyle w:val="35"/>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_Toc7734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第五章 </w:t>
      </w:r>
      <w:r>
        <w:rPr>
          <w:rFonts w:hint="eastAsia" w:ascii="宋体" w:hAnsi="宋体"/>
          <w:b w:val="0"/>
          <w:bCs w:val="0"/>
          <w:sz w:val="28"/>
          <w:szCs w:val="28"/>
          <w:lang w:val="en-US" w:eastAsia="zh-CN"/>
        </w:rPr>
        <w:t xml:space="preserve"> </w:t>
      </w:r>
      <w:r>
        <w:rPr>
          <w:rFonts w:hint="eastAsia" w:ascii="宋体" w:hAnsi="宋体" w:cs="Times New Roman"/>
          <w:b w:val="0"/>
          <w:bCs w:val="0"/>
          <w:sz w:val="28"/>
          <w:szCs w:val="28"/>
        </w:rPr>
        <w:t>合同格式</w:t>
      </w:r>
      <w:r>
        <w:rPr>
          <w:b w:val="0"/>
          <w:bCs w:val="0"/>
          <w:sz w:val="28"/>
          <w:szCs w:val="28"/>
        </w:rPr>
        <w:tab/>
      </w:r>
      <w:r>
        <w:rPr>
          <w:b w:val="0"/>
          <w:bCs w:val="0"/>
          <w:sz w:val="28"/>
          <w:szCs w:val="28"/>
        </w:rPr>
        <w:fldChar w:fldCharType="begin"/>
      </w:r>
      <w:r>
        <w:rPr>
          <w:b w:val="0"/>
          <w:bCs w:val="0"/>
          <w:sz w:val="28"/>
          <w:szCs w:val="28"/>
        </w:rPr>
        <w:instrText xml:space="preserve"> PAGEREF _Toc7734 \h </w:instrText>
      </w:r>
      <w:r>
        <w:rPr>
          <w:b w:val="0"/>
          <w:bCs w:val="0"/>
          <w:sz w:val="28"/>
          <w:szCs w:val="28"/>
        </w:rPr>
        <w:fldChar w:fldCharType="separate"/>
      </w:r>
      <w:r>
        <w:rPr>
          <w:b w:val="0"/>
          <w:bCs w:val="0"/>
          <w:sz w:val="28"/>
          <w:szCs w:val="28"/>
        </w:rPr>
        <w:t>43</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7A077ADD">
      <w:pPr>
        <w:pStyle w:val="35"/>
        <w:tabs>
          <w:tab w:val="right" w:leader="dot" w:pos="9071"/>
        </w:tabs>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_Toc28 </w:instrText>
      </w:r>
      <w:r>
        <w:rPr>
          <w:rFonts w:hint="eastAsia" w:ascii="宋体" w:hAnsi="宋体" w:eastAsia="宋体" w:cs="宋体"/>
          <w:b w:val="0"/>
          <w:bCs w:val="0"/>
          <w:sz w:val="28"/>
          <w:szCs w:val="44"/>
        </w:rPr>
        <w:fldChar w:fldCharType="separate"/>
      </w:r>
      <w:r>
        <w:rPr>
          <w:rFonts w:hint="eastAsia"/>
          <w:b w:val="0"/>
          <w:bCs w:val="0"/>
          <w:sz w:val="28"/>
          <w:szCs w:val="28"/>
        </w:rPr>
        <w:t xml:space="preserve">第六章 </w:t>
      </w:r>
      <w:r>
        <w:rPr>
          <w:rFonts w:hint="eastAsia"/>
          <w:b w:val="0"/>
          <w:bCs w:val="0"/>
          <w:sz w:val="28"/>
          <w:szCs w:val="28"/>
          <w:lang w:val="en-US" w:eastAsia="zh-CN"/>
        </w:rPr>
        <w:t xml:space="preserve"> </w:t>
      </w:r>
      <w:r>
        <w:rPr>
          <w:rFonts w:hint="eastAsia"/>
          <w:b w:val="0"/>
          <w:bCs w:val="0"/>
          <w:sz w:val="28"/>
          <w:szCs w:val="28"/>
        </w:rPr>
        <w:t>投标文件（格式）</w:t>
      </w:r>
      <w:r>
        <w:rPr>
          <w:b w:val="0"/>
          <w:bCs w:val="0"/>
          <w:sz w:val="28"/>
          <w:szCs w:val="28"/>
        </w:rPr>
        <w:tab/>
      </w:r>
      <w:r>
        <w:rPr>
          <w:b w:val="0"/>
          <w:bCs w:val="0"/>
          <w:sz w:val="28"/>
          <w:szCs w:val="28"/>
        </w:rPr>
        <w:fldChar w:fldCharType="begin"/>
      </w:r>
      <w:r>
        <w:rPr>
          <w:b w:val="0"/>
          <w:bCs w:val="0"/>
          <w:sz w:val="28"/>
          <w:szCs w:val="28"/>
        </w:rPr>
        <w:instrText xml:space="preserve"> PAGEREF _Toc28 \h </w:instrText>
      </w:r>
      <w:r>
        <w:rPr>
          <w:b w:val="0"/>
          <w:bCs w:val="0"/>
          <w:sz w:val="28"/>
          <w:szCs w:val="28"/>
        </w:rPr>
        <w:fldChar w:fldCharType="separate"/>
      </w:r>
      <w:r>
        <w:rPr>
          <w:b w:val="0"/>
          <w:bCs w:val="0"/>
          <w:sz w:val="28"/>
          <w:szCs w:val="28"/>
        </w:rPr>
        <w:t>48</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0AD27049">
      <w:pPr>
        <w:spacing w:line="480" w:lineRule="auto"/>
        <w:rPr>
          <w:color w:val="auto"/>
        </w:rPr>
      </w:pPr>
      <w:r>
        <w:rPr>
          <w:rFonts w:hint="eastAsia" w:ascii="宋体" w:hAnsi="宋体" w:eastAsia="宋体" w:cs="宋体"/>
          <w:color w:val="auto"/>
          <w:szCs w:val="28"/>
        </w:rPr>
        <w:fldChar w:fldCharType="end"/>
      </w:r>
    </w:p>
    <w:p w14:paraId="5FB8E918">
      <w:pPr>
        <w:rPr>
          <w:color w:val="auto"/>
        </w:rPr>
      </w:pPr>
    </w:p>
    <w:p w14:paraId="5C525C05">
      <w:pPr>
        <w:pStyle w:val="9"/>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NumType w:fmt="decimal" w:start="1"/>
          <w:cols w:space="0" w:num="1"/>
          <w:rtlGutter w:val="0"/>
          <w:docGrid w:type="lines" w:linePitch="326" w:charSpace="0"/>
        </w:sectPr>
      </w:pPr>
    </w:p>
    <w:p w14:paraId="5A619F4F">
      <w:pPr>
        <w:pStyle w:val="9"/>
        <w:spacing w:before="0" w:after="0" w:line="500" w:lineRule="exact"/>
        <w:jc w:val="center"/>
        <w:rPr>
          <w:rFonts w:ascii="宋体" w:hAnsi="宋体"/>
          <w:color w:val="auto"/>
          <w:sz w:val="36"/>
          <w:szCs w:val="36"/>
        </w:rPr>
      </w:pPr>
      <w:bookmarkStart w:id="4" w:name="_Toc20582"/>
      <w:bookmarkStart w:id="5" w:name="_Toc26541320"/>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0111FA0F">
      <w:pPr>
        <w:pStyle w:val="69"/>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项目概况</w:t>
      </w:r>
    </w:p>
    <w:p w14:paraId="66BA2035">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安康市中医医院2025年度信息资产及耗材采购项目的潜在投标人应在全国公共资源交易平台（陕西省 安康市）获取招标文件，并于</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时00分（北京时间）前递交投标文件。</w:t>
      </w:r>
    </w:p>
    <w:p w14:paraId="70511928">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一、项目基本情况</w:t>
      </w:r>
    </w:p>
    <w:p w14:paraId="7035CA2A">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项目编号：AKSH2025-ZGK-173</w:t>
      </w:r>
    </w:p>
    <w:p w14:paraId="32B84FCE">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项目名称：安康市中医医院2025年度信息资产及耗材采购项目</w:t>
      </w:r>
    </w:p>
    <w:p w14:paraId="4617C98A">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采购方式：公开招标</w:t>
      </w:r>
    </w:p>
    <w:p w14:paraId="2B10CBB4">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预算金额：1800000.00元</w:t>
      </w:r>
    </w:p>
    <w:p w14:paraId="1C8D3FEF">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采购需求：</w:t>
      </w:r>
    </w:p>
    <w:p w14:paraId="356787A3">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合同包1(安康市中医医院2025年度信息资产及耗材采购项目)：</w:t>
      </w:r>
    </w:p>
    <w:p w14:paraId="0F757E46">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合同包预算金额：1800000.00元</w:t>
      </w:r>
    </w:p>
    <w:p w14:paraId="7BDB59DC">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合同包最高限价：1800000.00元</w:t>
      </w:r>
    </w:p>
    <w:tbl>
      <w:tblPr>
        <w:tblStyle w:val="46"/>
        <w:tblW w:w="9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1"/>
        <w:gridCol w:w="1220"/>
        <w:gridCol w:w="1236"/>
        <w:gridCol w:w="1596"/>
        <w:gridCol w:w="2972"/>
        <w:gridCol w:w="1891"/>
      </w:tblGrid>
      <w:tr w14:paraId="7D203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2"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7A3E8">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品目号</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312C8">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品目名称</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05BD3">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采购标的</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EE3B0A">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252773">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95F35E">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品目预算(元)</w:t>
            </w:r>
          </w:p>
        </w:tc>
      </w:tr>
      <w:tr w14:paraId="27646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3D9CA">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1-1</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948CB">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信息化设备零部件</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C3841">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信息资产及耗材</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1A16D">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5C2C1E">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F64A6">
            <w:pPr>
              <w:pStyle w:val="69"/>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1800000.00</w:t>
            </w:r>
          </w:p>
        </w:tc>
      </w:tr>
    </w:tbl>
    <w:p w14:paraId="1E6AABD3">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本合同包不接受联合体投标</w:t>
      </w:r>
    </w:p>
    <w:p w14:paraId="73D20699">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合同履行期限：</w:t>
      </w:r>
      <w:r>
        <w:rPr>
          <w:rFonts w:hint="eastAsia" w:ascii="宋体" w:hAnsi="宋体" w:cs="宋体"/>
          <w:bCs w:val="0"/>
          <w:color w:val="auto"/>
          <w:spacing w:val="0"/>
          <w:sz w:val="24"/>
          <w:szCs w:val="24"/>
          <w:lang w:val="en-US" w:eastAsia="zh-CN"/>
        </w:rPr>
        <w:t>供货服务期限为自合同签订之日起1年</w:t>
      </w:r>
    </w:p>
    <w:p w14:paraId="1034E3FB">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二、申请人的资格要求：</w:t>
      </w:r>
    </w:p>
    <w:p w14:paraId="56DCB884">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1.满足《中华人民共和国政府采购法》第二十二条规定；</w:t>
      </w:r>
    </w:p>
    <w:p w14:paraId="506991EF">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2.落实政府采购政策需满足的资格要求：</w:t>
      </w:r>
    </w:p>
    <w:p w14:paraId="331ABA06">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合同包1(安康市中医医院2025年度信息资产及耗材采购项目)落实政府采购政策需满足的资格要求如下：</w:t>
      </w:r>
    </w:p>
    <w:p w14:paraId="2192603A">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（1）《政府采购促进中小企业发展管理办法》（财库〔2020〕46号）；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（2）《财政部司法部关于政府采购支持监狱企业发展有关问题的通知》（财库〔2014〕68号）；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（3）《财政部发展改革委生态环境部市场监管总局关于调整优化节能产品、环境标志产品政府采购执行机制的通知》（财库〔2019〕9号）；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（4）《财政部民政部中国残疾人联合会关于促进残疾人就业政府采购政策的通知》（财库〔2017〕141号）；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（5）《财政部 国务院扶贫办关于运用政府采购政策支持脱贫攻坚的通知》（财库〔2019〕27号）；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（6）《陕西省财政厅关于加快推进我省中小企业政府采购信用融资工作的通知》（陕财办采〔2020〕15号）、陕西省财政厅关于印发《陕西省中小企业政府采购信用融资办法》（陕财办采〔2018〕23号）；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（7）其他需要落实的政府采购政策。</w:t>
      </w:r>
    </w:p>
    <w:p w14:paraId="11191E56">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3.本项目的特定资格要求：</w:t>
      </w:r>
    </w:p>
    <w:p w14:paraId="2B1E860B">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合同包1(安康市中医医院2025年度信息资产及耗材采购项目)特定资格要求如下：</w:t>
      </w:r>
    </w:p>
    <w:p w14:paraId="08B238D8">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1C20A9E8">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0F9B5FAF">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C5F42A9">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42B83011">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4D61BBE2">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EE6A00F">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51CBDA43">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097A2D46">
      <w:pPr>
        <w:pStyle w:val="69"/>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p w14:paraId="4844ACB1">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三、获取招标文件</w:t>
      </w:r>
    </w:p>
    <w:p w14:paraId="50548CF6">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lang w:eastAsia="zh-CN"/>
        </w:rPr>
        <w:t>日至202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lang w:eastAsia="zh-CN"/>
        </w:rPr>
        <w:t>日，每天上午09：00：00至12：00：00，下午14：00：00至17：00：00（北京时间）</w:t>
      </w:r>
    </w:p>
    <w:p w14:paraId="751B86AF">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途径：全国公共资源交易平台（陕西省 安康市）</w:t>
      </w:r>
    </w:p>
    <w:p w14:paraId="2527BD9A">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方式：在线获取</w:t>
      </w:r>
    </w:p>
    <w:p w14:paraId="31F56712">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售价：0元</w:t>
      </w:r>
    </w:p>
    <w:p w14:paraId="76CF9F88">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四、提交投标文件截止时间、开标时间和地点</w:t>
      </w:r>
    </w:p>
    <w:p w14:paraId="5D3B32BE">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时00分00秒（北京时间）</w:t>
      </w:r>
    </w:p>
    <w:p w14:paraId="4EC5FF60">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提交投标文件地点：全国公共资源交易平台（陕西省 安康市）（采用电子化投标及远程不见面开标方式）</w:t>
      </w:r>
    </w:p>
    <w:p w14:paraId="0896AA70">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开标地点：安康不见面开标大厅系统</w:t>
      </w:r>
    </w:p>
    <w:p w14:paraId="2106B220">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五、公告期限</w:t>
      </w:r>
    </w:p>
    <w:p w14:paraId="3F96F754">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自本公告发布之日起5个工作日。</w:t>
      </w:r>
    </w:p>
    <w:p w14:paraId="453313C2">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六、其他补充事宜</w:t>
      </w:r>
    </w:p>
    <w:p w14:paraId="1585AD5D">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备注：（1）获取须知：供应商使用捆绑CA证书登录安康市公共资源交易中心（http：//ak.sxggzyjy.cn/），选择电子交易平台中的陕西政府采购交易系统企业端进行登录，登录后选择“交易乙方”身份进入供应商界面进行网上报名。（2）未完成网上投标成功的或未在规定时间内在平台上下载文件的，导致无法完成后续流程的责任自负。（</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）电子投标文件技术支持：4009280095，4009980000。</w:t>
      </w:r>
    </w:p>
    <w:p w14:paraId="52F9CF91">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七、对本次招标提出询问，请按以下方式联系。</w:t>
      </w:r>
    </w:p>
    <w:p w14:paraId="44D03F72">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1.采购人信息</w:t>
      </w:r>
    </w:p>
    <w:p w14:paraId="422C6ACE">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名称：安康市</w:t>
      </w:r>
      <w:r>
        <w:rPr>
          <w:rFonts w:hint="eastAsia" w:ascii="宋体" w:hAnsi="宋体" w:cs="宋体"/>
          <w:color w:val="auto"/>
          <w:kern w:val="0"/>
          <w:sz w:val="24"/>
          <w:szCs w:val="24"/>
          <w:lang w:val="en-US" w:eastAsia="zh-CN"/>
        </w:rPr>
        <w:t>中医医院</w:t>
      </w:r>
    </w:p>
    <w:p w14:paraId="752B7032">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地址：</w:t>
      </w:r>
      <w:r>
        <w:rPr>
          <w:rFonts w:hint="eastAsia" w:ascii="宋体" w:hAnsi="宋体" w:cs="宋体"/>
          <w:color w:val="auto"/>
          <w:kern w:val="0"/>
          <w:sz w:val="24"/>
          <w:szCs w:val="24"/>
        </w:rPr>
        <w:t>安康市汉滨区巴山东路47号</w:t>
      </w:r>
    </w:p>
    <w:p w14:paraId="3823741B">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联系方式：</w:t>
      </w:r>
      <w:r>
        <w:rPr>
          <w:rFonts w:hint="eastAsia" w:ascii="宋体" w:hAnsi="宋体" w:eastAsia="宋体" w:cs="宋体"/>
          <w:color w:val="auto"/>
          <w:kern w:val="0"/>
          <w:sz w:val="24"/>
          <w:szCs w:val="24"/>
          <w:lang w:val="en-US" w:eastAsia="zh-CN"/>
        </w:rPr>
        <w:t>0915-8183506</w:t>
      </w:r>
    </w:p>
    <w:p w14:paraId="78C65402">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2.采购代理机构信息</w:t>
      </w:r>
    </w:p>
    <w:p w14:paraId="2D8458D5">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名称：安康尚昊招标代理有限公司</w:t>
      </w:r>
    </w:p>
    <w:p w14:paraId="777E4091">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地址：安康市高新区高新观澜8栋2单元801室</w:t>
      </w:r>
    </w:p>
    <w:p w14:paraId="093DED30">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联系方式：13991519725</w:t>
      </w:r>
    </w:p>
    <w:p w14:paraId="72ED4D67">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3.项目联系方式</w:t>
      </w:r>
    </w:p>
    <w:p w14:paraId="6511A731">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项目联系人：郑工</w:t>
      </w:r>
    </w:p>
    <w:p w14:paraId="7FD02DF0">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电话：13991519725</w:t>
      </w:r>
    </w:p>
    <w:p w14:paraId="2AF94923">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p>
    <w:p w14:paraId="26954875">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1DBC53E3">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67664612">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5F831E62">
      <w:pPr>
        <w:pStyle w:val="69"/>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日</w:t>
      </w:r>
    </w:p>
    <w:bookmarkEnd w:id="6"/>
    <w:p w14:paraId="76CD5B9B">
      <w:pPr>
        <w:widowControl/>
        <w:jc w:val="left"/>
        <w:rPr>
          <w:rFonts w:hint="eastAsia" w:ascii="宋体" w:hAnsi="宋体" w:cs="宋体"/>
          <w:b/>
          <w:bCs/>
          <w:color w:val="auto"/>
          <w:kern w:val="44"/>
          <w:sz w:val="32"/>
          <w:szCs w:val="32"/>
        </w:rPr>
      </w:pPr>
    </w:p>
    <w:p w14:paraId="6BDE37FB">
      <w:pPr>
        <w:widowControl/>
        <w:jc w:val="left"/>
        <w:rPr>
          <w:rFonts w:hint="eastAsia" w:ascii="宋体" w:hAnsi="宋体" w:cs="宋体"/>
          <w:b/>
          <w:bCs/>
          <w:color w:val="auto"/>
          <w:kern w:val="44"/>
          <w:sz w:val="32"/>
          <w:szCs w:val="32"/>
        </w:rPr>
      </w:pPr>
    </w:p>
    <w:p w14:paraId="67B4BDE7">
      <w:pPr>
        <w:widowControl/>
        <w:jc w:val="left"/>
        <w:rPr>
          <w:rFonts w:hint="eastAsia" w:ascii="宋体" w:hAnsi="宋体" w:cs="宋体"/>
          <w:b/>
          <w:bCs/>
          <w:color w:val="auto"/>
          <w:kern w:val="44"/>
          <w:sz w:val="32"/>
          <w:szCs w:val="32"/>
        </w:rPr>
      </w:pPr>
    </w:p>
    <w:p w14:paraId="1C472688">
      <w:pPr>
        <w:pStyle w:val="2"/>
        <w:rPr>
          <w:rFonts w:hint="eastAsia" w:ascii="宋体" w:hAnsi="宋体" w:cs="宋体"/>
          <w:b/>
          <w:bCs/>
          <w:color w:val="auto"/>
          <w:kern w:val="44"/>
          <w:sz w:val="32"/>
          <w:szCs w:val="32"/>
        </w:rPr>
      </w:pPr>
    </w:p>
    <w:p w14:paraId="02719609">
      <w:pPr>
        <w:pStyle w:val="5"/>
        <w:rPr>
          <w:rFonts w:hint="eastAsia" w:ascii="宋体" w:hAnsi="宋体" w:cs="宋体"/>
          <w:b/>
          <w:bCs/>
          <w:color w:val="auto"/>
          <w:kern w:val="44"/>
          <w:sz w:val="32"/>
          <w:szCs w:val="32"/>
        </w:rPr>
      </w:pPr>
    </w:p>
    <w:p w14:paraId="3B7A30D4">
      <w:pPr>
        <w:widowControl/>
        <w:jc w:val="left"/>
        <w:rPr>
          <w:rFonts w:hint="eastAsia" w:ascii="宋体" w:hAnsi="宋体" w:cs="宋体"/>
          <w:b/>
          <w:bCs/>
          <w:color w:val="auto"/>
          <w:kern w:val="44"/>
          <w:sz w:val="32"/>
          <w:szCs w:val="32"/>
        </w:rPr>
      </w:pPr>
    </w:p>
    <w:p w14:paraId="5F18A5AC">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41AAD4F1">
      <w:pPr>
        <w:spacing w:line="460" w:lineRule="exact"/>
        <w:ind w:firstLine="482" w:firstLineChars="200"/>
        <w:jc w:val="left"/>
        <w:rPr>
          <w:rFonts w:ascii="宋体" w:hAnsi="宋体" w:cs="宋体"/>
          <w:b/>
          <w:bCs/>
          <w:color w:val="auto"/>
          <w:sz w:val="24"/>
          <w:szCs w:val="24"/>
        </w:rPr>
      </w:pPr>
      <w:bookmarkStart w:id="7" w:name="_Toc380336722"/>
      <w:bookmarkStart w:id="8" w:name="_Toc358893502"/>
      <w:bookmarkStart w:id="9" w:name="_Toc386388995"/>
      <w:bookmarkStart w:id="10" w:name="_Toc358364316"/>
      <w:bookmarkStart w:id="11" w:name="_Toc347478673"/>
      <w:r>
        <w:rPr>
          <w:rFonts w:hint="eastAsia" w:ascii="宋体" w:hAnsi="宋体" w:cs="宋体"/>
          <w:b/>
          <w:bCs/>
          <w:color w:val="auto"/>
          <w:sz w:val="24"/>
          <w:szCs w:val="24"/>
          <w:lang w:eastAsia="zh-CN"/>
        </w:rPr>
        <w:t>1.</w:t>
      </w:r>
      <w:r>
        <w:rPr>
          <w:rFonts w:hint="eastAsia" w:ascii="宋体" w:hAnsi="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8B3409A">
      <w:pPr>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cs="宋体"/>
          <w:b/>
          <w:bCs/>
          <w:color w:val="auto"/>
          <w:sz w:val="24"/>
          <w:szCs w:val="24"/>
        </w:rPr>
        <w:t>》规定执行。</w:t>
      </w:r>
    </w:p>
    <w:p w14:paraId="47CDA86E">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2.</w:t>
      </w:r>
      <w:r>
        <w:rPr>
          <w:rFonts w:hint="eastAsia" w:ascii="宋体" w:hAnsi="宋体" w:cs="宋体"/>
          <w:b/>
          <w:bCs/>
          <w:color w:val="auto"/>
          <w:kern w:val="0"/>
          <w:sz w:val="24"/>
          <w:szCs w:val="24"/>
        </w:rPr>
        <w:t>制作电子投标文件</w:t>
      </w:r>
    </w:p>
    <w:p w14:paraId="63D3CB93">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”，并升级至最新版本，使用该客户端制作电子投标文件，制作扩展名为“.SXSTF”的电子投标文件。</w:t>
      </w:r>
    </w:p>
    <w:p w14:paraId="7EB7B2AB">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3.</w:t>
      </w:r>
      <w:r>
        <w:rPr>
          <w:rFonts w:hint="eastAsia" w:ascii="宋体" w:hAnsi="宋体" w:cs="宋体"/>
          <w:b/>
          <w:bCs/>
          <w:color w:val="auto"/>
          <w:kern w:val="0"/>
          <w:sz w:val="24"/>
          <w:szCs w:val="24"/>
        </w:rPr>
        <w:t>递交电子投标文件</w:t>
      </w:r>
    </w:p>
    <w:p w14:paraId="3222F269">
      <w:pPr>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//www.sxggzyjy.cn/），选择“电子交易平台——陕西政府采购交易系统——企业端”进行登录，登录后选择“交易乙方”身份进入，进入菜单“采购业务—我的项目——项目流程——上传</w:t>
      </w: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rPr>
        <w:t>”，上传加密的电子投标文件。上传成功后，电子化平台将予以记录。</w:t>
      </w:r>
    </w:p>
    <w:p w14:paraId="0D4A9CE0">
      <w:pPr>
        <w:pStyle w:val="69"/>
        <w:spacing w:line="460" w:lineRule="exact"/>
        <w:ind w:firstLine="482"/>
        <w:rPr>
          <w:rFonts w:ascii="宋体" w:hAnsi="宋体" w:cs="宋体"/>
          <w:b/>
          <w:bCs/>
          <w:color w:val="auto"/>
          <w:kern w:val="0"/>
          <w:sz w:val="24"/>
          <w:szCs w:val="24"/>
        </w:rPr>
      </w:pPr>
      <w:r>
        <w:rPr>
          <w:rFonts w:hint="eastAsia" w:ascii="宋体" w:hAnsi="宋体" w:cs="宋体"/>
          <w:b/>
          <w:bCs/>
          <w:color w:val="auto"/>
          <w:kern w:val="0"/>
          <w:sz w:val="24"/>
          <w:szCs w:val="24"/>
        </w:rPr>
        <w:t>项目如有变更文件，则应点击“项目流程——答疑文件下载”下载更新后的电子招标文件（*.SXSCF），使用旧版电子招标文件制作的电子投标文件，系统将拒绝接收。</w:t>
      </w:r>
    </w:p>
    <w:p w14:paraId="362EA64A">
      <w:pPr>
        <w:widowControl/>
        <w:tabs>
          <w:tab w:val="left" w:pos="1620"/>
        </w:tabs>
        <w:snapToGrid w:val="0"/>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电子投标文件技术支持：400928009</w:t>
      </w:r>
      <w:r>
        <w:rPr>
          <w:rFonts w:hint="eastAsia" w:ascii="宋体" w:hAnsi="宋体" w:cs="宋体"/>
          <w:b/>
          <w:bCs/>
          <w:color w:val="auto"/>
          <w:sz w:val="24"/>
          <w:szCs w:val="24"/>
          <w:lang w:eastAsia="zh-CN"/>
        </w:rPr>
        <w:t>5.</w:t>
      </w:r>
      <w:r>
        <w:rPr>
          <w:rFonts w:hint="eastAsia" w:ascii="宋体" w:hAnsi="宋体" w:cs="宋体"/>
          <w:b/>
          <w:bCs/>
          <w:color w:val="auto"/>
          <w:sz w:val="24"/>
          <w:szCs w:val="24"/>
        </w:rPr>
        <w:t>4009980000</w:t>
      </w:r>
    </w:p>
    <w:p w14:paraId="79C06F59">
      <w:pPr>
        <w:spacing w:line="46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lang w:eastAsia="zh-CN"/>
        </w:rPr>
        <w:t>5.</w:t>
      </w:r>
      <w:r>
        <w:rPr>
          <w:rFonts w:hint="eastAsia" w:ascii="宋体" w:hAnsi="宋体" w:cs="宋体"/>
          <w:b/>
          <w:bCs/>
          <w:color w:val="auto"/>
          <w:kern w:val="0"/>
          <w:sz w:val="24"/>
          <w:szCs w:val="24"/>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14E18590">
      <w:pPr>
        <w:spacing w:line="460" w:lineRule="exact"/>
        <w:ind w:firstLine="482" w:firstLineChars="200"/>
        <w:jc w:val="left"/>
        <w:rPr>
          <w:rFonts w:hint="eastAsia" w:ascii="宋体" w:hAnsi="宋体" w:cs="宋体"/>
          <w:b/>
          <w:bCs/>
          <w:color w:val="auto"/>
          <w:kern w:val="0"/>
          <w:sz w:val="24"/>
          <w:szCs w:val="24"/>
        </w:rPr>
      </w:pPr>
    </w:p>
    <w:p w14:paraId="547DFF10">
      <w:pPr>
        <w:widowControl/>
        <w:jc w:val="left"/>
        <w:rPr>
          <w:rFonts w:ascii="宋体" w:hAnsi="宋体"/>
          <w:b/>
          <w:bCs/>
          <w:color w:val="auto"/>
          <w:kern w:val="44"/>
          <w:sz w:val="36"/>
          <w:szCs w:val="36"/>
        </w:rPr>
      </w:pPr>
      <w:r>
        <w:rPr>
          <w:rFonts w:ascii="宋体" w:hAnsi="宋体"/>
          <w:color w:val="auto"/>
          <w:sz w:val="36"/>
          <w:szCs w:val="36"/>
        </w:rPr>
        <w:br w:type="page"/>
      </w:r>
    </w:p>
    <w:p w14:paraId="233C14DA">
      <w:pPr>
        <w:pStyle w:val="9"/>
        <w:spacing w:before="0" w:after="0" w:line="500" w:lineRule="exact"/>
        <w:jc w:val="center"/>
        <w:rPr>
          <w:rFonts w:ascii="宋体" w:hAnsi="宋体"/>
          <w:color w:val="auto"/>
          <w:sz w:val="36"/>
          <w:szCs w:val="36"/>
        </w:rPr>
      </w:pPr>
      <w:bookmarkStart w:id="12" w:name="_Toc9705"/>
      <w:bookmarkStart w:id="13" w:name="_Toc26541321"/>
      <w:bookmarkStart w:id="14" w:name="_Toc23258604"/>
      <w:r>
        <w:rPr>
          <w:rFonts w:hint="eastAsia" w:ascii="宋体" w:hAnsi="宋体"/>
          <w:color w:val="auto"/>
          <w:sz w:val="36"/>
          <w:szCs w:val="36"/>
        </w:rPr>
        <w:t>第二章 投标人须知前附表</w:t>
      </w:r>
      <w:bookmarkEnd w:id="7"/>
      <w:bookmarkEnd w:id="8"/>
      <w:bookmarkEnd w:id="9"/>
      <w:bookmarkEnd w:id="10"/>
      <w:bookmarkEnd w:id="12"/>
      <w:bookmarkEnd w:id="13"/>
      <w:bookmarkEnd w:id="14"/>
    </w:p>
    <w:tbl>
      <w:tblPr>
        <w:tblStyle w:val="46"/>
        <w:tblW w:w="9585" w:type="dxa"/>
        <w:jc w:val="center"/>
        <w:tblLayout w:type="fixed"/>
        <w:tblCellMar>
          <w:top w:w="0" w:type="dxa"/>
          <w:left w:w="108" w:type="dxa"/>
          <w:bottom w:w="0" w:type="dxa"/>
          <w:right w:w="108" w:type="dxa"/>
        </w:tblCellMar>
      </w:tblPr>
      <w:tblGrid>
        <w:gridCol w:w="704"/>
        <w:gridCol w:w="1701"/>
        <w:gridCol w:w="7180"/>
      </w:tblGrid>
      <w:tr w14:paraId="3BEE056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DC0DF">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3F677698">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8D8B4C">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695FFDFB">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FC140">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25C0C9F">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471439F2">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安康市中医医院</w:t>
            </w:r>
          </w:p>
        </w:tc>
      </w:tr>
      <w:tr w14:paraId="652EA33E">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B7A2B2">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1CACB1C">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28EAAA30">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5F0FB40B">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6799630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24EA5425">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2574F7C9">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安康市中医医院2025年度信息资产及耗材采购项目</w:t>
            </w:r>
          </w:p>
        </w:tc>
      </w:tr>
      <w:tr w14:paraId="0DC1A9DA">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305CFB2">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71DDF52B">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644B5E36">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AKSH2025-ZGK-173</w:t>
            </w:r>
          </w:p>
        </w:tc>
      </w:tr>
      <w:tr w14:paraId="5E74AB74">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3FD1D917">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F8F636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43F354F">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4F786836">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5B673BA6">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33A06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0A1E2F6C">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6A04A0D8">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自筹</w:t>
            </w:r>
            <w:r>
              <w:rPr>
                <w:rFonts w:hint="eastAsia" w:ascii="宋体" w:hAnsi="宋体" w:cs="宋体"/>
                <w:bCs w:val="0"/>
                <w:color w:val="auto"/>
                <w:spacing w:val="0"/>
                <w:sz w:val="24"/>
                <w:szCs w:val="24"/>
                <w:lang w:eastAsia="zh-CN"/>
              </w:rPr>
              <w:t>资金</w:t>
            </w:r>
          </w:p>
        </w:tc>
      </w:tr>
      <w:tr w14:paraId="6609B73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1AA9D5">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FD2D1D">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6A7693B3">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1800000.00元</w:t>
            </w:r>
          </w:p>
        </w:tc>
      </w:tr>
      <w:tr w14:paraId="29D7B9F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640B94D">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4854660">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77764204">
            <w:pPr>
              <w:keepNext w:val="0"/>
              <w:keepLines w:val="0"/>
              <w:numPr>
                <w:ilvl w:val="0"/>
                <w:numId w:val="0"/>
              </w:numPr>
              <w:suppressLineNumbers w:val="0"/>
              <w:spacing w:before="0" w:beforeAutospacing="0" w:after="0" w:afterAutospacing="0" w:line="460" w:lineRule="exact"/>
              <w:ind w:left="0" w:right="0"/>
              <w:rPr>
                <w:rFonts w:hint="default" w:ascii="宋体" w:hAnsi="宋体" w:eastAsia="宋体"/>
                <w:color w:val="auto"/>
                <w:kern w:val="0"/>
                <w:sz w:val="24"/>
                <w:szCs w:val="24"/>
                <w:lang w:val="en-US" w:eastAsia="zh-CN"/>
              </w:rPr>
            </w:pPr>
            <w:r>
              <w:rPr>
                <w:rFonts w:hint="eastAsia" w:ascii="宋体" w:hAnsi="宋体" w:cs="宋体"/>
                <w:bCs w:val="0"/>
                <w:color w:val="auto"/>
                <w:spacing w:val="0"/>
                <w:sz w:val="24"/>
                <w:szCs w:val="24"/>
                <w:lang w:val="en-US" w:eastAsia="zh-CN"/>
              </w:rPr>
              <w:t>供货服务期限为自合同签订之日起1年</w:t>
            </w:r>
          </w:p>
        </w:tc>
      </w:tr>
      <w:tr w14:paraId="4DF8C955">
        <w:tblPrEx>
          <w:tblCellMar>
            <w:top w:w="0" w:type="dxa"/>
            <w:left w:w="108" w:type="dxa"/>
            <w:bottom w:w="0" w:type="dxa"/>
            <w:right w:w="108" w:type="dxa"/>
          </w:tblCellMar>
        </w:tblPrEx>
        <w:trPr>
          <w:trHeight w:val="498"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6D3A612">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485C03C">
            <w:pPr>
              <w:keepNext w:val="0"/>
              <w:keepLines w:val="0"/>
              <w:widowControl/>
              <w:suppressLineNumbers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质保期</w:t>
            </w:r>
          </w:p>
        </w:tc>
        <w:tc>
          <w:tcPr>
            <w:tcW w:w="7180" w:type="dxa"/>
            <w:tcBorders>
              <w:top w:val="single" w:color="000000" w:sz="4" w:space="0"/>
              <w:left w:val="single" w:color="auto" w:sz="4" w:space="0"/>
              <w:bottom w:val="single" w:color="000000" w:sz="4" w:space="0"/>
              <w:right w:val="single" w:color="000000" w:sz="4" w:space="0"/>
            </w:tcBorders>
            <w:vAlign w:val="center"/>
          </w:tcPr>
          <w:p w14:paraId="25144B13">
            <w:pPr>
              <w:keepNext w:val="0"/>
              <w:keepLines w:val="0"/>
              <w:suppressLineNumbers w:val="0"/>
              <w:spacing w:before="0" w:beforeAutospacing="0" w:after="0" w:afterAutospacing="0" w:line="440" w:lineRule="exact"/>
              <w:ind w:left="0" w:right="0"/>
              <w:rPr>
                <w:rFonts w:hint="default" w:ascii="宋体" w:hAnsi="宋体" w:cs="Times New Roman"/>
                <w:color w:val="auto"/>
                <w:kern w:val="0"/>
                <w:sz w:val="24"/>
                <w:szCs w:val="24"/>
                <w:lang w:val="en-US" w:eastAsia="zh-CN"/>
              </w:rPr>
            </w:pPr>
            <w:r>
              <w:rPr>
                <w:rFonts w:hint="eastAsia" w:ascii="宋体" w:hAnsi="宋体" w:cs="Times New Roman"/>
                <w:color w:val="auto"/>
                <w:kern w:val="0"/>
                <w:sz w:val="24"/>
                <w:szCs w:val="24"/>
                <w:lang w:val="en-US" w:eastAsia="zh-CN"/>
              </w:rPr>
              <w:t>按照国家相关标准执行</w:t>
            </w:r>
          </w:p>
        </w:tc>
      </w:tr>
      <w:tr w14:paraId="0C12972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E788B0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04E865B">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C12419">
            <w:pPr>
              <w:keepNext w:val="0"/>
              <w:keepLines w:val="0"/>
              <w:suppressLineNumbers w:val="0"/>
              <w:spacing w:before="0" w:beforeAutospacing="0" w:after="0" w:afterAutospacing="0" w:line="440" w:lineRule="exact"/>
              <w:ind w:left="0" w:right="0"/>
              <w:rPr>
                <w:rFonts w:hint="default"/>
                <w:color w:val="auto"/>
                <w:highlight w:val="none"/>
                <w:lang w:val="en-US" w:eastAsia="zh-CN"/>
              </w:rPr>
            </w:pPr>
            <w:r>
              <w:rPr>
                <w:rFonts w:hint="eastAsia" w:ascii="宋体" w:hAnsi="宋体" w:cs="宋体"/>
                <w:color w:val="auto"/>
                <w:sz w:val="24"/>
                <w:szCs w:val="24"/>
                <w:highlight w:val="none"/>
                <w:lang w:eastAsia="zh-CN"/>
              </w:rPr>
              <w:t>按实际供货量凭发票及供货清单每月结算</w:t>
            </w:r>
          </w:p>
        </w:tc>
      </w:tr>
      <w:tr w14:paraId="289175C2">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1DCCDFA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639FFD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004284B">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56848C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AB774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7F5945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C984783">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45D1E280">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B907CD">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1D6F2995">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027CF1DA">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BE23283">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56EF1D77">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8E88F27">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710D7F28">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5CEBE966">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6B4FEC25">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7AAD1001">
            <w:pPr>
              <w:pStyle w:val="6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4F02145D">
            <w:pPr>
              <w:pStyle w:val="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tc>
      </w:tr>
      <w:tr w14:paraId="2313BFD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4F3F5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807DD6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5B7E7EC">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3E586393">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CAF3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9D69356">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1364CEAC">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075ED16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8046C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CF498E5">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57B1E3E">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AEEB44E">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A2BF58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2FB08B8D">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4F1C1EB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2076A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B1D200">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AB9216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6DED15F">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FF0000"/>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时00分00秒（北京时间）</w:t>
            </w:r>
          </w:p>
          <w:p w14:paraId="2AC8DC08">
            <w:pPr>
              <w:pStyle w:val="42"/>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30D0C58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7794536F">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F86DA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16E2BFEA">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1CF12004">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4B3D3F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时00分00秒（北京时间）</w:t>
            </w:r>
            <w:r>
              <w:rPr>
                <w:rFonts w:hint="eastAsia" w:ascii="宋体" w:hAnsi="宋体"/>
                <w:color w:val="auto"/>
                <w:sz w:val="24"/>
                <w:szCs w:val="24"/>
              </w:rPr>
              <w:t>止</w:t>
            </w:r>
          </w:p>
        </w:tc>
      </w:tr>
      <w:tr w14:paraId="6E48B69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B7903C">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9C68EBC">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F0AD80A">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516158B4">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F1068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21E8A005">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0BD06930">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5A7D9AF">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4175A011">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47C5D1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BB274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5044372">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0838CE1A">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00CF9A2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E5BC2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C9A5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29FB6BEC">
            <w:pPr>
              <w:keepNext w:val="0"/>
              <w:keepLines w:val="0"/>
              <w:suppressLineNumbers w:val="0"/>
              <w:spacing w:before="0" w:beforeAutospacing="0" w:after="0" w:afterAutospacing="0" w:line="440" w:lineRule="exact"/>
              <w:ind w:left="0" w:right="109"/>
              <w:jc w:val="center"/>
              <w:rPr>
                <w:rFonts w:hint="default" w:ascii="宋体" w:hAnsi="宋体"/>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71F3E29">
            <w:pPr>
              <w:keepNext w:val="0"/>
              <w:keepLines w:val="0"/>
              <w:suppressLineNumbers w:val="0"/>
              <w:spacing w:before="0" w:beforeAutospacing="0" w:after="0" w:afterAutospacing="0" w:line="440" w:lineRule="exact"/>
              <w:ind w:left="0" w:right="-11"/>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依据《关于印发中小企业划型标准规定的通知》（工信部联企业〔2011〕300 号）</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采购标的对应的中小企业划分标准所属行业为</w:t>
            </w:r>
            <w:r>
              <w:rPr>
                <w:rFonts w:hint="eastAsia" w:ascii="宋体" w:hAnsi="宋体" w:cs="宋体"/>
                <w:color w:val="000000" w:themeColor="text1"/>
                <w:kern w:val="2"/>
                <w:sz w:val="24"/>
                <w:szCs w:val="24"/>
                <w:lang w:val="en-US" w:eastAsia="zh-CN" w:bidi="ar"/>
                <w14:textFill>
                  <w14:solidFill>
                    <w14:schemeClr w14:val="tx1"/>
                  </w14:solidFill>
                </w14:textFill>
              </w:rPr>
              <w:t>工</w:t>
            </w:r>
            <w:r>
              <w:rPr>
                <w:rFonts w:hint="eastAsia" w:ascii="宋体" w:hAnsi="宋体" w:eastAsia="宋体" w:cs="宋体"/>
                <w:color w:val="000000" w:themeColor="text1"/>
                <w:kern w:val="2"/>
                <w:sz w:val="24"/>
                <w:szCs w:val="24"/>
                <w:lang w:val="en-US" w:eastAsia="zh-CN" w:bidi="ar"/>
                <w14:textFill>
                  <w14:solidFill>
                    <w14:schemeClr w14:val="tx1"/>
                  </w14:solidFill>
                </w14:textFill>
              </w:rPr>
              <w:t>业。</w:t>
            </w:r>
          </w:p>
          <w:p w14:paraId="4EE08E71">
            <w:pPr>
              <w:keepNext w:val="0"/>
              <w:keepLines w:val="0"/>
              <w:suppressLineNumbers w:val="0"/>
              <w:spacing w:before="0" w:beforeAutospacing="0" w:after="0" w:afterAutospacing="0" w:line="440" w:lineRule="exact"/>
              <w:ind w:left="0" w:right="-11"/>
              <w:rPr>
                <w:rFonts w:hint="default"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3EAD4FA">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6D8D7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5BFD249">
            <w:pPr>
              <w:keepNext w:val="0"/>
              <w:keepLines w:val="0"/>
              <w:suppressLineNumbers w:val="0"/>
              <w:spacing w:before="0" w:beforeAutospacing="0" w:after="0" w:afterAutospacing="0" w:line="440" w:lineRule="exact"/>
              <w:ind w:left="0" w:right="109" w:rightChars="0"/>
              <w:jc w:val="center"/>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报价要求</w:t>
            </w:r>
          </w:p>
          <w:p w14:paraId="0CBA40A9">
            <w:pPr>
              <w:keepNext w:val="0"/>
              <w:keepLines w:val="0"/>
              <w:suppressLineNumbers w:val="0"/>
              <w:spacing w:before="0" w:beforeAutospacing="0" w:after="0" w:afterAutospacing="0" w:line="440" w:lineRule="exact"/>
              <w:ind w:left="0" w:leftChars="0" w:right="109" w:rightChars="0"/>
              <w:jc w:val="center"/>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Times New Roman"/>
                <w:b w:val="0"/>
                <w:bCs w:val="0"/>
                <w:color w:val="auto"/>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14C01D54">
            <w:pPr>
              <w:keepNext w:val="0"/>
              <w:keepLines w:val="0"/>
              <w:suppressLineNumbers w:val="0"/>
              <w:spacing w:before="0" w:beforeAutospacing="0" w:after="0" w:afterAutospacing="0" w:line="440" w:lineRule="exact"/>
              <w:ind w:left="0" w:right="109"/>
              <w:jc w:val="left"/>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1.实际供货单价=协议期间公布的单价限价X（乘于）投标单位的折扣率。</w:t>
            </w:r>
          </w:p>
          <w:p w14:paraId="62067102">
            <w:pPr>
              <w:keepNext w:val="0"/>
              <w:keepLines w:val="0"/>
              <w:suppressLineNumbers w:val="0"/>
              <w:spacing w:before="0" w:beforeAutospacing="0" w:after="0" w:afterAutospacing="0" w:line="440" w:lineRule="exact"/>
              <w:ind w:left="0" w:leftChars="0" w:right="109" w:rightChars="0"/>
              <w:jc w:val="left"/>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cs="Times New Roman"/>
                <w:b w:val="0"/>
                <w:bCs w:val="0"/>
                <w:color w:val="auto"/>
                <w:sz w:val="24"/>
                <w:szCs w:val="24"/>
                <w:highlight w:val="none"/>
                <w:lang w:val="en-US" w:eastAsia="zh-CN"/>
              </w:rPr>
              <w:t>2.本次报价要求为投标折扣率，例如：投标折扣率为80%，则投标函及投标一览表内填写0.8，即表示为八折。</w:t>
            </w:r>
          </w:p>
        </w:tc>
      </w:tr>
      <w:tr w14:paraId="57FEC8B6">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6161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21352B1">
            <w:pPr>
              <w:keepNext w:val="0"/>
              <w:keepLines w:val="0"/>
              <w:suppressLineNumbers w:val="0"/>
              <w:spacing w:before="0" w:beforeAutospacing="0" w:after="0" w:afterAutospacing="0" w:line="440" w:lineRule="exact"/>
              <w:ind w:left="0" w:leftChars="0" w:right="109" w:rightChars="0"/>
              <w:jc w:val="center"/>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核心产品</w:t>
            </w:r>
          </w:p>
        </w:tc>
        <w:tc>
          <w:tcPr>
            <w:tcW w:w="7180" w:type="dxa"/>
            <w:tcBorders>
              <w:top w:val="single" w:color="000000" w:sz="4" w:space="0"/>
              <w:left w:val="single" w:color="000000" w:sz="4" w:space="0"/>
              <w:bottom w:val="single" w:color="000000" w:sz="4" w:space="0"/>
              <w:right w:val="single" w:color="000000" w:sz="4" w:space="0"/>
            </w:tcBorders>
            <w:vAlign w:val="top"/>
          </w:tcPr>
          <w:p w14:paraId="148080B2">
            <w:pPr>
              <w:keepNext w:val="0"/>
              <w:keepLines w:val="0"/>
              <w:suppressLineNumbers w:val="0"/>
              <w:spacing w:before="0" w:beforeAutospacing="0" w:after="0" w:afterAutospacing="0" w:line="440" w:lineRule="exact"/>
              <w:ind w:left="0" w:leftChars="0" w:right="109" w:rightChars="0"/>
              <w:jc w:val="left"/>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详见采购清单序号第21、23项</w:t>
            </w:r>
          </w:p>
        </w:tc>
      </w:tr>
      <w:bookmarkEnd w:id="11"/>
    </w:tbl>
    <w:p w14:paraId="647479EB">
      <w:pPr>
        <w:widowControl/>
        <w:jc w:val="left"/>
        <w:rPr>
          <w:rFonts w:ascii="宋体" w:hAnsi="宋体"/>
          <w:b/>
          <w:bCs/>
          <w:color w:val="auto"/>
          <w:kern w:val="44"/>
          <w:sz w:val="36"/>
          <w:szCs w:val="36"/>
        </w:rPr>
      </w:pPr>
      <w:r>
        <w:rPr>
          <w:rFonts w:ascii="宋体" w:hAnsi="宋体"/>
          <w:color w:val="auto"/>
          <w:sz w:val="36"/>
          <w:szCs w:val="36"/>
        </w:rPr>
        <w:br w:type="page"/>
      </w:r>
    </w:p>
    <w:p w14:paraId="6AEE1C9B">
      <w:pPr>
        <w:pStyle w:val="9"/>
        <w:spacing w:before="0" w:after="0" w:line="480" w:lineRule="exact"/>
        <w:jc w:val="center"/>
        <w:rPr>
          <w:rFonts w:ascii="宋体" w:hAnsi="宋体"/>
          <w:color w:val="auto"/>
          <w:sz w:val="36"/>
          <w:szCs w:val="36"/>
        </w:rPr>
      </w:pPr>
      <w:bookmarkStart w:id="15" w:name="_Toc26412"/>
      <w:bookmarkStart w:id="16" w:name="_Toc23258605"/>
      <w:bookmarkStart w:id="17" w:name="_Toc26541322"/>
      <w:r>
        <w:rPr>
          <w:rFonts w:hint="eastAsia" w:ascii="宋体" w:hAnsi="宋体"/>
          <w:color w:val="auto"/>
          <w:sz w:val="36"/>
          <w:szCs w:val="36"/>
        </w:rPr>
        <w:t>第三章 投标人须知</w:t>
      </w:r>
      <w:bookmarkEnd w:id="15"/>
      <w:bookmarkEnd w:id="16"/>
      <w:bookmarkEnd w:id="17"/>
    </w:p>
    <w:p w14:paraId="2BA94B6E">
      <w:pPr>
        <w:pStyle w:val="10"/>
        <w:spacing w:before="0" w:after="0" w:line="480" w:lineRule="exact"/>
        <w:jc w:val="center"/>
        <w:rPr>
          <w:rFonts w:hint="eastAsia"/>
          <w:color w:val="auto"/>
        </w:rPr>
      </w:pPr>
      <w:bookmarkStart w:id="18" w:name="_Toc26541323"/>
      <w:bookmarkStart w:id="19" w:name="_Toc23258606"/>
      <w:r>
        <w:rPr>
          <w:rFonts w:hint="eastAsia"/>
          <w:color w:val="auto"/>
        </w:rPr>
        <w:t>一、总则</w:t>
      </w:r>
      <w:bookmarkEnd w:id="18"/>
      <w:bookmarkEnd w:id="19"/>
      <w:bookmarkStart w:id="20" w:name="_Toc311415573"/>
      <w:bookmarkStart w:id="21" w:name="_Toc380336727"/>
      <w:bookmarkStart w:id="22" w:name="_Toc358364321"/>
      <w:bookmarkStart w:id="23" w:name="_Toc409689049"/>
    </w:p>
    <w:p w14:paraId="2D11E69F">
      <w:pPr>
        <w:pStyle w:val="10"/>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4EF605E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6496D1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安康市中医医院。</w:t>
      </w:r>
    </w:p>
    <w:p w14:paraId="69ED7E9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5A5668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安康市中医医院2025年度信息资产及耗材采购项目</w:t>
      </w:r>
      <w:r>
        <w:rPr>
          <w:rFonts w:hint="eastAsia" w:ascii="宋体" w:hAnsi="宋体"/>
          <w:color w:val="auto"/>
          <w:sz w:val="24"/>
          <w:szCs w:val="21"/>
          <w:lang w:val="zh-CN"/>
        </w:rPr>
        <w:t>。</w:t>
      </w:r>
    </w:p>
    <w:p w14:paraId="7DE481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监管机构：安康市</w:t>
      </w:r>
      <w:r>
        <w:rPr>
          <w:rFonts w:hint="eastAsia" w:ascii="宋体" w:hAnsi="宋体" w:eastAsia="宋体" w:cs="宋体"/>
          <w:bCs/>
          <w:color w:val="000000" w:themeColor="text1"/>
          <w:sz w:val="24"/>
          <w:szCs w:val="24"/>
          <w14:textFill>
            <w14:solidFill>
              <w14:schemeClr w14:val="tx1"/>
            </w14:solidFill>
          </w14:textFill>
        </w:rPr>
        <w:t>财政局</w:t>
      </w:r>
      <w:r>
        <w:rPr>
          <w:rFonts w:hint="eastAsia" w:ascii="宋体" w:hAnsi="宋体" w:cs="宋体"/>
          <w:bCs/>
          <w:color w:val="000000" w:themeColor="text1"/>
          <w:sz w:val="24"/>
          <w:szCs w:val="24"/>
          <w:lang w:eastAsia="zh-CN"/>
          <w14:textFill>
            <w14:solidFill>
              <w14:schemeClr w14:val="tx1"/>
            </w14:solidFill>
          </w14:textFill>
        </w:rPr>
        <w:t>。</w:t>
      </w:r>
    </w:p>
    <w:p w14:paraId="1964C5C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18B972F3">
      <w:pPr>
        <w:pStyle w:val="69"/>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安康市中医医院2025年度信息资产及耗材采购项目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1800000.00元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6AD6F2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FF0000"/>
          <w:kern w:val="0"/>
          <w:sz w:val="24"/>
          <w:szCs w:val="24"/>
          <w:lang w:val="en-US" w:eastAsia="zh-CN"/>
        </w:rPr>
      </w:pPr>
      <w:r>
        <w:rPr>
          <w:rFonts w:hint="eastAsia" w:ascii="宋体" w:hAnsi="宋体"/>
          <w:color w:val="auto"/>
          <w:kern w:val="0"/>
          <w:sz w:val="24"/>
          <w:szCs w:val="24"/>
        </w:rPr>
        <w:t>2.2合同履行期：</w:t>
      </w:r>
      <w:r>
        <w:rPr>
          <w:rFonts w:hint="eastAsia" w:ascii="宋体" w:hAnsi="宋体" w:cs="宋体"/>
          <w:bCs w:val="0"/>
          <w:color w:val="auto"/>
          <w:spacing w:val="0"/>
          <w:sz w:val="24"/>
          <w:szCs w:val="24"/>
          <w:lang w:val="en-US" w:eastAsia="zh-CN"/>
        </w:rPr>
        <w:t>供货服务期限为自合同签订之日起1年</w:t>
      </w:r>
      <w:r>
        <w:rPr>
          <w:rFonts w:hint="eastAsia" w:ascii="宋体" w:hAnsi="宋体" w:cs="宋体"/>
          <w:bCs w:val="0"/>
          <w:color w:val="auto"/>
          <w:spacing w:val="0"/>
          <w:sz w:val="24"/>
          <w:szCs w:val="24"/>
          <w:lang w:eastAsia="zh-CN"/>
        </w:rPr>
        <w:t>。</w:t>
      </w:r>
    </w:p>
    <w:p w14:paraId="6BC042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78142DE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629631D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0ED1DC37">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0"/>
    </w:p>
    <w:p w14:paraId="7E551B04">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4"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34D95640">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513B57FA">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1767FE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084A15F9">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25A496F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13A2B7E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4FA2B40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2CDA126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094421C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82FF56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44A2B4C9">
      <w:pPr>
        <w:pStyle w:val="24"/>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23C83E6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59A235B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799B6C3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2EEB5EE1">
      <w:pPr>
        <w:pStyle w:val="24"/>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5BB47C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0B39C00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725884FE">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CE98CD7">
      <w:pPr>
        <w:pStyle w:val="24"/>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2A4B4843">
      <w:pPr>
        <w:pStyle w:val="24"/>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231C4A9A">
      <w:pPr>
        <w:pStyle w:val="24"/>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03988E51">
      <w:pPr>
        <w:pStyle w:val="10"/>
        <w:spacing w:before="0" w:after="0" w:line="415" w:lineRule="auto"/>
        <w:jc w:val="center"/>
        <w:rPr>
          <w:color w:val="auto"/>
        </w:rPr>
      </w:pPr>
      <w:bookmarkStart w:id="25" w:name="_Toc23258607"/>
      <w:bookmarkStart w:id="26" w:name="_Toc26541324"/>
      <w:r>
        <w:rPr>
          <w:rFonts w:hint="eastAsia"/>
          <w:color w:val="auto"/>
        </w:rPr>
        <w:t>二、招标文件</w:t>
      </w:r>
      <w:bookmarkEnd w:id="25"/>
      <w:bookmarkEnd w:id="26"/>
    </w:p>
    <w:p w14:paraId="0DB82B8E">
      <w:pPr>
        <w:spacing w:line="360" w:lineRule="auto"/>
        <w:ind w:firstLine="482" w:firstLineChars="200"/>
        <w:rPr>
          <w:rFonts w:ascii="宋体" w:hAnsi="宋体"/>
          <w:b/>
          <w:color w:val="auto"/>
          <w:sz w:val="24"/>
          <w:szCs w:val="24"/>
        </w:rPr>
      </w:pPr>
      <w:bookmarkStart w:id="27"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27"/>
    </w:p>
    <w:p w14:paraId="3E4854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66B03C3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6475A36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59197C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7595F1E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D16F24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（5）合同文本</w:t>
      </w:r>
    </w:p>
    <w:p w14:paraId="6350D5A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E0E1E0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469F7FE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0EF4724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B1F571A">
      <w:pPr>
        <w:spacing w:line="360" w:lineRule="auto"/>
        <w:ind w:firstLine="482" w:firstLineChars="200"/>
        <w:rPr>
          <w:rFonts w:ascii="宋体" w:hAnsi="宋体"/>
          <w:b/>
          <w:color w:val="auto"/>
          <w:sz w:val="24"/>
          <w:szCs w:val="24"/>
        </w:rPr>
      </w:pPr>
      <w:bookmarkStart w:id="28"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28"/>
    </w:p>
    <w:p w14:paraId="384B8460">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88DBBDD">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4D86E492">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4A8A70EB">
      <w:pPr>
        <w:spacing w:line="360" w:lineRule="auto"/>
        <w:ind w:firstLine="482" w:firstLineChars="200"/>
        <w:rPr>
          <w:rFonts w:ascii="宋体" w:hAnsi="宋体"/>
          <w:b/>
          <w:color w:val="auto"/>
          <w:sz w:val="24"/>
          <w:szCs w:val="24"/>
        </w:rPr>
      </w:pPr>
      <w:bookmarkStart w:id="29"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29"/>
    </w:p>
    <w:p w14:paraId="12F3B7D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68C031C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022C4F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44AC556D">
      <w:pPr>
        <w:pStyle w:val="10"/>
        <w:spacing w:before="0" w:after="0" w:line="480" w:lineRule="exact"/>
        <w:jc w:val="center"/>
        <w:rPr>
          <w:color w:val="auto"/>
        </w:rPr>
      </w:pPr>
      <w:bookmarkStart w:id="30" w:name="_Toc23258608"/>
      <w:bookmarkStart w:id="31" w:name="_Toc26541325"/>
      <w:r>
        <w:rPr>
          <w:rFonts w:hint="eastAsia"/>
          <w:color w:val="auto"/>
        </w:rPr>
        <w:t>三、投标文件</w:t>
      </w:r>
      <w:bookmarkEnd w:id="30"/>
      <w:bookmarkEnd w:id="31"/>
    </w:p>
    <w:p w14:paraId="33B79466">
      <w:pPr>
        <w:spacing w:line="360" w:lineRule="auto"/>
        <w:ind w:firstLine="482" w:firstLineChars="200"/>
        <w:rPr>
          <w:rFonts w:ascii="宋体" w:hAnsi="宋体"/>
          <w:b/>
          <w:color w:val="auto"/>
          <w:sz w:val="24"/>
          <w:szCs w:val="24"/>
        </w:rPr>
      </w:pPr>
      <w:bookmarkStart w:id="32"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2"/>
    </w:p>
    <w:p w14:paraId="7B1399A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71A3EDF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41A07F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147C6C8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06D06FC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050DB84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2C537A5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74508C17">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33FA893B">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0B0A32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3" w:name="_Hlk34128658"/>
      <w:r>
        <w:rPr>
          <w:rFonts w:hint="eastAsia" w:ascii="宋体" w:hAnsi="宋体"/>
          <w:color w:val="auto"/>
          <w:sz w:val="24"/>
          <w:szCs w:val="24"/>
        </w:rPr>
        <w:t>投标文件</w:t>
      </w:r>
      <w:bookmarkEnd w:id="33"/>
      <w:r>
        <w:rPr>
          <w:rFonts w:hint="eastAsia" w:ascii="宋体" w:hAnsi="宋体"/>
          <w:color w:val="auto"/>
          <w:sz w:val="24"/>
          <w:szCs w:val="24"/>
        </w:rPr>
        <w:t>。投标人在投标前须提供电子投标文件。</w:t>
      </w:r>
    </w:p>
    <w:p w14:paraId="73961F9B">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51203E3A">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1"/>
    <w:bookmarkEnd w:id="22"/>
    <w:bookmarkEnd w:id="23"/>
    <w:p w14:paraId="5C109B2E">
      <w:pPr>
        <w:spacing w:line="360" w:lineRule="auto"/>
        <w:ind w:firstLine="482" w:firstLineChars="200"/>
        <w:rPr>
          <w:rFonts w:ascii="宋体" w:hAnsi="宋体"/>
          <w:b/>
          <w:color w:val="auto"/>
          <w:sz w:val="24"/>
          <w:szCs w:val="24"/>
        </w:rPr>
      </w:pPr>
      <w:bookmarkStart w:id="34" w:name="_Toc311415586"/>
      <w:bookmarkStart w:id="35" w:name="_Toc380336738"/>
      <w:bookmarkStart w:id="36" w:name="_Toc358364332"/>
      <w:bookmarkStart w:id="37" w:name="_Toc409689060"/>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4"/>
    </w:p>
    <w:bookmarkEnd w:id="35"/>
    <w:bookmarkEnd w:id="36"/>
    <w:bookmarkEnd w:id="37"/>
    <w:p w14:paraId="06806B9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03AC85B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1A7B831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BCA82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2514CE1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38" w:name="_Toc30437"/>
      <w:bookmarkEnd w:id="38"/>
      <w:bookmarkStart w:id="39" w:name="_Toc347478689"/>
      <w:bookmarkEnd w:id="39"/>
      <w:bookmarkStart w:id="40" w:name="_Toc311415587"/>
      <w:bookmarkStart w:id="41" w:name="_Toc358364333"/>
      <w:bookmarkStart w:id="42" w:name="_Toc380336739"/>
      <w:bookmarkStart w:id="43" w:name="_Toc409689061"/>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FF68C9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285263A">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0"/>
    </w:p>
    <w:p w14:paraId="3D04C4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DF1D739">
      <w:pPr>
        <w:spacing w:line="360" w:lineRule="auto"/>
        <w:ind w:firstLine="482" w:firstLineChars="200"/>
        <w:rPr>
          <w:rFonts w:ascii="宋体" w:hAnsi="宋体"/>
          <w:b/>
          <w:color w:val="auto"/>
          <w:sz w:val="24"/>
          <w:szCs w:val="24"/>
        </w:rPr>
      </w:pPr>
      <w:bookmarkStart w:id="44"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4"/>
    </w:p>
    <w:p w14:paraId="6534956D">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2FF787D5">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D3C4967">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1"/>
    <w:bookmarkEnd w:id="42"/>
    <w:bookmarkEnd w:id="43"/>
    <w:p w14:paraId="17033A3D">
      <w:pPr>
        <w:numPr>
          <w:ilvl w:val="0"/>
          <w:numId w:val="0"/>
        </w:numPr>
        <w:spacing w:line="360" w:lineRule="auto"/>
        <w:ind w:firstLine="482" w:firstLineChars="200"/>
        <w:rPr>
          <w:rFonts w:ascii="宋体" w:hAnsi="宋体"/>
          <w:b/>
          <w:color w:val="auto"/>
          <w:sz w:val="24"/>
          <w:szCs w:val="24"/>
        </w:rPr>
      </w:pPr>
      <w:bookmarkStart w:id="45"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5"/>
    </w:p>
    <w:p w14:paraId="6306DBF4">
      <w:pPr>
        <w:pStyle w:val="40"/>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240C976C">
      <w:pPr>
        <w:spacing w:line="360" w:lineRule="auto"/>
        <w:ind w:firstLine="482" w:firstLineChars="200"/>
        <w:rPr>
          <w:rFonts w:ascii="宋体" w:hAnsi="宋体"/>
          <w:color w:val="auto"/>
          <w:sz w:val="24"/>
          <w:szCs w:val="24"/>
        </w:rPr>
      </w:pPr>
      <w:bookmarkStart w:id="46"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46"/>
    </w:p>
    <w:p w14:paraId="11ABB18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A46961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7873EAA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0DB0BCEA">
      <w:pPr>
        <w:spacing w:line="360" w:lineRule="auto"/>
        <w:ind w:firstLine="482" w:firstLineChars="200"/>
        <w:rPr>
          <w:rFonts w:ascii="宋体" w:hAnsi="宋体"/>
          <w:b/>
          <w:color w:val="auto"/>
          <w:sz w:val="24"/>
          <w:szCs w:val="24"/>
        </w:rPr>
      </w:pPr>
      <w:bookmarkStart w:id="47"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54626D0F">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60ACC34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77B1376A">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0EE7ABB9">
      <w:pPr>
        <w:pStyle w:val="10"/>
        <w:spacing w:before="0" w:after="0" w:line="480" w:lineRule="exact"/>
        <w:jc w:val="center"/>
        <w:rPr>
          <w:color w:val="auto"/>
        </w:rPr>
      </w:pPr>
      <w:bookmarkStart w:id="48" w:name="_Toc536429322"/>
      <w:bookmarkStart w:id="49" w:name="_Toc536202305"/>
      <w:bookmarkStart w:id="50" w:name="_Toc536202382"/>
      <w:bookmarkStart w:id="51" w:name="_Toc19543339"/>
      <w:bookmarkStart w:id="52" w:name="_Toc4747"/>
      <w:bookmarkStart w:id="53" w:name="_Toc3565"/>
      <w:bookmarkStart w:id="54" w:name="_Toc536429375"/>
      <w:bookmarkStart w:id="55" w:name="_Toc3736"/>
      <w:r>
        <w:rPr>
          <w:rFonts w:hint="eastAsia"/>
          <w:color w:val="auto"/>
        </w:rPr>
        <w:t>四、</w:t>
      </w:r>
      <w:r>
        <w:rPr>
          <w:rFonts w:hint="eastAsia"/>
          <w:color w:val="auto"/>
          <w:lang w:eastAsia="zh-CN"/>
        </w:rPr>
        <w:t>投标文件</w:t>
      </w:r>
      <w:r>
        <w:rPr>
          <w:rFonts w:hint="eastAsia"/>
          <w:color w:val="auto"/>
        </w:rPr>
        <w:t>的递交</w:t>
      </w:r>
      <w:bookmarkEnd w:id="48"/>
      <w:bookmarkEnd w:id="49"/>
      <w:bookmarkEnd w:id="50"/>
      <w:bookmarkEnd w:id="51"/>
      <w:bookmarkEnd w:id="52"/>
      <w:bookmarkEnd w:id="53"/>
      <w:bookmarkEnd w:id="54"/>
    </w:p>
    <w:bookmarkEnd w:id="55"/>
    <w:p w14:paraId="14FDFD59">
      <w:pPr>
        <w:keepNext/>
        <w:keepLines/>
        <w:spacing w:line="400" w:lineRule="exact"/>
        <w:ind w:firstLine="482" w:firstLineChars="200"/>
        <w:outlineLvl w:val="2"/>
        <w:rPr>
          <w:rFonts w:ascii="宋体" w:hAnsi="宋体" w:cs="宋体"/>
          <w:b/>
          <w:bCs/>
          <w:color w:val="auto"/>
          <w:sz w:val="24"/>
          <w:szCs w:val="28"/>
        </w:rPr>
      </w:pPr>
      <w:bookmarkStart w:id="56" w:name="_Toc536202306"/>
      <w:bookmarkStart w:id="57" w:name="_Toc3685"/>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56"/>
      <w:bookmarkEnd w:id="57"/>
    </w:p>
    <w:p w14:paraId="3D1392C3">
      <w:pPr>
        <w:adjustRightInd w:val="0"/>
        <w:snapToGrid w:val="0"/>
        <w:spacing w:line="440" w:lineRule="exact"/>
        <w:ind w:firstLine="480" w:firstLineChars="200"/>
        <w:rPr>
          <w:rFonts w:ascii="宋体" w:hAnsi="宋体" w:cs="宋体"/>
          <w:b/>
          <w:color w:val="auto"/>
          <w:kern w:val="0"/>
          <w:sz w:val="24"/>
          <w:szCs w:val="24"/>
        </w:rPr>
      </w:pPr>
      <w:r>
        <w:rPr>
          <w:rFonts w:ascii="宋体" w:hAnsi="宋体" w:cs="宋体"/>
          <w:color w:val="auto"/>
          <w:kern w:val="0"/>
          <w:sz w:val="24"/>
          <w:szCs w:val="24"/>
        </w:rPr>
        <w:t>21.</w:t>
      </w:r>
      <w:r>
        <w:rPr>
          <w:rFonts w:hint="eastAsia" w:ascii="宋体" w:hAnsi="宋体" w:cs="宋体"/>
          <w:color w:val="auto"/>
          <w:kern w:val="0"/>
          <w:sz w:val="24"/>
          <w:szCs w:val="24"/>
        </w:rPr>
        <w:t>1电子投标文件递交与解密</w:t>
      </w:r>
    </w:p>
    <w:p w14:paraId="4AB53B0E">
      <w:pPr>
        <w:adjustRightInd w:val="0"/>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]，上传加密的电子投标文件（*  .SXSTF），上传成功后，电子化平台将予以记录。</w:t>
      </w:r>
    </w:p>
    <w:p w14:paraId="7DB58BFC">
      <w:pPr>
        <w:widowControl/>
        <w:tabs>
          <w:tab w:val="left" w:pos="0"/>
        </w:tabs>
        <w:spacing w:line="400" w:lineRule="exact"/>
        <w:ind w:firstLine="480" w:firstLineChars="200"/>
        <w:jc w:val="left"/>
        <w:rPr>
          <w:rFonts w:ascii="宋体" w:hAnsi="Calibri"/>
          <w:color w:val="auto"/>
          <w:sz w:val="24"/>
          <w:szCs w:val="28"/>
        </w:rPr>
      </w:pPr>
      <w:r>
        <w:rPr>
          <w:rFonts w:hint="eastAsia" w:ascii="宋体" w:hAnsi="宋体" w:cs="宋体"/>
          <w:color w:val="auto"/>
          <w:sz w:val="24"/>
          <w:szCs w:val="28"/>
        </w:rPr>
        <w:t>22.2代理机构不接受邮寄的投标文件；</w:t>
      </w:r>
    </w:p>
    <w:p w14:paraId="30CDEDA1">
      <w:pPr>
        <w:widowControl/>
        <w:tabs>
          <w:tab w:val="left" w:pos="0"/>
        </w:tabs>
        <w:spacing w:line="400" w:lineRule="exact"/>
        <w:ind w:firstLine="480" w:firstLineChars="200"/>
        <w:jc w:val="left"/>
        <w:rPr>
          <w:rFonts w:ascii="宋体" w:hAnsi="宋体" w:cs="宋体"/>
          <w:color w:val="auto"/>
          <w:sz w:val="24"/>
          <w:szCs w:val="28"/>
        </w:rPr>
      </w:pPr>
      <w:r>
        <w:rPr>
          <w:rFonts w:hint="eastAsia" w:ascii="宋体" w:hAnsi="宋体" w:cs="宋体"/>
          <w:color w:val="auto"/>
          <w:sz w:val="24"/>
          <w:szCs w:val="28"/>
        </w:rPr>
        <w:t>22.3无论供应商成交与否，其投标文件恕不退还。</w:t>
      </w:r>
    </w:p>
    <w:p w14:paraId="477A02AE">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7B675A87">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215C1393">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bookmarkEnd w:id="47"/>
    <w:p w14:paraId="62A8DC70">
      <w:pPr>
        <w:pStyle w:val="10"/>
        <w:spacing w:before="0" w:after="0" w:line="415" w:lineRule="auto"/>
        <w:jc w:val="center"/>
        <w:rPr>
          <w:color w:val="auto"/>
        </w:rPr>
      </w:pPr>
      <w:bookmarkStart w:id="58" w:name="_Toc26541326"/>
      <w:bookmarkStart w:id="59" w:name="_Toc23258609"/>
      <w:r>
        <w:rPr>
          <w:rFonts w:hint="eastAsia"/>
          <w:color w:val="auto"/>
        </w:rPr>
        <w:t>五、开标、评标、定标</w:t>
      </w:r>
      <w:bookmarkEnd w:id="58"/>
      <w:bookmarkEnd w:id="59"/>
    </w:p>
    <w:p w14:paraId="40DCCC32">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4A5EA46A">
      <w:pPr>
        <w:overflowPunct w:val="0"/>
        <w:adjustRightInd w:val="0"/>
        <w:snapToGrid w:val="0"/>
        <w:spacing w:line="360" w:lineRule="auto"/>
        <w:ind w:firstLine="480" w:firstLineChars="200"/>
        <w:rPr>
          <w:rFonts w:ascii="宋体" w:hAnsi="宋体"/>
          <w:color w:val="auto"/>
          <w:sz w:val="24"/>
          <w:szCs w:val="24"/>
        </w:rPr>
      </w:pPr>
      <w:bookmarkStart w:id="60"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5933BA0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429440A3">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C6A3664">
      <w:pPr>
        <w:spacing w:line="460" w:lineRule="exact"/>
        <w:ind w:firstLine="448" w:firstLineChars="200"/>
        <w:jc w:val="left"/>
        <w:rPr>
          <w:rFonts w:ascii="宋体" w:hAnsi="宋体" w:cs="宋体"/>
          <w:color w:val="auto"/>
          <w:spacing w:val="-8"/>
          <w:sz w:val="24"/>
          <w:szCs w:val="24"/>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329CAFE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2203DDE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38D1FEC0">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1475D6D7">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w:t>
      </w:r>
      <w:r>
        <w:rPr>
          <w:rFonts w:hint="eastAsia" w:ascii="宋体" w:hAnsi="宋体" w:cs="宋体"/>
          <w:color w:val="auto"/>
          <w:spacing w:val="-8"/>
          <w:sz w:val="24"/>
          <w:szCs w:val="24"/>
          <w:lang w:val="en-US" w:eastAsia="zh-CN"/>
        </w:rPr>
        <w:t>120</w:t>
      </w:r>
      <w:r>
        <w:rPr>
          <w:rFonts w:hint="eastAsia" w:ascii="宋体" w:hAnsi="宋体" w:cs="宋体"/>
          <w:color w:val="auto"/>
          <w:spacing w:val="-8"/>
          <w:sz w:val="24"/>
          <w:szCs w:val="24"/>
        </w:rPr>
        <w:t>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2AD4744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1ACE0B09">
      <w:pPr>
        <w:spacing w:line="460" w:lineRule="exact"/>
        <w:ind w:firstLine="448" w:firstLineChars="200"/>
        <w:rPr>
          <w:rFonts w:ascii="宋体" w:hAnsi="宋体" w:cs="宋体"/>
          <w:color w:val="auto"/>
          <w:spacing w:val="-8"/>
          <w:sz w:val="24"/>
          <w:szCs w:val="24"/>
        </w:rPr>
      </w:pPr>
      <w:r>
        <w:rPr>
          <w:rFonts w:hint="eastAsia" w:ascii="宋体" w:hAnsi="宋体" w:cs="宋体"/>
          <w:spacing w:val="-8"/>
          <w:sz w:val="24"/>
          <w:szCs w:val="24"/>
        </w:rPr>
        <w:t>系统默认解密时长为</w:t>
      </w:r>
      <w:r>
        <w:rPr>
          <w:rFonts w:hint="eastAsia" w:ascii="宋体" w:hAnsi="宋体" w:cs="宋体"/>
          <w:spacing w:val="-8"/>
          <w:sz w:val="24"/>
          <w:szCs w:val="24"/>
          <w:lang w:val="en-US" w:eastAsia="zh-CN"/>
        </w:rPr>
        <w:t>6</w:t>
      </w:r>
      <w:r>
        <w:rPr>
          <w:rFonts w:hint="eastAsia" w:ascii="宋体" w:hAnsi="宋体" w:cs="宋体"/>
          <w:spacing w:val="-8"/>
          <w:sz w:val="24"/>
          <w:szCs w:val="24"/>
        </w:rPr>
        <w:t>0 分钟，投标单位需在</w:t>
      </w:r>
      <w:r>
        <w:rPr>
          <w:rFonts w:hint="eastAsia" w:ascii="宋体" w:hAnsi="宋体" w:cs="宋体"/>
          <w:spacing w:val="-8"/>
          <w:sz w:val="24"/>
          <w:szCs w:val="24"/>
          <w:lang w:val="en-US" w:eastAsia="zh-CN"/>
        </w:rPr>
        <w:t>规定的</w:t>
      </w:r>
      <w:r>
        <w:rPr>
          <w:rFonts w:hint="eastAsia" w:ascii="宋体" w:hAnsi="宋体" w:cs="宋体"/>
          <w:spacing w:val="-8"/>
          <w:sz w:val="24"/>
          <w:szCs w:val="24"/>
        </w:rPr>
        <w:t>解密时间</w:t>
      </w:r>
      <w:r>
        <w:rPr>
          <w:rFonts w:hint="eastAsia" w:ascii="宋体" w:hAnsi="宋体" w:cs="宋体"/>
          <w:spacing w:val="-8"/>
          <w:sz w:val="24"/>
          <w:szCs w:val="24"/>
          <w:lang w:val="en-US" w:eastAsia="zh-CN"/>
        </w:rPr>
        <w:t>内</w:t>
      </w:r>
      <w:r>
        <w:rPr>
          <w:rFonts w:hint="eastAsia" w:ascii="宋体" w:hAnsi="宋体" w:cs="宋体"/>
          <w:spacing w:val="-8"/>
          <w:sz w:val="24"/>
          <w:szCs w:val="24"/>
        </w:rPr>
        <w:t>完成标书解密。</w:t>
      </w:r>
      <w:r>
        <w:rPr>
          <w:rFonts w:hint="eastAsia" w:ascii="宋体" w:hAnsi="宋体" w:cs="宋体"/>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spacing w:val="-8"/>
          <w:sz w:val="24"/>
          <w:szCs w:val="24"/>
        </w:rPr>
        <w:t>所有投标单位解密完成后由开标人员将</w:t>
      </w:r>
      <w:r>
        <w:rPr>
          <w:rFonts w:hint="eastAsia" w:ascii="宋体" w:hAnsi="宋体" w:cs="宋体"/>
          <w:spacing w:val="-8"/>
          <w:sz w:val="24"/>
          <w:szCs w:val="24"/>
          <w:lang w:eastAsia="zh-CN"/>
        </w:rPr>
        <w:t>投标文件</w:t>
      </w:r>
      <w:r>
        <w:rPr>
          <w:rFonts w:hint="eastAsia" w:ascii="宋体" w:hAnsi="宋体" w:cs="宋体"/>
          <w:spacing w:val="-8"/>
          <w:sz w:val="24"/>
          <w:szCs w:val="24"/>
        </w:rPr>
        <w:t>导入开评标系统。</w:t>
      </w:r>
    </w:p>
    <w:p w14:paraId="1393652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7D19942E">
      <w:pPr>
        <w:spacing w:line="460" w:lineRule="exact"/>
        <w:ind w:firstLine="448" w:firstLineChars="200"/>
        <w:rPr>
          <w:rFonts w:hint="default" w:ascii="宋体" w:hAnsi="宋体" w:eastAsia="宋体" w:cs="宋体"/>
          <w:color w:val="auto"/>
          <w:spacing w:val="-8"/>
          <w:sz w:val="24"/>
          <w:szCs w:val="24"/>
          <w:lang w:val="en-US" w:eastAsia="zh-CN"/>
        </w:rPr>
      </w:pPr>
      <w:r>
        <w:rPr>
          <w:rFonts w:hint="eastAsia" w:ascii="宋体" w:hAnsi="宋体" w:cs="宋体"/>
          <w:color w:val="auto"/>
          <w:spacing w:val="-8"/>
          <w:sz w:val="24"/>
          <w:szCs w:val="24"/>
          <w:lang w:val="en-US" w:eastAsia="zh-CN"/>
        </w:rPr>
        <w:t>电子开标、评标无法进行时，按照《安康市公共资源交易平台电子化交易应急处置管理办法（试行）》规定执行。</w:t>
      </w:r>
    </w:p>
    <w:p w14:paraId="578EFC74">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17F6E6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5C13E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0459A43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23C9536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33EA99F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745AB2B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70CEA6F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56C521C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3F5424E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2F8A1718">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0"/>
    </w:p>
    <w:p w14:paraId="2F7201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7C8F1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6F08C94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30700A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40CA2BA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0476E5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247623D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6CB794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68E7087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505648E5">
      <w:pPr>
        <w:overflowPunct w:val="0"/>
        <w:adjustRightInd w:val="0"/>
        <w:snapToGrid w:val="0"/>
        <w:spacing w:line="360" w:lineRule="auto"/>
        <w:ind w:firstLine="482" w:firstLineChars="200"/>
        <w:rPr>
          <w:rFonts w:ascii="宋体" w:hAnsi="宋体"/>
          <w:color w:val="auto"/>
          <w:sz w:val="24"/>
          <w:szCs w:val="24"/>
        </w:rPr>
      </w:pPr>
      <w:bookmarkStart w:id="61" w:name="_Toc311415601"/>
      <w:bookmarkStart w:id="62"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1"/>
    </w:p>
    <w:p w14:paraId="3B6E25C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13项</w:t>
      </w:r>
      <w:r>
        <w:rPr>
          <w:rFonts w:hint="eastAsia" w:ascii="宋体" w:hAnsi="宋体"/>
          <w:color w:val="auto"/>
          <w:sz w:val="24"/>
          <w:szCs w:val="24"/>
        </w:rPr>
        <w:t>要求进行资格审查，以确保投标人是否具备相应的投标资格，任意一条不符合要求的，按无效投标处理。</w:t>
      </w:r>
    </w:p>
    <w:p w14:paraId="24372364">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4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BE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158FC109">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07D7690">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47B41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C837E26">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8D68FB">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CC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3EC2E7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15B31FF2">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5BC074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13370C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37837A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C2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1AA071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4BF677B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22D4979">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6551FFE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51097C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D9492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414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FBB87CB">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225E874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70B83DA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2D541CCB">
            <w:pPr>
              <w:pStyle w:val="33"/>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50D36812">
            <w:pPr>
              <w:pStyle w:val="33"/>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3E47B98C">
            <w:pPr>
              <w:pStyle w:val="33"/>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578C0F4D">
            <w:pPr>
              <w:pStyle w:val="33"/>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7239D97A">
            <w:pPr>
              <w:pStyle w:val="33"/>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2BE3C004">
            <w:pPr>
              <w:pStyle w:val="33"/>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67344A5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14022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55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D6BA891">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7A4F94C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EB620E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72138D1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920227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BE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6DDA23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74BEACF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297AD7A">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991D51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22EB8AD8">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3659D80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4ED6E6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1241A0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7A44962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E68BC6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388B3C1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BCB5CF4">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2D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E062DF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2F3C03F0">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3C6A73FA">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353088B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71437A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F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4E132CC9">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0AD2B18E">
      <w:pPr>
        <w:pStyle w:val="24"/>
        <w:rPr>
          <w:color w:val="auto"/>
        </w:rPr>
      </w:pPr>
    </w:p>
    <w:p w14:paraId="50C1465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678E135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B7F0D8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F6DE59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224EE56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5A28477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05877EE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0C27454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10D7D2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10BC180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7D446C9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37276FF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BE6B3C">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008E60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15536EE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47D4F9B3">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10CB54E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7CA77E72">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2"/>
    </w:p>
    <w:p w14:paraId="3E0AE6F4">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0C6BC4DC">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6A13439E">
      <w:pPr>
        <w:overflowPunct w:val="0"/>
        <w:adjustRightInd w:val="0"/>
        <w:snapToGrid w:val="0"/>
        <w:spacing w:line="360" w:lineRule="auto"/>
        <w:ind w:firstLine="482" w:firstLineChars="200"/>
        <w:rPr>
          <w:rFonts w:ascii="宋体" w:hAnsi="宋体"/>
          <w:b/>
          <w:color w:val="auto"/>
          <w:sz w:val="24"/>
          <w:szCs w:val="24"/>
        </w:rPr>
      </w:pPr>
      <w:bookmarkStart w:id="63"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3"/>
    </w:p>
    <w:p w14:paraId="0F656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B5A036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13E35A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D4609D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7"/>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F1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1FE2CB2B">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5F8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24D3A45">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21453C2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6"/>
        <w:tblpPr w:leftFromText="180" w:rightFromText="180" w:vertAnchor="text" w:horzAnchor="page" w:tblpX="1322" w:tblpY="399"/>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7441"/>
        <w:gridCol w:w="947"/>
      </w:tblGrid>
      <w:tr w14:paraId="06D2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auto"/>
            <w:noWrap w:val="0"/>
            <w:vAlign w:val="center"/>
          </w:tcPr>
          <w:p w14:paraId="6B11F8C4">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评分项</w:t>
            </w:r>
          </w:p>
        </w:tc>
        <w:tc>
          <w:tcPr>
            <w:tcW w:w="7441" w:type="dxa"/>
            <w:shd w:val="clear" w:color="auto" w:fill="auto"/>
            <w:noWrap w:val="0"/>
            <w:vAlign w:val="center"/>
          </w:tcPr>
          <w:p w14:paraId="3F2560ED">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评分</w:t>
            </w:r>
            <w:r>
              <w:rPr>
                <w:rFonts w:hint="eastAsia" w:ascii="宋体" w:hAnsi="宋体" w:eastAsia="宋体" w:cs="宋体"/>
                <w:b/>
                <w:bCs w:val="0"/>
                <w:color w:val="auto"/>
                <w:sz w:val="24"/>
                <w:szCs w:val="24"/>
                <w:highlight w:val="none"/>
                <w:lang w:val="en-US" w:eastAsia="zh-CN"/>
              </w:rPr>
              <w:t>标准</w:t>
            </w:r>
          </w:p>
        </w:tc>
        <w:tc>
          <w:tcPr>
            <w:tcW w:w="947" w:type="dxa"/>
            <w:shd w:val="clear" w:color="auto" w:fill="auto"/>
            <w:noWrap w:val="0"/>
            <w:vAlign w:val="center"/>
          </w:tcPr>
          <w:p w14:paraId="60C9D631">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最高</w:t>
            </w:r>
          </w:p>
          <w:p w14:paraId="3220868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得分</w:t>
            </w:r>
          </w:p>
        </w:tc>
      </w:tr>
      <w:tr w14:paraId="33BD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218" w:type="dxa"/>
            <w:shd w:val="clear" w:color="auto" w:fill="auto"/>
            <w:noWrap w:val="0"/>
            <w:vAlign w:val="center"/>
          </w:tcPr>
          <w:p w14:paraId="5824EDFC">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价格</w:t>
            </w:r>
          </w:p>
          <w:p w14:paraId="4AE3377B">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30分</w:t>
            </w:r>
            <w:r>
              <w:rPr>
                <w:rFonts w:hint="eastAsia" w:ascii="宋体" w:hAnsi="宋体" w:eastAsia="宋体" w:cs="宋体"/>
                <w:b/>
                <w:bCs w:val="0"/>
                <w:color w:val="auto"/>
                <w:sz w:val="24"/>
                <w:szCs w:val="24"/>
                <w:highlight w:val="none"/>
                <w:lang w:eastAsia="zh-CN"/>
              </w:rPr>
              <w:t>）</w:t>
            </w:r>
          </w:p>
        </w:tc>
        <w:tc>
          <w:tcPr>
            <w:tcW w:w="7441" w:type="dxa"/>
            <w:shd w:val="clear" w:color="auto" w:fill="auto"/>
            <w:noWrap w:val="0"/>
            <w:vAlign w:val="center"/>
          </w:tcPr>
          <w:p w14:paraId="13350F01">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firstLine="360" w:firstLineChars="15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lang w:val="en-US" w:eastAsia="zh-CN" w:bidi="ar-SA"/>
              </w:rPr>
              <w:t>经初审合格的投标文件，其投标报价为有效投标报价，并对有效投标报价进行政策性扣减，依据扣减后的价格（评审价格）进行价格评审。</w:t>
            </w:r>
          </w:p>
          <w:p w14:paraId="627EA3E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20" w:lineRule="exact"/>
              <w:ind w:left="0" w:right="0" w:firstLine="360" w:firstLineChars="1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以满足招标文件要求且投标</w:t>
            </w:r>
            <w:r>
              <w:rPr>
                <w:rFonts w:hint="eastAsia" w:ascii="宋体" w:hAnsi="宋体" w:eastAsia="宋体" w:cs="宋体"/>
                <w:bCs/>
                <w:color w:val="auto"/>
                <w:sz w:val="24"/>
                <w:szCs w:val="24"/>
                <w:highlight w:val="none"/>
                <w:lang w:val="en-US" w:eastAsia="zh-CN"/>
              </w:rPr>
              <w:t>报价最低</w:t>
            </w:r>
            <w:r>
              <w:rPr>
                <w:rFonts w:hint="eastAsia" w:ascii="宋体" w:hAnsi="宋体" w:eastAsia="宋体" w:cs="宋体"/>
                <w:bCs/>
                <w:color w:val="auto"/>
                <w:sz w:val="24"/>
                <w:szCs w:val="24"/>
                <w:highlight w:val="none"/>
              </w:rPr>
              <w:t>的投标报价为评标基准价，其价格分为满分30分。</w:t>
            </w:r>
          </w:p>
          <w:p w14:paraId="715114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2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计算公式：报价得分=（基准报价/评审报价）×30</w:t>
            </w:r>
          </w:p>
          <w:p w14:paraId="6E19B5ED">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firstLine="360" w:firstLineChars="15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lang w:val="en-US" w:eastAsia="zh-CN" w:bidi="ar-SA"/>
              </w:rPr>
              <w:t>投标报价不完整的，不进入评标基准价的计算，本项得0分。</w:t>
            </w:r>
          </w:p>
          <w:p w14:paraId="65F5DE79">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lang w:val="en-US" w:eastAsia="zh-CN" w:bidi="ar-SA"/>
              </w:rPr>
              <w:t>经评委一致认定，投标人的投标最终总报价低于公认市场成本，或超过采购预算，其投标将被拒绝。</w:t>
            </w:r>
          </w:p>
        </w:tc>
        <w:tc>
          <w:tcPr>
            <w:tcW w:w="947" w:type="dxa"/>
            <w:shd w:val="clear" w:color="auto" w:fill="auto"/>
            <w:noWrap w:val="0"/>
            <w:vAlign w:val="center"/>
          </w:tcPr>
          <w:p w14:paraId="70A913C8">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30分</w:t>
            </w:r>
          </w:p>
        </w:tc>
      </w:tr>
      <w:tr w14:paraId="5D1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8" w:type="dxa"/>
            <w:shd w:val="clear" w:color="auto" w:fill="auto"/>
            <w:noWrap w:val="0"/>
            <w:vAlign w:val="center"/>
          </w:tcPr>
          <w:p w14:paraId="2CA7B6D2">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技术响应（20分）</w:t>
            </w:r>
          </w:p>
        </w:tc>
        <w:tc>
          <w:tcPr>
            <w:tcW w:w="7441" w:type="dxa"/>
            <w:shd w:val="clear" w:color="auto" w:fill="auto"/>
            <w:noWrap w:val="0"/>
            <w:vAlign w:val="center"/>
          </w:tcPr>
          <w:p w14:paraId="222BF755">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 w:val="0"/>
                <w:bCs/>
                <w:color w:val="auto"/>
                <w:sz w:val="24"/>
                <w:szCs w:val="24"/>
              </w:rPr>
            </w:pPr>
            <w:r>
              <w:rPr>
                <w:rFonts w:hint="eastAsia" w:ascii="宋体" w:hAnsi="宋体" w:eastAsia="宋体" w:cs="宋体"/>
                <w:bCs/>
                <w:color w:val="auto"/>
                <w:sz w:val="24"/>
                <w:szCs w:val="24"/>
                <w:highlight w:val="none"/>
              </w:rPr>
              <w:t>投标产品技术参数清晰明确，符合使用要求，数量准确无缺漏项，技术指标完全响应招标文件要求，满足采购需求、技术参数没有负偏离，计</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分；每负偏离一项扣1分，扣完为止。应逐条对应技术参数进行应答，并提供产品的</w:t>
            </w:r>
            <w:r>
              <w:rPr>
                <w:rFonts w:hint="eastAsia" w:ascii="宋体" w:hAnsi="宋体" w:cs="宋体"/>
                <w:bCs/>
                <w:color w:val="auto"/>
                <w:sz w:val="24"/>
                <w:szCs w:val="24"/>
                <w:highlight w:val="none"/>
                <w:lang w:val="en-US" w:eastAsia="zh-CN"/>
              </w:rPr>
              <w:t>证明</w:t>
            </w:r>
            <w:r>
              <w:rPr>
                <w:rFonts w:hint="eastAsia" w:ascii="宋体" w:hAnsi="宋体" w:eastAsia="宋体" w:cs="宋体"/>
                <w:bCs/>
                <w:color w:val="auto"/>
                <w:sz w:val="24"/>
                <w:szCs w:val="24"/>
                <w:highlight w:val="none"/>
              </w:rPr>
              <w:t>材料（包括但不限于检报告、产品彩页、产品说明书、官网功能截图等），予以证明参数的技术响应性。</w:t>
            </w:r>
          </w:p>
        </w:tc>
        <w:tc>
          <w:tcPr>
            <w:tcW w:w="947" w:type="dxa"/>
            <w:shd w:val="clear" w:color="auto" w:fill="auto"/>
            <w:noWrap w:val="0"/>
            <w:vAlign w:val="center"/>
          </w:tcPr>
          <w:p w14:paraId="09B1210A">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default" w:eastAsia="宋体" w:cs="宋体"/>
                <w:bCs/>
                <w:color w:val="auto"/>
                <w:kern w:val="2"/>
                <w:sz w:val="24"/>
                <w:szCs w:val="24"/>
                <w:highlight w:val="none"/>
                <w:lang w:val="en-US" w:eastAsia="zh-CN" w:bidi="ar-SA"/>
              </w:rPr>
            </w:pPr>
            <w:r>
              <w:rPr>
                <w:rFonts w:hint="eastAsia" w:eastAsia="宋体" w:cs="宋体"/>
                <w:bCs/>
                <w:color w:val="auto"/>
                <w:kern w:val="2"/>
                <w:sz w:val="24"/>
                <w:szCs w:val="24"/>
                <w:highlight w:val="none"/>
                <w:lang w:val="en-US" w:eastAsia="zh-CN" w:bidi="ar-SA"/>
              </w:rPr>
              <w:t>20分</w:t>
            </w:r>
          </w:p>
        </w:tc>
      </w:tr>
      <w:tr w14:paraId="4D07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8" w:type="dxa"/>
            <w:shd w:val="clear" w:color="auto" w:fill="auto"/>
            <w:noWrap w:val="0"/>
            <w:vAlign w:val="center"/>
          </w:tcPr>
          <w:p w14:paraId="74E94105">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实施方案（18分）</w:t>
            </w:r>
          </w:p>
        </w:tc>
        <w:tc>
          <w:tcPr>
            <w:tcW w:w="7441" w:type="dxa"/>
            <w:shd w:val="clear" w:color="auto" w:fill="auto"/>
            <w:noWrap w:val="0"/>
            <w:vAlign w:val="center"/>
          </w:tcPr>
          <w:p w14:paraId="17126498">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针对本项目有详细可行整体实施方案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,1)</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供货组织安排</w:t>
            </w:r>
            <w:r>
              <w:rPr>
                <w:rFonts w:hint="eastAsia" w:ascii="宋体" w:hAnsi="宋体" w:eastAsia="宋体" w:cs="宋体"/>
                <w:color w:val="auto"/>
                <w:sz w:val="24"/>
                <w:szCs w:val="24"/>
                <w:highlight w:val="none"/>
                <w:lang w:eastAsia="zh-CN"/>
              </w:rPr>
              <w:t>；</w:t>
            </w:r>
            <w:r>
              <w:rPr>
                <w:rFonts w:hint="eastAsia" w:cs="宋体"/>
                <w:b w:val="0"/>
                <w:bCs/>
                <w:color w:val="auto"/>
                <w:sz w:val="24"/>
                <w:szCs w:val="24"/>
                <w:lang w:val="en-US" w:eastAsia="zh-CN"/>
              </w:rPr>
              <w:fldChar w:fldCharType="begin"/>
            </w:r>
            <w:r>
              <w:rPr>
                <w:rFonts w:hint="eastAsia" w:cs="宋体"/>
                <w:b w:val="0"/>
                <w:bCs/>
                <w:color w:val="auto"/>
                <w:sz w:val="24"/>
                <w:szCs w:val="24"/>
                <w:lang w:val="en-US" w:eastAsia="zh-CN"/>
              </w:rPr>
              <w:instrText xml:space="preserve"> EQ \o\ac(</w:instrText>
            </w:r>
            <w:r>
              <w:rPr>
                <w:rFonts w:hint="eastAsia" w:ascii="宋体" w:hAnsi="宋体" w:eastAsia="宋体" w:cs="宋体"/>
                <w:b w:val="0"/>
                <w:bCs/>
                <w:color w:val="auto"/>
                <w:kern w:val="0"/>
                <w:position w:val="-4"/>
                <w:sz w:val="36"/>
                <w:szCs w:val="24"/>
                <w:lang w:val="en-US" w:eastAsia="zh-CN" w:bidi="zh-TW"/>
              </w:rPr>
              <w:instrText xml:space="preserve">○</w:instrText>
            </w:r>
            <w:r>
              <w:rPr>
                <w:rFonts w:hint="eastAsia" w:cs="宋体"/>
                <w:b w:val="0"/>
                <w:bCs/>
                <w:color w:val="auto"/>
                <w:sz w:val="24"/>
                <w:szCs w:val="24"/>
                <w:lang w:val="en-US" w:eastAsia="zh-CN"/>
              </w:rPr>
              <w:instrText xml:space="preserve">,2)</w:instrText>
            </w:r>
            <w:r>
              <w:rPr>
                <w:rFonts w:hint="eastAsia" w:cs="宋体"/>
                <w:b w:val="0"/>
                <w:bCs/>
                <w:color w:val="auto"/>
                <w:sz w:val="24"/>
                <w:szCs w:val="24"/>
                <w:lang w:val="en-US" w:eastAsia="zh-CN"/>
              </w:rPr>
              <w:fldChar w:fldCharType="end"/>
            </w:r>
            <w:r>
              <w:rPr>
                <w:rFonts w:hint="eastAsia" w:ascii="宋体" w:hAnsi="宋体" w:eastAsia="宋体" w:cs="宋体"/>
                <w:color w:val="auto"/>
                <w:sz w:val="24"/>
                <w:szCs w:val="24"/>
                <w:highlight w:val="none"/>
                <w:lang w:val="en-US" w:eastAsia="zh-CN"/>
              </w:rPr>
              <w:t>拟投入本项目的团队配备；</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,3)</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仓储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运输</w:t>
            </w: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,4)</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实施进度保障措施；</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,5)</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质量保障措施；</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,6)</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应急保障措施</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方案内容完全响应</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文件要求的得1</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分；方案中每有一项内容缺失扣</w:t>
            </w: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分，方案内容要素中每存在一处缺陷扣</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分，该分项分值扣完为止。 </w:t>
            </w:r>
          </w:p>
          <w:p w14:paraId="634D6F1B">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947" w:type="dxa"/>
            <w:shd w:val="clear" w:color="auto" w:fill="auto"/>
            <w:noWrap w:val="0"/>
            <w:vAlign w:val="center"/>
          </w:tcPr>
          <w:p w14:paraId="6DDB945A">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default" w:ascii="宋体" w:hAnsi="宋体" w:eastAsia="宋体" w:cs="宋体"/>
                <w:bCs/>
                <w:color w:val="auto"/>
                <w:kern w:val="2"/>
                <w:sz w:val="24"/>
                <w:szCs w:val="24"/>
                <w:highlight w:val="none"/>
                <w:lang w:val="en-US" w:eastAsia="zh-CN" w:bidi="ar-SA"/>
              </w:rPr>
            </w:pPr>
            <w:r>
              <w:rPr>
                <w:rFonts w:hint="eastAsia" w:eastAsia="宋体" w:cs="宋体"/>
                <w:bCs/>
                <w:color w:val="auto"/>
                <w:kern w:val="2"/>
                <w:sz w:val="24"/>
                <w:szCs w:val="24"/>
                <w:highlight w:val="none"/>
                <w:lang w:val="en-US" w:eastAsia="zh-CN" w:bidi="ar-SA"/>
              </w:rPr>
              <w:t>18分</w:t>
            </w:r>
          </w:p>
        </w:tc>
      </w:tr>
      <w:tr w14:paraId="098A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8" w:type="dxa"/>
            <w:shd w:val="clear" w:color="auto" w:fill="auto"/>
            <w:noWrap w:val="0"/>
            <w:vAlign w:val="center"/>
          </w:tcPr>
          <w:p w14:paraId="4E057DE0">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供货渠道（5分）</w:t>
            </w:r>
          </w:p>
        </w:tc>
        <w:tc>
          <w:tcPr>
            <w:tcW w:w="7441" w:type="dxa"/>
            <w:shd w:val="clear" w:color="auto" w:fill="auto"/>
            <w:noWrap w:val="0"/>
            <w:vAlign w:val="center"/>
          </w:tcPr>
          <w:p w14:paraId="6A13F8D2">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 w:val="0"/>
                <w:bCs/>
                <w:color w:val="auto"/>
                <w:sz w:val="24"/>
                <w:szCs w:val="24"/>
              </w:rPr>
            </w:pPr>
            <w:r>
              <w:rPr>
                <w:rFonts w:hint="default" w:ascii="宋体" w:hAnsi="宋体" w:eastAsia="宋体" w:cs="宋体"/>
                <w:color w:val="auto"/>
                <w:kern w:val="2"/>
                <w:sz w:val="24"/>
                <w:szCs w:val="24"/>
                <w:highlight w:val="none"/>
                <w:lang w:val="en-US" w:eastAsia="zh-CN" w:bidi="ar-SA"/>
              </w:rPr>
              <w:t>供应商提供产品来源渠道</w:t>
            </w:r>
            <w:r>
              <w:rPr>
                <w:rFonts w:hint="eastAsia" w:cs="宋体"/>
                <w:color w:val="auto"/>
                <w:kern w:val="2"/>
                <w:sz w:val="24"/>
                <w:szCs w:val="24"/>
                <w:highlight w:val="none"/>
                <w:lang w:val="en-US" w:eastAsia="zh-CN" w:bidi="ar-SA"/>
              </w:rPr>
              <w:t>合法证明文件</w:t>
            </w:r>
            <w:r>
              <w:rPr>
                <w:rFonts w:hint="default" w:ascii="宋体" w:hAnsi="宋体" w:eastAsia="宋体" w:cs="宋体"/>
                <w:color w:val="auto"/>
                <w:kern w:val="2"/>
                <w:sz w:val="24"/>
                <w:szCs w:val="24"/>
                <w:highlight w:val="none"/>
                <w:lang w:val="en-US" w:eastAsia="zh-CN" w:bidi="ar-SA"/>
              </w:rPr>
              <w:t>（包括但不限于销售协议、代理协议、原厂授权等）</w:t>
            </w:r>
            <w:r>
              <w:rPr>
                <w:rFonts w:hint="eastAsia" w:cs="宋体"/>
                <w:color w:val="auto"/>
                <w:kern w:val="2"/>
                <w:sz w:val="24"/>
                <w:szCs w:val="24"/>
                <w:highlight w:val="none"/>
                <w:lang w:val="en-US" w:eastAsia="zh-CN" w:bidi="ar-SA"/>
              </w:rPr>
              <w:t>，产品来源渠道证明文件齐全</w:t>
            </w:r>
            <w:r>
              <w:rPr>
                <w:rFonts w:hint="default" w:ascii="宋体" w:hAnsi="宋体" w:eastAsia="宋体" w:cs="宋体"/>
                <w:color w:val="auto"/>
                <w:kern w:val="2"/>
                <w:sz w:val="24"/>
                <w:szCs w:val="24"/>
                <w:highlight w:val="none"/>
                <w:lang w:val="en-US" w:eastAsia="zh-CN" w:bidi="ar-SA"/>
              </w:rPr>
              <w:t>得</w:t>
            </w:r>
            <w:r>
              <w:rPr>
                <w:rFonts w:hint="eastAsia"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分</w:t>
            </w:r>
            <w:r>
              <w:rPr>
                <w:rFonts w:hint="eastAsia" w:cs="宋体"/>
                <w:color w:val="auto"/>
                <w:kern w:val="2"/>
                <w:sz w:val="24"/>
                <w:szCs w:val="24"/>
                <w:highlight w:val="none"/>
                <w:lang w:val="en-US" w:eastAsia="zh-CN" w:bidi="ar-SA"/>
              </w:rPr>
              <w:t>；资料比较齐全，有少部分未能提供得3分；资料不齐全，只能提供少部分证明材料得1分；</w:t>
            </w:r>
            <w:r>
              <w:rPr>
                <w:rFonts w:hint="eastAsia" w:eastAsia="宋体" w:cs="宋体"/>
                <w:color w:val="auto"/>
                <w:kern w:val="2"/>
                <w:sz w:val="24"/>
                <w:szCs w:val="24"/>
                <w:highlight w:val="none"/>
                <w:lang w:val="en-US" w:eastAsia="zh-CN" w:bidi="ar-SA"/>
              </w:rPr>
              <w:t>未</w:t>
            </w:r>
            <w:r>
              <w:rPr>
                <w:rFonts w:hint="default" w:ascii="宋体" w:hAnsi="宋体" w:eastAsia="宋体" w:cs="宋体"/>
                <w:color w:val="auto"/>
                <w:kern w:val="2"/>
                <w:sz w:val="24"/>
                <w:szCs w:val="24"/>
                <w:highlight w:val="none"/>
                <w:lang w:val="en-US" w:eastAsia="zh-CN" w:bidi="ar-SA"/>
              </w:rPr>
              <w:t>提供不得分</w:t>
            </w:r>
            <w:r>
              <w:rPr>
                <w:rFonts w:hint="eastAsia" w:eastAsia="宋体" w:cs="宋体"/>
                <w:color w:val="auto"/>
                <w:kern w:val="2"/>
                <w:sz w:val="24"/>
                <w:szCs w:val="24"/>
                <w:highlight w:val="none"/>
                <w:lang w:val="en-US" w:eastAsia="zh-CN" w:bidi="ar-SA"/>
              </w:rPr>
              <w:t>。</w:t>
            </w:r>
          </w:p>
        </w:tc>
        <w:tc>
          <w:tcPr>
            <w:tcW w:w="947" w:type="dxa"/>
            <w:shd w:val="clear" w:color="auto" w:fill="auto"/>
            <w:noWrap w:val="0"/>
            <w:vAlign w:val="center"/>
          </w:tcPr>
          <w:p w14:paraId="613F59ED">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eastAsia"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5分</w:t>
            </w:r>
          </w:p>
        </w:tc>
      </w:tr>
      <w:tr w14:paraId="2726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8" w:type="dxa"/>
            <w:shd w:val="clear" w:color="auto" w:fill="auto"/>
            <w:noWrap w:val="0"/>
            <w:vAlign w:val="center"/>
          </w:tcPr>
          <w:p w14:paraId="6A7FBFA8">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节能环保产品</w:t>
            </w:r>
          </w:p>
          <w:p w14:paraId="20E58879">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（3分）</w:t>
            </w:r>
          </w:p>
        </w:tc>
        <w:tc>
          <w:tcPr>
            <w:tcW w:w="7441" w:type="dxa"/>
            <w:shd w:val="clear" w:color="auto" w:fill="auto"/>
            <w:noWrap w:val="0"/>
            <w:vAlign w:val="center"/>
          </w:tcPr>
          <w:p w14:paraId="7DC1C81C">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供应商响应产品中每有一项为节能产品的得0.5分，每有一项为环境标志产品的得0.5分，供应商响应产品中每有一项产品同时为节能产品和环境标志产品的得1分，最多得</w:t>
            </w:r>
            <w:r>
              <w:rPr>
                <w:rFonts w:hint="eastAsia" w:ascii="宋体" w:hAnsi="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 xml:space="preserve">分。 </w:t>
            </w:r>
          </w:p>
          <w:p w14:paraId="3EB6A7F5">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2. 投标产品属于优先采购范围内的节能产品或者环境标志产品的，提供国家确定的认证机构出具的、处于有效期之内的节能产品、环境标志产品认证证书复印件加盖供应商公章</w:t>
            </w:r>
            <w:r>
              <w:rPr>
                <w:rFonts w:hint="eastAsia" w:ascii="宋体" w:hAnsi="宋体" w:cs="宋体"/>
                <w:color w:val="auto"/>
                <w:kern w:val="2"/>
                <w:sz w:val="24"/>
                <w:szCs w:val="24"/>
                <w:highlight w:val="none"/>
                <w:lang w:val="en-US" w:eastAsia="zh-CN" w:bidi="ar-SA"/>
              </w:rPr>
              <w:t>。</w:t>
            </w:r>
          </w:p>
        </w:tc>
        <w:tc>
          <w:tcPr>
            <w:tcW w:w="947" w:type="dxa"/>
            <w:shd w:val="clear" w:color="auto" w:fill="auto"/>
            <w:noWrap w:val="0"/>
            <w:vAlign w:val="center"/>
          </w:tcPr>
          <w:p w14:paraId="7652FB16">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default"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3分</w:t>
            </w:r>
          </w:p>
        </w:tc>
      </w:tr>
      <w:tr w14:paraId="44C4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8" w:type="dxa"/>
            <w:shd w:val="clear" w:color="auto" w:fill="auto"/>
            <w:noWrap w:val="0"/>
            <w:vAlign w:val="center"/>
          </w:tcPr>
          <w:p w14:paraId="6D046BD7">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售后服务方案</w:t>
            </w:r>
          </w:p>
          <w:p w14:paraId="2EC5303D">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（12分）</w:t>
            </w:r>
          </w:p>
        </w:tc>
        <w:tc>
          <w:tcPr>
            <w:tcW w:w="7441" w:type="dxa"/>
            <w:shd w:val="clear" w:color="auto" w:fill="auto"/>
            <w:noWrap w:val="0"/>
            <w:vAlign w:val="center"/>
          </w:tcPr>
          <w:p w14:paraId="0775376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针对本项目</w:t>
            </w:r>
            <w:r>
              <w:rPr>
                <w:rFonts w:hint="eastAsia" w:ascii="宋体" w:hAnsi="宋体" w:eastAsia="宋体" w:cs="宋体"/>
                <w:color w:val="auto"/>
                <w:sz w:val="24"/>
                <w:szCs w:val="24"/>
                <w:highlight w:val="none"/>
              </w:rPr>
              <w:t>提供详细完整的售后服务方案。包含但不限于：</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,1)</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售后服务专职人员安排及承诺</w:t>
            </w:r>
            <w:r>
              <w:rPr>
                <w:rFonts w:hint="eastAsia" w:ascii="宋体" w:hAnsi="宋体" w:eastAsia="宋体" w:cs="宋体"/>
                <w:color w:val="auto"/>
                <w:sz w:val="24"/>
                <w:szCs w:val="24"/>
                <w:highlight w:val="none"/>
                <w:lang w:eastAsia="zh-CN"/>
              </w:rPr>
              <w:t>；</w:t>
            </w:r>
            <w:r>
              <w:rPr>
                <w:rFonts w:hint="eastAsia" w:cs="宋体"/>
                <w:b w:val="0"/>
                <w:bCs/>
                <w:color w:val="auto"/>
                <w:sz w:val="24"/>
                <w:szCs w:val="24"/>
                <w:lang w:val="en-US" w:eastAsia="zh-CN"/>
              </w:rPr>
              <w:fldChar w:fldCharType="begin"/>
            </w:r>
            <w:r>
              <w:rPr>
                <w:rFonts w:hint="eastAsia" w:cs="宋体"/>
                <w:b w:val="0"/>
                <w:bCs/>
                <w:color w:val="auto"/>
                <w:sz w:val="24"/>
                <w:szCs w:val="24"/>
                <w:lang w:val="en-US" w:eastAsia="zh-CN"/>
              </w:rPr>
              <w:instrText xml:space="preserve"> EQ \o\ac(</w:instrText>
            </w:r>
            <w:r>
              <w:rPr>
                <w:rFonts w:hint="eastAsia" w:ascii="宋体" w:hAnsi="宋体" w:eastAsia="宋体" w:cs="宋体"/>
                <w:b w:val="0"/>
                <w:bCs/>
                <w:color w:val="auto"/>
                <w:kern w:val="0"/>
                <w:position w:val="-4"/>
                <w:sz w:val="36"/>
                <w:szCs w:val="24"/>
                <w:lang w:val="en-US" w:eastAsia="zh-CN" w:bidi="zh-TW"/>
              </w:rPr>
              <w:instrText xml:space="preserve">○</w:instrText>
            </w:r>
            <w:r>
              <w:rPr>
                <w:rFonts w:hint="eastAsia" w:cs="宋体"/>
                <w:b w:val="0"/>
                <w:bCs/>
                <w:color w:val="auto"/>
                <w:sz w:val="24"/>
                <w:szCs w:val="24"/>
                <w:lang w:val="en-US" w:eastAsia="zh-CN"/>
              </w:rPr>
              <w:instrText xml:space="preserve">,2)</w:instrText>
            </w:r>
            <w:r>
              <w:rPr>
                <w:rFonts w:hint="eastAsia" w:cs="宋体"/>
                <w:b w:val="0"/>
                <w:bCs/>
                <w:color w:val="auto"/>
                <w:sz w:val="24"/>
                <w:szCs w:val="24"/>
                <w:lang w:val="en-US" w:eastAsia="zh-CN"/>
              </w:rPr>
              <w:fldChar w:fldCharType="end"/>
            </w:r>
            <w:r>
              <w:rPr>
                <w:rFonts w:hint="eastAsia" w:ascii="宋体" w:hAnsi="宋体" w:eastAsia="宋体" w:cs="宋体"/>
                <w:color w:val="auto"/>
                <w:sz w:val="24"/>
                <w:szCs w:val="24"/>
                <w:highlight w:val="none"/>
              </w:rPr>
              <w:t>售后响应时间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提供证明材料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,3)</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备品、配件保障措施</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,4)</w:instrText>
            </w:r>
            <w:r>
              <w:rPr>
                <w:rFonts w:hint="eastAsia"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产品发生故障后的补救措施。方案内容完全响应</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文件要求12分；方案中每有一项内容缺失扣 3分，方案内容要素中每存在一处缺陷扣1分，该分项分值扣完为止。</w:t>
            </w:r>
          </w:p>
          <w:p w14:paraId="31F20167">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w:t>
            </w:r>
            <w:r>
              <w:rPr>
                <w:rFonts w:hint="eastAsia" w:ascii="宋体" w:hAnsi="宋体" w:cs="宋体"/>
                <w:b w:val="0"/>
                <w:bCs/>
                <w:color w:val="auto"/>
                <w:sz w:val="24"/>
                <w:szCs w:val="24"/>
                <w:lang w:val="en-US" w:eastAsia="zh-CN"/>
              </w:rPr>
              <w:t>无相关证明材料、</w:t>
            </w:r>
            <w:r>
              <w:rPr>
                <w:rFonts w:hint="eastAsia" w:ascii="宋体" w:hAnsi="宋体" w:eastAsia="宋体" w:cs="宋体"/>
                <w:b w:val="0"/>
                <w:bCs/>
                <w:color w:val="auto"/>
                <w:sz w:val="24"/>
                <w:szCs w:val="24"/>
              </w:rPr>
              <w:t>完全套用其他项目方案等</w:t>
            </w:r>
            <w:r>
              <w:rPr>
                <w:rFonts w:hint="eastAsia" w:ascii="宋体" w:hAnsi="宋体" w:eastAsia="宋体" w:cs="宋体"/>
                <w:b w:val="0"/>
                <w:bCs/>
                <w:color w:val="auto"/>
                <w:sz w:val="24"/>
                <w:szCs w:val="24"/>
                <w:lang w:eastAsia="zh-CN"/>
              </w:rPr>
              <w:t>。</w:t>
            </w:r>
          </w:p>
        </w:tc>
        <w:tc>
          <w:tcPr>
            <w:tcW w:w="947" w:type="dxa"/>
            <w:shd w:val="clear" w:color="auto" w:fill="auto"/>
            <w:noWrap w:val="0"/>
            <w:vAlign w:val="center"/>
          </w:tcPr>
          <w:p w14:paraId="3E487C5C">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12分</w:t>
            </w:r>
          </w:p>
        </w:tc>
      </w:tr>
      <w:tr w14:paraId="443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8" w:type="dxa"/>
            <w:shd w:val="clear" w:color="auto" w:fill="auto"/>
            <w:noWrap w:val="0"/>
            <w:vAlign w:val="center"/>
          </w:tcPr>
          <w:p w14:paraId="56594A89">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培训方案（4分）</w:t>
            </w:r>
          </w:p>
        </w:tc>
        <w:tc>
          <w:tcPr>
            <w:tcW w:w="7441" w:type="dxa"/>
            <w:shd w:val="clear" w:color="auto" w:fill="auto"/>
            <w:noWrap w:val="0"/>
            <w:vAlign w:val="center"/>
          </w:tcPr>
          <w:p w14:paraId="68B8DE56">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提供完整、可行的培训方案</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包括但不限于</w:t>
            </w:r>
            <w:r>
              <w:rPr>
                <w:rFonts w:hint="eastAsia" w:ascii="宋体" w:hAnsi="宋体" w:cs="宋体"/>
                <w:b w:val="0"/>
                <w:bCs/>
                <w:color w:val="auto"/>
                <w:sz w:val="24"/>
                <w:szCs w:val="24"/>
                <w:lang w:eastAsia="zh-CN"/>
              </w:rPr>
              <w:t>：</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,1)</w:instrText>
            </w:r>
            <w:r>
              <w:rPr>
                <w:rFonts w:hint="eastAsia" w:cs="宋体"/>
                <w:color w:val="auto"/>
                <w:sz w:val="24"/>
                <w:szCs w:val="24"/>
                <w:highlight w:val="none"/>
                <w:lang w:val="en-US" w:eastAsia="zh-CN"/>
              </w:rPr>
              <w:fldChar w:fldCharType="end"/>
            </w:r>
            <w:r>
              <w:rPr>
                <w:rFonts w:hint="eastAsia" w:ascii="宋体" w:hAnsi="宋体" w:eastAsia="宋体" w:cs="宋体"/>
                <w:b w:val="0"/>
                <w:bCs/>
                <w:color w:val="auto"/>
                <w:sz w:val="24"/>
                <w:szCs w:val="24"/>
              </w:rPr>
              <w:t>具体培训方式；</w:t>
            </w:r>
            <w:r>
              <w:rPr>
                <w:rFonts w:hint="eastAsia" w:cs="宋体"/>
                <w:b w:val="0"/>
                <w:bCs/>
                <w:color w:val="auto"/>
                <w:sz w:val="24"/>
                <w:szCs w:val="24"/>
                <w:lang w:val="en-US" w:eastAsia="zh-CN"/>
              </w:rPr>
              <w:fldChar w:fldCharType="begin"/>
            </w:r>
            <w:r>
              <w:rPr>
                <w:rFonts w:hint="eastAsia" w:cs="宋体"/>
                <w:b w:val="0"/>
                <w:bCs/>
                <w:color w:val="auto"/>
                <w:sz w:val="24"/>
                <w:szCs w:val="24"/>
                <w:lang w:val="en-US" w:eastAsia="zh-CN"/>
              </w:rPr>
              <w:instrText xml:space="preserve"> EQ \o\ac(</w:instrText>
            </w:r>
            <w:r>
              <w:rPr>
                <w:rFonts w:hint="eastAsia" w:ascii="宋体" w:hAnsi="宋体" w:eastAsia="宋体" w:cs="宋体"/>
                <w:b w:val="0"/>
                <w:bCs/>
                <w:color w:val="auto"/>
                <w:kern w:val="0"/>
                <w:position w:val="-4"/>
                <w:sz w:val="36"/>
                <w:szCs w:val="24"/>
                <w:lang w:val="en-US" w:eastAsia="zh-CN" w:bidi="zh-TW"/>
              </w:rPr>
              <w:instrText xml:space="preserve">○</w:instrText>
            </w:r>
            <w:r>
              <w:rPr>
                <w:rFonts w:hint="eastAsia" w:cs="宋体"/>
                <w:b w:val="0"/>
                <w:bCs/>
                <w:color w:val="auto"/>
                <w:sz w:val="24"/>
                <w:szCs w:val="24"/>
                <w:lang w:val="en-US" w:eastAsia="zh-CN"/>
              </w:rPr>
              <w:instrText xml:space="preserve">,2)</w:instrText>
            </w:r>
            <w:r>
              <w:rPr>
                <w:rFonts w:hint="eastAsia" w:cs="宋体"/>
                <w:b w:val="0"/>
                <w:bCs/>
                <w:color w:val="auto"/>
                <w:sz w:val="24"/>
                <w:szCs w:val="24"/>
                <w:lang w:val="en-US" w:eastAsia="zh-CN"/>
              </w:rPr>
              <w:fldChar w:fldCharType="end"/>
            </w:r>
            <w:r>
              <w:rPr>
                <w:rFonts w:hint="eastAsia" w:ascii="宋体" w:hAnsi="宋体" w:eastAsia="宋体" w:cs="宋体"/>
                <w:b w:val="0"/>
                <w:bCs/>
                <w:color w:val="auto"/>
                <w:sz w:val="24"/>
                <w:szCs w:val="24"/>
              </w:rPr>
              <w:t>培训计划安排；</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,3)</w:instrText>
            </w:r>
            <w:r>
              <w:rPr>
                <w:rFonts w:hint="eastAsia" w:cs="宋体"/>
                <w:color w:val="auto"/>
                <w:sz w:val="24"/>
                <w:szCs w:val="24"/>
                <w:highlight w:val="none"/>
                <w:lang w:val="en-US" w:eastAsia="zh-CN"/>
              </w:rPr>
              <w:fldChar w:fldCharType="end"/>
            </w:r>
            <w:r>
              <w:rPr>
                <w:rFonts w:hint="eastAsia" w:ascii="宋体" w:hAnsi="宋体" w:eastAsia="宋体" w:cs="宋体"/>
                <w:b w:val="0"/>
                <w:bCs/>
                <w:color w:val="auto"/>
                <w:sz w:val="24"/>
                <w:szCs w:val="24"/>
              </w:rPr>
              <w:t>培训人员安排；</w:t>
            </w:r>
            <w:r>
              <w:rPr>
                <w:rFonts w:hint="eastAsia" w:cs="宋体"/>
                <w:color w:val="auto"/>
                <w:sz w:val="24"/>
                <w:szCs w:val="24"/>
                <w:highlight w:val="none"/>
                <w:lang w:val="en-US" w:eastAsia="zh-CN"/>
              </w:rPr>
              <w:fldChar w:fldCharType="begin"/>
            </w:r>
            <w:r>
              <w:rPr>
                <w:rFonts w:hint="eastAsia" w:cs="宋体"/>
                <w:color w:val="auto"/>
                <w:sz w:val="24"/>
                <w:szCs w:val="24"/>
                <w:highlight w:val="none"/>
                <w:lang w:val="en-US" w:eastAsia="zh-CN"/>
              </w:rPr>
              <w:instrText xml:space="preserve"> EQ \o\ac(</w:instrText>
            </w:r>
            <w:r>
              <w:rPr>
                <w:rFonts w:hint="eastAsia" w:ascii="宋体" w:hAnsi="宋体" w:eastAsia="宋体" w:cs="宋体"/>
                <w:color w:val="auto"/>
                <w:kern w:val="0"/>
                <w:position w:val="-4"/>
                <w:sz w:val="36"/>
                <w:szCs w:val="24"/>
                <w:highlight w:val="none"/>
                <w:lang w:val="en-US" w:eastAsia="zh-CN" w:bidi="zh-TW"/>
              </w:rPr>
              <w:instrText xml:space="preserve">○</w:instrText>
            </w:r>
            <w:r>
              <w:rPr>
                <w:rFonts w:hint="eastAsia" w:cs="宋体"/>
                <w:color w:val="auto"/>
                <w:sz w:val="24"/>
                <w:szCs w:val="24"/>
                <w:highlight w:val="none"/>
                <w:lang w:val="en-US" w:eastAsia="zh-CN"/>
              </w:rPr>
              <w:instrText xml:space="preserve">,4)</w:instrText>
            </w:r>
            <w:r>
              <w:rPr>
                <w:rFonts w:hint="eastAsia" w:cs="宋体"/>
                <w:color w:val="auto"/>
                <w:sz w:val="24"/>
                <w:szCs w:val="24"/>
                <w:highlight w:val="none"/>
                <w:lang w:val="en-US" w:eastAsia="zh-CN"/>
              </w:rPr>
              <w:fldChar w:fldCharType="end"/>
            </w:r>
            <w:r>
              <w:rPr>
                <w:rFonts w:hint="eastAsia" w:ascii="宋体" w:hAnsi="宋体" w:eastAsia="宋体" w:cs="宋体"/>
                <w:b w:val="0"/>
                <w:bCs/>
                <w:color w:val="auto"/>
                <w:sz w:val="24"/>
                <w:szCs w:val="24"/>
              </w:rPr>
              <w:t>培训内容安排</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方案内容完全响应</w:t>
            </w:r>
            <w:r>
              <w:rPr>
                <w:rFonts w:hint="eastAsia" w:ascii="宋体" w:hAnsi="宋体" w:cs="宋体"/>
                <w:b w:val="0"/>
                <w:bCs/>
                <w:color w:val="auto"/>
                <w:sz w:val="24"/>
                <w:szCs w:val="24"/>
                <w:lang w:val="en-US" w:eastAsia="zh-CN"/>
              </w:rPr>
              <w:t>招标</w:t>
            </w:r>
            <w:r>
              <w:rPr>
                <w:rFonts w:hint="eastAsia" w:ascii="宋体" w:hAnsi="宋体" w:eastAsia="宋体" w:cs="宋体"/>
                <w:b w:val="0"/>
                <w:bCs/>
                <w:color w:val="auto"/>
                <w:sz w:val="24"/>
                <w:szCs w:val="24"/>
              </w:rPr>
              <w:t xml:space="preserve">文件要求的得4分；方案中每有一项内容缺失扣1分，方案内容要素中每存在一处缺陷扣0.5分，该分项分值扣完为止。 </w:t>
            </w:r>
          </w:p>
          <w:p w14:paraId="638CDEDD">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947" w:type="dxa"/>
            <w:shd w:val="clear" w:color="auto" w:fill="auto"/>
            <w:noWrap w:val="0"/>
            <w:vAlign w:val="center"/>
          </w:tcPr>
          <w:p w14:paraId="5E506CC9">
            <w:pPr>
              <w:pStyle w:val="166"/>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firstLine="0" w:firstLineChars="0"/>
              <w:jc w:val="center"/>
              <w:rPr>
                <w:rFonts w:hint="default"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4分</w:t>
            </w:r>
          </w:p>
        </w:tc>
      </w:tr>
      <w:tr w14:paraId="2A79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1BACB428">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其他服务要求</w:t>
            </w:r>
          </w:p>
          <w:p w14:paraId="7839BA17">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（6分）</w:t>
            </w:r>
          </w:p>
        </w:tc>
        <w:tc>
          <w:tcPr>
            <w:tcW w:w="7441" w:type="dxa"/>
            <w:noWrap w:val="0"/>
            <w:vAlign w:val="center"/>
          </w:tcPr>
          <w:p w14:paraId="13A840B9">
            <w:pPr>
              <w:pStyle w:val="24"/>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合同执行期内供应商提供</w:t>
            </w:r>
            <w:r>
              <w:rPr>
                <w:rFonts w:hint="eastAsia" w:ascii="宋体" w:hAnsi="宋体" w:eastAsia="宋体" w:cs="宋体"/>
                <w:color w:val="auto"/>
                <w:sz w:val="24"/>
                <w:szCs w:val="24"/>
                <w:highlight w:val="none"/>
                <w:lang w:val="en-US" w:eastAsia="zh-CN"/>
              </w:rPr>
              <w:t>工作日8h内</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auto"/>
                <w:sz w:val="24"/>
                <w:szCs w:val="24"/>
                <w:highlight w:val="none"/>
                <w:lang w:val="en-US" w:eastAsia="zh-CN"/>
              </w:rPr>
              <w:t>驻场服务</w:t>
            </w:r>
            <w:r>
              <w:rPr>
                <w:rFonts w:hint="eastAsia" w:ascii="宋体" w:hAnsi="宋体" w:eastAsia="宋体" w:cs="宋体"/>
                <w:color w:val="000000" w:themeColor="text1"/>
                <w:sz w:val="24"/>
                <w:szCs w:val="24"/>
                <w:highlight w:val="none"/>
                <w14:textFill>
                  <w14:solidFill>
                    <w14:schemeClr w14:val="tx1"/>
                  </w14:solidFill>
                </w14:textFill>
              </w:rPr>
              <w:t>，提供故障排除及维修。相关人员费用包含在整体费用里，</w:t>
            </w:r>
            <w:r>
              <w:rPr>
                <w:rFonts w:hint="eastAsia" w:cs="宋体"/>
                <w:color w:val="000000" w:themeColor="text1"/>
                <w:sz w:val="24"/>
                <w:szCs w:val="24"/>
                <w:highlight w:val="none"/>
                <w:lang w:val="en-US" w:eastAsia="zh-CN"/>
                <w14:textFill>
                  <w14:solidFill>
                    <w14:schemeClr w14:val="tx1"/>
                  </w14:solidFill>
                </w14:textFill>
              </w:rPr>
              <w:t>满分6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cs="宋体"/>
                <w:color w:val="000000" w:themeColor="text1"/>
                <w:sz w:val="24"/>
                <w:szCs w:val="24"/>
                <w:highlight w:val="none"/>
                <w:lang w:val="en-US" w:eastAsia="zh-CN"/>
                <w14:textFill>
                  <w14:solidFill>
                    <w14:schemeClr w14:val="tx1"/>
                  </w14:solidFill>
                </w14:textFill>
              </w:rPr>
              <w:t>提供的人员不足3人或</w:t>
            </w:r>
            <w:r>
              <w:rPr>
                <w:rFonts w:hint="eastAsia" w:ascii="宋体" w:hAnsi="宋体" w:eastAsia="宋体" w:cs="宋体"/>
                <w:color w:val="000000" w:themeColor="text1"/>
                <w:sz w:val="24"/>
                <w:szCs w:val="24"/>
                <w:highlight w:val="none"/>
                <w14:textFill>
                  <w14:solidFill>
                    <w14:schemeClr w14:val="tx1"/>
                  </w14:solidFill>
                </w14:textFill>
              </w:rPr>
              <w:t>不提供不得分。（需提供</w:t>
            </w:r>
            <w:r>
              <w:rPr>
                <w:rFonts w:hint="eastAsia" w:ascii="宋体" w:hAnsi="宋体" w:eastAsia="宋体" w:cs="宋体"/>
                <w:color w:val="auto"/>
                <w:sz w:val="24"/>
                <w:szCs w:val="24"/>
                <w:lang w:val="en-US" w:eastAsia="zh-CN"/>
              </w:rPr>
              <w:t>驻场服务</w:t>
            </w:r>
            <w:r>
              <w:rPr>
                <w:rFonts w:hint="eastAsia" w:ascii="宋体" w:hAnsi="宋体" w:eastAsia="宋体" w:cs="宋体"/>
                <w:color w:val="000000" w:themeColor="text1"/>
                <w:sz w:val="24"/>
                <w:szCs w:val="24"/>
                <w:highlight w:val="none"/>
                <w14:textFill>
                  <w14:solidFill>
                    <w14:schemeClr w14:val="tx1"/>
                  </w14:solidFill>
                </w14:textFill>
              </w:rPr>
              <w:t>人员身份证复印件、联系方式及</w:t>
            </w:r>
            <w:r>
              <w:rPr>
                <w:rFonts w:hint="eastAsia" w:cs="宋体"/>
                <w:color w:val="000000" w:themeColor="text1"/>
                <w:sz w:val="24"/>
                <w:szCs w:val="24"/>
                <w:highlight w:val="none"/>
                <w:lang w:val="en-US" w:eastAsia="zh-CN"/>
                <w14:textFill>
                  <w14:solidFill>
                    <w14:schemeClr w14:val="tx1"/>
                  </w14:solidFill>
                </w14:textFill>
              </w:rPr>
              <w:t>开标截止时间前三个月</w:t>
            </w:r>
            <w:r>
              <w:rPr>
                <w:rFonts w:hint="eastAsia" w:ascii="宋体" w:hAnsi="宋体" w:eastAsia="宋体" w:cs="宋体"/>
                <w:color w:val="000000" w:themeColor="text1"/>
                <w:sz w:val="24"/>
                <w:szCs w:val="24"/>
                <w:highlight w:val="none"/>
                <w14:textFill>
                  <w14:solidFill>
                    <w14:schemeClr w14:val="tx1"/>
                  </w14:solidFill>
                </w14:textFill>
              </w:rPr>
              <w:t>社保证明</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不提供相关证明材料不得分。）</w:t>
            </w:r>
          </w:p>
        </w:tc>
        <w:tc>
          <w:tcPr>
            <w:tcW w:w="947" w:type="dxa"/>
            <w:noWrap w:val="0"/>
            <w:vAlign w:val="center"/>
          </w:tcPr>
          <w:p w14:paraId="422FF090">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6分</w:t>
            </w:r>
          </w:p>
        </w:tc>
      </w:tr>
      <w:tr w14:paraId="3DF8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1987EE7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业绩</w:t>
            </w:r>
          </w:p>
          <w:p w14:paraId="0AA93BEA">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分）</w:t>
            </w:r>
          </w:p>
        </w:tc>
        <w:tc>
          <w:tcPr>
            <w:tcW w:w="7441" w:type="dxa"/>
            <w:noWrap w:val="0"/>
            <w:vAlign w:val="center"/>
          </w:tcPr>
          <w:p w14:paraId="3E5BF985">
            <w:pPr>
              <w:pStyle w:val="24"/>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u w:val="none"/>
                <w:lang w:val="zh-CN" w:eastAsia="zh-CN" w:bidi="ar-SA"/>
              </w:rPr>
              <w:t>供应商</w:t>
            </w:r>
            <w:r>
              <w:rPr>
                <w:rFonts w:hint="eastAsia" w:ascii="宋体" w:hAnsi="宋体" w:eastAsia="宋体" w:cs="宋体"/>
                <w:b w:val="0"/>
                <w:bCs/>
                <w:color w:val="auto"/>
                <w:kern w:val="2"/>
                <w:sz w:val="24"/>
                <w:szCs w:val="24"/>
                <w:u w:val="none"/>
                <w:lang w:val="en-US" w:eastAsia="zh-CN" w:bidi="ar-SA"/>
              </w:rPr>
              <w:t>须提供</w:t>
            </w:r>
            <w:r>
              <w:rPr>
                <w:rFonts w:hint="eastAsia" w:ascii="宋体" w:hAnsi="宋体" w:eastAsia="宋体" w:cs="宋体"/>
                <w:b w:val="0"/>
                <w:bCs/>
                <w:color w:val="auto"/>
                <w:kern w:val="2"/>
                <w:sz w:val="24"/>
                <w:szCs w:val="24"/>
                <w:lang w:val="en-US" w:eastAsia="zh-CN" w:bidi="ar"/>
              </w:rPr>
              <w:t>202</w:t>
            </w:r>
            <w:r>
              <w:rPr>
                <w:rFonts w:hint="eastAsia" w:cs="宋体"/>
                <w:b w:val="0"/>
                <w:bCs/>
                <w:color w:val="auto"/>
                <w:kern w:val="2"/>
                <w:sz w:val="24"/>
                <w:szCs w:val="24"/>
                <w:lang w:val="en-US" w:eastAsia="zh-CN" w:bidi="ar"/>
              </w:rPr>
              <w:t>3</w:t>
            </w:r>
            <w:r>
              <w:rPr>
                <w:rFonts w:hint="eastAsia" w:ascii="宋体" w:hAnsi="宋体" w:eastAsia="宋体" w:cs="宋体"/>
                <w:b w:val="0"/>
                <w:bCs/>
                <w:color w:val="auto"/>
                <w:kern w:val="2"/>
                <w:sz w:val="24"/>
                <w:szCs w:val="24"/>
                <w:lang w:val="en-US" w:eastAsia="zh-CN" w:bidi="ar"/>
              </w:rPr>
              <w:t>年</w:t>
            </w:r>
            <w:r>
              <w:rPr>
                <w:rFonts w:hint="eastAsia" w:ascii="宋体" w:hAnsi="宋体" w:cs="宋体"/>
                <w:b w:val="0"/>
                <w:bCs/>
                <w:color w:val="auto"/>
                <w:kern w:val="2"/>
                <w:sz w:val="24"/>
                <w:szCs w:val="24"/>
                <w:lang w:val="en-US" w:eastAsia="zh-CN" w:bidi="ar"/>
              </w:rPr>
              <w:t>1</w:t>
            </w:r>
            <w:r>
              <w:rPr>
                <w:rFonts w:hint="eastAsia" w:ascii="宋体" w:hAnsi="宋体" w:eastAsia="宋体" w:cs="宋体"/>
                <w:b w:val="0"/>
                <w:bCs/>
                <w:color w:val="auto"/>
                <w:kern w:val="2"/>
                <w:sz w:val="24"/>
                <w:szCs w:val="24"/>
                <w:lang w:val="en-US" w:eastAsia="zh-CN" w:bidi="ar"/>
              </w:rPr>
              <w:t>月以来</w:t>
            </w:r>
            <w:r>
              <w:rPr>
                <w:rFonts w:hint="eastAsia" w:ascii="宋体" w:hAnsi="宋体" w:cs="宋体"/>
                <w:b w:val="0"/>
                <w:bCs/>
                <w:color w:val="auto"/>
                <w:kern w:val="2"/>
                <w:sz w:val="24"/>
                <w:szCs w:val="24"/>
                <w:u w:val="none"/>
                <w:lang w:val="en-US" w:eastAsia="zh-CN" w:bidi="ar-SA"/>
              </w:rPr>
              <w:t>类似</w:t>
            </w:r>
            <w:r>
              <w:rPr>
                <w:rFonts w:hint="eastAsia" w:ascii="宋体" w:hAnsi="宋体" w:eastAsia="宋体" w:cs="宋体"/>
                <w:b w:val="0"/>
                <w:bCs/>
                <w:color w:val="auto"/>
                <w:kern w:val="2"/>
                <w:sz w:val="24"/>
                <w:szCs w:val="24"/>
                <w:u w:val="none"/>
                <w:lang w:val="en-US" w:eastAsia="zh-CN" w:bidi="ar-SA"/>
              </w:rPr>
              <w:t>项目业绩，每提供一份得</w:t>
            </w:r>
            <w:r>
              <w:rPr>
                <w:rFonts w:hint="eastAsia" w:cs="宋体"/>
                <w:b w:val="0"/>
                <w:bCs/>
                <w:color w:val="auto"/>
                <w:kern w:val="2"/>
                <w:sz w:val="24"/>
                <w:szCs w:val="24"/>
                <w:u w:val="none"/>
                <w:lang w:val="en-US" w:eastAsia="zh-CN" w:bidi="ar-SA"/>
              </w:rPr>
              <w:t>1</w:t>
            </w:r>
            <w:r>
              <w:rPr>
                <w:rFonts w:hint="eastAsia" w:ascii="宋体" w:hAnsi="宋体" w:eastAsia="宋体" w:cs="宋体"/>
                <w:b w:val="0"/>
                <w:bCs/>
                <w:color w:val="auto"/>
                <w:kern w:val="2"/>
                <w:sz w:val="24"/>
                <w:szCs w:val="24"/>
                <w:u w:val="none"/>
                <w:lang w:val="en-US" w:eastAsia="zh-CN" w:bidi="ar-SA"/>
              </w:rPr>
              <w:t>分，最高得</w:t>
            </w:r>
            <w:r>
              <w:rPr>
                <w:rFonts w:hint="eastAsia" w:cs="宋体"/>
                <w:b w:val="0"/>
                <w:bCs/>
                <w:color w:val="auto"/>
                <w:kern w:val="2"/>
                <w:sz w:val="24"/>
                <w:szCs w:val="24"/>
                <w:u w:val="none"/>
                <w:lang w:val="en-US" w:eastAsia="zh-CN" w:bidi="ar-SA"/>
              </w:rPr>
              <w:t>2</w:t>
            </w:r>
            <w:r>
              <w:rPr>
                <w:rFonts w:hint="eastAsia" w:ascii="宋体" w:hAnsi="宋体" w:eastAsia="宋体" w:cs="宋体"/>
                <w:b w:val="0"/>
                <w:bCs/>
                <w:color w:val="auto"/>
                <w:kern w:val="2"/>
                <w:sz w:val="24"/>
                <w:szCs w:val="24"/>
                <w:u w:val="none"/>
                <w:lang w:val="en-US" w:eastAsia="zh-CN" w:bidi="ar-SA"/>
              </w:rPr>
              <w:t>分</w:t>
            </w:r>
            <w:r>
              <w:rPr>
                <w:rFonts w:hint="eastAsia" w:ascii="宋体" w:hAnsi="宋体" w:eastAsia="宋体" w:cs="宋体"/>
                <w:b w:val="0"/>
                <w:bCs/>
                <w:color w:val="auto"/>
                <w:sz w:val="24"/>
                <w:szCs w:val="24"/>
              </w:rPr>
              <w:t>（以合同为准，</w:t>
            </w:r>
            <w:r>
              <w:rPr>
                <w:rFonts w:hint="eastAsia" w:ascii="宋体" w:hAnsi="宋体" w:eastAsia="宋体" w:cs="宋体"/>
                <w:b w:val="0"/>
                <w:bCs/>
                <w:color w:val="auto"/>
                <w:sz w:val="24"/>
                <w:szCs w:val="24"/>
                <w:u w:val="none"/>
                <w:lang w:val="en-US" w:eastAsia="zh-CN"/>
              </w:rPr>
              <w:t>合同所有内容应清晰可辨，否则不予认可</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。未提供不得分。</w:t>
            </w:r>
          </w:p>
        </w:tc>
        <w:tc>
          <w:tcPr>
            <w:tcW w:w="947" w:type="dxa"/>
            <w:noWrap w:val="0"/>
            <w:vAlign w:val="center"/>
          </w:tcPr>
          <w:p w14:paraId="2DFB4A9F">
            <w:pPr>
              <w:keepNext w:val="0"/>
              <w:keepLines w:val="0"/>
              <w:pageBreakBefore w:val="0"/>
              <w:widowControl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w:t>
            </w:r>
          </w:p>
        </w:tc>
      </w:tr>
    </w:tbl>
    <w:p w14:paraId="70F3296F">
      <w:pPr>
        <w:pStyle w:val="33"/>
        <w:rPr>
          <w:color w:val="auto"/>
        </w:rPr>
      </w:pPr>
    </w:p>
    <w:tbl>
      <w:tblPr>
        <w:tblStyle w:val="47"/>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208AF3C7">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7"/>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35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67C37C32">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7"/>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8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841FC6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559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BEFE69A">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7"/>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98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0719A710">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3547355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7FCCD0D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06AED7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730C14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6A2B0A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72BBD3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70AE6F78">
      <w:pPr>
        <w:pStyle w:val="24"/>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ascii="宋体" w:hAnsi="宋体" w:eastAsia="宋体" w:cs="Times New Roman"/>
          <w:bCs/>
          <w:color w:val="auto"/>
          <w:kern w:val="2"/>
          <w:sz w:val="24"/>
          <w:szCs w:val="24"/>
          <w:lang w:val="en-US" w:eastAsia="zh-CN" w:bidi="ar"/>
        </w:rPr>
        <w:t>投标人提供</w:t>
      </w:r>
      <w:r>
        <w:rPr>
          <w:rFonts w:hint="eastAsia" w:cs="Times New Roman"/>
          <w:bCs/>
          <w:color w:val="auto"/>
          <w:kern w:val="2"/>
          <w:sz w:val="24"/>
          <w:szCs w:val="24"/>
          <w:highlight w:val="none"/>
          <w:lang w:val="en-US" w:eastAsia="zh-CN" w:bidi="ar"/>
        </w:rPr>
        <w:t>核心产品</w:t>
      </w:r>
      <w:r>
        <w:rPr>
          <w:rFonts w:hint="eastAsia" w:ascii="宋体" w:hAnsi="宋体" w:eastAsia="宋体" w:cs="Times New Roman"/>
          <w:bCs/>
          <w:color w:val="auto"/>
          <w:kern w:val="2"/>
          <w:sz w:val="24"/>
          <w:szCs w:val="24"/>
          <w:highlight w:val="none"/>
          <w:lang w:val="en-US" w:eastAsia="zh-CN" w:bidi="ar"/>
        </w:rPr>
        <w:t>相同品牌</w:t>
      </w:r>
      <w:r>
        <w:rPr>
          <w:rFonts w:hint="eastAsia" w:ascii="宋体" w:hAnsi="宋体" w:eastAsia="宋体" w:cs="Times New Roman"/>
          <w:bCs/>
          <w:color w:val="auto"/>
          <w:kern w:val="2"/>
          <w:sz w:val="24"/>
          <w:szCs w:val="24"/>
          <w:lang w:val="en-US" w:eastAsia="zh-CN" w:bidi="ar"/>
        </w:rPr>
        <w:t>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56E1F47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2255FE5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C59FA62">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4" w:name="_Toc409689064"/>
      <w:bookmarkStart w:id="65" w:name="_Toc380336742"/>
      <w:bookmarkStart w:id="66" w:name="_Toc358364336"/>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C9A7BDD">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6CA1E6D5">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1FDC028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32EE5B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64A3DAAA">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67" w:name="_Toc152045575"/>
      <w:bookmarkStart w:id="68" w:name="_Toc296602462"/>
      <w:bookmarkStart w:id="69" w:name="_Toc296590983"/>
      <w:bookmarkStart w:id="70" w:name="_Toc247085733"/>
      <w:bookmarkStart w:id="71" w:name="_Toc144974543"/>
      <w:bookmarkStart w:id="72" w:name="_Toc246996219"/>
      <w:bookmarkStart w:id="73" w:name="_Toc179632593"/>
      <w:bookmarkStart w:id="74" w:name="_Toc152042351"/>
      <w:bookmarkStart w:id="75" w:name="_Toc246996962"/>
      <w:bookmarkStart w:id="76"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265A52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764E22D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0E5C72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41BF1F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04F461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1A26EDD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60C8378">
      <w:pPr>
        <w:pStyle w:val="10"/>
        <w:pageBreakBefore w:val="0"/>
        <w:widowControl w:val="0"/>
        <w:kinsoku/>
        <w:wordWrap/>
        <w:overflowPunct/>
        <w:topLinePunct w:val="0"/>
        <w:bidi w:val="0"/>
        <w:spacing w:before="0" w:after="0" w:line="440" w:lineRule="exact"/>
        <w:jc w:val="center"/>
        <w:textAlignment w:val="auto"/>
        <w:rPr>
          <w:color w:val="auto"/>
        </w:rPr>
      </w:pPr>
      <w:bookmarkStart w:id="77" w:name="_Toc26541327"/>
      <w:bookmarkStart w:id="78" w:name="_Toc23258610"/>
      <w:r>
        <w:rPr>
          <w:rFonts w:hint="eastAsia"/>
          <w:color w:val="auto"/>
        </w:rPr>
        <w:t>六、代理服务费</w:t>
      </w:r>
      <w:bookmarkEnd w:id="77"/>
      <w:bookmarkEnd w:id="78"/>
    </w:p>
    <w:bookmarkEnd w:id="67"/>
    <w:bookmarkEnd w:id="68"/>
    <w:bookmarkEnd w:id="69"/>
    <w:bookmarkEnd w:id="70"/>
    <w:bookmarkEnd w:id="71"/>
    <w:bookmarkEnd w:id="72"/>
    <w:bookmarkEnd w:id="73"/>
    <w:bookmarkEnd w:id="74"/>
    <w:bookmarkEnd w:id="75"/>
    <w:p w14:paraId="38D3A79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79"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79"/>
    <w:p w14:paraId="4A99C2C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0" w:name="_Toc26541328"/>
      <w:bookmarkStart w:id="81" w:name="_Toc23258611"/>
      <w:r>
        <w:rPr>
          <w:rFonts w:hint="eastAsia" w:ascii="宋体" w:hAnsi="宋体" w:eastAsia="宋体" w:cs="Times New Roman"/>
          <w:color w:val="auto"/>
          <w:sz w:val="24"/>
          <w:szCs w:val="24"/>
          <w:lang w:val="en-US" w:eastAsia="zh-CN"/>
        </w:rPr>
        <w:t>1.代理服务费参照国家计委关于印发《招标代理服务收费管理暂行办法》的通知（计价格[2002]1980号）和《国家发展改革委办公厅关于招标代理服务收费有关问题的通知》（发改办价格[2003]857号）规定标准计取。</w:t>
      </w:r>
    </w:p>
    <w:p w14:paraId="00CA99C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5FBFF4D6">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35CEF5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rPr>
        <w:t>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DA004B3">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0"/>
      <w:bookmarkEnd w:id="81"/>
    </w:p>
    <w:p w14:paraId="7E17D9FB">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1A5AC63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E6AD4F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6A8B7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36A77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041535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1AAC15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3570A5C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17CDC7D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5DD00A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5A2104E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376465D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506B3BC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1BD66B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E9E1B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69F8A1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9993A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24E704B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6839D71A">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22A2A687">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32B0E3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AA75C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38EF376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639BB3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4DC0212E">
      <w:pPr>
        <w:pStyle w:val="10"/>
        <w:pageBreakBefore w:val="0"/>
        <w:widowControl w:val="0"/>
        <w:kinsoku/>
        <w:wordWrap/>
        <w:overflowPunct/>
        <w:topLinePunct w:val="0"/>
        <w:bidi w:val="0"/>
        <w:spacing w:before="0" w:after="0" w:line="440" w:lineRule="exact"/>
        <w:jc w:val="center"/>
        <w:textAlignment w:val="auto"/>
        <w:rPr>
          <w:color w:val="auto"/>
        </w:rPr>
      </w:pPr>
      <w:bookmarkStart w:id="82" w:name="_Toc26541329"/>
      <w:bookmarkStart w:id="83" w:name="_Toc23258612"/>
      <w:r>
        <w:rPr>
          <w:rFonts w:hint="eastAsia"/>
          <w:color w:val="auto"/>
        </w:rPr>
        <w:t>八、采购政策</w:t>
      </w:r>
      <w:bookmarkEnd w:id="82"/>
      <w:bookmarkEnd w:id="83"/>
    </w:p>
    <w:p w14:paraId="391BF956">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2D0C8AE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C1A82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C12E1B4">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9B776C6">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15DA608">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DFF6DE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33A22A0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5E864E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450B5A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2C52E16">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032D1F1B">
      <w:pPr>
        <w:pageBreakBefore w:val="0"/>
        <w:widowControl w:val="0"/>
        <w:kinsoku/>
        <w:wordWrap/>
        <w:overflowPunct/>
        <w:topLinePunct w:val="0"/>
        <w:bidi w:val="0"/>
        <w:spacing w:line="44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23FDC2C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1F6F9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41991A6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4"/>
      <w:bookmarkEnd w:id="65"/>
      <w:bookmarkEnd w:id="66"/>
      <w:bookmarkEnd w:id="76"/>
    </w:p>
    <w:p w14:paraId="1AB204C9">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rPr>
      </w:pPr>
      <w:bookmarkStart w:id="84" w:name="_Toc26541330"/>
      <w:bookmarkStart w:id="85" w:name="_Toc23258613"/>
      <w:r>
        <w:rPr>
          <w:rFonts w:hint="eastAsia" w:ascii="宋体" w:hAnsi="宋体" w:eastAsia="宋体" w:cs="Times New Roman"/>
          <w:color w:val="auto"/>
          <w:sz w:val="24"/>
          <w:szCs w:val="24"/>
        </w:rPr>
        <w:t>(5)融资政策</w:t>
      </w:r>
    </w:p>
    <w:p w14:paraId="33C42D2B">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7E95D8D1">
      <w:pPr>
        <w:pStyle w:val="10"/>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4"/>
      <w:bookmarkEnd w:id="85"/>
    </w:p>
    <w:p w14:paraId="119BCD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3A5B6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86832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68628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6C661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667EB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rPr>
        <w:sectPr>
          <w:headerReference r:id="rId9" w:type="default"/>
          <w:footerReference r:id="rId10" w:type="default"/>
          <w:pgSz w:w="11905" w:h="16838"/>
          <w:pgMar w:top="1247" w:right="1417" w:bottom="1247" w:left="1417" w:header="964" w:footer="992" w:gutter="0"/>
          <w:pgNumType w:fmt="decimal" w:start="1"/>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86" w:name="_Toc484198838"/>
      <w:bookmarkStart w:id="87" w:name="_Toc53"/>
      <w:bookmarkStart w:id="88" w:name="_Toc23258614"/>
      <w:bookmarkStart w:id="89" w:name="_Toc26541331"/>
    </w:p>
    <w:p w14:paraId="5C0AB804">
      <w:pPr>
        <w:pStyle w:val="9"/>
        <w:keepNext/>
        <w:keepLines/>
        <w:pageBreakBefore w:val="0"/>
        <w:widowControl w:val="0"/>
        <w:numPr>
          <w:ilvl w:val="0"/>
          <w:numId w:val="4"/>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rPr>
      </w:pPr>
      <w:bookmarkStart w:id="90" w:name="_Toc2927"/>
      <w:r>
        <w:rPr>
          <w:rFonts w:hint="eastAsia" w:ascii="宋体" w:hAnsi="宋体"/>
          <w:color w:val="auto"/>
        </w:rPr>
        <w:t>采购内容</w:t>
      </w:r>
      <w:r>
        <w:rPr>
          <w:rFonts w:hint="eastAsia" w:ascii="宋体" w:hAnsi="宋体"/>
          <w:color w:val="auto"/>
          <w:lang w:val="en-US" w:eastAsia="zh-CN"/>
        </w:rPr>
        <w:t>及要求</w:t>
      </w:r>
      <w:bookmarkEnd w:id="90"/>
    </w:p>
    <w:bookmarkEnd w:id="86"/>
    <w:bookmarkEnd w:id="87"/>
    <w:bookmarkEnd w:id="88"/>
    <w:bookmarkEnd w:id="89"/>
    <w:p w14:paraId="3AF52BF9">
      <w:pPr>
        <w:pStyle w:val="11"/>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Times New Roman"/>
          <w:b w:val="0"/>
          <w:bCs w:val="0"/>
          <w:color w:val="auto"/>
          <w:kern w:val="2"/>
          <w:sz w:val="24"/>
          <w:szCs w:val="24"/>
          <w:lang w:val="en-US" w:eastAsia="zh-CN" w:bidi="ar-SA"/>
        </w:rPr>
      </w:pPr>
      <w:bookmarkStart w:id="91" w:name="_Toc23258621"/>
      <w:bookmarkStart w:id="92" w:name="_Toc484890084"/>
      <w:bookmarkStart w:id="93" w:name="_Toc26541332"/>
      <w:r>
        <w:rPr>
          <w:rFonts w:hint="eastAsia" w:ascii="宋体" w:hAnsi="宋体" w:eastAsia="宋体" w:cs="Times New Roman"/>
          <w:b w:val="0"/>
          <w:bCs w:val="0"/>
          <w:color w:val="000000"/>
          <w:sz w:val="24"/>
          <w:szCs w:val="24"/>
        </w:rPr>
        <w:t>为确保医院日常工作的正常运行，现需对</w:t>
      </w:r>
      <w:r>
        <w:rPr>
          <w:rFonts w:hint="eastAsia" w:ascii="宋体" w:hAnsi="宋体" w:eastAsia="宋体" w:cs="Times New Roman"/>
          <w:b w:val="0"/>
          <w:bCs w:val="0"/>
          <w:color w:val="000000"/>
          <w:sz w:val="24"/>
          <w:szCs w:val="24"/>
          <w:lang w:eastAsia="zh-CN"/>
        </w:rPr>
        <w:t>安康市中医医院2025年度信息资产及耗材采购项目</w:t>
      </w:r>
      <w:r>
        <w:rPr>
          <w:rFonts w:hint="eastAsia" w:ascii="宋体" w:hAnsi="宋体" w:eastAsia="宋体" w:cs="Times New Roman"/>
          <w:b w:val="0"/>
          <w:bCs w:val="0"/>
          <w:color w:val="000000"/>
          <w:sz w:val="24"/>
          <w:szCs w:val="24"/>
        </w:rPr>
        <w:t>组织</w:t>
      </w:r>
      <w:r>
        <w:rPr>
          <w:rFonts w:hint="eastAsia" w:ascii="宋体" w:hAnsi="宋体" w:eastAsia="宋体" w:cs="Times New Roman"/>
          <w:b w:val="0"/>
          <w:bCs w:val="0"/>
          <w:color w:val="000000"/>
          <w:sz w:val="24"/>
          <w:szCs w:val="24"/>
          <w:lang w:val="en-US" w:eastAsia="zh-CN"/>
        </w:rPr>
        <w:t>采购</w:t>
      </w:r>
      <w:r>
        <w:rPr>
          <w:rFonts w:hint="eastAsia" w:ascii="宋体" w:hAnsi="宋体" w:eastAsia="宋体" w:cs="Times New Roman"/>
          <w:b w:val="0"/>
          <w:bCs w:val="0"/>
          <w:color w:val="000000"/>
          <w:sz w:val="24"/>
          <w:szCs w:val="24"/>
        </w:rPr>
        <w:t>。采购人（</w:t>
      </w:r>
      <w:r>
        <w:rPr>
          <w:rFonts w:hint="eastAsia" w:ascii="宋体" w:hAnsi="宋体" w:cs="Times New Roman"/>
          <w:b w:val="0"/>
          <w:bCs w:val="0"/>
          <w:color w:val="000000"/>
          <w:sz w:val="24"/>
          <w:szCs w:val="24"/>
          <w:lang w:eastAsia="zh-CN"/>
        </w:rPr>
        <w:t>安康市中医医院</w:t>
      </w:r>
      <w:r>
        <w:rPr>
          <w:rFonts w:hint="eastAsia" w:ascii="宋体" w:hAnsi="宋体" w:eastAsia="宋体" w:cs="Times New Roman"/>
          <w:b w:val="0"/>
          <w:bCs w:val="0"/>
          <w:color w:val="000000"/>
          <w:sz w:val="24"/>
          <w:szCs w:val="24"/>
        </w:rPr>
        <w:t>）通过</w:t>
      </w:r>
      <w:r>
        <w:rPr>
          <w:rFonts w:hint="eastAsia" w:ascii="宋体" w:hAnsi="宋体" w:cs="Times New Roman"/>
          <w:b w:val="0"/>
          <w:bCs w:val="0"/>
          <w:color w:val="000000"/>
          <w:sz w:val="24"/>
          <w:szCs w:val="24"/>
          <w:lang w:val="en-US" w:eastAsia="zh-CN"/>
        </w:rPr>
        <w:t>公开招标的</w:t>
      </w:r>
      <w:r>
        <w:rPr>
          <w:rFonts w:hint="eastAsia" w:ascii="宋体" w:hAnsi="宋体" w:eastAsia="宋体" w:cs="Times New Roman"/>
          <w:b w:val="0"/>
          <w:bCs w:val="0"/>
          <w:color w:val="000000"/>
          <w:sz w:val="24"/>
          <w:szCs w:val="24"/>
        </w:rPr>
        <w:t>方式，选</w:t>
      </w:r>
      <w:r>
        <w:rPr>
          <w:rFonts w:hint="eastAsia" w:ascii="宋体" w:hAnsi="宋体" w:eastAsia="宋体" w:cs="Times New Roman"/>
          <w:b w:val="0"/>
          <w:bCs w:val="0"/>
          <w:color w:val="000000"/>
          <w:sz w:val="24"/>
          <w:szCs w:val="24"/>
          <w:lang w:val="en-US" w:eastAsia="zh-CN"/>
        </w:rPr>
        <w:t>取一家合格</w:t>
      </w:r>
      <w:r>
        <w:rPr>
          <w:rFonts w:hint="eastAsia" w:ascii="宋体" w:hAnsi="宋体" w:eastAsia="宋体" w:cs="Times New Roman"/>
          <w:b w:val="0"/>
          <w:bCs w:val="0"/>
          <w:color w:val="000000"/>
          <w:sz w:val="24"/>
          <w:szCs w:val="24"/>
        </w:rPr>
        <w:t>供应商为</w:t>
      </w:r>
      <w:r>
        <w:rPr>
          <w:rFonts w:hint="eastAsia" w:ascii="宋体" w:hAnsi="宋体" w:eastAsia="宋体" w:cs="Times New Roman"/>
          <w:b w:val="0"/>
          <w:bCs w:val="0"/>
          <w:color w:val="000000"/>
          <w:sz w:val="24"/>
          <w:szCs w:val="24"/>
          <w:lang w:eastAsia="zh-CN"/>
        </w:rPr>
        <w:t>医院</w:t>
      </w:r>
      <w:r>
        <w:rPr>
          <w:rFonts w:hint="eastAsia" w:ascii="宋体" w:hAnsi="宋体" w:eastAsia="宋体" w:cs="Times New Roman"/>
          <w:b w:val="0"/>
          <w:bCs w:val="0"/>
          <w:color w:val="000000"/>
          <w:sz w:val="24"/>
          <w:szCs w:val="24"/>
        </w:rPr>
        <w:t>提供</w:t>
      </w:r>
      <w:r>
        <w:rPr>
          <w:rFonts w:hint="eastAsia" w:ascii="宋体" w:hAnsi="宋体" w:eastAsia="宋体" w:cs="Times New Roman"/>
          <w:b w:val="0"/>
          <w:bCs w:val="0"/>
          <w:color w:val="000000"/>
          <w:sz w:val="24"/>
          <w:szCs w:val="24"/>
          <w:lang w:eastAsia="zh-CN"/>
        </w:rPr>
        <w:t>供货服务。</w:t>
      </w:r>
      <w:r>
        <w:rPr>
          <w:rFonts w:hint="eastAsia" w:ascii="宋体" w:hAnsi="宋体" w:cs="宋体"/>
          <w:b w:val="0"/>
          <w:bCs w:val="0"/>
          <w:color w:val="auto"/>
          <w:sz w:val="24"/>
          <w:szCs w:val="24"/>
          <w:lang w:val="en-US" w:eastAsia="zh-CN"/>
        </w:rPr>
        <w:t>实际供货单价=协议期间公布的单价限价X（乘于）投标单位的</w:t>
      </w:r>
      <w:bookmarkStart w:id="94" w:name="OLE_LINK4"/>
      <w:r>
        <w:rPr>
          <w:rFonts w:hint="eastAsia" w:ascii="宋体" w:hAnsi="宋体" w:cs="宋体"/>
          <w:b w:val="0"/>
          <w:bCs w:val="0"/>
          <w:color w:val="auto"/>
          <w:sz w:val="24"/>
          <w:szCs w:val="24"/>
          <w:lang w:val="en-US" w:eastAsia="zh-CN"/>
        </w:rPr>
        <w:t>折扣率</w:t>
      </w:r>
      <w:bookmarkEnd w:id="94"/>
      <w:r>
        <w:rPr>
          <w:rFonts w:hint="eastAsia" w:ascii="宋体" w:hAnsi="宋体" w:cs="宋体"/>
          <w:b w:val="0"/>
          <w:bCs w:val="0"/>
          <w:color w:val="auto"/>
          <w:sz w:val="24"/>
          <w:szCs w:val="24"/>
          <w:lang w:val="en-US" w:eastAsia="zh-CN"/>
        </w:rPr>
        <w:t>，协议期间不以市场价格影响而调整单价以及折扣率</w:t>
      </w:r>
      <w:r>
        <w:rPr>
          <w:rFonts w:hint="eastAsia" w:ascii="宋体" w:hAnsi="宋体" w:cs="Times New Roman"/>
          <w:b w:val="0"/>
          <w:bCs w:val="0"/>
          <w:color w:val="000000"/>
          <w:sz w:val="24"/>
          <w:szCs w:val="24"/>
          <w:lang w:eastAsia="zh-CN"/>
        </w:rPr>
        <w:t>，</w:t>
      </w:r>
      <w:r>
        <w:rPr>
          <w:rFonts w:hint="eastAsia" w:ascii="宋体" w:hAnsi="宋体" w:eastAsia="宋体" w:cs="Times New Roman"/>
          <w:b w:val="0"/>
          <w:bCs w:val="0"/>
          <w:color w:val="000000"/>
          <w:sz w:val="24"/>
          <w:szCs w:val="24"/>
        </w:rPr>
        <w:t>根据信息耗材及服务日常使用情况，据实结算，采购限额不超过</w:t>
      </w:r>
      <w:r>
        <w:rPr>
          <w:rFonts w:hint="eastAsia" w:ascii="宋体" w:hAnsi="宋体" w:eastAsia="宋体" w:cs="Times New Roman"/>
          <w:b w:val="0"/>
          <w:bCs w:val="0"/>
          <w:color w:val="000000"/>
          <w:sz w:val="24"/>
          <w:szCs w:val="24"/>
          <w:lang w:val="en-US" w:eastAsia="zh-CN"/>
        </w:rPr>
        <w:t>180</w:t>
      </w:r>
      <w:r>
        <w:rPr>
          <w:rFonts w:hint="eastAsia" w:ascii="宋体" w:hAnsi="宋体" w:eastAsia="宋体" w:cs="Times New Roman"/>
          <w:b w:val="0"/>
          <w:bCs w:val="0"/>
          <w:color w:val="000000"/>
          <w:sz w:val="24"/>
          <w:szCs w:val="24"/>
        </w:rPr>
        <w:t>万元。</w:t>
      </w:r>
      <w:r>
        <w:rPr>
          <w:rFonts w:hint="eastAsia" w:ascii="宋体" w:hAnsi="宋体" w:eastAsia="宋体" w:cs="Times New Roman"/>
          <w:b w:val="0"/>
          <w:bCs w:val="0"/>
          <w:color w:val="000000"/>
          <w:sz w:val="24"/>
          <w:szCs w:val="24"/>
          <w:lang w:val="en-US" w:eastAsia="zh-CN"/>
        </w:rPr>
        <w:t>供货服务期限为自合同签订之日起1年</w:t>
      </w:r>
      <w:r>
        <w:rPr>
          <w:rFonts w:hint="eastAsia" w:ascii="宋体" w:hAnsi="宋体" w:eastAsia="宋体" w:cs="Times New Roman"/>
          <w:b w:val="0"/>
          <w:bCs w:val="0"/>
          <w:color w:val="000000"/>
          <w:sz w:val="24"/>
          <w:szCs w:val="24"/>
        </w:rPr>
        <w:t>。</w:t>
      </w:r>
    </w:p>
    <w:p w14:paraId="3F3F6AE5">
      <w:pPr>
        <w:pStyle w:val="11"/>
        <w:keepNext w:val="0"/>
        <w:keepLines w:val="0"/>
        <w:pageBreakBefore w:val="0"/>
        <w:numPr>
          <w:ilvl w:val="0"/>
          <w:numId w:val="0"/>
        </w:numPr>
        <w:kinsoku/>
        <w:wordWrap/>
        <w:topLinePunct w:val="0"/>
        <w:bidi w:val="0"/>
        <w:spacing w:beforeAutospacing="0" w:afterAutospacing="0" w:line="240" w:lineRule="auto"/>
        <w:ind w:leftChars="200"/>
        <w:rPr>
          <w:rFonts w:hint="eastAsia" w:ascii="宋体" w:hAnsi="宋体" w:eastAsia="宋体" w:cs="Times New Roman"/>
          <w:b/>
          <w:bCs/>
          <w:color w:val="auto"/>
          <w:kern w:val="2"/>
          <w:sz w:val="24"/>
          <w:szCs w:val="24"/>
          <w:lang w:val="en-US" w:eastAsia="zh-CN" w:bidi="ar-SA"/>
        </w:rPr>
      </w:pPr>
      <w:r>
        <w:rPr>
          <w:rFonts w:hint="eastAsia" w:ascii="宋体" w:hAnsi="宋体" w:cs="Times New Roman"/>
          <w:b/>
          <w:bCs/>
          <w:color w:val="auto"/>
          <w:kern w:val="2"/>
          <w:sz w:val="24"/>
          <w:szCs w:val="24"/>
          <w:lang w:val="en-US" w:eastAsia="zh-CN" w:bidi="ar-SA"/>
        </w:rPr>
        <w:t>一、采购</w:t>
      </w:r>
      <w:r>
        <w:rPr>
          <w:rFonts w:hint="eastAsia" w:ascii="宋体" w:hAnsi="宋体" w:eastAsia="宋体" w:cs="Times New Roman"/>
          <w:b/>
          <w:bCs/>
          <w:color w:val="auto"/>
          <w:kern w:val="2"/>
          <w:sz w:val="24"/>
          <w:szCs w:val="24"/>
          <w:lang w:val="en-US" w:eastAsia="zh-CN" w:bidi="ar-SA"/>
        </w:rPr>
        <w:t>清单</w:t>
      </w:r>
    </w:p>
    <w:tbl>
      <w:tblPr>
        <w:tblStyle w:val="46"/>
        <w:tblW w:w="10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892"/>
        <w:gridCol w:w="5071"/>
        <w:gridCol w:w="630"/>
        <w:gridCol w:w="1006"/>
        <w:gridCol w:w="1006"/>
      </w:tblGrid>
      <w:tr w14:paraId="590A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9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A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3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单价（最高限价）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D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14:paraId="7CA0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7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C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6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70g/m²  500张/包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C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D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9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78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4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3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8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80g/m²  500张/包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E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0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96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0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A4彩喷纸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110g/m²  100张/包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E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9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5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E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处方纸（32K）</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92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70g/m²  500张/包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5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71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9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18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直径80mm，宽80mm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7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1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2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241-1打印纸</w:t>
            </w:r>
          </w:p>
          <w:p w14:paraId="5D8D0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一层白色纸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E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F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B0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D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D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241-4-3打印纸（带孔）</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4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241-4-3 四层彩色三等分纸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E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E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8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0D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3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C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检验报告纸</w:t>
            </w:r>
          </w:p>
          <w:p w14:paraId="223BB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（A4切纸）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C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500 张/包 16 包/件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4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B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A9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9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处方纸（粉色）</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B3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70g/m²  500 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A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A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FE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B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处方纸（黄色）</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A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70g/m²  500 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7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1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D2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A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处方纸（绿色）</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3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70g/m²  500 张/包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F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A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22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5A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50mm*30mm*1500枚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A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E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7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1B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90mm*55mm*1000枚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A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6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99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0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A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28mm*30mm*50mm*800枚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C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4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1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1B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C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7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B2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13mm*30mm*50mm*400枚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B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B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E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8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0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D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80mm*80mm*2000枚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F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9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6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02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F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9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打印机硒鼓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9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适用机型：联想 M7400pro/m7400w/联想7650/联想 2405/兄弟 7080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71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9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打印机硒鼓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5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适用机型： HP1005/HP403/HP1020/HP305D/HP405D/ HP136W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B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6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1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B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4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打印机硒鼓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B8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适用机型：奔图2535NW/奔图6535NW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D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A7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B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A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打印机硒鼓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F6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适用机型：爱胜品TD6022A （适用于P1522W/M3522W）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F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C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7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A4 打印机硒鼓（一次性）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9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适用机型： HP1005/HP403/HP1020/HP305D/HP405D/ HP136W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F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A635">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核心</w:t>
            </w:r>
          </w:p>
          <w:p w14:paraId="2AF6D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产品</w:t>
            </w:r>
          </w:p>
        </w:tc>
      </w:tr>
      <w:tr w14:paraId="0D24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F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打印机硒鼓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适用机型： HP1007/HP1106/HP1108/HPM126/CANON6 018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1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C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8E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1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A4打印机硒鼓（一次性）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18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适用机型： HP1007/HP1106/HP1108/HPM126/CANON6 018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8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0469">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核心</w:t>
            </w:r>
          </w:p>
          <w:p w14:paraId="76428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产品</w:t>
            </w:r>
          </w:p>
        </w:tc>
      </w:tr>
      <w:tr w14:paraId="5DFA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B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1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A4激光打印机硒鼓（一次性）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5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适用机型：奔图2535NW/奔图6535NW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F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C3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3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B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激光打印硒鼓（一次性）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BB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适用机型：爱胜品TD6022A （适用于P1522W/M3522W）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5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F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59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4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激光打印机硒鼓（一次性）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05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适用机型柯美2200P</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D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F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92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激光打印机硒鼓（一次性）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5C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适用机型：HP329/429/277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A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0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6B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E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1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激光打印机碳粉</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E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适用于所有 A4 激光打印机机型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E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E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04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 复印机原装硒鼓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EF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施乐 2520 打印机原装硒鼓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8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7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C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3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 复印机原装硒鼓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5B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施乐 3065 打印机原装硒鼓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F0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 复印机原装硒鼓</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4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施乐 3560 打印机原装硒鼓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D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9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8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A2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C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针式打印机色带架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83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适用于DPK310/EPSON LQ-90K 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9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AE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E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针式打印机色带架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33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适用于EPSON LQ-300KI打印机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E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B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5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F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5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针式打印机色带芯</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适用于 DPK310/EPSON LQ-91K 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4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B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EF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4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针式打印机色带架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9E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适用于300k/ds-300/epson 635k 等打印机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E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35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A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针式打印机色带芯</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D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适用于300k/ds-300/epson 635k 等打印机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3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E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7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63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E6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适用机型：EPSON 3641/4838/3118/3151和HP2029(K,C,M,Y)</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C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D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7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C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6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9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适用HP132/218打印机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B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D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1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C5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得印/冠鑫峰  适用于佳能845打印机墨盒黑、彩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6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6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B6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B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4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适用机型：联想 M7400pro/m7400w/联想7650/联想 2405/兄弟 7080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0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2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93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F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67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施乐 2520 打印机原装粉盒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1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A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27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A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3F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施乐 3065 打印机原装粉盒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C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D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5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7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5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施乐 3560 打印机原装粉盒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5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5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C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粉盒（一次性）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B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适用机型：联想 M7400pro/m7400w/联想7650/联想 2405/兄弟 7080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9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8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1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AD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9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适用于联想 CM7120/HP150打印机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2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8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4D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A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废粉盒</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6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适用于联想CM7120W打印机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8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6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3D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1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39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容量：16G，接口：USB3.0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B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3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5E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C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76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容量：32G，接口：USB3.0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5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4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5D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D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4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56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容量：64G，接口：USB3.0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6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5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0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F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F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E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F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8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5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83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3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9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2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7B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2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3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4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56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A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EFA">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D0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5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2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1.超五类网线                                2.环保PVC外被                               3.导体材料：无氧铜芯                          4.线芯直径：0.51±0.002mm                   5.线缆外径：5.4±0.1mm                      6.标准长度：305米                           7.适用范围明装/暗装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1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7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D5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C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C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AC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1.六类网线                                  2.环保PVC外被                               3.导体材料：无氧铜芯                          4.线芯直径：0.57±0.002mm                   5.线缆外径：6.4±0.2mm                      6.标准长度：305米                           7.适用范围明装/暗装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3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02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4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D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机制成品超五类网线2米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1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1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7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CA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怡网 机制成品超五类网线5米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8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C0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B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 高清连接线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3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1.长度：1.5米                                                    2.外被：PVC                                              3.线芯材质：无氧铜                                       4.接头材质：金属                                         5.屏蔽：铝箔+地线+编织网                                  6.支持4K高清画质传输                                         7.适用于带标准HDMI接口的输出设备链接显示设备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9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5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4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C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 高清连接线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1.长度：3米                                                    2.外被：PVC                                         3.线芯材质：无氧铜                                        4.接头材质：金属                                               5.屏蔽：铝箔+地线+编织网                                             6.支持4K高清画质传输                                               7.适用于带标准HDMI接口的输出设备链接显示设备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0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9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3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00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1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 高清连接线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67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1.长度：10米                                                  2.外被：PVC                                                              3.线芯材质：无氧铜                                                           4.接头材质：金属                                                      5.屏蔽：铝箔+地线+编织网                                            6.支持4K高清画质传输                                             7.适用于带标准HDMI接口的输出设备链接显示设备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A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0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A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BE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A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1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 高清连接线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1.长度：15米                                                         2.外被：PVC                                                        3.线芯材质：无氧铜                                               4.接头材质：金属                                                  5.屏蔽：铝箔+地线+编织网                                        6.支持4K高清画质传输                                               7.适用于带标准HDMI接口的输出设备链接显示设备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4B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C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 高清连接线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0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1.长度：20米                                                     2.外被：PVC                                                            3.线芯材质：无氧铜                                                 4.接头材质：金属                                                   5.屏蔽：铝箔+地线+编织网                                        6.支持4K高清画质传输                                         7.适用于带标准HDMI接口的输出设备连接显示设备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0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3E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F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1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 延长线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1.长度：1.5米                                                          2.PVC线身材质，镀锡铜线芯                                        3.类型：USB公头对USB母头（AM/AF)                                 4.接口类型：USB3.0                                            5.用途：USB数据延长连接鼠标、键盘、U盘、手机、无线网卡等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E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B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C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 方口打印线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3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1.长度：3米                                                                  2.PVC线身材质，高纯度无氧铜                                 3.接口类型：USB2.0                                            4.屏蔽：地线+铝箔屏蔽+铝镁丝48编织网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8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7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4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D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 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6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1.长度：1.5米                                                 2.磁环：双磁环                                                  3.屏蔽层：金属编织+地线+铝箔+镀锡铜                                    4.分辨率：支持1920*1080P                                           5.刷新率：1080P/60Hz                                          6.材质：线芯镀锡铜，外被PVC                                 7.适用：连接电脑显示器与主机、高清电视机等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7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1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6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BE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DVI连接线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BA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1.长度：3米                                                  2.磁环：双磁环                                                  3.屏蔽层：金属编织+地线+铝箔+镀锡铜                                    4.分辨率：支持2560*1600P                                               5.材质：线芯镀锡铜，外被PVC                                                6.适用于带标准DVI接口的输出设备连接显示设备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F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90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0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9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 转 VGA 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1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1.长度：1.5米                                                       2.磁环：双磁环                                                  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屏蔽层：金属编织+地线+铝箔+镀锡铜                                     4.分辨率：支持1920*1080P                                               5.材质：线芯镀锡铜，外被PVC                                     6.芯片：高性能芯片                                        7.转接功能：同屏模式/拓展模式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5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7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A6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2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1.规格：电信级、LC-FC单模双芯3米                     2.材质：插芯陶瓷，外被LSZH低烟无卤                                 3.回波损耗：不小于50db                                  4.插入损耗：不高于0.2db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4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5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01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E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C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AF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1.规格：SC-FC多模双芯3米                                 2.材质：插芯陶瓷，外被LSZH低烟无卤                            3.回波损耗：不小于50db                                     4.插入损耗：不高于0.2db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E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2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C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D8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C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D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1.规格：LC-LC单模双芯20米                                        2.材质：插芯陶瓷，外被LSZH低烟无卤                             3.回波损耗：不小于50db                               4.插入损耗：不高于0.2db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2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5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4A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光纤转接头</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5C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LC公转SC母双工转接适配器，拔插次数不少于1000次，回波损耗、重复性和衰减精度都不大于0.3db，互换性不大于0.2db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0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0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D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00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14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1.台式座机电话                                         2.支持37组来电号码及15组去电号码查询                    3.免提通话功能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3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E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93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2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子母电话机：一拖一，一台台式座机电话，一台无线话机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A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8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D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E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1.无线插卡智能台式录音电话                     2.全网通即插即用，支持：移动2G/3G/4G/5G手机卡，联通3G/4G/5G手机卡，电信2G/3G/4G/5G手机卡，广电4G/5G手机卡                          3.录音方式：自动录音/手动录音                       3.接通方式：手柄/免提/耳麦                      4.电池：800mAh                           5.32G内存卡一个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7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2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0B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6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1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24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台式智能录音电话                                           2.34组来电和12组去电记录查询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1.录音方式：自动录音/手动录音/现场录音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4.数据备份：内存卡读取备份和USB连接备份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5.32G内存卡一个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F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5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13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窗口对讲机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DD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主机配置 10W 功率高品质喇叭，配备降噪处理芯片，支持音量调节，话筒可自由调节角度；分机配置 10W 功率高品质喇叭。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A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D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48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6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E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SD卡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6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1.容量：512G                                                       2.速度：U3，class10                                                           3.适用对象：佳能、尼康、富士、索尼、松下等通用微单反相机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2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4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D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B2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1.容量：4G                                                  2.适用于电脑台式机                                    3.DDR代数：DDR4                                          4.内存频率：2400/2666MHz</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4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8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41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7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F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C4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1.容量：8G                                                   2.适用于电脑台式机                                  3.DDR代数：DDR4                                           4.内存频率：2400/2666MHz</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9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1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25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F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396D">
            <w:pPr>
              <w:keepNext w:val="0"/>
              <w:keepLines w:val="0"/>
              <w:widowControl/>
              <w:numPr>
                <w:ilvl w:val="0"/>
                <w:numId w:val="5"/>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容量：120-128G      </w:t>
            </w:r>
          </w:p>
          <w:p w14:paraId="6B182B5F">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2.接口：M.2接口（NVMe协议）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A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F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8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90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A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255B">
            <w:pPr>
              <w:keepNext w:val="0"/>
              <w:keepLines w:val="0"/>
              <w:widowControl/>
              <w:numPr>
                <w:ilvl w:val="0"/>
                <w:numId w:val="6"/>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容量：240-256GB     </w:t>
            </w:r>
          </w:p>
          <w:p w14:paraId="7727291C">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2.接口：M.2接口（NVMe协议）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6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F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B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1929">
            <w:pPr>
              <w:keepNext w:val="0"/>
              <w:keepLines w:val="0"/>
              <w:widowControl/>
              <w:numPr>
                <w:ilvl w:val="0"/>
                <w:numId w:val="7"/>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容量：480-512GB     </w:t>
            </w:r>
          </w:p>
          <w:p w14:paraId="741969F1">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2.接口：M.2接口（NVMe协议）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3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1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8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B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B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1.容量：960GB-1TB                                          2.读写速度：400MB/s                                     3.接口：Type-C,USB3.0                                                4.支持系统：WinXP Win7以上及Max</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F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D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7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0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B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1.容量：2TB                                                  2.读写速度：400MB/s                                         3.接口：Type-C,USB3.0                               4.支持系统：WinXP Win7以上及Max</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8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9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4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1.上行端口速率及下行端口速率：千兆                          2.端口数量：5口                                             3.云管理交换机：不支持云管理                                 4.端口类型：电口                                          5.网管类型：非网管                                       6.下行接口类型：以太网交换机                               7.端口供电功能：非POE供电                                  8.适用场景：接入交换机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A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F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6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A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1.上行端口速率及下行端口速率：千兆                         2.端口数量：8口                                        3.云管理交换机：不支持云管理                                4.端口类型：电口                                      5.网管类型：非网管                                       6.下行接口类型：以太网交换机                             7.端口供电功能：非POE供电                                      8.适用场景：接入交换机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F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A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5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4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2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1.端口数量：24个10/100/1000BASE-T以太网电接口，支持十兆/百兆/千兆业务的接收和发送，通过网线连接。                                    2.高速接口：4个10G SFP+以太网光接口，支持自适应为1000M，主要用于千兆/万兆业务的接收和发送。  3.堆叠功能：可堆叠                          4.其他接口和功能：双电源插槽和硬件级以太OAM，高密度千兆端口，支持万兆上行，并兼容EEE能效以太网和iStack智能堆叠技术，适用于企业用户的园区网接入、汇聚、IDC千兆接入以及千兆到桌面等多种应用场景                                         5.电源和兼容性：电源要求为AC 100—240V, 50/60Hz，并且支持多种电源模块，如PAC1000S56-EB，以适应不同的电源环境。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3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5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06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4"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0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0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B13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1.端口数量：48个10/100/1000BASE-T以太网电接口，支持十兆/百兆/千兆业务的接收和发送，通过网线连接。                                    2.高速接口：4个10G SFP+以太网光接口，支持自适应为1000M，主要用于千兆/万兆业务的接收和发送。                   </w:t>
            </w:r>
          </w:p>
          <w:p w14:paraId="3FEDA59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3.堆叠功能：支持2个堆叠口，‌便于多个设备之间的堆叠连接，提高网络性能和可靠性。                             4.其他接口和功能：包括1个Console接口、1个USB接口、1个MODE模式按钮、1个PNP按钮，以及接地螺钉和电源模块槽位，支持多种连接和配置选项。                                 </w:t>
            </w:r>
          </w:p>
          <w:p w14:paraId="518142D1">
            <w:pPr>
              <w:keepNext w:val="0"/>
              <w:keepLines w:val="0"/>
              <w:widowControl/>
              <w:numPr>
                <w:ilvl w:val="0"/>
                <w:numId w:val="0"/>
              </w:numPr>
              <w:suppressLineNumbers w:val="0"/>
              <w:spacing w:before="0" w:beforeAutospacing="0" w:after="0" w:afterAutospacing="0"/>
              <w:ind w:left="0" w:leftChars="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5.电源和兼容性：电源要求为AC 100-240V, 50/60Hz，并且支持多种电源模块，如PAC1000S56-EB，以适应不同的电源环境。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A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D1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9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5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1.无线路由器  2.无线传输速率：1200Mbps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F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1E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B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1.蓝牙版本5.0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2.扬声器3.5寸内置双声圈喇叭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3.额定功率30W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4.功能特点：UHF无线扩音器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6.无线距离：最远可达80米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7.电源输入DC 5V 500mAh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8.电池容量：5000mA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6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B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B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A0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1.蓝牙版本5.0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2.扬声器：双磁全频喇叭                                       3.额定功率25W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4.功能特点：UHF无线扩音器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5.电源输入DC 5V 500mAh                                            6.电池容量：2500mA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A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C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9A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4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E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C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1.千兆单模光纤收发器，传输距离：3km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2.接口：1个1.25Gbps SC光纤接口，1个100Mbps/1000Mbps自适应RJ45口                      3.工作波长：A:1550nm(发送)、1310nm(接收)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B:1310nm(发送)、1550nm(接收)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4.传输介质：网线：超五类或以上UTP和STP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光纤：9/125um单模光纤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5.传输速率：2Gbps全双工                     6.光参数：平均发射光功率：-17~6dBm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接收灵敏度：-22dBm                          7.电源：5VDC/0.4A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4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3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6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9B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A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D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1.千兆多模光纤收发器，传输距离：3km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2.工作波长：A:1550nm(发送)、1310nm(接收)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B:1310nm(发送)、1550nm(接收)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3.传输介质：网线：超五类多模光纤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4.电源：5VDC/0.4A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A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C3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B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0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 打印机共享器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8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一进二出，无需驱动，按键切换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3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8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1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BA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4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4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1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适用于联想笔记本电脑，具有过流保护、大功率保护、静电保护、低压保护、过温保护、电磁场保护、短路保护等功能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2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6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B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C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适用于德卡多合一读卡器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3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F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5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9D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29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9V/1A 1.5米线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E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D7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9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2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A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适用于斑马ZD888打印机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A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6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5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9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CF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适用于联想台式电脑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8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9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38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2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3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适用于思普瑞特SPRT SP-POS88V 热敏打印机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7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9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78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5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0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联想笔记本电脑原装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C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5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分频器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B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HDMI分配器，一进二出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1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9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FA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4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5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集线器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USB规格：4口USB3.0，线长：1.5米，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4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3E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9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打印机双面器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3E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 A4 激光打印机机型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0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C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0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34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2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走纸离合器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42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适用于EPSON310打印机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EF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7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3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定影辊</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适用于HP1108打印机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F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1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8F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4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更换笔记本电脑显示屏</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6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适用于联想笔记本电脑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9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F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A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8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E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适用于HP1005打印机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E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3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8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B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扫描头</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A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适用于HP1005打印机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B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D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0E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B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走纸离合器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5B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适用于HP1005打印机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2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C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3B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E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搓纸轮</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D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适用于HP1005打印机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4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47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0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多用读卡器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3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适用于CF卡,SD卡,Mini-SD卡,T-Flash卡，速度：USB3.0，接口类型：USB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A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F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0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51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2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E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9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0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13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00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适用于HP1106打印机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9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8C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A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定影上辊</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DB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适用于HP403D打印机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0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D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57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6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定影下辊</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5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适用于HP403D打印机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3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6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5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D1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D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输稿器搓纸轮</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80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适用于小型 A4 激光打印机机型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9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3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6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输稿器搓纸轮</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7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适用于施乐3065打印机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1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F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6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82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输稿器进纸轮</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9F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适用于施乐3065打印机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3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2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6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B9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输稿器搓纸轮</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EC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适用于施乐 3065、3560、2520 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6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D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17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5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5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打印机主板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D6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适用于HP1108/1020打印机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2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1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A6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3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1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定影膜</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6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适用于HP1008 /HP400打印机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D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7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2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06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C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8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定影膜</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36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适用于HP403/228打印机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B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8F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C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定影组件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0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适用于HP1108/HP1105打印机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6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C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1F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定影组件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0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适用于施乐3065打印机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4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0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A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9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B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5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打印机废墨垫</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适用于EPSON310打印机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3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29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8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走纸套件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99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适用于A4 激光打印机机型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4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C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D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09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3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D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服务器硬盘托架</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F9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适用于19英寸机柜，材质：冷轧钢板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3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2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C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0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传输距离10km,千兆单模/多模光模块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1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1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F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DF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D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C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1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内置智能天线，免驱，传输速度不小于600Mbps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4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F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59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5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A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扫描枪</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37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扫码类型：一维和二维，识别精度不小于5mil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8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5F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49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用于超五类网线的水晶头 100个/盒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E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B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3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75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40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用于六类网线的水晶头  100个/盒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7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6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6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7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5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4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7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3 米 6 孔</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6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33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C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6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自锁式尼龙扎带，厚4mm、宽2.7mm、长200mm、500根/包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C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A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D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8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CD光盘     50 张/盒        700M /张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8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63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E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B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蓝光光盘    50 张/盒        100G /张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A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F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2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2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主机开关</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4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适用于台式电脑主机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F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5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01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C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9F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适用于联想台式机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D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B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00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9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F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A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适用于联想E40笔记本电脑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4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A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E6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F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电动装订机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F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装订厚度：80mm,适配电压220，功率150W。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8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2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0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A0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9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外置蓝光刻录机</w:t>
            </w:r>
          </w:p>
        </w:tc>
        <w:tc>
          <w:tcPr>
            <w:tcW w:w="5071" w:type="dxa"/>
            <w:tcBorders>
              <w:top w:val="single" w:color="000000" w:sz="4" w:space="0"/>
              <w:left w:val="single" w:color="000000" w:sz="4" w:space="0"/>
              <w:bottom w:val="nil"/>
              <w:right w:val="single" w:color="000000" w:sz="4" w:space="0"/>
            </w:tcBorders>
            <w:shd w:val="clear" w:color="auto" w:fill="auto"/>
            <w:vAlign w:val="center"/>
          </w:tcPr>
          <w:p w14:paraId="6C6D1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1.接口类型：USB3.0/USB3.0                                   2.写入速度;BD-R:16X,BD-RE(DL):2X,BD-R(LTH):6X,DVD-RW:6X,BD-RE:2X,BD-RE(TL):2X,BD-R(TLQL):6X,DVD+R(双层):8X,BD-R(双层):12X,DVD-R(双层):8X,DVD+R:16X,DVD-RAM:5X,BD-R(SL,M-DISC):4X,CD-R:48X,DVD-R:16X,CD-RW:24X,DVD+RW:8X,DVD+R(SL,M-DISC):4X                                                      3.读取速度:BD-RE:8X,BD-R(SL,M-DISC):12X,BD-ROM:12X,BD-R(双层):8X,BD-RE(双层):6X,DVD-R(双层):12X,BD-ROM双层):8X,DVD-ROM(双层):12X,DVD+R:16X,DVD-RAM:5X,DVD-R:16X,CD-R:48X,DVD+RW:12X,CD-RW:40X,DVD-RW:12X,CD-ROM:48X,BD-R(TLQL):6X,DVD+R(SL,M-DISC):12X,DVD-ROM:16X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DVD视频播放：6X,BD-RE(TL):4X,VCD播放：24X,DVD+R(双层):12X,AUDIO CD播放：10X                                  4.支持系统Windows10 Windows8Windows7 WindowsVistaWindows XP MacOSX</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6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3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6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1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9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适用于佳能6018打印机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B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4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E0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7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8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数字小键盘</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适用于德卡多功能读卡器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3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9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EE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6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激光笔</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5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1.遥控方式：无线射频技术                                 2.发射频率2.4GHz                                           3.遥控距离不小于100米                                    4.电池：360mAh锂电池                                      5.带黑屏，带翻页，支持超链接等功能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7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0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40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E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F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适用于联想笔记本电脑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0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1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5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3E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A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4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9V方形电池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2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86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E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3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7C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传输接口：USB，免驱，4K/60HZ输入/环出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3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01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F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5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能会议平板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维修</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D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海康威视DS-D5A55RB/B，54.64英寸智能会议平板，更换灯管及电路板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5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B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9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22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D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1.处理器：I3-10105                                          2.内存：8GB                                             3.硬盘容量：1TB机械                                      4.显卡：集成显卡                                        5.显示器尺寸：23.8英寸                                     6.鼠标键盘一套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4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A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E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4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A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台式电脑主机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C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1.处理器：I3-10105                                            2.内存：8GB                                                                      3.硬盘容量：1TB机械                                           4.显卡：集成显卡                                                 5.鼠标键盘一套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98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F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D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359B">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CPU主频 2.8GHZ ，CPU系列：海光，CPU核数：4核                                    </w:t>
            </w:r>
          </w:p>
          <w:p w14:paraId="0E188F2B">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内存容量：8GB，内存频率：2666MHz                             3.硬盘类型： 固态硬盘</w:t>
            </w:r>
          </w:p>
          <w:p w14:paraId="6FB65827">
            <w:pPr>
              <w:keepNext w:val="0"/>
              <w:keepLines w:val="0"/>
              <w:widowControl/>
              <w:numPr>
                <w:ilvl w:val="0"/>
                <w:numId w:val="0"/>
              </w:numPr>
              <w:suppressLineNumbers w:val="0"/>
              <w:spacing w:before="0" w:beforeAutospacing="0" w:after="0" w:afterAutospacing="0"/>
              <w:ind w:left="0" w:leftChars="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4.硬盘容量： 256GB                          5.显卡类型 ：独立显卡                                       6.显存容量 ：2G                                           7.显示器尺寸(英寸) ：23.8                           8.DVD光驱                                                 9.质保期限 ：3年                                           10.鼠标键盘一套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6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E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67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E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1.处理器：I3-10110U                                       2.内存容量：8GB                                         3.硬盘容量：256SSD固态硬盘                              4.系统：WIN10普通版操作系统                            5.屏幕尺寸：14英寸                                       6.电源适配器一个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3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7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9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0E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03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1.处理器：兆芯处理器                                      2.内存容量：8GB                                        3. 硬盘容量：512GB                                       4.系统：麒麟                                          5.屏幕尺寸：14-14.9英寸                                   6.电源适配器一个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F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F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E8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C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B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1.黑白激光多功能一体机                                      2.涵盖功能：打印/复印/扫描                                          3.最大处理幅面 A4                                               4.耗材类型 鼓粉分离                                          5.双面功能 自动                                              6.黑白打印速度 30cpm.打印分辨率 600×600dpi.首页打印时间 ＜8.5秒                                                7.复印速度 30cpm                                          8.复印分辨率 600×600dpi                                 9.支持N合1复印                                            10.光学分辨率 600×2400dpi                                11.最大分辨率 19200×19200dpi</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3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8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24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5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7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A4黑白激光单功能打印机 </w:t>
            </w:r>
          </w:p>
          <w:p w14:paraId="129EFE8E">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1.打印速度：22页/分钟（A4），支持A5长边32页/分钟；                        </w:t>
            </w:r>
          </w:p>
          <w:p w14:paraId="136D7803">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2.网络打印：有线网络和无线网络；                            3.CPU处理器：600MHZ；内存：256MB；</w:t>
            </w:r>
          </w:p>
          <w:p w14:paraId="74CDFBC7">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4.最大月打印量：8000页；</w:t>
            </w:r>
          </w:p>
          <w:p w14:paraId="2432AF3F">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5.最大分辨率：1200*1200dpi；</w:t>
            </w:r>
          </w:p>
          <w:p w14:paraId="4B87E5D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6.耗材类型：鼓粉一体，随机耗材：1600页；</w:t>
            </w:r>
          </w:p>
          <w:p w14:paraId="08F4366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7.溯源功能：暗码加密打印，可追溯。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77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F74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24D0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6EB8">
            <w:pPr>
              <w:keepNext w:val="0"/>
              <w:keepLines w:val="0"/>
              <w:widowControl/>
              <w:numPr>
                <w:ilvl w:val="0"/>
                <w:numId w:val="9"/>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打印/复印/扫描多功能一体机；                       2.打印速度：22页/分钟（A4），支持A5长边32页/分钟；                   </w:t>
            </w:r>
          </w:p>
          <w:p w14:paraId="4A6D2B7D">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3.网络打印：有线网络和无线网络；                       4.CPU处理器：600MHZ；内存：256MB；                5.最大月打印量：10000页；                        6.最大分辨率：1200*1200dpi；                          7. 耗材类型：鼓粉一体，随机耗材：1600页；                                         8.溯源功能：暗码加密打印/复印，可追溯                        9.支持身份证多格式复印、票据复印、身份证复印纠偏；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B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8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78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6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彩色A4激光打印机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1.打印速度：18页/分钟（A4），19页/分钟（Letter）2.接口类型： USB2.0和有线网络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3.打印机语言：PCL6/PS3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4.CPU处理器：1GHz；内存：1GB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5.首页输出时间：黑白：10s / 彩色：11s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6.最大月打印量：30000页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7.最大分辨率：1200*600dpi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8.耗材类型：鼓粉一体，BK：1000页，CMY：700页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9.支持自动双面打印                                           10.支持彩色扫描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11.控制面板：2行LCD</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6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A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B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28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4"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D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1.彩色激光多功能一体机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2.打印/复印/扫描                                             3.扫描功能：平板式+馈纸式                               4.输稿器：支持输稿器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5.最大处理幅面 A4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6.耗材类型 鼓粉一体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7.自动双面功能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8.有线网络打印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.黑白打印速度 18ppm.彩色打印速度 18ppm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10.打印分辨率 1200×600dpi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11.月打印负荷 30000页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12.复印速度18ppm.复印分辨率 600×600dpi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复印其他性能 支持身份证复印，票据复印，多合一复印，克隆复印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44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8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2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E37">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1.产品类型：黑白激光打印机  </w:t>
            </w:r>
          </w:p>
          <w:p w14:paraId="65BE3BD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2.最大打印幅面：A4/                             3.黑白打印速度：A4：33ppm，A5：35ppm                      4.网络打印：无线/有线网络打印/双面打印：自动                5.最高分辨率 1200×1200dpi</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8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6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0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03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1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4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1.用途：小票打印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2.不支持无线打印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3.打印速度：160mm/秒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4.打印方式：热敏                                           5.装纸宽度：最大80mm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5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8A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3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C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F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1.用途：面单打印，标签打印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2.支持无线打印，电脑/蓝牙连接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3.打印速度 152mm/s  203DPI分辨率                   4.打印方式：热敏                                          5.装纸宽度：最大108mm,打印长度10-1778mm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7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F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5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1.用途：腕带打印机                                  2.装纸宽度：20-100mm                              3.接口：并口+串口+USB                                         4.分辨率：203DPI                                       5.打印速度127mm/Sec</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E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7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B0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A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F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3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显示器尺寸：23.8英寸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B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9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7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ED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1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84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1.碎纸方式 粒状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2.碎纸能力 10张/次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3.碎纸速度 2米/分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4.碎纸宽度 220mm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5.碎纸箱容积 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6.连续碎纸时间 30min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7.保密等级 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8.电源电压 220V/50Hz</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F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2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17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A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智能卡读卡器</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B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1.支持系统 Windows XP、7、8、10，Linux，Android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2.指示灯 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3.电源 DC 9V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4.符合标准：EMV、PBOC3.0 L1、qPBOC3.0 L1、人社部、卫健委、住建部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5.外置接口：支持外接密码键盘或其他串口设备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6.蜂鸣器：支持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7.通讯接口：USB、RS232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8.读磁条卡：可选配支持1、2、3轨的磁条卡的读功能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9.接触式卡：支持1个ISO7816标准的IC卡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10.非接触卡：支持ISO14443 TypeA/B标准感应IC卡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SAM卡座 SAM卡座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11.读二代证：支持读取中华人民共和国第二代身份证 其他特性 提供通用接口函数库，可支持多种操作系统和语言开发平台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5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A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1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A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4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腕带打印纸</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4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1.热敏型条码打印腕带                               2.规格尺寸：成人款280×30\mathrm{mm}，儿童款220×30\mathrm{mm}，新生儿款158×30\mathrm{mm}；打印区域85×20\mathrm{mm}，腕带厚度0.28\mathrm{mm}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3.包装规格：100条/盒，5000条/箱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4.材质：医用纳米硅胶/医用级环保PVC（不同款型），不含邻苯二甲酸盐和乳胶物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5.颜色：天蓝、粉红等（打印区域为白色）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6.打印方式：热敏打印（无需碳带）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7.佩戴方式：双扣佩戴，一次性使用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8.扫描有效期：≥30天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9.条码支持：支持所有一维码、二维码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C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C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4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B8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B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w:t>
            </w:r>
            <w:r>
              <w:rPr>
                <w:rFonts w:hint="eastAsia" w:ascii="宋体" w:hAnsi="宋体" w:cs="宋体"/>
                <w:i w:val="0"/>
                <w:iCs w:val="0"/>
                <w:color w:val="000000"/>
                <w:kern w:val="0"/>
                <w:sz w:val="22"/>
                <w:szCs w:val="22"/>
                <w:u w:val="none"/>
                <w:lang w:val="en-US" w:eastAsia="zh-CN" w:bidi="ar"/>
              </w:rPr>
              <w:t>（移动护理手持平板）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6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1处理器:8 核 2.0GHz高性能处理器&lt;br/&gt;2.内存:RAM 4GB，ROM 64GB &lt;br/&gt;3.扩展卡槽:1个 SIM卡槽，1个SIM 或TF 卡槽&lt;br/&gt;4.分辨率:前置摄像头:500万彩色定焦，后置摄像头:1300万彩色变焦，&lt;br/&gt;5.屏幕尺寸:5.5英寸触摸屏(1440x720，工业级电容屏)&lt;br/&gt;6.IP 防护等级:IP68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F3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CE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2B67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C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3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智能电子签名屏</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0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1.产品参数：&lt;br/&gt;处理器：8核，2.0Ghz;内存：4GB;EMMC:64GB; WiFi功能支持： IEEE802.11a/b/g/n/ac&lt;br/&gt;2.4G/5G 双频；摄像头：前后双摄500+1300万：3G:支持：4G：支持；系统：满足CA功能要求；包含：指纹识别模块；&lt;br/&gt;            2.显示系统：&lt;br/&gt;显示屏：10英寸；分辨率：1200*1920支持手写；触摸屏：多点触控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7D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A3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8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3C4A97FB">
      <w:pPr>
        <w:pStyle w:val="40"/>
        <w:numPr>
          <w:ilvl w:val="0"/>
          <w:numId w:val="0"/>
        </w:numPr>
        <w:ind w:firstLine="562" w:firstLineChars="200"/>
        <w:jc w:val="both"/>
        <w:rPr>
          <w:rFonts w:hint="eastAsia" w:ascii="宋体" w:hAnsi="宋体" w:eastAsia="宋体" w:cs="Times New Roman"/>
          <w:b/>
          <w:bCs/>
          <w:color w:val="000000"/>
          <w:spacing w:val="0"/>
          <w:w w:val="100"/>
          <w:kern w:val="2"/>
          <w:sz w:val="28"/>
          <w:szCs w:val="28"/>
          <w:lang w:val="en-US" w:eastAsia="zh-CN" w:bidi="ar-SA"/>
        </w:rPr>
      </w:pPr>
      <w:r>
        <w:rPr>
          <w:rFonts w:hint="eastAsia" w:ascii="宋体" w:hAnsi="宋体" w:eastAsia="宋体" w:cs="Times New Roman"/>
          <w:b/>
          <w:bCs/>
          <w:color w:val="000000"/>
          <w:spacing w:val="0"/>
          <w:w w:val="100"/>
          <w:kern w:val="2"/>
          <w:sz w:val="28"/>
          <w:szCs w:val="28"/>
          <w:lang w:val="en-US" w:eastAsia="zh-CN" w:bidi="ar-SA"/>
        </w:rPr>
        <w:t>二、服务要求</w:t>
      </w:r>
    </w:p>
    <w:p w14:paraId="70D2EF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1.供应商需保证服务所需产品的稳定及质量保证。</w:t>
      </w:r>
    </w:p>
    <w:p w14:paraId="32F714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2.在本地有库房及充足的库存。</w:t>
      </w:r>
    </w:p>
    <w:p w14:paraId="0E0FB0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3.供应商需派至少1名本单位的专业技术服务人员作为和用户方专门对接的售后服务人员</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工作日8h内保证至少有</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人驻场服务，节假日提供值班人员排班表。</w:t>
      </w:r>
    </w:p>
    <w:p w14:paraId="299FD9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4.服务响应时间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接到院方电话后，要求</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分钟内响应。在5*8的工作时间内，要求中标单位的工程师30分钟</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val="en-US" w:eastAsia="zh-CN"/>
        </w:rPr>
        <w:t>到达用户现场，并提供相应的解决方案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在5*8的工作时间外，要求中标单位工程师1小时内</w:t>
      </w:r>
      <w:r>
        <w:rPr>
          <w:rFonts w:hint="eastAsia" w:ascii="宋体" w:hAnsi="宋体" w:cs="宋体"/>
          <w:color w:val="auto"/>
          <w:sz w:val="24"/>
          <w:szCs w:val="24"/>
          <w:lang w:val="en-US" w:eastAsia="zh-CN"/>
        </w:rPr>
        <w:t>到达</w:t>
      </w:r>
      <w:r>
        <w:rPr>
          <w:rFonts w:hint="eastAsia" w:ascii="宋体" w:hAnsi="宋体" w:eastAsia="宋体" w:cs="宋体"/>
          <w:color w:val="auto"/>
          <w:sz w:val="24"/>
          <w:szCs w:val="24"/>
          <w:lang w:val="en-US" w:eastAsia="zh-CN"/>
        </w:rPr>
        <w:t>用户现场，并提供相应的解决方案。</w:t>
      </w:r>
    </w:p>
    <w:p w14:paraId="475E8E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5.需提供多种联系手段提供快捷的响应服务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7x24小时咨询电话和专线负责人等</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远程技术支持，服务内容包括</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网站在线技术文档支持、电话热线技术支持、远程调试支持等，要求能解答在设备使用中遇到的问题，及时提出解决问题的建议和操作方法。</w:t>
      </w:r>
    </w:p>
    <w:p w14:paraId="01388297">
      <w:pPr>
        <w:pStyle w:val="40"/>
        <w:numPr>
          <w:ilvl w:val="0"/>
          <w:numId w:val="0"/>
        </w:numPr>
        <w:ind w:firstLine="562" w:firstLineChars="200"/>
        <w:jc w:val="both"/>
        <w:rPr>
          <w:rFonts w:hint="eastAsia" w:ascii="宋体" w:hAnsi="宋体" w:eastAsia="宋体" w:cs="Times New Roman"/>
          <w:b/>
          <w:bCs/>
          <w:color w:val="000000"/>
          <w:spacing w:val="0"/>
          <w:w w:val="100"/>
          <w:kern w:val="2"/>
          <w:sz w:val="28"/>
          <w:szCs w:val="28"/>
          <w:lang w:val="en-US" w:eastAsia="zh-CN" w:bidi="ar-SA"/>
        </w:rPr>
      </w:pPr>
      <w:r>
        <w:rPr>
          <w:rFonts w:hint="eastAsia" w:ascii="宋体" w:hAnsi="宋体" w:cs="Times New Roman"/>
          <w:b/>
          <w:bCs/>
          <w:color w:val="000000"/>
          <w:spacing w:val="0"/>
          <w:w w:val="100"/>
          <w:kern w:val="2"/>
          <w:sz w:val="28"/>
          <w:szCs w:val="28"/>
          <w:lang w:val="en-US" w:eastAsia="zh-CN" w:bidi="ar-SA"/>
        </w:rPr>
        <w:t>三</w:t>
      </w:r>
      <w:r>
        <w:rPr>
          <w:rFonts w:hint="eastAsia" w:ascii="宋体" w:hAnsi="宋体" w:eastAsia="宋体" w:cs="Times New Roman"/>
          <w:b/>
          <w:bCs/>
          <w:color w:val="000000"/>
          <w:spacing w:val="0"/>
          <w:w w:val="100"/>
          <w:kern w:val="2"/>
          <w:sz w:val="28"/>
          <w:szCs w:val="28"/>
          <w:lang w:val="en-US" w:eastAsia="zh-CN" w:bidi="ar-SA"/>
        </w:rPr>
        <w:t>、商务要求</w:t>
      </w:r>
    </w:p>
    <w:p w14:paraId="577B5E6D">
      <w:pPr>
        <w:keepNext w:val="0"/>
        <w:keepLines w:val="0"/>
        <w:pageBreakBefore w:val="0"/>
        <w:widowControl w:val="0"/>
        <w:numPr>
          <w:ilvl w:val="0"/>
          <w:numId w:val="0"/>
        </w:numPr>
        <w:kinsoku/>
        <w:wordWrap w:val="0"/>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Cs/>
          <w:color w:val="auto"/>
          <w:sz w:val="24"/>
          <w:szCs w:val="24"/>
          <w:lang w:bidi="ar"/>
        </w:rPr>
      </w:pPr>
      <w:r>
        <w:rPr>
          <w:rFonts w:hint="eastAsia" w:ascii="宋体" w:hAnsi="宋体" w:eastAsia="宋体" w:cs="宋体"/>
          <w:b/>
          <w:color w:val="auto"/>
          <w:sz w:val="24"/>
          <w:szCs w:val="24"/>
          <w:lang w:val="en-US" w:eastAsia="zh-CN"/>
        </w:rPr>
        <w:t>1</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交货地点：</w:t>
      </w:r>
      <w:r>
        <w:rPr>
          <w:rFonts w:hint="eastAsia" w:ascii="宋体" w:hAnsi="宋体" w:eastAsia="宋体" w:cs="宋体"/>
          <w:bCs/>
          <w:color w:val="auto"/>
          <w:sz w:val="24"/>
          <w:szCs w:val="24"/>
          <w:lang w:val="en-US" w:eastAsia="zh-CN" w:bidi="ar"/>
        </w:rPr>
        <w:t>采购人指定地点</w:t>
      </w:r>
    </w:p>
    <w:p w14:paraId="4C75A055">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default" w:ascii="宋体" w:hAnsi="宋体" w:eastAsia="宋体" w:cs="宋体"/>
          <w:color w:val="auto"/>
          <w:sz w:val="24"/>
          <w:szCs w:val="24"/>
          <w:u w:val="single"/>
          <w:lang w:val="en-US"/>
        </w:rPr>
      </w:pP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val="en-US" w:eastAsia="zh-CN"/>
        </w:rPr>
        <w:t>合同履行期</w:t>
      </w:r>
      <w:r>
        <w:rPr>
          <w:rFonts w:hint="eastAsia" w:ascii="宋体" w:hAnsi="宋体" w:eastAsia="宋体" w:cs="宋体"/>
          <w:b/>
          <w:color w:val="auto"/>
          <w:sz w:val="24"/>
          <w:szCs w:val="24"/>
        </w:rPr>
        <w:t>：</w:t>
      </w:r>
      <w:r>
        <w:rPr>
          <w:rFonts w:hint="eastAsia" w:ascii="宋体" w:hAnsi="宋体" w:cs="宋体"/>
          <w:bCs w:val="0"/>
          <w:color w:val="auto"/>
          <w:spacing w:val="0"/>
          <w:sz w:val="24"/>
          <w:szCs w:val="24"/>
          <w:lang w:val="en-US" w:eastAsia="zh-CN"/>
        </w:rPr>
        <w:t>供货服务期限为自合同签订之日起1年。</w:t>
      </w:r>
    </w:p>
    <w:p w14:paraId="064ABB4A">
      <w:pPr>
        <w:pStyle w:val="28"/>
        <w:keepNext w:val="0"/>
        <w:keepLines w:val="0"/>
        <w:pageBreakBefore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hAnsi="宋体" w:eastAsia="宋体" w:cs="宋体"/>
          <w:b/>
          <w:bCs/>
          <w:color w:val="auto"/>
          <w:sz w:val="24"/>
          <w:szCs w:val="24"/>
          <w:lang w:val="en-US" w:eastAsia="zh-CN"/>
        </w:rPr>
        <w:t>.</w:t>
      </w:r>
      <w:r>
        <w:rPr>
          <w:rFonts w:hint="eastAsia" w:ascii="宋体" w:hAnsi="宋体" w:eastAsia="宋体" w:cs="宋体"/>
          <w:b/>
          <w:bCs/>
          <w:color w:val="auto"/>
          <w:sz w:val="24"/>
          <w:szCs w:val="24"/>
        </w:rPr>
        <w:t>合同价款及支付方式</w:t>
      </w:r>
    </w:p>
    <w:p w14:paraId="46AFC8FB">
      <w:pPr>
        <w:pStyle w:val="28"/>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kern w:val="0"/>
          <w:sz w:val="24"/>
          <w:szCs w:val="24"/>
          <w:lang w:val="en-US" w:eastAsia="zh-CN"/>
        </w:rPr>
        <w:t>本项目</w:t>
      </w:r>
      <w:r>
        <w:rPr>
          <w:rFonts w:hint="eastAsia" w:ascii="宋体" w:hAnsi="宋体" w:cs="宋体"/>
          <w:kern w:val="0"/>
          <w:sz w:val="24"/>
          <w:szCs w:val="24"/>
          <w:lang w:val="en-US" w:eastAsia="zh-CN"/>
        </w:rPr>
        <w:t>招</w:t>
      </w:r>
      <w:r>
        <w:rPr>
          <w:rFonts w:hint="eastAsia" w:hAnsi="宋体" w:cs="宋体"/>
          <w:kern w:val="0"/>
          <w:sz w:val="24"/>
          <w:szCs w:val="24"/>
          <w:lang w:val="en-US" w:eastAsia="zh-CN"/>
        </w:rPr>
        <w:t>折扣</w:t>
      </w:r>
      <w:r>
        <w:rPr>
          <w:rFonts w:hint="eastAsia" w:ascii="宋体" w:hAnsi="宋体" w:cs="宋体"/>
          <w:kern w:val="0"/>
          <w:sz w:val="24"/>
          <w:szCs w:val="24"/>
          <w:lang w:val="en-US" w:eastAsia="zh-CN"/>
        </w:rPr>
        <w:t>率，</w:t>
      </w:r>
      <w:r>
        <w:rPr>
          <w:rFonts w:hint="eastAsia" w:ascii="宋体" w:hAnsi="宋体" w:eastAsia="宋体" w:cs="宋体"/>
          <w:kern w:val="0"/>
          <w:sz w:val="24"/>
          <w:szCs w:val="24"/>
          <w:lang w:val="en-US" w:eastAsia="zh-CN"/>
        </w:rPr>
        <w:t xml:space="preserve">签订固定单价合同，数量以实际发生为准、单价按目录执行 </w:t>
      </w:r>
      <w:r>
        <w:rPr>
          <w:rFonts w:hint="eastAsia" w:hAnsi="宋体" w:eastAsia="宋体" w:cs="宋体"/>
          <w:kern w:val="0"/>
          <w:sz w:val="24"/>
          <w:szCs w:val="24"/>
          <w:lang w:val="en-US" w:eastAsia="zh-CN"/>
        </w:rPr>
        <w:t>（</w:t>
      </w:r>
      <w:r>
        <w:rPr>
          <w:rFonts w:hint="eastAsia" w:ascii="宋体" w:hAnsi="宋体" w:eastAsia="宋体" w:cs="宋体"/>
          <w:kern w:val="0"/>
          <w:sz w:val="24"/>
          <w:szCs w:val="24"/>
          <w:lang w:val="en-US" w:eastAsia="zh-CN"/>
        </w:rPr>
        <w:t>包括运杂费、保险费、搬运费、税费、安装费、调试费、培训费等一切费用，不受市场</w:t>
      </w:r>
      <w:r>
        <w:rPr>
          <w:rFonts w:hint="eastAsia" w:hAnsi="宋体" w:eastAsia="宋体" w:cs="宋体"/>
          <w:kern w:val="0"/>
          <w:sz w:val="24"/>
          <w:szCs w:val="24"/>
          <w:lang w:val="en-US" w:eastAsia="zh-CN"/>
        </w:rPr>
        <w:t>价格</w:t>
      </w:r>
      <w:r>
        <w:rPr>
          <w:rFonts w:hint="eastAsia" w:ascii="宋体" w:hAnsi="宋体" w:eastAsia="宋体" w:cs="宋体"/>
          <w:kern w:val="0"/>
          <w:sz w:val="24"/>
          <w:szCs w:val="24"/>
          <w:lang w:val="en-US" w:eastAsia="zh-CN"/>
        </w:rPr>
        <w:t>变化的影响</w:t>
      </w:r>
      <w:r>
        <w:rPr>
          <w:rFonts w:hint="eastAsia" w:hAnsi="宋体" w:eastAsia="宋体" w:cs="宋体"/>
          <w:kern w:val="0"/>
          <w:sz w:val="24"/>
          <w:szCs w:val="24"/>
          <w:lang w:val="en-US" w:eastAsia="zh-CN"/>
        </w:rPr>
        <w:t>）</w:t>
      </w:r>
      <w:r>
        <w:rPr>
          <w:rFonts w:hint="eastAsia" w:ascii="宋体" w:hAnsi="宋体" w:eastAsia="宋体" w:cs="宋体"/>
          <w:kern w:val="0"/>
          <w:sz w:val="24"/>
          <w:szCs w:val="24"/>
          <w:lang w:val="en-US" w:eastAsia="zh-CN"/>
        </w:rPr>
        <w:t xml:space="preserve"> </w:t>
      </w:r>
    </w:p>
    <w:p w14:paraId="068E5E4E">
      <w:pPr>
        <w:pStyle w:val="28"/>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支付方式：</w:t>
      </w:r>
      <w:r>
        <w:rPr>
          <w:rFonts w:hint="eastAsia" w:hAnsi="宋体" w:eastAsia="宋体" w:cs="宋体"/>
          <w:color w:val="auto"/>
          <w:sz w:val="24"/>
          <w:szCs w:val="24"/>
          <w:lang w:eastAsia="zh-CN"/>
        </w:rPr>
        <w:t>银行转账</w:t>
      </w:r>
      <w:r>
        <w:rPr>
          <w:rFonts w:hint="eastAsia" w:ascii="宋体" w:hAnsi="宋体" w:eastAsia="宋体" w:cs="宋体"/>
          <w:color w:val="auto"/>
          <w:sz w:val="24"/>
          <w:szCs w:val="24"/>
        </w:rPr>
        <w:t>。</w:t>
      </w:r>
    </w:p>
    <w:p w14:paraId="08194BC9">
      <w:pPr>
        <w:pStyle w:val="28"/>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3.3结算方式：</w:t>
      </w:r>
    </w:p>
    <w:p w14:paraId="19AE2BC9">
      <w:pPr>
        <w:pStyle w:val="28"/>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highlight w:val="none"/>
          <w:lang w:eastAsia="zh-CN"/>
        </w:rPr>
        <w:t>按实际供货量凭发票及供货清单每月结算</w:t>
      </w:r>
      <w:r>
        <w:rPr>
          <w:rFonts w:hint="eastAsia" w:hAnsi="宋体" w:cs="宋体"/>
          <w:color w:val="auto"/>
          <w:sz w:val="24"/>
          <w:szCs w:val="24"/>
          <w:highlight w:val="none"/>
          <w:lang w:eastAsia="zh-CN"/>
        </w:rPr>
        <w:t>。</w:t>
      </w:r>
    </w:p>
    <w:p w14:paraId="7B28D1E9">
      <w:pPr>
        <w:pStyle w:val="28"/>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）支付方式：银行转账。</w:t>
      </w:r>
    </w:p>
    <w:p w14:paraId="725EAF96">
      <w:pPr>
        <w:keepNext w:val="0"/>
        <w:keepLines w:val="0"/>
        <w:pageBreakBefore w:val="0"/>
        <w:widowControl w:val="0"/>
        <w:kinsoku/>
        <w:wordWrap w:val="0"/>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质量保证</w:t>
      </w:r>
    </w:p>
    <w:p w14:paraId="202728F3">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保证技术指标先进、质量性能可靠、原材料进货渠道正常，配置合理，全面满足</w:t>
      </w:r>
      <w:r>
        <w:rPr>
          <w:rFonts w:hint="eastAsia" w:ascii="宋体" w:hAnsi="宋体" w:eastAsia="宋体" w:cs="宋体"/>
          <w:color w:val="auto"/>
          <w:sz w:val="24"/>
          <w:szCs w:val="24"/>
          <w:lang w:eastAsia="zh-CN"/>
        </w:rPr>
        <w:t>招投标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和合同</w:t>
      </w:r>
      <w:r>
        <w:rPr>
          <w:rFonts w:hint="eastAsia" w:ascii="宋体" w:hAnsi="宋体" w:eastAsia="宋体" w:cs="宋体"/>
          <w:color w:val="auto"/>
          <w:sz w:val="24"/>
          <w:szCs w:val="24"/>
        </w:rPr>
        <w:t>要求。</w:t>
      </w:r>
    </w:p>
    <w:p w14:paraId="76075AB4">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符合国家有关规范要求，确保达到最佳</w:t>
      </w:r>
      <w:r>
        <w:rPr>
          <w:rFonts w:hint="eastAsia" w:ascii="宋体" w:hAnsi="宋体" w:eastAsia="宋体" w:cs="宋体"/>
          <w:color w:val="auto"/>
          <w:sz w:val="24"/>
          <w:szCs w:val="24"/>
          <w:lang w:eastAsia="zh-CN"/>
        </w:rPr>
        <w:t>使用和运行</w:t>
      </w:r>
      <w:r>
        <w:rPr>
          <w:rFonts w:hint="eastAsia" w:ascii="宋体" w:hAnsi="宋体" w:eastAsia="宋体" w:cs="宋体"/>
          <w:color w:val="auto"/>
          <w:sz w:val="24"/>
          <w:szCs w:val="24"/>
        </w:rPr>
        <w:t>状态。</w:t>
      </w:r>
    </w:p>
    <w:p w14:paraId="499C500A">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具有良好的外观，适合安装场所的使用。</w:t>
      </w:r>
    </w:p>
    <w:p w14:paraId="339E6D18">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质保期：</w:t>
      </w:r>
      <w:r>
        <w:rPr>
          <w:rFonts w:hint="eastAsia" w:ascii="宋体" w:hAnsi="宋体" w:cs="宋体"/>
          <w:color w:val="auto"/>
          <w:kern w:val="0"/>
          <w:sz w:val="24"/>
          <w:szCs w:val="24"/>
          <w:lang w:val="en-US" w:eastAsia="zh-CN" w:bidi="ar-SA"/>
        </w:rPr>
        <w:t>按照国家相关标准执行</w:t>
      </w:r>
      <w:r>
        <w:rPr>
          <w:rFonts w:hint="eastAsia" w:ascii="宋体" w:hAnsi="宋体"/>
          <w:color w:val="auto"/>
          <w:kern w:val="0"/>
          <w:sz w:val="24"/>
          <w:szCs w:val="24"/>
          <w:lang w:val="en-US" w:eastAsia="zh-CN"/>
        </w:rPr>
        <w:t>。</w:t>
      </w:r>
    </w:p>
    <w:p w14:paraId="0A5AA681">
      <w:pPr>
        <w:keepNext w:val="0"/>
        <w:keepLines w:val="0"/>
        <w:pageBreakBefore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合同期内，乙方供给甲方的物资如有质量问题，无条件应及时</w:t>
      </w:r>
      <w:r>
        <w:rPr>
          <w:rFonts w:hint="eastAsia" w:ascii="宋体" w:hAnsi="宋体" w:cs="宋体"/>
          <w:b/>
          <w:bCs/>
          <w:color w:val="auto"/>
          <w:sz w:val="24"/>
          <w:szCs w:val="24"/>
          <w:lang w:eastAsia="zh-CN"/>
        </w:rPr>
        <w:t>予以</w:t>
      </w:r>
      <w:r>
        <w:rPr>
          <w:rFonts w:hint="eastAsia" w:ascii="宋体" w:hAnsi="宋体" w:eastAsia="宋体" w:cs="宋体"/>
          <w:b/>
          <w:bCs/>
          <w:color w:val="auto"/>
          <w:sz w:val="24"/>
          <w:szCs w:val="24"/>
        </w:rPr>
        <w:t>更换，并保证甲方临时应急使用需求。</w:t>
      </w:r>
    </w:p>
    <w:p w14:paraId="0D0E909A">
      <w:pPr>
        <w:keepNext w:val="0"/>
        <w:keepLines w:val="0"/>
        <w:pageBreakBefore w:val="0"/>
        <w:widowControl w:val="0"/>
        <w:kinsoku/>
        <w:wordWrap w:val="0"/>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5</w:t>
      </w:r>
      <w:r>
        <w:rPr>
          <w:rFonts w:hint="eastAsia" w:ascii="宋体" w:hAnsi="宋体" w:eastAsia="宋体" w:cs="宋体"/>
          <w:b/>
          <w:color w:val="auto"/>
          <w:sz w:val="24"/>
          <w:szCs w:val="24"/>
          <w:lang w:val="en-US" w:eastAsia="zh-CN"/>
        </w:rPr>
        <w:t>.运输</w:t>
      </w:r>
    </w:p>
    <w:p w14:paraId="7CA14872">
      <w:pPr>
        <w:keepNext w:val="0"/>
        <w:keepLines w:val="0"/>
        <w:pageBreakBefore w:val="0"/>
        <w:widowControl w:val="0"/>
        <w:kinsoku/>
        <w:wordWrap w:val="0"/>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(1)运输由乙方负责，运杂费已包含在合同总价内，包括从设备供应地点运送至交付地点所含的运输费、装卸费、仓储费、保险费等合理费用。</w:t>
      </w:r>
    </w:p>
    <w:p w14:paraId="13D960AF">
      <w:pPr>
        <w:keepNext w:val="0"/>
        <w:keepLines w:val="0"/>
        <w:pageBreakBefore w:val="0"/>
        <w:widowControl w:val="0"/>
        <w:kinsoku/>
        <w:wordWrap w:val="0"/>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(2)运输方式由乙方自行选择，但必须保证按期交货。</w:t>
      </w:r>
    </w:p>
    <w:p w14:paraId="2B1C6424">
      <w:pPr>
        <w:keepNext w:val="0"/>
        <w:keepLines w:val="0"/>
        <w:pageBreakBefore w:val="0"/>
        <w:widowControl w:val="0"/>
        <w:kinsoku/>
        <w:wordWrap w:val="0"/>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6.</w:t>
      </w:r>
      <w:r>
        <w:rPr>
          <w:rFonts w:hint="eastAsia" w:ascii="宋体" w:hAnsi="宋体" w:eastAsia="宋体" w:cs="宋体"/>
          <w:b/>
          <w:color w:val="auto"/>
          <w:sz w:val="24"/>
          <w:szCs w:val="24"/>
        </w:rPr>
        <w:t>售后要求</w:t>
      </w:r>
    </w:p>
    <w:p w14:paraId="47D950E6">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.1在保修期内，乙方在接到用户对所购设备进行维修的要求后，应在30分钟内派出合格的维修人员到达现场并排除故障，全部费用由乙方支付，若需将产品送回生产厂的，乙方还应支付维修设备所需的往返费用。</w:t>
      </w:r>
    </w:p>
    <w:p w14:paraId="0E0A7978">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.2技术培训</w:t>
      </w:r>
    </w:p>
    <w:p w14:paraId="2BAC280B">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( 1 ) 内容：包括设备配置、保养维修技术等，使受训人员达到独立使用、熟练操作的程度。</w:t>
      </w:r>
    </w:p>
    <w:p w14:paraId="032296DA">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( 2 ) 时间及地点： 甲乙双方协商。</w:t>
      </w:r>
    </w:p>
    <w:p w14:paraId="6BD81939">
      <w:pPr>
        <w:keepNext w:val="0"/>
        <w:keepLines w:val="0"/>
        <w:pageBreakBefore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验收标准和方法</w:t>
      </w:r>
    </w:p>
    <w:p w14:paraId="7067C368">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货物按甲方</w:t>
      </w:r>
      <w:r>
        <w:rPr>
          <w:rFonts w:hint="eastAsia" w:ascii="宋体" w:hAnsi="宋体" w:cs="宋体"/>
          <w:color w:val="auto"/>
          <w:sz w:val="24"/>
          <w:szCs w:val="24"/>
          <w:lang w:eastAsia="zh-CN"/>
        </w:rPr>
        <w:t>指定地点</w:t>
      </w:r>
      <w:r>
        <w:rPr>
          <w:rFonts w:hint="eastAsia" w:ascii="宋体" w:hAnsi="宋体" w:eastAsia="宋体" w:cs="宋体"/>
          <w:color w:val="auto"/>
          <w:sz w:val="24"/>
          <w:szCs w:val="24"/>
        </w:rPr>
        <w:t>和时间到货、安装完毕后，甲方、乙方双方共同验收，验收合格后，填写货物清单入库。</w:t>
      </w:r>
    </w:p>
    <w:p w14:paraId="4709D562">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val="0"/>
          <w:color w:val="auto"/>
          <w:spacing w:val="0"/>
          <w:w w:val="100"/>
          <w:kern w:val="2"/>
          <w:sz w:val="24"/>
          <w:szCs w:val="24"/>
          <w:lang w:val="en-US" w:eastAsia="zh-CN" w:bidi="ar-SA"/>
        </w:rPr>
        <w:t>6.2</w:t>
      </w:r>
      <w:r>
        <w:rPr>
          <w:rFonts w:hint="eastAsia" w:ascii="宋体" w:hAnsi="宋体" w:cs="宋体"/>
          <w:b w:val="0"/>
          <w:bCs w:val="0"/>
          <w:color w:val="auto"/>
          <w:spacing w:val="0"/>
          <w:w w:val="100"/>
          <w:kern w:val="2"/>
          <w:sz w:val="24"/>
          <w:szCs w:val="24"/>
          <w:lang w:val="en-US" w:eastAsia="zh-CN" w:bidi="ar-SA"/>
        </w:rPr>
        <w:t>.</w:t>
      </w:r>
      <w:r>
        <w:rPr>
          <w:rFonts w:hint="eastAsia" w:ascii="宋体" w:hAnsi="宋体" w:eastAsia="宋体" w:cs="宋体"/>
          <w:b w:val="0"/>
          <w:bCs w:val="0"/>
          <w:color w:val="auto"/>
          <w:spacing w:val="0"/>
          <w:w w:val="100"/>
          <w:kern w:val="2"/>
          <w:sz w:val="24"/>
          <w:szCs w:val="24"/>
          <w:lang w:val="en-US" w:eastAsia="zh-CN" w:bidi="ar-SA"/>
        </w:rPr>
        <w:t>验收依据：招投标文件、投标承诺书、合同及附件文本。</w:t>
      </w:r>
    </w:p>
    <w:p w14:paraId="2C0484AA">
      <w:pPr>
        <w:pStyle w:val="9"/>
        <w:tabs>
          <w:tab w:val="left" w:pos="305"/>
          <w:tab w:val="center" w:pos="4598"/>
        </w:tabs>
        <w:spacing w:before="240" w:after="240" w:line="360" w:lineRule="auto"/>
        <w:jc w:val="center"/>
        <w:rPr>
          <w:rFonts w:hint="eastAsia" w:ascii="宋体" w:hAnsi="宋体"/>
          <w:color w:val="auto"/>
        </w:rPr>
        <w:sectPr>
          <w:headerReference r:id="rId11" w:type="default"/>
          <w:footerReference r:id="rId12" w:type="default"/>
          <w:pgSz w:w="11905" w:h="16838"/>
          <w:pgMar w:top="1247" w:right="1417" w:bottom="1247" w:left="1417" w:header="964" w:footer="992" w:gutter="0"/>
          <w:pgNumType w:fmt="decimal"/>
          <w:cols w:space="0" w:num="1"/>
          <w:rtlGutter w:val="0"/>
          <w:docGrid w:type="lines" w:linePitch="326" w:charSpace="0"/>
        </w:sectPr>
      </w:pPr>
      <w:bookmarkStart w:id="95" w:name="_Toc7734"/>
    </w:p>
    <w:p w14:paraId="2CAA594D">
      <w:pPr>
        <w:pStyle w:val="9"/>
        <w:tabs>
          <w:tab w:val="left" w:pos="305"/>
          <w:tab w:val="center" w:pos="4598"/>
        </w:tabs>
        <w:spacing w:before="240" w:after="240" w:line="360" w:lineRule="auto"/>
        <w:jc w:val="center"/>
        <w:rPr>
          <w:rFonts w:hint="eastAsia" w:ascii="宋体" w:hAnsi="宋体" w:cs="Times New Roman"/>
          <w:color w:val="auto"/>
        </w:rPr>
      </w:pPr>
      <w:r>
        <w:rPr>
          <w:rFonts w:hint="eastAsia" w:ascii="宋体" w:hAnsi="宋体"/>
          <w:color w:val="auto"/>
        </w:rPr>
        <w:t xml:space="preserve">第五章 </w:t>
      </w:r>
      <w:r>
        <w:rPr>
          <w:rFonts w:hint="eastAsia" w:ascii="宋体" w:hAnsi="宋体" w:cs="Times New Roman"/>
          <w:color w:val="auto"/>
        </w:rPr>
        <w:t>合同格式</w:t>
      </w:r>
      <w:bookmarkEnd w:id="95"/>
    </w:p>
    <w:bookmarkEnd w:id="91"/>
    <w:bookmarkEnd w:id="92"/>
    <w:bookmarkEnd w:id="93"/>
    <w:p w14:paraId="354342E8">
      <w:pPr>
        <w:pStyle w:val="24"/>
        <w:jc w:val="center"/>
        <w:rPr>
          <w:rFonts w:hint="eastAsia" w:ascii="仿宋" w:hAnsi="仿宋" w:eastAsia="仿宋"/>
          <w:b/>
          <w:color w:val="auto"/>
          <w:sz w:val="36"/>
          <w:szCs w:val="36"/>
          <w:lang w:val="en-US" w:eastAsia="zh-CN"/>
        </w:rPr>
      </w:pPr>
      <w:bookmarkStart w:id="96" w:name="_Toc417906114"/>
      <w:bookmarkStart w:id="97" w:name="_Toc484890085"/>
      <w:bookmarkStart w:id="98" w:name="_Toc528240830"/>
    </w:p>
    <w:p w14:paraId="74CF8AC2">
      <w:pPr>
        <w:pStyle w:val="24"/>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安康市中医医院2025年度信息资产及耗材采购项目</w:t>
      </w:r>
    </w:p>
    <w:p w14:paraId="15C7A97F">
      <w:pPr>
        <w:spacing w:line="440" w:lineRule="exact"/>
        <w:jc w:val="center"/>
        <w:rPr>
          <w:rFonts w:hint="eastAsia" w:ascii="宋体" w:hAnsi="宋体" w:eastAsia="宋体" w:cs="宋体"/>
          <w:b/>
          <w:color w:val="auto"/>
        </w:rPr>
      </w:pPr>
    </w:p>
    <w:p w14:paraId="741E2B37">
      <w:pPr>
        <w:spacing w:line="440" w:lineRule="exact"/>
        <w:jc w:val="center"/>
        <w:rPr>
          <w:rFonts w:hint="eastAsia" w:ascii="宋体" w:hAnsi="宋体" w:eastAsia="宋体" w:cs="宋体"/>
          <w:b/>
          <w:color w:val="auto"/>
        </w:rPr>
      </w:pPr>
    </w:p>
    <w:p w14:paraId="4CD83F00">
      <w:pPr>
        <w:spacing w:line="440" w:lineRule="exact"/>
        <w:jc w:val="center"/>
        <w:rPr>
          <w:rFonts w:hint="eastAsia" w:ascii="宋体" w:hAnsi="宋体" w:eastAsia="宋体" w:cs="宋体"/>
          <w:b/>
          <w:color w:val="auto"/>
        </w:rPr>
      </w:pPr>
    </w:p>
    <w:p w14:paraId="6C379B02">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30301F9F">
      <w:pPr>
        <w:rPr>
          <w:rFonts w:hint="eastAsia" w:ascii="宋体" w:hAnsi="宋体" w:eastAsia="宋体" w:cs="宋体"/>
          <w:b/>
          <w:color w:val="auto"/>
        </w:rPr>
      </w:pPr>
    </w:p>
    <w:p w14:paraId="54B693A3">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55B1D778">
      <w:pPr>
        <w:rPr>
          <w:rFonts w:hint="eastAsia" w:ascii="宋体" w:hAnsi="宋体" w:eastAsia="宋体" w:cs="宋体"/>
          <w:b/>
          <w:color w:val="auto"/>
        </w:rPr>
      </w:pPr>
    </w:p>
    <w:p w14:paraId="307FF762">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2FBAEE3F">
      <w:pPr>
        <w:spacing w:line="440" w:lineRule="exact"/>
        <w:jc w:val="center"/>
        <w:rPr>
          <w:rFonts w:hint="eastAsia" w:ascii="宋体" w:hAnsi="宋体" w:eastAsia="宋体" w:cs="宋体"/>
          <w:b/>
          <w:color w:val="auto"/>
        </w:rPr>
      </w:pPr>
    </w:p>
    <w:p w14:paraId="77C43093">
      <w:pPr>
        <w:pStyle w:val="24"/>
        <w:rPr>
          <w:rFonts w:hint="eastAsia" w:ascii="宋体" w:hAnsi="宋体" w:eastAsia="宋体" w:cs="宋体"/>
          <w:b/>
          <w:color w:val="auto"/>
          <w:kern w:val="2"/>
          <w:sz w:val="32"/>
          <w:szCs w:val="32"/>
          <w:lang w:val="en-US" w:eastAsia="zh-CN" w:bidi="ar-SA"/>
        </w:rPr>
      </w:pPr>
    </w:p>
    <w:p w14:paraId="1AC06EF1">
      <w:pPr>
        <w:spacing w:before="91" w:line="221" w:lineRule="auto"/>
        <w:ind w:left="1395"/>
        <w:rPr>
          <w:rFonts w:hint="eastAsia" w:ascii="宋体" w:hAnsi="宋体" w:eastAsia="宋体" w:cs="宋体"/>
          <w:b/>
          <w:color w:val="auto"/>
          <w:kern w:val="2"/>
          <w:sz w:val="32"/>
          <w:szCs w:val="32"/>
          <w:lang w:val="en-US" w:eastAsia="zh-CN" w:bidi="ar-SA"/>
        </w:rPr>
      </w:pPr>
    </w:p>
    <w:p w14:paraId="50C01DE7">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cs="宋体"/>
          <w:b/>
          <w:color w:val="auto"/>
          <w:kern w:val="2"/>
          <w:sz w:val="32"/>
          <w:szCs w:val="32"/>
          <w:lang w:val="en-US" w:eastAsia="zh-CN" w:bidi="ar-SA"/>
        </w:rPr>
        <w:t>安康市中医医院</w:t>
      </w:r>
    </w:p>
    <w:p w14:paraId="6EADA37C">
      <w:pPr>
        <w:pStyle w:val="24"/>
        <w:spacing w:line="353" w:lineRule="auto"/>
        <w:rPr>
          <w:rFonts w:hint="eastAsia" w:ascii="宋体" w:hAnsi="宋体" w:eastAsia="宋体" w:cs="宋体"/>
          <w:b/>
          <w:color w:val="auto"/>
          <w:kern w:val="2"/>
          <w:sz w:val="32"/>
          <w:szCs w:val="32"/>
          <w:lang w:val="en-US" w:eastAsia="zh-CN" w:bidi="ar-SA"/>
        </w:rPr>
      </w:pPr>
    </w:p>
    <w:p w14:paraId="3AE143D8">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6AB14356">
      <w:pPr>
        <w:spacing w:line="440" w:lineRule="exact"/>
        <w:rPr>
          <w:rFonts w:hint="eastAsia" w:ascii="宋体" w:hAnsi="宋体" w:eastAsia="宋体" w:cs="宋体"/>
          <w:b/>
          <w:color w:val="auto"/>
        </w:rPr>
      </w:pPr>
    </w:p>
    <w:p w14:paraId="26117D81">
      <w:pPr>
        <w:spacing w:line="660" w:lineRule="exact"/>
        <w:ind w:firstLine="1606" w:firstLineChars="500"/>
        <w:rPr>
          <w:rFonts w:hint="eastAsia" w:ascii="宋体" w:hAnsi="宋体" w:eastAsia="宋体" w:cs="宋体"/>
          <w:b/>
          <w:color w:val="auto"/>
          <w:sz w:val="32"/>
          <w:szCs w:val="32"/>
          <w:u w:val="single"/>
        </w:rPr>
      </w:pPr>
    </w:p>
    <w:p w14:paraId="309D91B1">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30721EAC">
      <w:pPr>
        <w:pStyle w:val="23"/>
        <w:jc w:val="center"/>
        <w:rPr>
          <w:rFonts w:hint="default" w:eastAsia="宋体"/>
          <w:b/>
          <w:bCs/>
          <w:color w:val="auto"/>
          <w:sz w:val="28"/>
          <w:szCs w:val="28"/>
          <w:lang w:val="en-US" w:eastAsia="zh-CN"/>
        </w:rPr>
      </w:pPr>
    </w:p>
    <w:p w14:paraId="4C8F7725">
      <w:pPr>
        <w:pStyle w:val="23"/>
        <w:jc w:val="center"/>
        <w:rPr>
          <w:rFonts w:hint="default" w:eastAsia="宋体"/>
          <w:b/>
          <w:bCs/>
          <w:color w:val="auto"/>
          <w:sz w:val="28"/>
          <w:szCs w:val="28"/>
          <w:lang w:val="en-US" w:eastAsia="zh-CN"/>
        </w:rPr>
      </w:pPr>
    </w:p>
    <w:p w14:paraId="113CE076">
      <w:pPr>
        <w:pStyle w:val="23"/>
        <w:jc w:val="center"/>
        <w:rPr>
          <w:rFonts w:hint="eastAsia" w:ascii="宋体" w:hAnsi="宋体" w:eastAsia="宋体" w:cs="宋体"/>
          <w:b w:val="0"/>
          <w:bCs w:val="0"/>
          <w:sz w:val="24"/>
          <w:szCs w:val="24"/>
        </w:rPr>
      </w:pPr>
      <w:r>
        <w:rPr>
          <w:rFonts w:hint="default" w:eastAsia="宋体"/>
          <w:b/>
          <w:bCs/>
          <w:color w:val="auto"/>
          <w:sz w:val="28"/>
          <w:szCs w:val="28"/>
          <w:lang w:val="en-US" w:eastAsia="zh-CN"/>
        </w:rPr>
        <w:t>合同</w:t>
      </w:r>
      <w:r>
        <w:rPr>
          <w:rFonts w:hint="eastAsia"/>
          <w:b/>
          <w:bCs/>
          <w:color w:val="auto"/>
          <w:sz w:val="28"/>
          <w:szCs w:val="28"/>
          <w:lang w:val="en-US" w:eastAsia="zh-CN"/>
        </w:rPr>
        <w:t>文本</w:t>
      </w:r>
      <w:r>
        <w:rPr>
          <w:rFonts w:hint="eastAsia" w:ascii="宋体" w:hAnsi="宋体" w:eastAsia="宋体" w:cs="宋体"/>
          <w:b/>
          <w:bCs/>
          <w:sz w:val="24"/>
          <w:szCs w:val="24"/>
        </w:rPr>
        <w:t xml:space="preserve"> </w:t>
      </w:r>
      <w:r>
        <w:rPr>
          <w:rFonts w:hint="eastAsia" w:ascii="宋体" w:hAnsi="宋体" w:eastAsia="宋体" w:cs="宋体"/>
          <w:b w:val="0"/>
          <w:bCs w:val="0"/>
          <w:sz w:val="24"/>
          <w:szCs w:val="24"/>
        </w:rPr>
        <w:t xml:space="preserve"> </w:t>
      </w:r>
    </w:p>
    <w:p w14:paraId="626FE3EC">
      <w:pPr>
        <w:pStyle w:val="23"/>
        <w:jc w:val="left"/>
        <w:rPr>
          <w:rFonts w:hint="eastAsia" w:ascii="宋体" w:hAnsi="宋体" w:eastAsia="宋体" w:cs="宋体"/>
          <w:b w:val="0"/>
          <w:bCs w:val="0"/>
          <w:sz w:val="24"/>
          <w:szCs w:val="24"/>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r>
        <w:rPr>
          <w:rFonts w:hint="eastAsia" w:ascii="宋体" w:hAnsi="宋体" w:eastAsia="宋体" w:cs="宋体"/>
          <w:b w:val="0"/>
          <w:bCs w:val="0"/>
          <w:sz w:val="24"/>
          <w:szCs w:val="24"/>
        </w:rPr>
        <w:t xml:space="preserve">    </w:t>
      </w:r>
    </w:p>
    <w:p w14:paraId="4280E8ED">
      <w:pPr>
        <w:pStyle w:val="165"/>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买方：安康市中医医院                          卖方：</w:t>
      </w:r>
    </w:p>
    <w:p w14:paraId="4AF1F294">
      <w:pPr>
        <w:pStyle w:val="165"/>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地址：安康市巴山东路47号                     地址：  </w:t>
      </w:r>
    </w:p>
    <w:p w14:paraId="55B83842">
      <w:pPr>
        <w:pStyle w:val="165"/>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电话：0915-8183604                            电话： </w:t>
      </w:r>
    </w:p>
    <w:p w14:paraId="0454B7D3">
      <w:pPr>
        <w:keepNext w:val="0"/>
        <w:keepLines w:val="0"/>
        <w:pageBreakBefore w:val="0"/>
        <w:widowControl w:val="0"/>
        <w:numPr>
          <w:ilvl w:val="0"/>
          <w:numId w:val="0"/>
        </w:numPr>
        <w:tabs>
          <w:tab w:val="left" w:pos="9030"/>
        </w:tabs>
        <w:kinsoku/>
        <w:wordWrap/>
        <w:overflowPunct/>
        <w:topLinePunct w:val="0"/>
        <w:autoSpaceDE/>
        <w:autoSpaceDN/>
        <w:bidi w:val="0"/>
        <w:adjustRightInd w:val="0"/>
        <w:snapToGrid w:val="0"/>
        <w:spacing w:line="360" w:lineRule="auto"/>
        <w:ind w:left="0" w:right="0" w:rightChars="0" w:firstLine="480" w:firstLineChars="200"/>
        <w:textAlignment w:val="auto"/>
        <w:rPr>
          <w:rFonts w:hint="eastAsia" w:ascii="宋体" w:hAnsi="宋体" w:eastAsia="宋体" w:cs="宋体"/>
          <w:color w:val="auto"/>
          <w:sz w:val="24"/>
          <w:szCs w:val="24"/>
          <w:lang w:eastAsia="zh-CN"/>
        </w:rPr>
      </w:pPr>
      <w:bookmarkStart w:id="99" w:name="_Toc23258622"/>
      <w:bookmarkStart w:id="100" w:name="_Toc9064"/>
      <w:bookmarkStart w:id="101" w:name="_Toc26541333"/>
      <w:r>
        <w:rPr>
          <w:rFonts w:hint="eastAsia" w:ascii="宋体" w:hAnsi="宋体" w:eastAsia="宋体" w:cs="宋体"/>
          <w:color w:val="auto"/>
          <w:sz w:val="24"/>
          <w:szCs w:val="24"/>
          <w:lang w:eastAsia="zh-CN"/>
        </w:rPr>
        <w:t>依据《中华人民共和国政府采购法</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在公开招标的基础上，</w:t>
      </w:r>
      <w:r>
        <w:rPr>
          <w:rFonts w:hint="eastAsia" w:ascii="宋体" w:hAnsi="宋体" w:eastAsia="宋体" w:cs="宋体"/>
          <w:color w:val="auto"/>
          <w:sz w:val="24"/>
          <w:szCs w:val="24"/>
          <w:lang w:eastAsia="zh-CN"/>
        </w:rPr>
        <w:t>根据中标结果，甲、乙双方签订</w:t>
      </w:r>
      <w:r>
        <w:rPr>
          <w:rFonts w:hint="eastAsia" w:ascii="宋体" w:hAnsi="宋体" w:eastAsia="宋体" w:cs="宋体"/>
          <w:color w:val="auto"/>
          <w:sz w:val="24"/>
          <w:szCs w:val="24"/>
          <w:lang w:val="en-US" w:eastAsia="zh-CN"/>
        </w:rPr>
        <w:t>安康市中医医院2025年度信息资产及耗材采购项目合同。</w:t>
      </w:r>
    </w:p>
    <w:p w14:paraId="223AC3B4">
      <w:pPr>
        <w:keepNext w:val="0"/>
        <w:keepLines w:val="0"/>
        <w:pageBreakBefore w:val="0"/>
        <w:widowControl w:val="0"/>
        <w:numPr>
          <w:ilvl w:val="0"/>
          <w:numId w:val="10"/>
        </w:numPr>
        <w:kinsoku/>
        <w:wordWrap/>
        <w:overflowPunct/>
        <w:topLinePunct w:val="0"/>
        <w:autoSpaceDE/>
        <w:autoSpaceDN/>
        <w:bidi w:val="0"/>
        <w:adjustRightInd w:val="0"/>
        <w:snapToGrid w:val="0"/>
        <w:spacing w:before="0" w:line="360" w:lineRule="auto"/>
        <w:ind w:left="0" w:right="0"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合同</w:t>
      </w:r>
      <w:r>
        <w:rPr>
          <w:rFonts w:hint="eastAsia" w:ascii="宋体" w:hAnsi="宋体" w:eastAsia="宋体" w:cs="宋体"/>
          <w:b/>
          <w:bCs/>
          <w:color w:val="auto"/>
          <w:sz w:val="24"/>
          <w:szCs w:val="24"/>
          <w:lang w:eastAsia="zh-CN"/>
        </w:rPr>
        <w:t>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安康市中医医院2025年度信息资产及耗材采购项目（货物名称、规格型号、单价、单位、技术参数详见</w:t>
      </w:r>
      <w:r>
        <w:rPr>
          <w:rFonts w:hint="eastAsia" w:ascii="宋体" w:hAnsi="宋体" w:eastAsia="宋体" w:cs="宋体"/>
          <w:color w:val="auto"/>
          <w:sz w:val="24"/>
          <w:szCs w:val="24"/>
        </w:rPr>
        <w:t>后附</w:t>
      </w:r>
      <w:r>
        <w:rPr>
          <w:rFonts w:hint="eastAsia" w:ascii="宋体" w:hAnsi="宋体" w:eastAsia="宋体" w:cs="宋体"/>
          <w:color w:val="auto"/>
          <w:sz w:val="24"/>
          <w:szCs w:val="24"/>
          <w:lang w:val="en-US" w:eastAsia="zh-CN"/>
        </w:rPr>
        <w:t>采购目录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目录中的单价为最终供货结算价。）</w:t>
      </w:r>
    </w:p>
    <w:p w14:paraId="6EF15097">
      <w:pPr>
        <w:keepNext w:val="0"/>
        <w:keepLines w:val="0"/>
        <w:pageBreakBefore w:val="0"/>
        <w:widowControl w:val="0"/>
        <w:numPr>
          <w:ilvl w:val="0"/>
          <w:numId w:val="10"/>
        </w:numPr>
        <w:kinsoku/>
        <w:wordWrap/>
        <w:overflowPunct/>
        <w:topLinePunct w:val="0"/>
        <w:autoSpaceDE/>
        <w:autoSpaceDN/>
        <w:bidi w:val="0"/>
        <w:adjustRightInd w:val="0"/>
        <w:snapToGrid w:val="0"/>
        <w:spacing w:before="0" w:line="360" w:lineRule="auto"/>
        <w:ind w:left="0" w:leftChars="0" w:right="0" w:firstLine="64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合同总价</w:t>
      </w:r>
      <w:r>
        <w:rPr>
          <w:rFonts w:hint="eastAsia" w:ascii="宋体" w:hAnsi="宋体" w:eastAsia="宋体" w:cs="宋体"/>
          <w:b/>
          <w:bCs/>
          <w:color w:val="auto"/>
          <w:sz w:val="24"/>
          <w:szCs w:val="24"/>
          <w:lang w:eastAsia="zh-CN"/>
        </w:rPr>
        <w:t>款</w:t>
      </w:r>
      <w:r>
        <w:rPr>
          <w:rFonts w:hint="eastAsia" w:ascii="宋体" w:hAnsi="宋体" w:eastAsia="宋体" w:cs="宋体"/>
          <w:color w:val="auto"/>
          <w:sz w:val="24"/>
          <w:szCs w:val="24"/>
        </w:rPr>
        <w:t>：</w:t>
      </w:r>
    </w:p>
    <w:p w14:paraId="5D7FD624">
      <w:pPr>
        <w:keepNext w:val="0"/>
        <w:keepLines w:val="0"/>
        <w:pageBreakBefore w:val="0"/>
        <w:widowControl w:val="0"/>
        <w:numPr>
          <w:ilvl w:val="0"/>
          <w:numId w:val="0"/>
        </w:numPr>
        <w:tabs>
          <w:tab w:val="left" w:pos="9030"/>
        </w:tabs>
        <w:kinsoku/>
        <w:wordWrap/>
        <w:overflowPunct/>
        <w:topLinePunct w:val="0"/>
        <w:autoSpaceDE/>
        <w:autoSpaceDN/>
        <w:bidi w:val="0"/>
        <w:adjustRightInd w:val="0"/>
        <w:snapToGrid w:val="0"/>
        <w:spacing w:line="360" w:lineRule="auto"/>
        <w:ind w:left="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数量以实际发生为准、单价按目录执行（货物费、运输费、装卸费、仓储费、保险费、安装调试费及其他含税费用等一切费用，不受市场价</w:t>
      </w:r>
      <w:r>
        <w:rPr>
          <w:rFonts w:hint="eastAsia" w:ascii="宋体" w:hAnsi="宋体" w:eastAsia="宋体" w:cs="宋体"/>
          <w:color w:val="auto"/>
          <w:sz w:val="24"/>
          <w:szCs w:val="24"/>
          <w:lang w:val="en-US" w:eastAsia="zh-CN"/>
        </w:rPr>
        <w:t>格</w:t>
      </w:r>
      <w:r>
        <w:rPr>
          <w:rFonts w:hint="eastAsia" w:ascii="宋体" w:hAnsi="宋体" w:eastAsia="宋体" w:cs="宋体"/>
          <w:color w:val="auto"/>
          <w:sz w:val="24"/>
          <w:szCs w:val="24"/>
          <w:lang w:eastAsia="zh-CN"/>
        </w:rPr>
        <w:t>变化的影响）。</w:t>
      </w:r>
    </w:p>
    <w:p w14:paraId="192C537D">
      <w:pPr>
        <w:pStyle w:val="167"/>
        <w:keepNext w:val="0"/>
        <w:keepLines w:val="0"/>
        <w:pageBreakBefore w:val="0"/>
        <w:numPr>
          <w:ilvl w:val="0"/>
          <w:numId w:val="10"/>
        </w:numPr>
        <w:kinsoku/>
        <w:wordWrap/>
        <w:overflowPunct/>
        <w:topLinePunct w:val="0"/>
        <w:autoSpaceDE/>
        <w:autoSpaceDN/>
        <w:bidi w:val="0"/>
        <w:adjustRightInd w:val="0"/>
        <w:snapToGrid w:val="0"/>
        <w:spacing w:after="0" w:line="360" w:lineRule="auto"/>
        <w:ind w:left="0" w:leftChars="0" w:right="0" w:firstLine="64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供货服务期限</w:t>
      </w:r>
    </w:p>
    <w:p w14:paraId="03FD2E4E">
      <w:pPr>
        <w:pStyle w:val="167"/>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right="0"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供货服务期限：根据医院实际使用数量和合同成交约定的单价完成合同约定总金额，最终结算金额不超过合同总金额，供货服务期为1年。</w:t>
      </w:r>
    </w:p>
    <w:p w14:paraId="1372A96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付款方式</w:t>
      </w:r>
      <w:r>
        <w:rPr>
          <w:rFonts w:hint="eastAsia" w:ascii="宋体" w:hAnsi="宋体" w:eastAsia="宋体" w:cs="宋体"/>
          <w:color w:val="auto"/>
          <w:sz w:val="24"/>
          <w:szCs w:val="24"/>
        </w:rPr>
        <w:t>：</w:t>
      </w:r>
    </w:p>
    <w:p w14:paraId="79A6C868">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cs="宋体"/>
          <w:color w:val="auto"/>
          <w:sz w:val="24"/>
          <w:szCs w:val="24"/>
          <w:highlight w:val="none"/>
          <w:lang w:eastAsia="zh-CN"/>
        </w:rPr>
        <w:t>按实际供货量凭发票及供货清单每月结算</w:t>
      </w:r>
      <w:r>
        <w:rPr>
          <w:rFonts w:hint="eastAsia" w:ascii="宋体" w:hAnsi="宋体" w:eastAsia="宋体" w:cs="宋体"/>
          <w:color w:val="auto"/>
          <w:sz w:val="24"/>
          <w:szCs w:val="24"/>
          <w:lang w:val="en-US" w:eastAsia="zh-CN"/>
        </w:rPr>
        <w:t>。</w:t>
      </w:r>
    </w:p>
    <w:p w14:paraId="550DD25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支付方式：银行转账。</w:t>
      </w:r>
    </w:p>
    <w:p w14:paraId="722A32A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交货时间</w:t>
      </w:r>
      <w:r>
        <w:rPr>
          <w:rFonts w:hint="eastAsia" w:ascii="宋体" w:hAnsi="宋体" w:eastAsia="宋体" w:cs="宋体"/>
          <w:color w:val="auto"/>
          <w:sz w:val="24"/>
          <w:szCs w:val="24"/>
          <w:lang w:val="en-US" w:eastAsia="zh-CN"/>
        </w:rPr>
        <w:t>与地点</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按甲方需求配送至指定地点。</w:t>
      </w:r>
    </w:p>
    <w:p w14:paraId="5D4176A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五、质量保证</w:t>
      </w:r>
    </w:p>
    <w:p w14:paraId="00B07FA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w:t>
      </w:r>
      <w:r>
        <w:rPr>
          <w:rFonts w:hint="eastAsia" w:ascii="宋体" w:hAnsi="宋体" w:eastAsia="宋体" w:cs="宋体"/>
          <w:color w:val="auto"/>
          <w:sz w:val="24"/>
          <w:szCs w:val="24"/>
          <w:lang w:val="en-US" w:eastAsia="zh-CN"/>
        </w:rPr>
        <w:t>保证</w:t>
      </w:r>
      <w:r>
        <w:rPr>
          <w:rFonts w:hint="eastAsia" w:ascii="宋体" w:hAnsi="宋体" w:cs="宋体"/>
          <w:color w:val="auto"/>
          <w:sz w:val="24"/>
          <w:szCs w:val="24"/>
          <w:lang w:val="en-US" w:eastAsia="zh-CN"/>
        </w:rPr>
        <w:t>所提</w:t>
      </w:r>
      <w:r>
        <w:rPr>
          <w:rFonts w:hint="eastAsia" w:ascii="宋体" w:hAnsi="宋体" w:eastAsia="宋体" w:cs="宋体"/>
          <w:color w:val="auto"/>
          <w:sz w:val="24"/>
          <w:szCs w:val="24"/>
          <w:lang w:val="en-US" w:eastAsia="zh-CN"/>
        </w:rPr>
        <w:t>供的产品应按国内外通行的现行标准</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lang w:val="en-US" w:eastAsia="zh-CN"/>
        </w:rPr>
        <w:t>技术规范以及质量、安全、环保标准和要求执行，且为最新公布发行的标准和技术规范。</w:t>
      </w:r>
    </w:p>
    <w:p w14:paraId="1DCEE6D1">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w:t>
      </w:r>
      <w:r>
        <w:rPr>
          <w:rFonts w:hint="eastAsia" w:ascii="宋体" w:hAnsi="宋体" w:eastAsia="宋体" w:cs="宋体"/>
          <w:color w:val="auto"/>
          <w:sz w:val="24"/>
          <w:szCs w:val="24"/>
          <w:lang w:val="en-US" w:eastAsia="zh-CN"/>
        </w:rPr>
        <w:t>要求所提供产品耗材须为原装正品，特殊要求除外。</w:t>
      </w:r>
    </w:p>
    <w:p w14:paraId="19A24FD5">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乙方所供产品因侵权而产生的一切后果由乙方负责，甲方保留索赔</w:t>
      </w:r>
      <w:r>
        <w:rPr>
          <w:rFonts w:hint="eastAsia" w:ascii="宋体" w:hAnsi="宋体" w:cs="宋体"/>
          <w:color w:val="auto"/>
          <w:sz w:val="24"/>
          <w:szCs w:val="24"/>
          <w:lang w:val="en-US" w:eastAsia="zh-CN"/>
        </w:rPr>
        <w:t>权利</w:t>
      </w:r>
      <w:r>
        <w:rPr>
          <w:rFonts w:hint="eastAsia" w:ascii="宋体" w:hAnsi="宋体" w:eastAsia="宋体" w:cs="宋体"/>
          <w:color w:val="auto"/>
          <w:sz w:val="24"/>
          <w:szCs w:val="24"/>
          <w:lang w:val="en-US" w:eastAsia="zh-CN"/>
        </w:rPr>
        <w:t>。</w:t>
      </w:r>
    </w:p>
    <w:p w14:paraId="387C867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六、包装和储运</w:t>
      </w:r>
    </w:p>
    <w:p w14:paraId="31C0991E">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产品及其备附件的包装应为出厂时的原包装，包装内应附有详细的装箱清单、出厂合格证明及其他相关资料。</w:t>
      </w:r>
    </w:p>
    <w:p w14:paraId="1DAB7DCC">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保证所供产品在装卸、运输和仓储过程中有足够的包装保护，防止产品受潮、锈蚀、遭受冲撞及其他不可预见的损坏。</w:t>
      </w:r>
    </w:p>
    <w:p w14:paraId="127DC9CF">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七、双方权利与义务</w:t>
      </w:r>
    </w:p>
    <w:p w14:paraId="59365F0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（一）甲方的权利与义务</w:t>
      </w:r>
    </w:p>
    <w:p w14:paraId="6020A1A9">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甲方有权要求乙方供货的项目内容符合国家相关规范，符合甲方验收标准。</w:t>
      </w:r>
    </w:p>
    <w:p w14:paraId="0EBDB16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甲方应积极配合货物的收货以及验收，不得无故拒收货物。</w:t>
      </w:r>
    </w:p>
    <w:p w14:paraId="583DF489">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甲方有义务保证按合同所规定的内容及时间支付乙方相关费用。</w:t>
      </w:r>
    </w:p>
    <w:p w14:paraId="195D0C9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（二）乙方的权利与义务</w:t>
      </w:r>
    </w:p>
    <w:p w14:paraId="0369795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乙方应保证甲方在使用该货物时不受第三方提出侵犯其专利权、版权、商标权或其他权利的起诉。</w:t>
      </w:r>
    </w:p>
    <w:p w14:paraId="2EDE93FE">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乙方保证所供产品进货渠道正规，货物为全新的、未使用过的，完全符合国家规范及甲乙双方确定的投标文件、本合同关于货物数量、质量的要求。</w:t>
      </w:r>
    </w:p>
    <w:p w14:paraId="550BB250">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乙方提交的货物应符合投标文件中所记载的详细配置、技术参数、参数及性能，并应附有此类货物完整、详细的技术资料和说明文件。</w:t>
      </w:r>
    </w:p>
    <w:p w14:paraId="003813E1">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乙方保证货物不存在危及人身及财产安全的产品缺陷，否则应承担全部法律责任。</w:t>
      </w:r>
    </w:p>
    <w:p w14:paraId="2A01B86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八、验收</w:t>
      </w:r>
    </w:p>
    <w:p w14:paraId="2E3B39B9">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（一）按批次验收：每批产品到达甲方指定地点后，甲方根据合同要求，双方同时进行产品验收，并签字确认（确认产地、规格、型号和数量）。</w:t>
      </w:r>
    </w:p>
    <w:p w14:paraId="1C038F8E">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（二）验收依据</w:t>
      </w:r>
    </w:p>
    <w:p w14:paraId="29690D9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招标文件、投标文件、澄清表（函）；</w:t>
      </w:r>
    </w:p>
    <w:p w14:paraId="4C2C5CE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本合同及附件文本；</w:t>
      </w:r>
    </w:p>
    <w:p w14:paraId="698ED85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合同签订时国家及行业现行的标准和技术规范。</w:t>
      </w:r>
    </w:p>
    <w:p w14:paraId="444EEE4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九、售后服务</w:t>
      </w:r>
    </w:p>
    <w:p w14:paraId="1545412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质量保证期：</w:t>
      </w:r>
      <w:r>
        <w:rPr>
          <w:rFonts w:hint="eastAsia" w:ascii="宋体" w:hAnsi="宋体" w:eastAsia="宋体" w:cs="宋体"/>
          <w:sz w:val="24"/>
          <w:szCs w:val="24"/>
          <w:lang w:val="en-US" w:eastAsia="zh-CN" w:bidi="ar"/>
        </w:rPr>
        <w:t>按照国家相关标准执行</w:t>
      </w:r>
      <w:r>
        <w:rPr>
          <w:rFonts w:hint="eastAsia" w:ascii="宋体" w:hAnsi="宋体" w:eastAsia="宋体" w:cs="宋体"/>
          <w:color w:val="auto"/>
          <w:sz w:val="24"/>
          <w:szCs w:val="24"/>
          <w:lang w:val="en-US" w:eastAsia="zh-CN"/>
        </w:rPr>
        <w:t>。</w:t>
      </w:r>
    </w:p>
    <w:p w14:paraId="0FAF94A1">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质保期内：所供产品不合格的，乙方在指定期间内免费更换为合格产品；如</w:t>
      </w:r>
      <w:r>
        <w:rPr>
          <w:rFonts w:hint="eastAsia" w:ascii="宋体" w:hAnsi="宋体" w:cs="宋体"/>
          <w:color w:val="auto"/>
          <w:sz w:val="24"/>
          <w:szCs w:val="24"/>
          <w:lang w:val="en-US" w:eastAsia="zh-CN"/>
        </w:rPr>
        <w:t>果</w:t>
      </w:r>
      <w:r>
        <w:rPr>
          <w:rFonts w:hint="eastAsia" w:ascii="宋体" w:hAnsi="宋体" w:eastAsia="宋体" w:cs="宋体"/>
          <w:color w:val="auto"/>
          <w:sz w:val="24"/>
          <w:szCs w:val="24"/>
          <w:lang w:val="en-US" w:eastAsia="zh-CN"/>
        </w:rPr>
        <w:t>出现质量问题（非使用造成），20天内，乙方免费更换为合格产品；发生质量或服务问题，接到甲方通知后30分钟内给予解决。</w:t>
      </w:r>
    </w:p>
    <w:p w14:paraId="7A7ACB05">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质保期满后：依据市场情况双方协商。</w:t>
      </w:r>
    </w:p>
    <w:p w14:paraId="6400C50D">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十、技术与服务</w:t>
      </w:r>
    </w:p>
    <w:p w14:paraId="63A01B3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内容包括质量、设备配置、保养维修技术等，使受训人员达到独立使用、熟练操作的程度。</w:t>
      </w:r>
    </w:p>
    <w:p w14:paraId="71931B6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成交供应商需派至少1名本单位的专业技术服务人员作为和用户方专门对接的售后服务人员。工作日8h内保证至少有1人驻场服务，节假日提供值班人员排班表。</w:t>
      </w:r>
    </w:p>
    <w:p w14:paraId="0DF47584">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3.服务响应时间</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接到院方电话后，要求5分钟内响应。如果在5*8h的工作时间内，要求中标单位的工程师30分钟</w:t>
      </w:r>
      <w:r>
        <w:rPr>
          <w:rFonts w:hint="eastAsia" w:ascii="宋体" w:hAnsi="宋体" w:cs="宋体"/>
          <w:color w:val="000000" w:themeColor="text1"/>
          <w:sz w:val="24"/>
          <w:szCs w:val="24"/>
          <w:lang w:val="en-US" w:eastAsia="zh-CN"/>
          <w14:textFill>
            <w14:solidFill>
              <w14:schemeClr w14:val="tx1"/>
            </w14:solidFill>
          </w14:textFill>
        </w:rPr>
        <w:t>内</w:t>
      </w:r>
      <w:r>
        <w:rPr>
          <w:rFonts w:hint="eastAsia" w:ascii="宋体" w:hAnsi="宋体" w:eastAsia="宋体" w:cs="宋体"/>
          <w:color w:val="000000" w:themeColor="text1"/>
          <w:sz w:val="24"/>
          <w:szCs w:val="24"/>
          <w:lang w:val="en-US" w:eastAsia="zh-CN"/>
          <w14:textFill>
            <w14:solidFill>
              <w14:schemeClr w14:val="tx1"/>
            </w14:solidFill>
          </w14:textFill>
        </w:rPr>
        <w:t>到达用户现场，并提供相应的解决方案</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如果在5*8h的工作时间外，要求中标单位工程师1小时内</w:t>
      </w:r>
      <w:r>
        <w:rPr>
          <w:rFonts w:hint="eastAsia" w:ascii="宋体" w:hAnsi="宋体" w:cs="宋体"/>
          <w:color w:val="000000" w:themeColor="text1"/>
          <w:sz w:val="24"/>
          <w:szCs w:val="24"/>
          <w:lang w:val="en-US" w:eastAsia="zh-CN"/>
          <w14:textFill>
            <w14:solidFill>
              <w14:schemeClr w14:val="tx1"/>
            </w14:solidFill>
          </w14:textFill>
        </w:rPr>
        <w:t>到达</w:t>
      </w:r>
      <w:r>
        <w:rPr>
          <w:rFonts w:hint="eastAsia" w:ascii="宋体" w:hAnsi="宋体" w:eastAsia="宋体" w:cs="宋体"/>
          <w:color w:val="000000" w:themeColor="text1"/>
          <w:sz w:val="24"/>
          <w:szCs w:val="24"/>
          <w:lang w:val="en-US" w:eastAsia="zh-CN"/>
          <w14:textFill>
            <w14:solidFill>
              <w14:schemeClr w14:val="tx1"/>
            </w14:solidFill>
          </w14:textFill>
        </w:rPr>
        <w:t>用户现场，并提供相应的解决方案。</w:t>
      </w:r>
    </w:p>
    <w:p w14:paraId="16FE7C99">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4.需提供多种联系手段提供快捷的响应服务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7x24小时咨询电话和专线负责人等</w:t>
      </w:r>
      <w:r>
        <w:rPr>
          <w:rFonts w:hint="eastAsia" w:ascii="宋体" w:hAnsi="宋体" w:cs="宋体"/>
          <w:color w:val="auto"/>
          <w:sz w:val="24"/>
          <w:szCs w:val="24"/>
          <w:lang w:val="en-US" w:eastAsia="zh-CN"/>
        </w:rPr>
        <w:t>；</w:t>
      </w:r>
      <w:r>
        <w:rPr>
          <w:rFonts w:hint="eastAsia" w:ascii="宋体" w:hAnsi="宋体" w:eastAsia="宋体" w:cs="宋体"/>
          <w:kern w:val="2"/>
          <w:sz w:val="24"/>
          <w:szCs w:val="24"/>
          <w:lang w:val="en-US" w:eastAsia="zh-CN" w:bidi="ar"/>
        </w:rPr>
        <w:t>远程技术支持，服务内容包括：网站在线技术文档支持、电话热线技术支持、远程调试支持等，要求能解答在设备使用中遇到的问题，及时提出解决问题的建议和操作方法。</w:t>
      </w:r>
    </w:p>
    <w:p w14:paraId="2F052885">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十一、</w:t>
      </w:r>
      <w:r>
        <w:rPr>
          <w:rFonts w:hint="eastAsia" w:ascii="宋体" w:hAnsi="宋体" w:eastAsia="宋体" w:cs="宋体"/>
          <w:b/>
          <w:bCs/>
          <w:color w:val="auto"/>
          <w:sz w:val="24"/>
          <w:szCs w:val="24"/>
          <w:lang w:val="en-US" w:eastAsia="zh-CN"/>
        </w:rPr>
        <w:t>违约责任</w:t>
      </w:r>
    </w:p>
    <w:p w14:paraId="59C303C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（一）按《民法典》中的相关条款执行。</w:t>
      </w:r>
    </w:p>
    <w:p w14:paraId="5C36D37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未按合同要求提供产品或产品质量不能满足合同要求，甲方有权依据《民法典》有关条款及合同约定终止合同，并要求乙方承担违约责任。同时，政府采购监管部门有权依据《政府采购法》及相关法律法规对乙方的违法行为进行相应的处罚。</w:t>
      </w:r>
    </w:p>
    <w:p w14:paraId="0DD29EF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十二、</w:t>
      </w:r>
      <w:r>
        <w:rPr>
          <w:rFonts w:hint="eastAsia" w:ascii="宋体" w:hAnsi="宋体" w:eastAsia="宋体" w:cs="宋体"/>
          <w:b/>
          <w:bCs/>
          <w:color w:val="auto"/>
          <w:sz w:val="24"/>
          <w:szCs w:val="24"/>
          <w:lang w:val="en-US" w:eastAsia="zh-CN"/>
        </w:rPr>
        <w:t>争议解决方式</w:t>
      </w:r>
    </w:p>
    <w:p w14:paraId="599912F0">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对本合同执行过程中发生的一切争议，双方应友好协商解决，如协商不能解决，依法向汉滨区人民法院提起诉讼。</w:t>
      </w:r>
    </w:p>
    <w:p w14:paraId="2C9F93E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十三、</w:t>
      </w:r>
      <w:r>
        <w:rPr>
          <w:rFonts w:hint="eastAsia" w:ascii="宋体" w:hAnsi="宋体" w:eastAsia="宋体" w:cs="宋体"/>
          <w:b/>
          <w:bCs/>
          <w:color w:val="auto"/>
          <w:sz w:val="24"/>
          <w:szCs w:val="24"/>
          <w:lang w:val="en-US" w:eastAsia="zh-CN"/>
        </w:rPr>
        <w:t>合同生效及其他</w:t>
      </w:r>
    </w:p>
    <w:p w14:paraId="2478C8A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本合同自签订之日起生效。</w:t>
      </w:r>
    </w:p>
    <w:p w14:paraId="22EEACB8">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本合同一式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份，甲乙双方各执</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份。招标文件、响应文件与本合同具有同等法律效力。</w:t>
      </w:r>
    </w:p>
    <w:p w14:paraId="646AF62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如本合同有未尽事宜，由双方依法订立补充合同。</w:t>
      </w:r>
    </w:p>
    <w:p w14:paraId="1885C1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640" w:firstLineChars="0"/>
        <w:jc w:val="both"/>
        <w:textAlignment w:val="auto"/>
        <w:outlineLvl w:val="9"/>
        <w:rPr>
          <w:rFonts w:hint="default" w:ascii="宋体" w:hAnsi="宋体" w:eastAsia="宋体" w:cs="宋体"/>
          <w:color w:val="auto"/>
          <w:sz w:val="24"/>
          <w:szCs w:val="24"/>
          <w:lang w:val="en-US"/>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信息资产及耗材清单</w:t>
      </w:r>
    </w:p>
    <w:p w14:paraId="0D8383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64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-----------------（签字栏）-----------------</w:t>
      </w:r>
    </w:p>
    <w:tbl>
      <w:tblPr>
        <w:tblStyle w:val="46"/>
        <w:tblW w:w="9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04"/>
        <w:gridCol w:w="3477"/>
        <w:gridCol w:w="1727"/>
        <w:gridCol w:w="2591"/>
      </w:tblGrid>
      <w:tr w14:paraId="493A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704" w:type="dxa"/>
            <w:tcBorders>
              <w:top w:val="nil"/>
              <w:left w:val="nil"/>
              <w:bottom w:val="nil"/>
              <w:right w:val="nil"/>
            </w:tcBorders>
            <w:tcMar>
              <w:top w:w="15" w:type="dxa"/>
              <w:left w:w="15" w:type="dxa"/>
              <w:right w:w="15" w:type="dxa"/>
            </w:tcMar>
            <w:vAlign w:val="center"/>
          </w:tcPr>
          <w:p w14:paraId="4D5F3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甲方（章）：</w:t>
            </w:r>
          </w:p>
        </w:tc>
        <w:tc>
          <w:tcPr>
            <w:tcW w:w="3477" w:type="dxa"/>
            <w:tcBorders>
              <w:top w:val="nil"/>
              <w:left w:val="nil"/>
              <w:bottom w:val="nil"/>
              <w:right w:val="nil"/>
            </w:tcBorders>
            <w:tcMar>
              <w:top w:w="15" w:type="dxa"/>
              <w:left w:w="15" w:type="dxa"/>
              <w:right w:w="15" w:type="dxa"/>
            </w:tcMar>
            <w:vAlign w:val="center"/>
          </w:tcPr>
          <w:p w14:paraId="4B81E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kern w:val="2"/>
                <w:sz w:val="24"/>
                <w:szCs w:val="24"/>
                <w:lang w:val="en-US" w:eastAsia="zh-CN"/>
              </w:rPr>
              <w:t>安康市中医医院</w:t>
            </w:r>
          </w:p>
        </w:tc>
        <w:tc>
          <w:tcPr>
            <w:tcW w:w="1727" w:type="dxa"/>
            <w:tcBorders>
              <w:top w:val="nil"/>
              <w:left w:val="nil"/>
              <w:bottom w:val="nil"/>
              <w:right w:val="nil"/>
            </w:tcBorders>
            <w:tcMar>
              <w:top w:w="15" w:type="dxa"/>
              <w:left w:w="15" w:type="dxa"/>
              <w:right w:w="15" w:type="dxa"/>
            </w:tcMar>
            <w:vAlign w:val="center"/>
          </w:tcPr>
          <w:p w14:paraId="2F345A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乙方（章）：</w:t>
            </w:r>
          </w:p>
        </w:tc>
        <w:tc>
          <w:tcPr>
            <w:tcW w:w="2591" w:type="dxa"/>
            <w:tcBorders>
              <w:top w:val="nil"/>
              <w:left w:val="nil"/>
              <w:bottom w:val="nil"/>
              <w:right w:val="nil"/>
            </w:tcBorders>
            <w:tcMar>
              <w:top w:w="15" w:type="dxa"/>
              <w:left w:w="15" w:type="dxa"/>
              <w:right w:w="15" w:type="dxa"/>
            </w:tcMar>
            <w:vAlign w:val="center"/>
          </w:tcPr>
          <w:p w14:paraId="38CD6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lang w:val="en-US" w:eastAsia="zh-CN"/>
              </w:rPr>
            </w:pPr>
          </w:p>
        </w:tc>
      </w:tr>
      <w:tr w14:paraId="5F5E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1704" w:type="dxa"/>
            <w:tcBorders>
              <w:top w:val="nil"/>
              <w:left w:val="nil"/>
              <w:bottom w:val="nil"/>
              <w:right w:val="nil"/>
            </w:tcBorders>
            <w:tcMar>
              <w:top w:w="15" w:type="dxa"/>
              <w:left w:w="15" w:type="dxa"/>
              <w:right w:w="15" w:type="dxa"/>
            </w:tcMar>
            <w:vAlign w:val="center"/>
          </w:tcPr>
          <w:p w14:paraId="3927A9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开 户 行：</w:t>
            </w:r>
          </w:p>
        </w:tc>
        <w:tc>
          <w:tcPr>
            <w:tcW w:w="3477" w:type="dxa"/>
            <w:tcBorders>
              <w:top w:val="nil"/>
              <w:left w:val="nil"/>
              <w:bottom w:val="nil"/>
              <w:right w:val="nil"/>
            </w:tcBorders>
            <w:tcMar>
              <w:top w:w="15" w:type="dxa"/>
              <w:left w:w="15" w:type="dxa"/>
              <w:right w:w="15" w:type="dxa"/>
            </w:tcMar>
            <w:vAlign w:val="center"/>
          </w:tcPr>
          <w:p w14:paraId="709EF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p>
        </w:tc>
        <w:tc>
          <w:tcPr>
            <w:tcW w:w="1727" w:type="dxa"/>
            <w:tcBorders>
              <w:top w:val="nil"/>
              <w:left w:val="nil"/>
              <w:bottom w:val="nil"/>
              <w:right w:val="nil"/>
            </w:tcBorders>
            <w:tcMar>
              <w:top w:w="15" w:type="dxa"/>
              <w:left w:w="15" w:type="dxa"/>
              <w:right w:w="15" w:type="dxa"/>
            </w:tcMar>
            <w:vAlign w:val="center"/>
          </w:tcPr>
          <w:p w14:paraId="04502B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开 户 行：</w:t>
            </w:r>
          </w:p>
        </w:tc>
        <w:tc>
          <w:tcPr>
            <w:tcW w:w="2591" w:type="dxa"/>
            <w:tcBorders>
              <w:top w:val="nil"/>
              <w:left w:val="nil"/>
              <w:bottom w:val="nil"/>
              <w:right w:val="nil"/>
            </w:tcBorders>
            <w:tcMar>
              <w:top w:w="15" w:type="dxa"/>
              <w:left w:w="15" w:type="dxa"/>
              <w:right w:w="15" w:type="dxa"/>
            </w:tcMar>
            <w:vAlign w:val="center"/>
          </w:tcPr>
          <w:p w14:paraId="15A3D0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auto"/>
                <w:kern w:val="2"/>
                <w:sz w:val="24"/>
                <w:szCs w:val="24"/>
                <w:lang w:val="en-US" w:eastAsia="zh-CN" w:bidi="ar-SA"/>
              </w:rPr>
            </w:pPr>
          </w:p>
        </w:tc>
      </w:tr>
      <w:tr w14:paraId="042D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8" w:hRule="atLeast"/>
          <w:jc w:val="center"/>
        </w:trPr>
        <w:tc>
          <w:tcPr>
            <w:tcW w:w="1704" w:type="dxa"/>
            <w:tcBorders>
              <w:top w:val="nil"/>
              <w:left w:val="nil"/>
              <w:bottom w:val="nil"/>
              <w:right w:val="nil"/>
            </w:tcBorders>
            <w:tcMar>
              <w:top w:w="15" w:type="dxa"/>
              <w:left w:w="15" w:type="dxa"/>
              <w:right w:w="15" w:type="dxa"/>
            </w:tcMar>
            <w:vAlign w:val="center"/>
          </w:tcPr>
          <w:p w14:paraId="5A3FC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纳税人识别号：</w:t>
            </w:r>
          </w:p>
          <w:p w14:paraId="0F8A86DA">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开户行账号：</w:t>
            </w:r>
          </w:p>
        </w:tc>
        <w:tc>
          <w:tcPr>
            <w:tcW w:w="3477" w:type="dxa"/>
            <w:tcBorders>
              <w:top w:val="nil"/>
              <w:left w:val="nil"/>
              <w:bottom w:val="nil"/>
              <w:right w:val="nil"/>
            </w:tcBorders>
            <w:tcMar>
              <w:top w:w="15" w:type="dxa"/>
              <w:left w:w="15" w:type="dxa"/>
              <w:right w:w="15" w:type="dxa"/>
            </w:tcMar>
            <w:vAlign w:val="center"/>
          </w:tcPr>
          <w:p w14:paraId="4A71EC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color w:val="auto"/>
                <w:kern w:val="2"/>
                <w:sz w:val="24"/>
                <w:szCs w:val="24"/>
                <w:lang w:val="en-US" w:eastAsia="zh-CN" w:bidi="ar-SA"/>
              </w:rPr>
            </w:pPr>
          </w:p>
        </w:tc>
        <w:tc>
          <w:tcPr>
            <w:tcW w:w="1727" w:type="dxa"/>
            <w:tcBorders>
              <w:top w:val="nil"/>
              <w:left w:val="nil"/>
              <w:bottom w:val="nil"/>
              <w:right w:val="nil"/>
            </w:tcBorders>
            <w:tcMar>
              <w:top w:w="15" w:type="dxa"/>
              <w:left w:w="15" w:type="dxa"/>
              <w:right w:w="15" w:type="dxa"/>
            </w:tcMar>
            <w:vAlign w:val="center"/>
          </w:tcPr>
          <w:p w14:paraId="2EE2A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纳税人识别号：</w:t>
            </w:r>
          </w:p>
          <w:p w14:paraId="1F680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账    号：</w:t>
            </w:r>
          </w:p>
        </w:tc>
        <w:tc>
          <w:tcPr>
            <w:tcW w:w="2591" w:type="dxa"/>
            <w:tcBorders>
              <w:top w:val="nil"/>
              <w:left w:val="nil"/>
              <w:bottom w:val="nil"/>
              <w:right w:val="nil"/>
            </w:tcBorders>
            <w:tcMar>
              <w:top w:w="15" w:type="dxa"/>
              <w:left w:w="15" w:type="dxa"/>
              <w:right w:w="15" w:type="dxa"/>
            </w:tcMar>
            <w:vAlign w:val="center"/>
          </w:tcPr>
          <w:p w14:paraId="1E6D9FD5">
            <w:pPr>
              <w:keepNext w:val="0"/>
              <w:keepLines w:val="0"/>
              <w:pageBreakBefore w:val="0"/>
              <w:numPr>
                <w:ilvl w:val="0"/>
                <w:numId w:val="0"/>
              </w:numPr>
              <w:suppressLineNumbers w:val="0"/>
              <w:tabs>
                <w:tab w:val="left" w:pos="900"/>
                <w:tab w:val="left" w:pos="1260"/>
              </w:tabs>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auto"/>
                <w:kern w:val="2"/>
                <w:sz w:val="24"/>
                <w:szCs w:val="24"/>
                <w:lang w:val="en-US" w:eastAsia="zh-CN" w:bidi="ar-SA"/>
              </w:rPr>
            </w:pPr>
          </w:p>
        </w:tc>
      </w:tr>
      <w:tr w14:paraId="1C40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1704" w:type="dxa"/>
            <w:tcBorders>
              <w:top w:val="nil"/>
              <w:left w:val="nil"/>
              <w:bottom w:val="nil"/>
              <w:right w:val="nil"/>
            </w:tcBorders>
            <w:tcMar>
              <w:top w:w="15" w:type="dxa"/>
              <w:left w:w="15" w:type="dxa"/>
              <w:right w:w="15" w:type="dxa"/>
            </w:tcMar>
            <w:vAlign w:val="center"/>
          </w:tcPr>
          <w:p w14:paraId="5335A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地    址：</w:t>
            </w:r>
          </w:p>
        </w:tc>
        <w:tc>
          <w:tcPr>
            <w:tcW w:w="3477" w:type="dxa"/>
            <w:tcBorders>
              <w:top w:val="nil"/>
              <w:left w:val="nil"/>
              <w:bottom w:val="nil"/>
              <w:right w:val="nil"/>
            </w:tcBorders>
            <w:tcMar>
              <w:top w:w="15" w:type="dxa"/>
              <w:left w:w="15" w:type="dxa"/>
              <w:right w:w="15" w:type="dxa"/>
            </w:tcMar>
            <w:vAlign w:val="center"/>
          </w:tcPr>
          <w:p w14:paraId="21A48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auto"/>
                <w:kern w:val="2"/>
                <w:sz w:val="24"/>
                <w:szCs w:val="24"/>
                <w:lang w:val="en-US" w:eastAsia="zh-CN" w:bidi="ar-SA"/>
              </w:rPr>
            </w:pPr>
          </w:p>
        </w:tc>
        <w:tc>
          <w:tcPr>
            <w:tcW w:w="1727" w:type="dxa"/>
            <w:tcBorders>
              <w:top w:val="nil"/>
              <w:left w:val="nil"/>
              <w:bottom w:val="nil"/>
              <w:right w:val="nil"/>
            </w:tcBorders>
            <w:tcMar>
              <w:top w:w="15" w:type="dxa"/>
              <w:left w:w="15" w:type="dxa"/>
              <w:right w:w="15" w:type="dxa"/>
            </w:tcMar>
            <w:vAlign w:val="center"/>
          </w:tcPr>
          <w:p w14:paraId="40CB2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联系电话：</w:t>
            </w:r>
          </w:p>
        </w:tc>
        <w:tc>
          <w:tcPr>
            <w:tcW w:w="2591" w:type="dxa"/>
            <w:tcBorders>
              <w:top w:val="nil"/>
              <w:left w:val="nil"/>
              <w:bottom w:val="nil"/>
              <w:right w:val="nil"/>
            </w:tcBorders>
            <w:tcMar>
              <w:top w:w="15" w:type="dxa"/>
              <w:left w:w="15" w:type="dxa"/>
              <w:right w:w="15" w:type="dxa"/>
            </w:tcMar>
            <w:vAlign w:val="center"/>
          </w:tcPr>
          <w:p w14:paraId="02EB6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auto"/>
                <w:kern w:val="2"/>
                <w:sz w:val="24"/>
                <w:szCs w:val="24"/>
                <w:lang w:val="en-US" w:eastAsia="zh-CN" w:bidi="ar-SA"/>
              </w:rPr>
            </w:pPr>
          </w:p>
        </w:tc>
      </w:tr>
      <w:tr w14:paraId="1869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04" w:type="dxa"/>
            <w:tcBorders>
              <w:top w:val="nil"/>
              <w:left w:val="nil"/>
              <w:bottom w:val="nil"/>
              <w:right w:val="nil"/>
            </w:tcBorders>
            <w:tcMar>
              <w:top w:w="15" w:type="dxa"/>
              <w:left w:w="15" w:type="dxa"/>
              <w:right w:w="15" w:type="dxa"/>
            </w:tcMar>
            <w:vAlign w:val="center"/>
          </w:tcPr>
          <w:p w14:paraId="4F1A08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法人代表：</w:t>
            </w:r>
          </w:p>
        </w:tc>
        <w:tc>
          <w:tcPr>
            <w:tcW w:w="3477" w:type="dxa"/>
            <w:tcBorders>
              <w:top w:val="nil"/>
              <w:left w:val="nil"/>
              <w:bottom w:val="nil"/>
              <w:right w:val="nil"/>
            </w:tcBorders>
            <w:tcMar>
              <w:top w:w="15" w:type="dxa"/>
              <w:left w:w="15" w:type="dxa"/>
              <w:right w:w="15" w:type="dxa"/>
            </w:tcMar>
            <w:vAlign w:val="center"/>
          </w:tcPr>
          <w:p w14:paraId="7D7AEF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auto"/>
                <w:kern w:val="2"/>
                <w:sz w:val="24"/>
                <w:szCs w:val="24"/>
                <w:lang w:val="en-US" w:eastAsia="zh-CN" w:bidi="ar-SA"/>
              </w:rPr>
            </w:pPr>
          </w:p>
        </w:tc>
        <w:tc>
          <w:tcPr>
            <w:tcW w:w="1727" w:type="dxa"/>
            <w:tcBorders>
              <w:top w:val="nil"/>
              <w:left w:val="nil"/>
              <w:bottom w:val="nil"/>
              <w:right w:val="nil"/>
            </w:tcBorders>
            <w:tcMar>
              <w:top w:w="15" w:type="dxa"/>
              <w:left w:w="15" w:type="dxa"/>
              <w:right w:w="15" w:type="dxa"/>
            </w:tcMar>
            <w:vAlign w:val="center"/>
          </w:tcPr>
          <w:p w14:paraId="497E8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法人代表：</w:t>
            </w:r>
          </w:p>
        </w:tc>
        <w:tc>
          <w:tcPr>
            <w:tcW w:w="2591" w:type="dxa"/>
            <w:tcBorders>
              <w:top w:val="nil"/>
              <w:left w:val="nil"/>
              <w:bottom w:val="nil"/>
              <w:right w:val="nil"/>
            </w:tcBorders>
            <w:tcMar>
              <w:top w:w="15" w:type="dxa"/>
              <w:left w:w="15" w:type="dxa"/>
              <w:right w:w="15" w:type="dxa"/>
            </w:tcMar>
            <w:vAlign w:val="center"/>
          </w:tcPr>
          <w:p w14:paraId="1AA95E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auto"/>
                <w:kern w:val="2"/>
                <w:sz w:val="24"/>
                <w:szCs w:val="24"/>
                <w:lang w:val="en-US" w:eastAsia="zh-CN" w:bidi="ar-SA"/>
              </w:rPr>
            </w:pPr>
          </w:p>
        </w:tc>
      </w:tr>
      <w:tr w14:paraId="3080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1704" w:type="dxa"/>
            <w:tcBorders>
              <w:top w:val="nil"/>
              <w:left w:val="nil"/>
              <w:bottom w:val="nil"/>
              <w:right w:val="nil"/>
            </w:tcBorders>
            <w:tcMar>
              <w:top w:w="15" w:type="dxa"/>
              <w:left w:w="15" w:type="dxa"/>
              <w:right w:w="15" w:type="dxa"/>
            </w:tcMar>
            <w:vAlign w:val="top"/>
          </w:tcPr>
          <w:p w14:paraId="50C5D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委 托 人：</w:t>
            </w:r>
          </w:p>
        </w:tc>
        <w:tc>
          <w:tcPr>
            <w:tcW w:w="3477" w:type="dxa"/>
            <w:tcBorders>
              <w:top w:val="nil"/>
              <w:left w:val="nil"/>
              <w:bottom w:val="nil"/>
              <w:right w:val="nil"/>
            </w:tcBorders>
            <w:tcMar>
              <w:top w:w="15" w:type="dxa"/>
              <w:left w:w="15" w:type="dxa"/>
              <w:right w:w="15" w:type="dxa"/>
            </w:tcMar>
            <w:vAlign w:val="top"/>
          </w:tcPr>
          <w:p w14:paraId="67AE71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auto"/>
                <w:kern w:val="2"/>
                <w:sz w:val="24"/>
                <w:szCs w:val="24"/>
                <w:lang w:val="en-US" w:eastAsia="zh-CN" w:bidi="ar-SA"/>
              </w:rPr>
            </w:pPr>
          </w:p>
        </w:tc>
        <w:tc>
          <w:tcPr>
            <w:tcW w:w="1727" w:type="dxa"/>
            <w:tcBorders>
              <w:top w:val="nil"/>
              <w:left w:val="nil"/>
              <w:bottom w:val="nil"/>
              <w:right w:val="nil"/>
            </w:tcBorders>
            <w:tcMar>
              <w:top w:w="15" w:type="dxa"/>
              <w:left w:w="15" w:type="dxa"/>
              <w:right w:w="15" w:type="dxa"/>
            </w:tcMar>
            <w:vAlign w:val="top"/>
          </w:tcPr>
          <w:p w14:paraId="61BBB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    址：</w:t>
            </w:r>
          </w:p>
          <w:p w14:paraId="588D16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auto"/>
                <w:sz w:val="24"/>
                <w:szCs w:val="24"/>
                <w:lang w:val="en-US" w:eastAsia="zh-CN"/>
              </w:rPr>
            </w:pPr>
          </w:p>
        </w:tc>
        <w:tc>
          <w:tcPr>
            <w:tcW w:w="2591" w:type="dxa"/>
            <w:tcBorders>
              <w:top w:val="nil"/>
              <w:left w:val="nil"/>
              <w:bottom w:val="nil"/>
              <w:right w:val="nil"/>
            </w:tcBorders>
            <w:tcMar>
              <w:top w:w="15" w:type="dxa"/>
              <w:left w:w="15" w:type="dxa"/>
              <w:right w:w="15" w:type="dxa"/>
            </w:tcMar>
            <w:vAlign w:val="top"/>
          </w:tcPr>
          <w:p w14:paraId="4638A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auto"/>
                <w:kern w:val="2"/>
                <w:sz w:val="24"/>
                <w:szCs w:val="24"/>
                <w:lang w:val="en-US" w:eastAsia="zh-CN" w:bidi="ar-SA"/>
              </w:rPr>
            </w:pPr>
          </w:p>
        </w:tc>
      </w:tr>
    </w:tbl>
    <w:p w14:paraId="06A9222C">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rPr>
          <w:rFonts w:hint="eastAsia" w:ascii="仿宋_GB2312" w:hAnsi="仿宋_GB2312" w:eastAsia="仿宋_GB2312" w:cs="仿宋_GB2312"/>
          <w:color w:val="auto"/>
          <w:sz w:val="32"/>
          <w:szCs w:val="32"/>
        </w:rPr>
      </w:pPr>
    </w:p>
    <w:p w14:paraId="2DF9D9BE">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信息资产及耗材清单</w:t>
      </w:r>
    </w:p>
    <w:tbl>
      <w:tblPr>
        <w:tblStyle w:val="46"/>
        <w:tblW w:w="8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3"/>
        <w:gridCol w:w="1815"/>
        <w:gridCol w:w="2130"/>
        <w:gridCol w:w="1050"/>
        <w:gridCol w:w="1380"/>
        <w:gridCol w:w="1530"/>
      </w:tblGrid>
      <w:tr w14:paraId="7C3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物资名称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r>
              <w:rPr>
                <w:rFonts w:hint="eastAsia" w:ascii="宋体" w:hAnsi="宋体" w:cs="宋体"/>
                <w:i w:val="0"/>
                <w:iCs w:val="0"/>
                <w:color w:val="auto"/>
                <w:kern w:val="0"/>
                <w:sz w:val="20"/>
                <w:szCs w:val="20"/>
                <w:u w:val="none"/>
                <w:lang w:val="en-US" w:eastAsia="zh-CN" w:bidi="ar"/>
              </w:rPr>
              <w:t>（参数写详细）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F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E56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w:t>
            </w:r>
          </w:p>
        </w:tc>
        <w:tc>
          <w:tcPr>
            <w:tcW w:w="15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E5A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备注</w:t>
            </w:r>
          </w:p>
        </w:tc>
      </w:tr>
      <w:tr w14:paraId="346F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nil"/>
            </w:tcBorders>
            <w:shd w:val="clear" w:color="auto" w:fill="auto"/>
            <w:vAlign w:val="center"/>
          </w:tcPr>
          <w:p w14:paraId="7B468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14:paraId="3C03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7B96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8A71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r>
      <w:tr w14:paraId="7CF4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dxa"/>
            <w:tcBorders>
              <w:top w:val="single" w:color="000000" w:sz="4" w:space="0"/>
              <w:left w:val="single" w:color="000000" w:sz="4" w:space="0"/>
              <w:bottom w:val="single" w:color="000000" w:sz="4" w:space="0"/>
              <w:right w:val="nil"/>
            </w:tcBorders>
            <w:shd w:val="clear" w:color="auto" w:fill="auto"/>
            <w:vAlign w:val="center"/>
          </w:tcPr>
          <w:p w14:paraId="55EF5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750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3505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64CB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r>
      <w:tr w14:paraId="468C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dxa"/>
            <w:tcBorders>
              <w:top w:val="single" w:color="000000" w:sz="4" w:space="0"/>
              <w:left w:val="single" w:color="000000" w:sz="4" w:space="0"/>
              <w:bottom w:val="single" w:color="000000" w:sz="4" w:space="0"/>
              <w:right w:val="nil"/>
            </w:tcBorders>
            <w:shd w:val="clear" w:color="auto" w:fill="auto"/>
            <w:vAlign w:val="center"/>
          </w:tcPr>
          <w:p w14:paraId="254D9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14:paraId="3B722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F9BB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F89F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r>
      <w:tr w14:paraId="6B01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dxa"/>
            <w:tcBorders>
              <w:top w:val="single" w:color="000000" w:sz="4" w:space="0"/>
              <w:left w:val="single" w:color="000000" w:sz="4" w:space="0"/>
              <w:bottom w:val="single" w:color="000000" w:sz="4" w:space="0"/>
              <w:right w:val="nil"/>
            </w:tcBorders>
            <w:shd w:val="clear" w:color="auto" w:fill="auto"/>
            <w:vAlign w:val="center"/>
          </w:tcPr>
          <w:p w14:paraId="5B22B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14:paraId="47AFD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0576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5009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r>
      <w:tr w14:paraId="618E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dxa"/>
            <w:tcBorders>
              <w:top w:val="single" w:color="000000" w:sz="4" w:space="0"/>
              <w:left w:val="single" w:color="000000" w:sz="4" w:space="0"/>
              <w:bottom w:val="single" w:color="000000" w:sz="4" w:space="0"/>
              <w:right w:val="nil"/>
            </w:tcBorders>
            <w:shd w:val="clear" w:color="auto" w:fill="auto"/>
            <w:vAlign w:val="center"/>
          </w:tcPr>
          <w:p w14:paraId="1F36C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E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14:paraId="0FA10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C720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FAD3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p>
        </w:tc>
      </w:tr>
    </w:tbl>
    <w:p w14:paraId="7E080053">
      <w:pPr>
        <w:spacing w:line="360" w:lineRule="auto"/>
        <w:ind w:firstLine="480" w:firstLineChars="200"/>
        <w:rPr>
          <w:rFonts w:hint="eastAsia" w:ascii="宋体" w:hAnsi="宋体" w:eastAsia="宋体" w:cs="宋体"/>
          <w:color w:val="000000"/>
          <w:kern w:val="0"/>
          <w:sz w:val="24"/>
          <w:szCs w:val="24"/>
          <w:lang w:val="en-US" w:eastAsia="zh-CN" w:bidi="ar-SA"/>
        </w:rPr>
        <w:sectPr>
          <w:pgSz w:w="11905" w:h="16838"/>
          <w:pgMar w:top="1247" w:right="1417" w:bottom="1247" w:left="1417" w:header="964" w:footer="992" w:gutter="0"/>
          <w:pgNumType w:fmt="decimal"/>
          <w:cols w:space="0" w:num="1"/>
          <w:rtlGutter w:val="0"/>
          <w:docGrid w:type="lines" w:linePitch="326" w:charSpace="0"/>
        </w:sectPr>
      </w:pPr>
    </w:p>
    <w:p w14:paraId="352F038D">
      <w:pPr>
        <w:pStyle w:val="9"/>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02" w:name="_Toc28"/>
      <w:r>
        <w:rPr>
          <w:rFonts w:hint="eastAsia"/>
          <w:color w:val="auto"/>
        </w:rPr>
        <w:t>第六章 投标文件</w:t>
      </w:r>
      <w:bookmarkEnd w:id="96"/>
      <w:bookmarkEnd w:id="97"/>
      <w:r>
        <w:rPr>
          <w:rFonts w:hint="eastAsia"/>
          <w:color w:val="auto"/>
        </w:rPr>
        <w:t>（格式）</w:t>
      </w:r>
      <w:bookmarkEnd w:id="98"/>
      <w:bookmarkEnd w:id="99"/>
      <w:bookmarkEnd w:id="100"/>
      <w:bookmarkEnd w:id="101"/>
      <w:bookmarkEnd w:id="102"/>
    </w:p>
    <w:p w14:paraId="3C4EAAB2">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604016FA">
      <w:pPr>
        <w:rPr>
          <w:color w:val="auto"/>
        </w:rPr>
      </w:pPr>
    </w:p>
    <w:p w14:paraId="6C93BB5B">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2166F93">
      <w:pPr>
        <w:spacing w:line="480" w:lineRule="exact"/>
        <w:rPr>
          <w:rFonts w:ascii="宋体" w:hAnsi="宋体"/>
          <w:b/>
          <w:color w:val="auto"/>
          <w:sz w:val="180"/>
          <w:szCs w:val="48"/>
        </w:rPr>
      </w:pPr>
    </w:p>
    <w:p w14:paraId="575D6EA2">
      <w:pPr>
        <w:spacing w:line="480" w:lineRule="exact"/>
        <w:rPr>
          <w:rFonts w:ascii="宋体" w:hAnsi="宋体"/>
          <w:b/>
          <w:color w:val="auto"/>
          <w:sz w:val="180"/>
          <w:szCs w:val="48"/>
        </w:rPr>
      </w:pPr>
    </w:p>
    <w:p w14:paraId="150E0041">
      <w:pPr>
        <w:spacing w:line="480" w:lineRule="exact"/>
        <w:rPr>
          <w:rFonts w:ascii="宋体" w:hAnsi="宋体"/>
          <w:b/>
          <w:color w:val="auto"/>
          <w:sz w:val="180"/>
          <w:szCs w:val="48"/>
        </w:rPr>
      </w:pPr>
    </w:p>
    <w:p w14:paraId="5D207778">
      <w:pPr>
        <w:spacing w:line="480" w:lineRule="exact"/>
        <w:rPr>
          <w:rFonts w:ascii="宋体" w:hAnsi="宋体"/>
          <w:b/>
          <w:color w:val="auto"/>
          <w:sz w:val="180"/>
          <w:szCs w:val="48"/>
        </w:rPr>
      </w:pPr>
    </w:p>
    <w:p w14:paraId="03D9C536">
      <w:pPr>
        <w:pStyle w:val="69"/>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2A9D8DA1">
      <w:pPr>
        <w:rPr>
          <w:color w:val="auto"/>
        </w:rPr>
      </w:pPr>
    </w:p>
    <w:p w14:paraId="09885060">
      <w:pPr>
        <w:rPr>
          <w:color w:val="auto"/>
        </w:rPr>
      </w:pPr>
    </w:p>
    <w:p w14:paraId="694527F3">
      <w:pPr>
        <w:pStyle w:val="24"/>
        <w:rPr>
          <w:color w:val="auto"/>
          <w:lang w:val="en-US" w:bidi="ar-SA"/>
        </w:rPr>
      </w:pPr>
    </w:p>
    <w:p w14:paraId="1DBCC870">
      <w:pPr>
        <w:rPr>
          <w:color w:val="auto"/>
        </w:rPr>
      </w:pPr>
    </w:p>
    <w:p w14:paraId="409FE87C">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65CD90C">
      <w:pPr>
        <w:spacing w:line="360" w:lineRule="auto"/>
        <w:rPr>
          <w:rFonts w:ascii="宋体" w:hAnsi="宋体"/>
          <w:b/>
          <w:color w:val="auto"/>
          <w:sz w:val="28"/>
          <w:szCs w:val="28"/>
        </w:rPr>
      </w:pPr>
    </w:p>
    <w:p w14:paraId="208A1996">
      <w:pPr>
        <w:spacing w:line="360" w:lineRule="auto"/>
        <w:jc w:val="center"/>
        <w:rPr>
          <w:rFonts w:ascii="宋体" w:hAnsi="宋体"/>
          <w:b/>
          <w:color w:val="auto"/>
          <w:sz w:val="28"/>
          <w:szCs w:val="28"/>
        </w:rPr>
      </w:pPr>
    </w:p>
    <w:p w14:paraId="714A2A45">
      <w:pPr>
        <w:widowControl/>
        <w:spacing w:line="360" w:lineRule="auto"/>
        <w:ind w:left="199" w:leftChars="95" w:firstLine="360" w:firstLineChars="150"/>
        <w:rPr>
          <w:rFonts w:ascii="宋体" w:hAnsi="宋体"/>
          <w:color w:val="auto"/>
          <w:sz w:val="24"/>
          <w:szCs w:val="24"/>
        </w:rPr>
      </w:pPr>
    </w:p>
    <w:p w14:paraId="7CA18EA0">
      <w:pPr>
        <w:widowControl/>
        <w:spacing w:line="360" w:lineRule="auto"/>
        <w:ind w:left="199" w:leftChars="95" w:firstLine="360" w:firstLineChars="150"/>
        <w:rPr>
          <w:rFonts w:ascii="宋体" w:hAnsi="宋体"/>
          <w:color w:val="auto"/>
          <w:sz w:val="24"/>
          <w:szCs w:val="24"/>
        </w:rPr>
      </w:pPr>
    </w:p>
    <w:p w14:paraId="03127625">
      <w:pPr>
        <w:pStyle w:val="43"/>
        <w:rPr>
          <w:color w:val="auto"/>
        </w:rPr>
      </w:pPr>
    </w:p>
    <w:p w14:paraId="452A8B9B">
      <w:pPr>
        <w:widowControl/>
        <w:spacing w:line="360" w:lineRule="auto"/>
        <w:ind w:left="199" w:leftChars="95" w:firstLine="360" w:firstLineChars="150"/>
        <w:rPr>
          <w:rFonts w:ascii="宋体" w:hAnsi="宋体"/>
          <w:color w:val="auto"/>
          <w:sz w:val="24"/>
          <w:szCs w:val="24"/>
          <w:u w:val="single"/>
        </w:rPr>
      </w:pPr>
    </w:p>
    <w:p w14:paraId="40CA83A2">
      <w:pPr>
        <w:snapToGrid w:val="0"/>
        <w:spacing w:line="360" w:lineRule="auto"/>
        <w:ind w:firstLine="640" w:firstLineChars="200"/>
        <w:jc w:val="left"/>
        <w:rPr>
          <w:rFonts w:ascii="宋体"/>
          <w:color w:val="auto"/>
          <w:sz w:val="32"/>
          <w:szCs w:val="32"/>
          <w:u w:val="single"/>
        </w:rPr>
      </w:pPr>
      <w:bookmarkStart w:id="103" w:name="_Toc484890086"/>
      <w:bookmarkStart w:id="104" w:name="_Toc528240831"/>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1D5CC6FB">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1A99894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62D4E83E">
      <w:pPr>
        <w:widowControl/>
        <w:ind w:firstLine="2400" w:firstLineChars="250"/>
        <w:jc w:val="left"/>
        <w:rPr>
          <w:color w:val="auto"/>
          <w:sz w:val="96"/>
        </w:rPr>
      </w:pPr>
    </w:p>
    <w:p w14:paraId="0CCBCB28">
      <w:pPr>
        <w:pStyle w:val="40"/>
        <w:rPr>
          <w:color w:val="auto"/>
        </w:rPr>
      </w:pPr>
    </w:p>
    <w:p w14:paraId="1D64071C">
      <w:pPr>
        <w:widowControl/>
        <w:jc w:val="center"/>
        <w:rPr>
          <w:color w:val="auto"/>
          <w:sz w:val="52"/>
          <w:szCs w:val="18"/>
        </w:rPr>
      </w:pPr>
      <w:r>
        <w:rPr>
          <w:rFonts w:hint="eastAsia"/>
          <w:color w:val="auto"/>
          <w:sz w:val="52"/>
          <w:szCs w:val="18"/>
        </w:rPr>
        <w:t>目   录</w:t>
      </w:r>
    </w:p>
    <w:p w14:paraId="008D68AF">
      <w:pPr>
        <w:widowControl/>
        <w:jc w:val="left"/>
        <w:rPr>
          <w:color w:val="auto"/>
          <w:sz w:val="36"/>
        </w:rPr>
      </w:pPr>
    </w:p>
    <w:p w14:paraId="10398F2C">
      <w:pPr>
        <w:pageBreakBefore w:val="0"/>
        <w:widowControl/>
        <w:numPr>
          <w:ilvl w:val="0"/>
          <w:numId w:val="11"/>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2DD87165">
      <w:pPr>
        <w:pageBreakBefore w:val="0"/>
        <w:widowControl/>
        <w:numPr>
          <w:ilvl w:val="0"/>
          <w:numId w:val="11"/>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33F05FAA">
      <w:pPr>
        <w:pStyle w:val="10"/>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7FF6B393">
      <w:pPr>
        <w:pStyle w:val="10"/>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0F3A1582">
      <w:pPr>
        <w:pStyle w:val="10"/>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21B55B24">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C4AD9A6">
      <w:pPr>
        <w:widowControl/>
        <w:spacing w:line="360" w:lineRule="auto"/>
        <w:jc w:val="left"/>
        <w:rPr>
          <w:rFonts w:ascii="Calibri Light" w:hAnsi="Calibri Light"/>
          <w:b/>
          <w:bCs/>
          <w:color w:val="auto"/>
          <w:sz w:val="36"/>
          <w:szCs w:val="32"/>
        </w:rPr>
      </w:pPr>
      <w:r>
        <w:rPr>
          <w:color w:val="auto"/>
          <w:sz w:val="22"/>
        </w:rPr>
        <w:br w:type="page"/>
      </w:r>
    </w:p>
    <w:bookmarkEnd w:id="103"/>
    <w:bookmarkEnd w:id="104"/>
    <w:p w14:paraId="145CB55C">
      <w:pPr>
        <w:pStyle w:val="10"/>
        <w:spacing w:before="0" w:after="0"/>
        <w:ind w:firstLine="482" w:firstLineChars="150"/>
        <w:jc w:val="center"/>
        <w:rPr>
          <w:color w:val="auto"/>
        </w:rPr>
      </w:pPr>
      <w:bookmarkStart w:id="105" w:name="_Toc23258623"/>
      <w:bookmarkStart w:id="106" w:name="_Toc26541334"/>
      <w:bookmarkStart w:id="107" w:name="_Toc484890087"/>
      <w:r>
        <w:rPr>
          <w:rFonts w:hint="eastAsia"/>
          <w:color w:val="auto"/>
        </w:rPr>
        <w:t>一、投标函</w:t>
      </w:r>
      <w:bookmarkEnd w:id="105"/>
      <w:bookmarkEnd w:id="106"/>
    </w:p>
    <w:p w14:paraId="4D80D8CA">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1AF4D2E3">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54F5A55C">
      <w:pPr>
        <w:spacing w:line="360" w:lineRule="auto"/>
        <w:ind w:firstLine="480" w:firstLineChars="200"/>
        <w:rPr>
          <w:rFonts w:ascii="宋体" w:hAnsi="宋体" w:cs="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项目名称（项目编号：</w:t>
      </w:r>
      <w:r>
        <w:rPr>
          <w:rFonts w:hint="eastAsia" w:ascii="宋体" w:hAnsi="宋体" w:cs="宋体"/>
          <w:sz w:val="24"/>
          <w:szCs w:val="24"/>
          <w:u w:val="single"/>
          <w:lang w:val="en-US" w:eastAsia="zh-CN"/>
        </w:rPr>
        <w:t>）</w:t>
      </w:r>
      <w:r>
        <w:rPr>
          <w:rFonts w:hint="eastAsia" w:ascii="宋体" w:hAnsi="宋体" w:cs="宋体"/>
          <w:sz w:val="24"/>
          <w:szCs w:val="24"/>
        </w:rPr>
        <w:t>的报价，我公司的</w:t>
      </w:r>
      <w:r>
        <w:rPr>
          <w:rFonts w:hint="eastAsia" w:ascii="宋体" w:hAnsi="宋体" w:cs="宋体"/>
          <w:sz w:val="24"/>
          <w:szCs w:val="24"/>
          <w:lang w:val="en-US" w:eastAsia="zh-CN"/>
        </w:rPr>
        <w:t>投标折扣率</w:t>
      </w:r>
      <w:r>
        <w:rPr>
          <w:rFonts w:hint="eastAsia" w:ascii="宋体" w:hAnsi="宋体" w:cs="宋体"/>
          <w:sz w:val="24"/>
          <w:szCs w:val="24"/>
        </w:rPr>
        <w:t>为：</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0D6E5F17">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7A98FD9D">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3D70BC21">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1CC56CE3">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618C4BB0">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6036EAEA">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1BC51DB0">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686945DE">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4EDC6C62">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0D93F554">
      <w:pPr>
        <w:spacing w:line="360" w:lineRule="auto"/>
        <w:ind w:firstLine="211"/>
        <w:rPr>
          <w:rFonts w:hint="eastAsia" w:ascii="宋体" w:hAnsi="宋体" w:cs="仿宋"/>
          <w:color w:val="auto"/>
          <w:sz w:val="24"/>
          <w:szCs w:val="24"/>
        </w:rPr>
      </w:pPr>
    </w:p>
    <w:p w14:paraId="50799225">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453CB709">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59C82122">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698A3DB3">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654F0DDF">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FFD2107">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502528D3">
      <w:pPr>
        <w:spacing w:line="360" w:lineRule="auto"/>
        <w:ind w:firstLine="211"/>
        <w:rPr>
          <w:rFonts w:ascii="宋体" w:hAnsi="宋体"/>
          <w:color w:val="auto"/>
          <w:sz w:val="24"/>
          <w:szCs w:val="24"/>
        </w:rPr>
      </w:pPr>
      <w:r>
        <w:rPr>
          <w:rFonts w:hint="eastAsia" w:ascii="宋体" w:hAnsi="宋体"/>
          <w:color w:val="auto"/>
          <w:sz w:val="24"/>
          <w:szCs w:val="24"/>
        </w:rPr>
        <w:t>邮    编：</w:t>
      </w:r>
    </w:p>
    <w:p w14:paraId="1E410995">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28E79BCF">
      <w:pPr>
        <w:spacing w:line="360" w:lineRule="auto"/>
        <w:ind w:firstLine="211"/>
        <w:rPr>
          <w:rFonts w:ascii="宋体" w:hAnsi="宋体"/>
          <w:color w:val="auto"/>
          <w:sz w:val="24"/>
          <w:szCs w:val="24"/>
        </w:rPr>
      </w:pPr>
    </w:p>
    <w:p w14:paraId="072AE7B5">
      <w:pPr>
        <w:pStyle w:val="10"/>
        <w:jc w:val="center"/>
        <w:rPr>
          <w:color w:val="auto"/>
        </w:rPr>
        <w:sectPr>
          <w:pgSz w:w="11905" w:h="16838"/>
          <w:pgMar w:top="1247" w:right="1417" w:bottom="1247" w:left="1417" w:header="964" w:footer="992" w:gutter="0"/>
          <w:pgNumType w:fmt="decimal"/>
          <w:cols w:space="0" w:num="1"/>
          <w:rtlGutter w:val="0"/>
          <w:docGrid w:type="lines" w:linePitch="326" w:charSpace="0"/>
        </w:sectPr>
      </w:pPr>
      <w:bookmarkStart w:id="108" w:name="_Toc528240832"/>
    </w:p>
    <w:bookmarkEnd w:id="107"/>
    <w:bookmarkEnd w:id="108"/>
    <w:p w14:paraId="64544078">
      <w:pPr>
        <w:pStyle w:val="10"/>
        <w:jc w:val="center"/>
      </w:pPr>
      <w:bookmarkStart w:id="109" w:name="_Toc23258624"/>
      <w:bookmarkStart w:id="110" w:name="_Toc26541335"/>
      <w:r>
        <w:rPr>
          <w:rFonts w:hint="eastAsia"/>
        </w:rPr>
        <w:t>二、投标一览表</w:t>
      </w:r>
      <w:bookmarkEnd w:id="109"/>
      <w:bookmarkEnd w:id="110"/>
    </w:p>
    <w:p w14:paraId="644B720C">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567B6FA5">
      <w:pPr>
        <w:kinsoku w:val="0"/>
        <w:spacing w:line="360" w:lineRule="auto"/>
        <w:jc w:val="left"/>
        <w:rPr>
          <w:rFonts w:ascii="宋体" w:hAnsi="宋体"/>
          <w:sz w:val="24"/>
          <w:szCs w:val="24"/>
        </w:rPr>
      </w:pPr>
      <w:r>
        <w:rPr>
          <w:rFonts w:hint="eastAsia" w:ascii="宋体" w:hAnsi="宋体" w:cs="宋体"/>
          <w:sz w:val="24"/>
        </w:rPr>
        <w:t xml:space="preserve">项目编号：                                                                                    </w:t>
      </w:r>
    </w:p>
    <w:tbl>
      <w:tblPr>
        <w:tblStyle w:val="46"/>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693"/>
        <w:gridCol w:w="2028"/>
        <w:gridCol w:w="2038"/>
      </w:tblGrid>
      <w:tr w14:paraId="70C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119" w:type="dxa"/>
            <w:vAlign w:val="center"/>
          </w:tcPr>
          <w:p w14:paraId="254F2111">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折扣率</w:t>
            </w:r>
          </w:p>
        </w:tc>
        <w:tc>
          <w:tcPr>
            <w:tcW w:w="2693" w:type="dxa"/>
            <w:vAlign w:val="center"/>
          </w:tcPr>
          <w:p w14:paraId="30DB3CA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tc>
        <w:tc>
          <w:tcPr>
            <w:tcW w:w="2028" w:type="dxa"/>
            <w:vAlign w:val="center"/>
          </w:tcPr>
          <w:p w14:paraId="306BF0AA">
            <w:pPr>
              <w:keepNext w:val="0"/>
              <w:keepLines w:val="0"/>
              <w:suppressLineNumbers w:val="0"/>
              <w:spacing w:before="0" w:beforeAutospacing="0" w:after="0" w:afterAutospacing="0"/>
              <w:ind w:left="0" w:right="0"/>
              <w:jc w:val="center"/>
              <w:rPr>
                <w:rFonts w:hint="eastAsia" w:ascii="宋体" w:hAnsi="宋体" w:eastAsia="宋体" w:cs="宋体"/>
                <w:color w:val="FF0000"/>
                <w:kern w:val="0"/>
                <w:sz w:val="24"/>
                <w:szCs w:val="24"/>
                <w:lang w:eastAsia="zh-CN"/>
              </w:rPr>
            </w:pPr>
            <w:r>
              <w:rPr>
                <w:rFonts w:hint="eastAsia" w:ascii="宋体" w:hAnsi="宋体" w:cs="宋体"/>
                <w:color w:val="auto"/>
                <w:kern w:val="0"/>
                <w:sz w:val="24"/>
                <w:szCs w:val="24"/>
                <w:lang w:val="en-US" w:eastAsia="zh-CN"/>
              </w:rPr>
              <w:t>质保期</w:t>
            </w:r>
          </w:p>
        </w:tc>
        <w:tc>
          <w:tcPr>
            <w:tcW w:w="2038" w:type="dxa"/>
            <w:vAlign w:val="center"/>
          </w:tcPr>
          <w:p w14:paraId="3F1589B1">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7C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19" w:type="dxa"/>
            <w:vAlign w:val="center"/>
          </w:tcPr>
          <w:p w14:paraId="329837E7">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693" w:type="dxa"/>
            <w:vAlign w:val="center"/>
          </w:tcPr>
          <w:p w14:paraId="4E0001D6">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28" w:type="dxa"/>
            <w:vAlign w:val="center"/>
          </w:tcPr>
          <w:p w14:paraId="032C7362">
            <w:pPr>
              <w:keepNext w:val="0"/>
              <w:keepLines w:val="0"/>
              <w:suppressLineNumbers w:val="0"/>
              <w:spacing w:before="0" w:beforeAutospacing="0" w:after="0" w:afterAutospacing="0"/>
              <w:ind w:left="0" w:right="0"/>
              <w:jc w:val="center"/>
              <w:rPr>
                <w:rFonts w:hint="default" w:ascii="宋体" w:hAnsi="宋体" w:cs="宋体"/>
                <w:color w:val="FF0000"/>
                <w:kern w:val="0"/>
                <w:sz w:val="24"/>
                <w:szCs w:val="24"/>
              </w:rPr>
            </w:pPr>
          </w:p>
        </w:tc>
        <w:tc>
          <w:tcPr>
            <w:tcW w:w="2038" w:type="dxa"/>
          </w:tcPr>
          <w:p w14:paraId="22D8C57B">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1F6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6B52FE8">
            <w:pPr>
              <w:keepNext w:val="0"/>
              <w:keepLines w:val="0"/>
              <w:suppressLineNumbers w:val="0"/>
              <w:spacing w:before="0" w:beforeAutospacing="0" w:after="0" w:afterAutospacing="0"/>
              <w:ind w:left="0" w:right="0"/>
              <w:jc w:val="both"/>
              <w:rPr>
                <w:rFonts w:hint="default"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折扣率</w:t>
            </w:r>
            <w:r>
              <w:rPr>
                <w:rFonts w:hint="eastAsia" w:ascii="宋体" w:hAnsi="宋体" w:cs="宋体"/>
                <w:kern w:val="0"/>
                <w:sz w:val="24"/>
                <w:szCs w:val="24"/>
              </w:rPr>
              <w:t>（大写）：                            （小写：￥       ）</w:t>
            </w:r>
          </w:p>
        </w:tc>
      </w:tr>
      <w:tr w14:paraId="6FE5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2856B9F7">
            <w:pPr>
              <w:keepNext w:val="0"/>
              <w:keepLines w:val="0"/>
              <w:suppressLineNumbers w:val="0"/>
              <w:spacing w:before="0" w:beforeAutospacing="0" w:after="0" w:afterAutospacing="0"/>
              <w:ind w:left="0" w:right="0"/>
              <w:rPr>
                <w:rFonts w:hint="default" w:ascii="宋体" w:hAnsi="宋体" w:cs="宋体"/>
                <w:kern w:val="0"/>
                <w:sz w:val="24"/>
                <w:szCs w:val="24"/>
              </w:rPr>
            </w:pPr>
            <w:bookmarkStart w:id="111" w:name="OLE_LINK15"/>
            <w:r>
              <w:rPr>
                <w:rFonts w:hint="eastAsia" w:ascii="宋体" w:hAnsi="宋体" w:cs="宋体"/>
                <w:color w:val="auto"/>
                <w:kern w:val="0"/>
                <w:sz w:val="24"/>
                <w:szCs w:val="24"/>
                <w:highlight w:val="none"/>
              </w:rPr>
              <w:t>备注：表内报价</w:t>
            </w:r>
            <w:r>
              <w:rPr>
                <w:rFonts w:hint="eastAsia" w:ascii="宋体" w:hAnsi="宋体" w:cs="宋体"/>
                <w:color w:val="auto"/>
                <w:kern w:val="0"/>
                <w:sz w:val="24"/>
                <w:szCs w:val="24"/>
                <w:highlight w:val="none"/>
                <w:lang w:val="en-US" w:eastAsia="zh-CN"/>
              </w:rPr>
              <w:t>为投标折扣率，例如：投标折扣率为80%，则表内填写0.8</w:t>
            </w:r>
            <w:bookmarkEnd w:id="111"/>
            <w:r>
              <w:rPr>
                <w:rFonts w:hint="eastAsia" w:ascii="宋体" w:hAnsi="宋体" w:cs="宋体"/>
                <w:color w:val="auto"/>
                <w:kern w:val="0"/>
                <w:sz w:val="24"/>
                <w:szCs w:val="24"/>
                <w:highlight w:val="none"/>
                <w:lang w:val="en-US" w:eastAsia="zh-CN"/>
              </w:rPr>
              <w:t>，即表示为八折。</w:t>
            </w:r>
          </w:p>
        </w:tc>
      </w:tr>
    </w:tbl>
    <w:p w14:paraId="105629C2">
      <w:pPr>
        <w:kinsoku w:val="0"/>
        <w:spacing w:line="500" w:lineRule="exact"/>
        <w:rPr>
          <w:rFonts w:ascii="宋体" w:hAnsi="宋体"/>
          <w:sz w:val="24"/>
          <w:szCs w:val="24"/>
        </w:rPr>
      </w:pPr>
      <w:r>
        <w:rPr>
          <w:rFonts w:hint="eastAsia" w:ascii="宋体" w:hAnsi="宋体"/>
          <w:sz w:val="24"/>
          <w:szCs w:val="24"/>
        </w:rPr>
        <w:t xml:space="preserve">                                                               </w:t>
      </w:r>
    </w:p>
    <w:p w14:paraId="6CF75EAE">
      <w:pPr>
        <w:widowControl/>
        <w:rPr>
          <w:rFonts w:ascii="宋体" w:hAnsi="宋体" w:cs="宋体"/>
          <w:bCs/>
          <w:kern w:val="0"/>
          <w:sz w:val="24"/>
        </w:rPr>
      </w:pPr>
      <w:r>
        <w:rPr>
          <w:rFonts w:hint="eastAsia" w:ascii="宋体" w:hAnsi="宋体" w:cs="宋体"/>
          <w:bCs/>
          <w:kern w:val="0"/>
          <w:sz w:val="24"/>
        </w:rPr>
        <w:t>说明：</w:t>
      </w:r>
    </w:p>
    <w:p w14:paraId="3EFCB69A">
      <w:pPr>
        <w:numPr>
          <w:ilvl w:val="0"/>
          <w:numId w:val="12"/>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04F90B44">
      <w:pPr>
        <w:numPr>
          <w:ilvl w:val="0"/>
          <w:numId w:val="12"/>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w:t>
      </w:r>
      <w:r>
        <w:rPr>
          <w:rFonts w:hint="eastAsia" w:ascii="宋体" w:hAnsi="宋体" w:cs="宋体"/>
          <w:sz w:val="24"/>
          <w:lang w:val="en-US" w:eastAsia="zh-CN"/>
        </w:rPr>
        <w:t>以及</w:t>
      </w:r>
      <w:r>
        <w:rPr>
          <w:rFonts w:hint="eastAsia" w:ascii="宋体" w:hAnsi="宋体" w:cs="宋体"/>
          <w:sz w:val="24"/>
        </w:rPr>
        <w:t>履行合同产生的一切相关费用。</w:t>
      </w:r>
    </w:p>
    <w:p w14:paraId="3601BB12"/>
    <w:p w14:paraId="3A5544E5">
      <w:pPr>
        <w:pStyle w:val="43"/>
      </w:pPr>
    </w:p>
    <w:p w14:paraId="19A777EA">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1F1C5FB0">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425163D7">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6B25883C">
      <w:pPr>
        <w:widowControl/>
        <w:jc w:val="left"/>
        <w:rPr>
          <w:rFonts w:ascii="Calibri Light" w:hAnsi="Calibri Light"/>
          <w:b/>
          <w:bCs/>
          <w:color w:val="auto"/>
          <w:sz w:val="32"/>
          <w:szCs w:val="32"/>
        </w:rPr>
      </w:pPr>
      <w:bookmarkStart w:id="112" w:name="_Toc484890088"/>
      <w:r>
        <w:rPr>
          <w:color w:val="auto"/>
        </w:rPr>
        <w:br w:type="page"/>
      </w:r>
    </w:p>
    <w:bookmarkEnd w:id="112"/>
    <w:p w14:paraId="7999D436">
      <w:pPr>
        <w:pStyle w:val="10"/>
        <w:jc w:val="center"/>
        <w:rPr>
          <w:rFonts w:hint="eastAsia"/>
          <w:color w:val="auto"/>
        </w:rPr>
        <w:sectPr>
          <w:pgSz w:w="11905" w:h="16838"/>
          <w:pgMar w:top="1247" w:right="1417" w:bottom="1247" w:left="1417" w:header="964" w:footer="992" w:gutter="0"/>
          <w:pgNumType w:fmt="decimal"/>
          <w:cols w:space="0" w:num="1"/>
          <w:rtlGutter w:val="0"/>
          <w:docGrid w:type="lines" w:linePitch="326" w:charSpace="0"/>
        </w:sectPr>
      </w:pPr>
      <w:bookmarkStart w:id="113" w:name="_Toc26541337"/>
      <w:bookmarkStart w:id="114" w:name="_Toc23258626"/>
    </w:p>
    <w:p w14:paraId="71D0D765">
      <w:pPr>
        <w:pStyle w:val="10"/>
        <w:jc w:val="center"/>
      </w:pPr>
      <w:bookmarkStart w:id="115" w:name="_Toc26541336"/>
      <w:r>
        <w:rPr>
          <w:rFonts w:hint="eastAsia"/>
        </w:rPr>
        <w:t>投标分项报价表</w:t>
      </w:r>
      <w:bookmarkEnd w:id="115"/>
    </w:p>
    <w:p w14:paraId="480A6396"/>
    <w:p w14:paraId="586280B5">
      <w:pPr>
        <w:spacing w:line="480" w:lineRule="exact"/>
        <w:ind w:firstLine="480" w:firstLineChars="200"/>
        <w:rPr>
          <w:rFonts w:hint="default" w:ascii="宋体" w:hAnsi="宋体" w:eastAsia="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tbl>
      <w:tblPr>
        <w:tblStyle w:val="47"/>
        <w:tblpPr w:leftFromText="180" w:rightFromText="180" w:vertAnchor="text" w:horzAnchor="page" w:tblpXSpec="center" w:tblpY="321"/>
        <w:tblOverlap w:val="never"/>
        <w:tblW w:w="5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7"/>
        <w:gridCol w:w="962"/>
        <w:gridCol w:w="1035"/>
        <w:gridCol w:w="1035"/>
        <w:gridCol w:w="751"/>
        <w:gridCol w:w="740"/>
        <w:gridCol w:w="1071"/>
        <w:gridCol w:w="1071"/>
        <w:gridCol w:w="963"/>
        <w:gridCol w:w="1086"/>
      </w:tblGrid>
      <w:tr w14:paraId="7AB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57" w:type="pct"/>
            <w:vAlign w:val="center"/>
          </w:tcPr>
          <w:p w14:paraId="749210C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序号</w:t>
            </w:r>
          </w:p>
        </w:tc>
        <w:tc>
          <w:tcPr>
            <w:tcW w:w="420" w:type="pct"/>
            <w:vAlign w:val="center"/>
          </w:tcPr>
          <w:p w14:paraId="1BEA781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名称</w:t>
            </w:r>
          </w:p>
        </w:tc>
        <w:tc>
          <w:tcPr>
            <w:tcW w:w="477" w:type="pct"/>
            <w:vAlign w:val="center"/>
          </w:tcPr>
          <w:p w14:paraId="01C08B7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品牌</w:t>
            </w:r>
          </w:p>
        </w:tc>
        <w:tc>
          <w:tcPr>
            <w:tcW w:w="513" w:type="pct"/>
            <w:vAlign w:val="center"/>
          </w:tcPr>
          <w:p w14:paraId="71B52251">
            <w:pPr>
              <w:keepNext w:val="0"/>
              <w:keepLines w:val="0"/>
              <w:suppressLineNumbers w:val="0"/>
              <w:spacing w:before="0" w:beforeAutospacing="0" w:after="0" w:afterAutospacing="0" w:line="300" w:lineRule="exact"/>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规格型号/技术参数</w:t>
            </w:r>
          </w:p>
        </w:tc>
        <w:tc>
          <w:tcPr>
            <w:tcW w:w="513" w:type="pct"/>
            <w:vAlign w:val="center"/>
          </w:tcPr>
          <w:p w14:paraId="3634A38E">
            <w:pPr>
              <w:keepNext w:val="0"/>
              <w:keepLines w:val="0"/>
              <w:suppressLineNumbers w:val="0"/>
              <w:spacing w:before="0" w:beforeAutospacing="0" w:after="0" w:afterAutospacing="0" w:line="300" w:lineRule="exact"/>
              <w:ind w:left="0" w:right="0"/>
              <w:jc w:val="center"/>
              <w:rPr>
                <w:rFonts w:hint="eastAsia" w:ascii="宋体" w:hAnsi="宋体" w:cs="宋体"/>
                <w:kern w:val="0"/>
                <w:sz w:val="24"/>
                <w:szCs w:val="24"/>
              </w:rPr>
            </w:pPr>
            <w:r>
              <w:rPr>
                <w:rFonts w:hint="eastAsia" w:ascii="宋体" w:hAnsi="宋体" w:cs="宋体"/>
                <w:kern w:val="0"/>
                <w:sz w:val="24"/>
                <w:szCs w:val="24"/>
              </w:rPr>
              <w:t>生产</w:t>
            </w:r>
          </w:p>
          <w:p w14:paraId="63D1F91E">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cs="宋体"/>
                <w:kern w:val="0"/>
                <w:sz w:val="24"/>
                <w:szCs w:val="24"/>
              </w:rPr>
              <w:t>厂家</w:t>
            </w:r>
          </w:p>
        </w:tc>
        <w:tc>
          <w:tcPr>
            <w:tcW w:w="372" w:type="pct"/>
            <w:vAlign w:val="center"/>
          </w:tcPr>
          <w:p w14:paraId="568EDD4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单位</w:t>
            </w:r>
          </w:p>
        </w:tc>
        <w:tc>
          <w:tcPr>
            <w:tcW w:w="367" w:type="pct"/>
            <w:vAlign w:val="center"/>
          </w:tcPr>
          <w:p w14:paraId="0D092ED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数量</w:t>
            </w:r>
          </w:p>
        </w:tc>
        <w:tc>
          <w:tcPr>
            <w:tcW w:w="531" w:type="pct"/>
            <w:vAlign w:val="center"/>
          </w:tcPr>
          <w:p w14:paraId="16965465">
            <w:pPr>
              <w:keepNext w:val="0"/>
              <w:keepLines w:val="0"/>
              <w:suppressLineNumbers w:val="0"/>
              <w:spacing w:before="0" w:beforeAutospacing="0" w:after="0" w:afterAutospacing="0" w:line="300" w:lineRule="exact"/>
              <w:ind w:left="0" w:right="0"/>
              <w:jc w:val="center"/>
              <w:rPr>
                <w:rFonts w:hint="eastAsia" w:ascii="宋体" w:hAnsi="宋体" w:cs="宋体"/>
                <w:sz w:val="24"/>
                <w:szCs w:val="24"/>
              </w:rPr>
            </w:pPr>
            <w:r>
              <w:rPr>
                <w:rFonts w:hint="eastAsia" w:ascii="宋体" w:hAnsi="宋体" w:cs="宋体"/>
                <w:sz w:val="24"/>
                <w:szCs w:val="24"/>
                <w:lang w:val="en-US" w:eastAsia="zh-CN"/>
              </w:rPr>
              <w:t>最高限价</w:t>
            </w:r>
            <w:r>
              <w:rPr>
                <w:rFonts w:hint="eastAsia" w:ascii="宋体" w:hAnsi="宋体" w:cs="宋体"/>
                <w:sz w:val="24"/>
                <w:szCs w:val="24"/>
              </w:rPr>
              <w:t>单价</w:t>
            </w:r>
          </w:p>
          <w:p w14:paraId="20A22055">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（元）</w:t>
            </w:r>
          </w:p>
        </w:tc>
        <w:tc>
          <w:tcPr>
            <w:tcW w:w="531" w:type="pct"/>
            <w:vAlign w:val="center"/>
          </w:tcPr>
          <w:p w14:paraId="4BF5BDB9">
            <w:pPr>
              <w:keepNext w:val="0"/>
              <w:keepLines w:val="0"/>
              <w:suppressLineNumbers w:val="0"/>
              <w:spacing w:before="0" w:beforeAutospacing="0" w:after="0" w:afterAutospacing="0" w:line="300" w:lineRule="exact"/>
              <w:ind w:left="0" w:right="0"/>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投标</w:t>
            </w:r>
          </w:p>
          <w:p w14:paraId="67580A0E">
            <w:pPr>
              <w:keepNext w:val="0"/>
              <w:keepLines w:val="0"/>
              <w:suppressLineNumbers w:val="0"/>
              <w:spacing w:before="0" w:beforeAutospacing="0" w:after="0" w:afterAutospacing="0" w:line="300" w:lineRule="exact"/>
              <w:ind w:left="0" w:right="0"/>
              <w:jc w:val="center"/>
              <w:rPr>
                <w:rFonts w:hint="eastAsia" w:ascii="宋体" w:hAnsi="宋体" w:cs="宋体"/>
                <w:color w:val="auto"/>
                <w:sz w:val="24"/>
                <w:szCs w:val="24"/>
              </w:rPr>
            </w:pPr>
            <w:r>
              <w:rPr>
                <w:rFonts w:hint="eastAsia" w:ascii="宋体" w:hAnsi="宋体" w:cs="宋体"/>
                <w:color w:val="auto"/>
                <w:sz w:val="24"/>
                <w:szCs w:val="24"/>
              </w:rPr>
              <w:t>单价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cs="宋体"/>
                <w:color w:val="auto"/>
                <w:sz w:val="24"/>
                <w:szCs w:val="24"/>
                <w:lang w:eastAsia="zh-CN"/>
              </w:rPr>
              <w:t>）</w:t>
            </w:r>
          </w:p>
        </w:tc>
        <w:tc>
          <w:tcPr>
            <w:tcW w:w="477" w:type="pct"/>
            <w:vAlign w:val="center"/>
          </w:tcPr>
          <w:p w14:paraId="4AE5754C">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折扣率（%）</w:t>
            </w:r>
          </w:p>
        </w:tc>
        <w:tc>
          <w:tcPr>
            <w:tcW w:w="538" w:type="pct"/>
            <w:vAlign w:val="center"/>
          </w:tcPr>
          <w:p w14:paraId="4E0670B7">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备注</w:t>
            </w:r>
          </w:p>
        </w:tc>
      </w:tr>
      <w:tr w14:paraId="59B9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57" w:type="pct"/>
          </w:tcPr>
          <w:p w14:paraId="0430374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20" w:type="pct"/>
          </w:tcPr>
          <w:p w14:paraId="334571E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77" w:type="pct"/>
          </w:tcPr>
          <w:p w14:paraId="7667A65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13" w:type="pct"/>
          </w:tcPr>
          <w:p w14:paraId="4F0471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13" w:type="pct"/>
          </w:tcPr>
          <w:p w14:paraId="16702B0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372" w:type="pct"/>
          </w:tcPr>
          <w:p w14:paraId="34DB6C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367" w:type="pct"/>
          </w:tcPr>
          <w:p w14:paraId="2F7AB0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1" w:type="pct"/>
          </w:tcPr>
          <w:p w14:paraId="2D6AAE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1" w:type="pct"/>
          </w:tcPr>
          <w:p w14:paraId="453E1D63">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77" w:type="pct"/>
            <w:vMerge w:val="restart"/>
          </w:tcPr>
          <w:p w14:paraId="67BFA11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8" w:type="pct"/>
          </w:tcPr>
          <w:p w14:paraId="54913AF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67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57" w:type="pct"/>
          </w:tcPr>
          <w:p w14:paraId="2BC2DC3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20" w:type="pct"/>
          </w:tcPr>
          <w:p w14:paraId="20F34DA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77" w:type="pct"/>
          </w:tcPr>
          <w:p w14:paraId="52D54C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13" w:type="pct"/>
          </w:tcPr>
          <w:p w14:paraId="4F4081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13" w:type="pct"/>
          </w:tcPr>
          <w:p w14:paraId="593CA39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372" w:type="pct"/>
          </w:tcPr>
          <w:p w14:paraId="1C922AA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367" w:type="pct"/>
          </w:tcPr>
          <w:p w14:paraId="1BACEAA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1" w:type="pct"/>
          </w:tcPr>
          <w:p w14:paraId="23ACC01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1" w:type="pct"/>
          </w:tcPr>
          <w:p w14:paraId="1B84F413">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77" w:type="pct"/>
            <w:vMerge w:val="continue"/>
          </w:tcPr>
          <w:p w14:paraId="7B159C9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8" w:type="pct"/>
          </w:tcPr>
          <w:p w14:paraId="4CAAB5F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846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57" w:type="pct"/>
          </w:tcPr>
          <w:p w14:paraId="3436303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20" w:type="pct"/>
          </w:tcPr>
          <w:p w14:paraId="40C36F1C">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77" w:type="pct"/>
          </w:tcPr>
          <w:p w14:paraId="0DC5A98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13" w:type="pct"/>
          </w:tcPr>
          <w:p w14:paraId="0434C14F">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13" w:type="pct"/>
          </w:tcPr>
          <w:p w14:paraId="0C6942D3">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372" w:type="pct"/>
          </w:tcPr>
          <w:p w14:paraId="793ACFC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367" w:type="pct"/>
          </w:tcPr>
          <w:p w14:paraId="2A9A566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1" w:type="pct"/>
          </w:tcPr>
          <w:p w14:paraId="4B44F1E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1" w:type="pct"/>
          </w:tcPr>
          <w:p w14:paraId="120E8C6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477" w:type="pct"/>
            <w:vMerge w:val="continue"/>
          </w:tcPr>
          <w:p w14:paraId="255A8FE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538" w:type="pct"/>
          </w:tcPr>
          <w:p w14:paraId="336EFA7C">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bl>
    <w:p w14:paraId="68734324">
      <w:pPr>
        <w:jc w:val="both"/>
        <w:rPr>
          <w:rFonts w:hint="eastAsia" w:ascii="宋体" w:hAnsi="宋体"/>
          <w:sz w:val="24"/>
          <w:szCs w:val="24"/>
        </w:rPr>
      </w:pPr>
      <w:r>
        <w:rPr>
          <w:rFonts w:hint="eastAsia" w:ascii="宋体" w:hAnsi="宋体"/>
          <w:sz w:val="24"/>
          <w:szCs w:val="24"/>
          <w:lang w:val="en-US" w:eastAsia="zh-CN"/>
        </w:rPr>
        <w:t xml:space="preserve">                                                     </w:t>
      </w:r>
      <w:r>
        <w:rPr>
          <w:rFonts w:ascii="宋体" w:hAnsi="宋体" w:eastAsia="宋体"/>
          <w:sz w:val="24"/>
          <w:szCs w:val="24"/>
        </w:rPr>
        <w:t xml:space="preserve"> </w:t>
      </w:r>
      <w:r>
        <w:rPr>
          <w:rFonts w:hint="eastAsia" w:ascii="宋体" w:hAnsi="宋体"/>
          <w:sz w:val="24"/>
          <w:szCs w:val="24"/>
        </w:rPr>
        <w:t xml:space="preserve">  </w:t>
      </w:r>
    </w:p>
    <w:p w14:paraId="3850033E">
      <w:pPr>
        <w:rPr>
          <w:rFonts w:hint="eastAsia"/>
          <w:lang w:val="en-US" w:eastAsia="zh-CN"/>
        </w:rPr>
      </w:pPr>
    </w:p>
    <w:p w14:paraId="4EE4B73C">
      <w:pPr>
        <w:pStyle w:val="149"/>
      </w:pPr>
    </w:p>
    <w:p w14:paraId="2421871A">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769797E5">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50EAAFFD">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301AFD73">
      <w:pPr>
        <w:spacing w:line="360" w:lineRule="auto"/>
        <w:ind w:firstLine="480" w:firstLineChars="200"/>
        <w:rPr>
          <w:rFonts w:ascii="宋体" w:hAnsi="宋体" w:cs="仿宋"/>
          <w:sz w:val="24"/>
          <w:szCs w:val="24"/>
        </w:rPr>
      </w:pPr>
    </w:p>
    <w:p w14:paraId="49A8F123">
      <w:pPr>
        <w:spacing w:line="360" w:lineRule="auto"/>
        <w:ind w:firstLine="480" w:firstLineChars="200"/>
        <w:rPr>
          <w:rFonts w:ascii="宋体" w:hAnsi="宋体" w:cs="仿宋"/>
          <w:sz w:val="24"/>
          <w:szCs w:val="24"/>
        </w:rPr>
      </w:pPr>
    </w:p>
    <w:p w14:paraId="3DD18D3D">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416C800F">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5807D47">
      <w:pPr>
        <w:pStyle w:val="10"/>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仿宋"/>
          <w:b w:val="0"/>
          <w:bCs w:val="0"/>
          <w:kern w:val="2"/>
          <w:sz w:val="24"/>
          <w:szCs w:val="24"/>
          <w:lang w:val="en-US" w:eastAsia="zh-CN" w:bidi="ar-SA"/>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eastAsia="宋体" w:cs="仿宋"/>
          <w:b w:val="0"/>
          <w:bCs w:val="0"/>
          <w:kern w:val="2"/>
          <w:sz w:val="24"/>
          <w:szCs w:val="24"/>
          <w:lang w:val="en-US" w:eastAsia="zh-CN" w:bidi="ar-SA"/>
        </w:rPr>
        <w:t>日      期：</w:t>
      </w:r>
    </w:p>
    <w:p w14:paraId="65602F52">
      <w:pPr>
        <w:pStyle w:val="10"/>
        <w:jc w:val="center"/>
        <w:rPr>
          <w:color w:val="auto"/>
        </w:rPr>
      </w:pPr>
      <w:r>
        <w:rPr>
          <w:rFonts w:hint="eastAsia"/>
          <w:color w:val="auto"/>
        </w:rPr>
        <w:t>三 、资格证明文件</w:t>
      </w:r>
    </w:p>
    <w:p w14:paraId="509ECE6E">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0016A26D">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7F83EBE8">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79E12E3">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0379C274">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54377C10">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464CEEDE">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61E03E02">
      <w:pPr>
        <w:pStyle w:val="6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011B4444">
      <w:pPr>
        <w:pStyle w:val="69"/>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p w14:paraId="5A2B269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pPr>
    </w:p>
    <w:p w14:paraId="4FEA489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sectPr>
          <w:pgSz w:w="11905" w:h="16838"/>
          <w:pgMar w:top="1247" w:right="1417" w:bottom="1247" w:left="1417" w:header="964" w:footer="992" w:gutter="0"/>
          <w:pgNumType w:fmt="decimal"/>
          <w:cols w:space="0" w:num="1"/>
          <w:rtlGutter w:val="0"/>
          <w:docGrid w:type="lines" w:linePitch="326" w:charSpace="0"/>
        </w:sectPr>
      </w:pPr>
    </w:p>
    <w:p w14:paraId="4A11E3B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32677AD">
      <w:pPr>
        <w:tabs>
          <w:tab w:val="left" w:pos="210"/>
        </w:tabs>
        <w:spacing w:line="320" w:lineRule="exact"/>
        <w:jc w:val="center"/>
        <w:rPr>
          <w:rFonts w:ascii="宋体" w:hAnsi="宋体" w:cs="Arial"/>
          <w:b/>
          <w:color w:val="auto"/>
          <w:kern w:val="0"/>
          <w:sz w:val="32"/>
          <w:szCs w:val="32"/>
        </w:rPr>
      </w:pPr>
    </w:p>
    <w:tbl>
      <w:tblPr>
        <w:tblStyle w:val="46"/>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9603" w:type="dxa"/>
            <w:gridSpan w:val="6"/>
            <w:vAlign w:val="center"/>
          </w:tcPr>
          <w:p w14:paraId="02F6251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D1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FDD0C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055DE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2C850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EBEFE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27765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9358C2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EE9F1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84378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059E64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9F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D4D35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60D7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B7F0A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1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92A84D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66104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5CD5E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C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665E2A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2A88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7021E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49425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1C8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43F765E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1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FE8786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07430E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1590A8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DE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19D42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4EE7DC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0CFAEBA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43BB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77B63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11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3831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A83B0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49C075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765B47F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C5CFA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0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1E898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A6284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016307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4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23A8C36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5A98FB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2C010C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A4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0C7821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41DCA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59115C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50D544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AD478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BA6C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AEAB76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60C7E8B2">
      <w:pPr>
        <w:widowControl/>
        <w:jc w:val="left"/>
        <w:rPr>
          <w:rFonts w:ascii="Calibri Light" w:hAnsi="Calibri Light"/>
          <w:b/>
          <w:bCs/>
          <w:color w:val="auto"/>
          <w:sz w:val="32"/>
          <w:szCs w:val="32"/>
        </w:rPr>
      </w:pPr>
    </w:p>
    <w:p w14:paraId="6A128EF6">
      <w:pPr>
        <w:pStyle w:val="10"/>
        <w:jc w:val="center"/>
        <w:rPr>
          <w:color w:val="auto"/>
          <w:sz w:val="28"/>
          <w:szCs w:val="28"/>
        </w:rPr>
      </w:pPr>
      <w:bookmarkStart w:id="116" w:name="_Toc22911935"/>
      <w:bookmarkStart w:id="117" w:name="_Toc26541338"/>
      <w:bookmarkStart w:id="118" w:name="_Toc23258627"/>
      <w:bookmarkStart w:id="119" w:name="_Toc22910776"/>
      <w:bookmarkStart w:id="120" w:name="_Toc22911714"/>
      <w:r>
        <w:rPr>
          <w:rFonts w:hint="eastAsia"/>
          <w:color w:val="auto"/>
          <w:sz w:val="28"/>
          <w:szCs w:val="28"/>
        </w:rPr>
        <w:t>法人授权委托书</w:t>
      </w:r>
      <w:bookmarkEnd w:id="116"/>
      <w:bookmarkEnd w:id="117"/>
      <w:bookmarkEnd w:id="118"/>
      <w:bookmarkEnd w:id="119"/>
      <w:bookmarkEnd w:id="120"/>
    </w:p>
    <w:p w14:paraId="086E7960">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46ED499F">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3CF470CF">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945AC76">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795B2F9">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附：被授权人姓名：</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rPr>
        <w:t>性别：</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职务：</w:t>
      </w:r>
      <w:r>
        <w:rPr>
          <w:rFonts w:hint="eastAsia" w:ascii="宋体" w:hAnsi="宋体" w:cs="Courier New"/>
          <w:color w:val="auto"/>
          <w:sz w:val="24"/>
          <w:szCs w:val="24"/>
          <w:u w:val="single"/>
        </w:rPr>
        <w:t xml:space="preserve">          </w:t>
      </w:r>
    </w:p>
    <w:p w14:paraId="05B5C3EE">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联系地址：</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联系电话：</w:t>
      </w:r>
      <w:r>
        <w:rPr>
          <w:rFonts w:hint="eastAsia" w:ascii="宋体" w:hAnsi="宋体" w:cs="Courier New"/>
          <w:color w:val="auto"/>
          <w:sz w:val="24"/>
          <w:szCs w:val="24"/>
          <w:u w:val="thick"/>
        </w:rPr>
        <w:t xml:space="preserve">           </w:t>
      </w:r>
    </w:p>
    <w:p w14:paraId="5047F547">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22BA1CFF">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6"/>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592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181E977D">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045A73B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799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trPr>
        <w:tc>
          <w:tcPr>
            <w:tcW w:w="4700" w:type="dxa"/>
            <w:shd w:val="clear" w:color="auto" w:fill="E0E0E0"/>
            <w:vAlign w:val="center"/>
          </w:tcPr>
          <w:p w14:paraId="79B7BF7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236A1B1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4907255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70A80855">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260F00CF">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73BDCBC9">
      <w:pPr>
        <w:pStyle w:val="10"/>
        <w:jc w:val="center"/>
        <w:rPr>
          <w:rFonts w:ascii="宋体" w:hAnsi="宋体" w:cs="宋体"/>
          <w:color w:val="auto"/>
          <w:sz w:val="28"/>
          <w:szCs w:val="28"/>
        </w:rPr>
      </w:pPr>
      <w:bookmarkStart w:id="121" w:name="_Toc24284"/>
      <w:r>
        <w:rPr>
          <w:rFonts w:hint="eastAsia" w:ascii="宋体" w:hAnsi="宋体" w:cs="宋体"/>
          <w:color w:val="auto"/>
          <w:sz w:val="28"/>
          <w:szCs w:val="28"/>
        </w:rPr>
        <w:t>无重大违法记录声明</w:t>
      </w:r>
      <w:bookmarkEnd w:id="121"/>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EE6C09D">
      <w:pPr>
        <w:adjustRightInd w:val="0"/>
        <w:snapToGrid w:val="0"/>
        <w:spacing w:line="408" w:lineRule="auto"/>
        <w:rPr>
          <w:rFonts w:ascii="宋体" w:hAnsi="宋体" w:cs="宋体"/>
          <w:b/>
          <w:bCs/>
          <w:color w:val="auto"/>
          <w:sz w:val="24"/>
          <w:szCs w:val="24"/>
        </w:rPr>
      </w:pPr>
    </w:p>
    <w:p w14:paraId="69FC9B0B">
      <w:pPr>
        <w:adjustRightInd w:val="0"/>
        <w:snapToGrid w:val="0"/>
        <w:spacing w:line="408" w:lineRule="auto"/>
        <w:rPr>
          <w:rFonts w:ascii="宋体" w:hAnsi="宋体" w:cs="宋体"/>
          <w:bCs/>
          <w:color w:val="auto"/>
          <w:sz w:val="24"/>
          <w:szCs w:val="24"/>
        </w:rPr>
      </w:pPr>
    </w:p>
    <w:p w14:paraId="6089B7D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A40680D">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46AAF7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8E369A2">
      <w:pPr>
        <w:rPr>
          <w:rFonts w:ascii="宋体" w:hAnsi="宋体" w:cs="宋体"/>
          <w:color w:val="auto"/>
        </w:rPr>
        <w:sectPr>
          <w:pgSz w:w="11905" w:h="16838"/>
          <w:pgMar w:top="1247" w:right="1417" w:bottom="1247" w:left="1417" w:header="964" w:footer="992" w:gutter="0"/>
          <w:pgNumType w:fmt="decimal"/>
          <w:cols w:space="0" w:num="1"/>
          <w:rtlGutter w:val="0"/>
          <w:docGrid w:type="lines" w:linePitch="326" w:charSpace="0"/>
        </w:sectPr>
      </w:pPr>
      <w:r>
        <w:rPr>
          <w:rFonts w:ascii="宋体" w:hAnsi="宋体" w:cs="宋体"/>
          <w:color w:val="auto"/>
        </w:rPr>
        <w:br w:type="page"/>
      </w:r>
    </w:p>
    <w:p w14:paraId="54DEAC6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CFB6473">
      <w:pPr>
        <w:adjustRightInd w:val="0"/>
        <w:snapToGrid w:val="0"/>
        <w:spacing w:line="360" w:lineRule="auto"/>
        <w:rPr>
          <w:rFonts w:ascii="仿宋" w:hAnsi="仿宋" w:eastAsia="仿宋" w:cs="黑体"/>
          <w:bCs/>
          <w:color w:val="auto"/>
          <w:sz w:val="28"/>
          <w:szCs w:val="28"/>
        </w:rPr>
      </w:pPr>
    </w:p>
    <w:p w14:paraId="2F817921">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77E6931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7F997A6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3A74ADB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2EEB19EB">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73CC879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449EAB62">
      <w:pPr>
        <w:snapToGrid w:val="0"/>
        <w:spacing w:line="408" w:lineRule="auto"/>
        <w:rPr>
          <w:rFonts w:ascii="宋体" w:hAnsi="宋体" w:cs="宋体"/>
          <w:bCs/>
          <w:color w:val="auto"/>
          <w:sz w:val="24"/>
          <w:szCs w:val="24"/>
        </w:rPr>
      </w:pPr>
    </w:p>
    <w:p w14:paraId="08C3BF84">
      <w:pPr>
        <w:snapToGrid w:val="0"/>
        <w:spacing w:line="408" w:lineRule="auto"/>
        <w:rPr>
          <w:rFonts w:ascii="宋体" w:hAnsi="宋体" w:cs="宋体"/>
          <w:bCs/>
          <w:color w:val="auto"/>
          <w:sz w:val="24"/>
          <w:szCs w:val="24"/>
        </w:rPr>
      </w:pPr>
    </w:p>
    <w:p w14:paraId="2D238FA0">
      <w:pPr>
        <w:snapToGrid w:val="0"/>
        <w:spacing w:line="408" w:lineRule="auto"/>
        <w:rPr>
          <w:rFonts w:ascii="宋体" w:hAnsi="宋体" w:cs="宋体"/>
          <w:bCs/>
          <w:color w:val="auto"/>
          <w:sz w:val="24"/>
          <w:szCs w:val="24"/>
        </w:rPr>
      </w:pPr>
    </w:p>
    <w:p w14:paraId="6C126CD7">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6AC4A1AB">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7BC524A">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color w:val="auto"/>
          <w:sz w:val="24"/>
          <w:szCs w:val="24"/>
        </w:rPr>
        <w:t>日      期：</w:t>
      </w:r>
    </w:p>
    <w:p w14:paraId="0810911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C50C49B">
      <w:pPr>
        <w:adjustRightInd w:val="0"/>
        <w:snapToGrid w:val="0"/>
        <w:spacing w:line="360" w:lineRule="auto"/>
        <w:jc w:val="center"/>
        <w:rPr>
          <w:rFonts w:ascii="仿宋" w:hAnsi="仿宋" w:eastAsia="仿宋" w:cs="黑体"/>
          <w:bCs/>
          <w:color w:val="auto"/>
          <w:sz w:val="28"/>
          <w:szCs w:val="28"/>
        </w:rPr>
      </w:pPr>
    </w:p>
    <w:p w14:paraId="7DB1B0D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36A0B207">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67B931E8">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10AC0FF2">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6ED18EE9">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1091C5B3">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7AE95E83">
      <w:pPr>
        <w:wordWrap w:val="0"/>
        <w:snapToGrid w:val="0"/>
        <w:spacing w:line="360" w:lineRule="auto"/>
        <w:ind w:firstLine="480" w:firstLineChars="200"/>
        <w:rPr>
          <w:rFonts w:hint="eastAsia" w:ascii="宋体" w:hAnsi="宋体" w:eastAsia="宋体" w:cs="宋体"/>
          <w:bCs/>
          <w:color w:val="auto"/>
          <w:sz w:val="24"/>
          <w:szCs w:val="24"/>
        </w:rPr>
      </w:pPr>
    </w:p>
    <w:p w14:paraId="37903E1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4B10EB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AC6222B">
      <w:pPr>
        <w:pStyle w:val="146"/>
        <w:rPr>
          <w:rFonts w:hint="eastAsia"/>
          <w:color w:val="auto"/>
          <w:lang w:val="en-US" w:eastAsia="zh-CN"/>
        </w:rPr>
      </w:pPr>
    </w:p>
    <w:p w14:paraId="37FAD018">
      <w:pPr>
        <w:pStyle w:val="45"/>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9760FE5">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NumType w:fmt="decimal"/>
          <w:cols w:space="0" w:num="1"/>
          <w:rtlGutter w:val="0"/>
          <w:docGrid w:type="lines" w:linePitch="326" w:charSpace="0"/>
        </w:sectPr>
      </w:pPr>
    </w:p>
    <w:p w14:paraId="765079C3">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1324ACB6">
      <w:pPr>
        <w:spacing w:line="360" w:lineRule="auto"/>
        <w:outlineLvl w:val="1"/>
        <w:rPr>
          <w:rFonts w:hAnsi="宋体" w:cs="宋体"/>
          <w:color w:val="auto"/>
          <w:sz w:val="24"/>
          <w:szCs w:val="24"/>
        </w:rPr>
      </w:pPr>
      <w:r>
        <w:rPr>
          <w:rFonts w:hint="eastAsia" w:hAnsi="宋体" w:cs="宋体"/>
          <w:color w:val="auto"/>
          <w:sz w:val="24"/>
          <w:szCs w:val="24"/>
        </w:rPr>
        <w:t>项目名称：</w:t>
      </w:r>
    </w:p>
    <w:p w14:paraId="102C8A26">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6D9CDED3">
      <w:pPr>
        <w:adjustRightInd w:val="0"/>
        <w:snapToGrid w:val="0"/>
        <w:spacing w:line="360" w:lineRule="auto"/>
        <w:outlineLvl w:val="1"/>
        <w:rPr>
          <w:rFonts w:hAnsi="宋体" w:cs="宋体"/>
          <w:color w:val="auto"/>
          <w:sz w:val="24"/>
          <w:szCs w:val="24"/>
        </w:rPr>
      </w:pPr>
    </w:p>
    <w:tbl>
      <w:tblPr>
        <w:tblStyle w:val="46"/>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073CB9AC">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FE31D17">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4700ACEB">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5F7A065">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DDF5D0F">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0B48B341">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428CD39B">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65698A61">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46AF0C65">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3780C5F3">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5359FE24">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1EA4BC1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72F3D11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40C5DD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2DFAFF6E">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684FCAF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241EDE4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916385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25D3803">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F3BD8E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BECF2B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63429B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643790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1F3336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2390C28">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0A3BF9C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36540B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C8EA7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05D3B3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C99F79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11A85E6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A55BE5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BCA815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95A5EC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3702CE6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97C4B0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3C5D58A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440F7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285AE43">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24219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579372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757B9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4A9B23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4B4637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E5FB48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0ABEF00">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E353F79">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5BCC68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BBD1FA6">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365E5DA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5B8F269A">
      <w:pPr>
        <w:adjustRightInd w:val="0"/>
        <w:snapToGrid w:val="0"/>
        <w:spacing w:line="360" w:lineRule="auto"/>
        <w:outlineLvl w:val="1"/>
        <w:rPr>
          <w:rFonts w:hAnsi="宋体" w:cs="宋体"/>
          <w:color w:val="auto"/>
          <w:sz w:val="24"/>
          <w:szCs w:val="24"/>
        </w:rPr>
      </w:pPr>
    </w:p>
    <w:p w14:paraId="0079E643">
      <w:pPr>
        <w:adjustRightInd w:val="0"/>
        <w:snapToGrid w:val="0"/>
        <w:spacing w:line="360" w:lineRule="auto"/>
        <w:outlineLvl w:val="1"/>
        <w:rPr>
          <w:rFonts w:hAnsi="宋体" w:cs="宋体"/>
          <w:color w:val="auto"/>
          <w:sz w:val="24"/>
          <w:szCs w:val="24"/>
        </w:rPr>
      </w:pPr>
    </w:p>
    <w:p w14:paraId="5A91714D">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lang w:eastAsia="zh-CN"/>
        </w:rPr>
        <w:t>1.</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61E6AB68">
      <w:pPr>
        <w:pStyle w:val="148"/>
        <w:spacing w:line="360" w:lineRule="auto"/>
        <w:ind w:left="420" w:leftChars="200" w:firstLine="240" w:firstLineChars="100"/>
        <w:outlineLvl w:val="1"/>
        <w:rPr>
          <w:rFonts w:hAnsi="宋体" w:cs="宋体"/>
          <w:color w:val="auto"/>
          <w:sz w:val="24"/>
        </w:rPr>
      </w:pPr>
      <w:r>
        <w:rPr>
          <w:rFonts w:hint="eastAsia" w:hAnsi="宋体" w:cs="宋体"/>
          <w:bCs/>
          <w:color w:val="auto"/>
          <w:sz w:val="24"/>
          <w:lang w:eastAsia="zh-CN"/>
        </w:rPr>
        <w:t>2.</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3C542CDD">
      <w:pPr>
        <w:pStyle w:val="33"/>
        <w:rPr>
          <w:rFonts w:ascii="Calibri Light" w:hAnsi="Calibri Light"/>
          <w:b/>
          <w:bCs/>
          <w:color w:val="auto"/>
          <w:sz w:val="24"/>
          <w:szCs w:val="24"/>
        </w:rPr>
      </w:pPr>
    </w:p>
    <w:p w14:paraId="414FB3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olor w:val="auto"/>
          <w:sz w:val="24"/>
          <w:szCs w:val="24"/>
          <w:lang w:eastAsia="zh-CN"/>
        </w:rPr>
      </w:pPr>
      <w:bookmarkStart w:id="122" w:name="_Toc10669"/>
      <w:r>
        <w:rPr>
          <w:rFonts w:hint="eastAsia" w:ascii="宋体" w:hAnsi="宋体"/>
          <w:color w:val="auto"/>
          <w:sz w:val="24"/>
          <w:szCs w:val="24"/>
          <w:lang w:val="en-US" w:eastAsia="zh-CN"/>
        </w:rPr>
        <w:t>投标人</w:t>
      </w:r>
      <w:r>
        <w:rPr>
          <w:rFonts w:hint="eastAsia" w:ascii="宋体" w:hAnsi="宋体"/>
          <w:color w:val="auto"/>
          <w:sz w:val="24"/>
          <w:szCs w:val="24"/>
        </w:rPr>
        <w:t>名称（公章）</w:t>
      </w:r>
      <w:r>
        <w:rPr>
          <w:rFonts w:hint="eastAsia" w:ascii="宋体" w:hAnsi="宋体"/>
          <w:color w:val="auto"/>
          <w:sz w:val="24"/>
          <w:szCs w:val="24"/>
          <w:lang w:eastAsia="zh-CN"/>
        </w:rPr>
        <w:t>：</w:t>
      </w:r>
      <w:bookmarkEnd w:id="122"/>
    </w:p>
    <w:p w14:paraId="33244A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szCs w:val="24"/>
        </w:rPr>
      </w:pPr>
      <w:bookmarkStart w:id="123" w:name="_Toc6146"/>
      <w:r>
        <w:rPr>
          <w:rFonts w:hint="eastAsia" w:ascii="宋体" w:hAnsi="宋体"/>
          <w:color w:val="auto"/>
          <w:sz w:val="24"/>
          <w:szCs w:val="24"/>
          <w:lang w:val="en-US" w:eastAsia="zh-CN"/>
        </w:rPr>
        <w:t xml:space="preserve">日   期：   </w:t>
      </w:r>
      <w:r>
        <w:rPr>
          <w:rFonts w:hint="eastAsia" w:ascii="宋体" w:hAnsi="宋体"/>
          <w:color w:val="auto"/>
          <w:sz w:val="24"/>
          <w:szCs w:val="24"/>
        </w:rPr>
        <w:t xml:space="preserve">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bookmarkEnd w:id="123"/>
    </w:p>
    <w:p w14:paraId="3DB0E6A0">
      <w:pPr>
        <w:pStyle w:val="33"/>
        <w:keepNext w:val="0"/>
        <w:keepLines w:val="0"/>
        <w:pageBreakBefore w:val="0"/>
        <w:widowControl w:val="0"/>
        <w:kinsoku/>
        <w:wordWrap/>
        <w:overflowPunct/>
        <w:topLinePunct w:val="0"/>
        <w:autoSpaceDE/>
        <w:autoSpaceDN/>
        <w:bidi w:val="0"/>
        <w:adjustRightInd/>
        <w:textAlignment w:val="auto"/>
        <w:outlineLvl w:val="9"/>
        <w:rPr>
          <w:rFonts w:ascii="Calibri Light" w:hAnsi="Calibri Light"/>
          <w:b/>
          <w:bCs/>
          <w:color w:val="auto"/>
          <w:sz w:val="24"/>
          <w:szCs w:val="24"/>
        </w:rPr>
        <w:sectPr>
          <w:footerReference r:id="rId13" w:type="default"/>
          <w:pgSz w:w="11905" w:h="16838"/>
          <w:pgMar w:top="1247" w:right="1417" w:bottom="1247" w:left="1417" w:header="964" w:footer="992" w:gutter="0"/>
          <w:pgNumType w:fmt="decimal"/>
          <w:cols w:space="0" w:num="1"/>
          <w:rtlGutter w:val="0"/>
          <w:docGrid w:type="lines" w:linePitch="326" w:charSpace="0"/>
        </w:sectPr>
      </w:pPr>
    </w:p>
    <w:p w14:paraId="4124A141">
      <w:pPr>
        <w:spacing w:line="360" w:lineRule="auto"/>
        <w:jc w:val="center"/>
        <w:outlineLvl w:val="1"/>
        <w:rPr>
          <w:rFonts w:hint="eastAsia" w:hAnsi="宋体" w:cs="宋体"/>
          <w:b/>
          <w:color w:val="auto"/>
          <w:sz w:val="28"/>
          <w:szCs w:val="28"/>
        </w:rPr>
      </w:pPr>
      <w:bookmarkStart w:id="124" w:name="OLE_LINK14"/>
      <w:bookmarkStart w:id="125" w:name="OLE_LINK13"/>
      <w:r>
        <w:rPr>
          <w:rFonts w:hint="eastAsia" w:hAnsi="宋体" w:cs="宋体"/>
          <w:b/>
          <w:color w:val="auto"/>
          <w:sz w:val="28"/>
          <w:szCs w:val="28"/>
        </w:rPr>
        <w:t>残疾人福利性单位声明函（如是）</w:t>
      </w:r>
    </w:p>
    <w:p w14:paraId="1ED637C3">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24"/>
    <w:bookmarkEnd w:id="125"/>
    <w:p w14:paraId="2D9929CF">
      <w:pPr>
        <w:spacing w:line="588" w:lineRule="exact"/>
        <w:rPr>
          <w:rFonts w:ascii="宋体" w:hAnsi="宋体"/>
          <w:b/>
          <w:color w:val="auto"/>
          <w:spacing w:val="6"/>
          <w:sz w:val="28"/>
          <w:szCs w:val="30"/>
        </w:rPr>
      </w:pPr>
    </w:p>
    <w:p w14:paraId="42F7981D">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7DE55F60">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2A376ED3">
      <w:pPr>
        <w:spacing w:line="360" w:lineRule="auto"/>
        <w:rPr>
          <w:rFonts w:ascii="宋体" w:hAnsi="宋体"/>
          <w:color w:val="auto"/>
          <w:sz w:val="24"/>
          <w:szCs w:val="24"/>
        </w:rPr>
      </w:pPr>
    </w:p>
    <w:p w14:paraId="046087F1">
      <w:pPr>
        <w:spacing w:line="360" w:lineRule="auto"/>
        <w:rPr>
          <w:rFonts w:ascii="宋体" w:hAnsi="宋体"/>
          <w:color w:val="auto"/>
          <w:sz w:val="24"/>
          <w:szCs w:val="24"/>
        </w:rPr>
      </w:pPr>
    </w:p>
    <w:p w14:paraId="14131374">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26" w:name="_Toc15190"/>
      <w:bookmarkStart w:id="127"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26"/>
      <w:r>
        <w:rPr>
          <w:rFonts w:hint="eastAsia" w:ascii="宋体" w:hAnsi="宋体"/>
          <w:color w:val="auto"/>
          <w:sz w:val="24"/>
          <w:szCs w:val="24"/>
          <w:lang w:eastAsia="zh-CN"/>
        </w:rPr>
        <w:t>：</w:t>
      </w:r>
      <w:bookmarkEnd w:id="127"/>
    </w:p>
    <w:p w14:paraId="3A9F355C">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28" w:name="_Toc4481"/>
      <w:bookmarkStart w:id="129" w:name="_Toc25473"/>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28"/>
      <w:bookmarkEnd w:id="129"/>
    </w:p>
    <w:p w14:paraId="37825945">
      <w:pPr>
        <w:spacing w:line="360" w:lineRule="auto"/>
        <w:ind w:firstLine="480" w:firstLineChars="200"/>
        <w:rPr>
          <w:rFonts w:ascii="宋体" w:hAnsi="宋体"/>
          <w:color w:val="auto"/>
          <w:sz w:val="24"/>
          <w:szCs w:val="24"/>
        </w:rPr>
      </w:pPr>
    </w:p>
    <w:p w14:paraId="1A0E8F84">
      <w:pPr>
        <w:spacing w:line="360" w:lineRule="auto"/>
        <w:ind w:firstLine="480" w:firstLineChars="200"/>
        <w:rPr>
          <w:rFonts w:ascii="宋体" w:hAnsi="宋体"/>
          <w:color w:val="auto"/>
          <w:sz w:val="24"/>
          <w:szCs w:val="24"/>
        </w:rPr>
      </w:pPr>
    </w:p>
    <w:p w14:paraId="2475B836">
      <w:pPr>
        <w:spacing w:line="360" w:lineRule="auto"/>
        <w:ind w:firstLine="480" w:firstLineChars="200"/>
        <w:rPr>
          <w:rFonts w:ascii="宋体" w:hAnsi="宋体"/>
          <w:color w:val="auto"/>
          <w:sz w:val="24"/>
          <w:szCs w:val="24"/>
        </w:rPr>
      </w:pPr>
    </w:p>
    <w:p w14:paraId="4EF890D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6F4BDDEE">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59953F">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NumType w:fmt="decimal"/>
          <w:cols w:space="0" w:num="1"/>
          <w:rtlGutter w:val="0"/>
          <w:docGrid w:type="lines" w:linePitch="326" w:charSpace="0"/>
        </w:sectPr>
      </w:pPr>
    </w:p>
    <w:p w14:paraId="26FC0EAA">
      <w:pPr>
        <w:pStyle w:val="10"/>
        <w:ind w:firstLine="482" w:firstLineChars="150"/>
        <w:jc w:val="center"/>
        <w:rPr>
          <w:color w:val="auto"/>
        </w:rPr>
      </w:pPr>
      <w:r>
        <w:rPr>
          <w:rFonts w:hint="eastAsia"/>
          <w:color w:val="auto"/>
        </w:rPr>
        <w:t>四、技术商务偏离表</w:t>
      </w:r>
    </w:p>
    <w:p w14:paraId="39FCAE42">
      <w:pPr>
        <w:pStyle w:val="10"/>
        <w:spacing w:before="0" w:after="0"/>
        <w:ind w:firstLine="422" w:firstLineChars="150"/>
        <w:jc w:val="center"/>
        <w:rPr>
          <w:color w:val="auto"/>
          <w:sz w:val="28"/>
          <w:szCs w:val="28"/>
        </w:rPr>
      </w:pPr>
      <w:r>
        <w:rPr>
          <w:rFonts w:hint="eastAsia"/>
          <w:color w:val="auto"/>
          <w:sz w:val="28"/>
          <w:szCs w:val="28"/>
        </w:rPr>
        <w:t>技术偏离表</w:t>
      </w:r>
    </w:p>
    <w:tbl>
      <w:tblPr>
        <w:tblStyle w:val="4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2"/>
                <w:szCs w:val="22"/>
                <w:lang w:val="en-US" w:eastAsia="zh-CN"/>
              </w:rPr>
            </w:pPr>
            <w:r>
              <w:rPr>
                <w:rFonts w:hint="eastAsia" w:ascii="宋体" w:hAnsi="宋体" w:cs="宋体"/>
                <w:b/>
                <w:color w:val="auto"/>
                <w:sz w:val="22"/>
                <w:szCs w:val="22"/>
              </w:rPr>
              <w:t>投标文件技术参数</w:t>
            </w:r>
            <w:r>
              <w:rPr>
                <w:rFonts w:hint="eastAsia" w:ascii="宋体" w:hAnsi="宋体" w:cs="宋体"/>
                <w:b/>
                <w:color w:val="auto"/>
                <w:sz w:val="22"/>
                <w:szCs w:val="22"/>
                <w:lang w:val="en-US" w:eastAsia="zh-CN"/>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8"/>
                <w:szCs w:val="28"/>
                <w:lang w:val="en-US" w:eastAsia="zh-CN"/>
              </w:rPr>
            </w:pPr>
            <w:r>
              <w:rPr>
                <w:rFonts w:hint="eastAsia" w:ascii="宋体" w:hAnsi="宋体" w:cs="宋体"/>
                <w:b/>
                <w:color w:val="auto"/>
                <w:sz w:val="22"/>
                <w:szCs w:val="22"/>
                <w:lang w:val="en-US" w:eastAsia="zh-CN"/>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auto"/>
                <w:sz w:val="28"/>
                <w:szCs w:val="28"/>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auto"/>
                <w:sz w:val="28"/>
                <w:szCs w:val="28"/>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auto"/>
                <w:sz w:val="28"/>
                <w:szCs w:val="28"/>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auto"/>
                <w:sz w:val="28"/>
                <w:szCs w:val="28"/>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auto"/>
                <w:sz w:val="22"/>
                <w:szCs w:val="22"/>
              </w:rPr>
            </w:pPr>
            <w:r>
              <w:rPr>
                <w:rFonts w:hint="eastAsia" w:ascii="宋体" w:hAnsi="宋体" w:cs="宋体"/>
                <w:b/>
                <w:color w:val="auto"/>
                <w:sz w:val="22"/>
                <w:szCs w:val="22"/>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auto"/>
                <w:sz w:val="28"/>
                <w:szCs w:val="28"/>
              </w:rPr>
            </w:pPr>
          </w:p>
        </w:tc>
      </w:tr>
    </w:tbl>
    <w:p w14:paraId="001D95F4">
      <w:pPr>
        <w:pStyle w:val="36"/>
        <w:rPr>
          <w:color w:val="auto"/>
        </w:rPr>
      </w:pPr>
      <w:r>
        <w:rPr>
          <w:rFonts w:hint="eastAsia" w:ascii="宋体" w:hAnsi="宋体" w:cs="仿宋"/>
          <w:color w:val="auto"/>
          <w:sz w:val="24"/>
          <w:szCs w:val="24"/>
        </w:rPr>
        <w:t>注：投标人可根据实际情况自行扩展表格细项。</w:t>
      </w:r>
    </w:p>
    <w:p w14:paraId="70824FEC">
      <w:pPr>
        <w:jc w:val="center"/>
        <w:rPr>
          <w:rFonts w:ascii="宋体" w:hAnsi="宋体"/>
          <w:b/>
          <w:color w:val="auto"/>
          <w:sz w:val="24"/>
          <w:szCs w:val="24"/>
        </w:rPr>
      </w:pPr>
    </w:p>
    <w:p w14:paraId="6A728989">
      <w:pPr>
        <w:jc w:val="center"/>
        <w:rPr>
          <w:rFonts w:ascii="宋体" w:hAnsi="宋体"/>
          <w:b/>
          <w:color w:val="auto"/>
          <w:sz w:val="24"/>
          <w:szCs w:val="24"/>
        </w:rPr>
      </w:pPr>
    </w:p>
    <w:p w14:paraId="7CAE495C">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2CAFEE">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1BBC31F">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2708AED">
      <w:pPr>
        <w:pStyle w:val="10"/>
        <w:jc w:val="center"/>
        <w:rPr>
          <w:color w:val="auto"/>
        </w:rPr>
        <w:sectPr>
          <w:pgSz w:w="11905" w:h="16838"/>
          <w:pgMar w:top="1247" w:right="1417" w:bottom="1247" w:left="1417" w:header="964" w:footer="992" w:gutter="0"/>
          <w:pgNumType w:fmt="decimal"/>
          <w:cols w:space="0" w:num="1"/>
          <w:rtlGutter w:val="0"/>
          <w:docGrid w:type="lines" w:linePitch="326" w:charSpace="0"/>
        </w:sectPr>
      </w:pPr>
      <w:r>
        <w:rPr>
          <w:rFonts w:hint="eastAsia"/>
          <w:color w:val="auto"/>
        </w:rPr>
        <w:t xml:space="preserve"> </w:t>
      </w:r>
    </w:p>
    <w:p w14:paraId="3402E13C">
      <w:pPr>
        <w:pStyle w:val="10"/>
        <w:spacing w:before="0" w:after="0"/>
        <w:ind w:firstLine="361" w:firstLineChars="150"/>
        <w:jc w:val="center"/>
        <w:rPr>
          <w:rFonts w:hint="eastAsia"/>
          <w:color w:val="auto"/>
          <w:sz w:val="24"/>
          <w:szCs w:val="24"/>
        </w:rPr>
      </w:pPr>
      <w:bookmarkStart w:id="130" w:name="_Toc26541340"/>
      <w:bookmarkStart w:id="131" w:name="_Toc23258629"/>
    </w:p>
    <w:p w14:paraId="1E57FCEE">
      <w:pPr>
        <w:pStyle w:val="10"/>
        <w:spacing w:before="0" w:after="0"/>
        <w:ind w:firstLine="422" w:firstLineChars="150"/>
        <w:jc w:val="center"/>
        <w:rPr>
          <w:rFonts w:hint="eastAsia"/>
          <w:color w:val="auto"/>
          <w:sz w:val="28"/>
          <w:szCs w:val="28"/>
        </w:rPr>
      </w:pPr>
      <w:r>
        <w:rPr>
          <w:rFonts w:hint="eastAsia"/>
          <w:color w:val="auto"/>
          <w:sz w:val="28"/>
          <w:szCs w:val="28"/>
        </w:rPr>
        <w:t>商务偏离表</w:t>
      </w:r>
      <w:bookmarkEnd w:id="130"/>
      <w:bookmarkEnd w:id="131"/>
    </w:p>
    <w:tbl>
      <w:tblPr>
        <w:tblStyle w:val="4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D57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1BF341A">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rPr>
              <w:t>序号</w:t>
            </w:r>
          </w:p>
        </w:tc>
        <w:tc>
          <w:tcPr>
            <w:tcW w:w="2835" w:type="dxa"/>
            <w:vAlign w:val="center"/>
          </w:tcPr>
          <w:p w14:paraId="1D86E99E">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rPr>
              <w:t>招标文件商务要求</w:t>
            </w:r>
          </w:p>
        </w:tc>
        <w:tc>
          <w:tcPr>
            <w:tcW w:w="2552" w:type="dxa"/>
            <w:vAlign w:val="center"/>
          </w:tcPr>
          <w:p w14:paraId="5469DAA5">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rPr>
              <w:t>投标文件商务应答</w:t>
            </w:r>
          </w:p>
        </w:tc>
        <w:tc>
          <w:tcPr>
            <w:tcW w:w="1516" w:type="dxa"/>
            <w:vAlign w:val="center"/>
          </w:tcPr>
          <w:p w14:paraId="77F19413">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lang w:val="en-US" w:eastAsia="zh-CN"/>
              </w:rPr>
              <w:t>响应/偏离</w:t>
            </w:r>
          </w:p>
        </w:tc>
        <w:tc>
          <w:tcPr>
            <w:tcW w:w="1516" w:type="dxa"/>
            <w:vAlign w:val="center"/>
          </w:tcPr>
          <w:p w14:paraId="524378A4">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偏离简述</w:t>
            </w:r>
          </w:p>
        </w:tc>
      </w:tr>
      <w:tr w14:paraId="695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5051CA">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1</w:t>
            </w:r>
          </w:p>
        </w:tc>
        <w:tc>
          <w:tcPr>
            <w:tcW w:w="2835" w:type="dxa"/>
            <w:vAlign w:val="center"/>
          </w:tcPr>
          <w:p w14:paraId="18DC2128">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203228B2">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25078854">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A4C23D2">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r w14:paraId="7517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DC631A">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2</w:t>
            </w:r>
          </w:p>
        </w:tc>
        <w:tc>
          <w:tcPr>
            <w:tcW w:w="2835" w:type="dxa"/>
            <w:vAlign w:val="center"/>
          </w:tcPr>
          <w:p w14:paraId="7D909F12">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3BF0C547">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5D5D76BC">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E00F41F">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r w14:paraId="1000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973B96">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3</w:t>
            </w:r>
          </w:p>
        </w:tc>
        <w:tc>
          <w:tcPr>
            <w:tcW w:w="2835" w:type="dxa"/>
            <w:vAlign w:val="center"/>
          </w:tcPr>
          <w:p w14:paraId="6360D4B7">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43FCC020">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0734C4B">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31B301E8">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r w14:paraId="3E4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5A923FA">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w:t>
            </w:r>
          </w:p>
        </w:tc>
        <w:tc>
          <w:tcPr>
            <w:tcW w:w="2835" w:type="dxa"/>
            <w:vAlign w:val="center"/>
          </w:tcPr>
          <w:p w14:paraId="4B30B6B5">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6E0BF319">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4EBA79E">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59D2CFFE">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bl>
    <w:p w14:paraId="774670E4">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5F6FDC8">
      <w:pPr>
        <w:rPr>
          <w:color w:val="auto"/>
          <w:sz w:val="24"/>
          <w:szCs w:val="24"/>
        </w:rPr>
      </w:pPr>
    </w:p>
    <w:p w14:paraId="0FC4123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1C88E7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C5ADCA">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6DB8F3">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436D0D1">
      <w:pPr>
        <w:spacing w:line="360" w:lineRule="auto"/>
        <w:ind w:firstLine="420" w:firstLineChars="175"/>
        <w:rPr>
          <w:rFonts w:ascii="宋体" w:hAnsi="宋体"/>
          <w:bCs/>
          <w:color w:val="auto"/>
          <w:sz w:val="24"/>
          <w:szCs w:val="24"/>
        </w:rPr>
      </w:pPr>
    </w:p>
    <w:p w14:paraId="3CA017CA">
      <w:pPr>
        <w:widowControl/>
        <w:jc w:val="left"/>
        <w:rPr>
          <w:rFonts w:ascii="Calibri Light" w:hAnsi="Calibri Light"/>
          <w:b/>
          <w:bCs/>
          <w:color w:val="auto"/>
          <w:sz w:val="32"/>
          <w:szCs w:val="32"/>
        </w:rPr>
      </w:pPr>
    </w:p>
    <w:p w14:paraId="101E7FA6">
      <w:pPr>
        <w:widowControl/>
        <w:jc w:val="left"/>
        <w:rPr>
          <w:rFonts w:ascii="Calibri Light" w:hAnsi="Calibri Light"/>
          <w:b/>
          <w:bCs/>
          <w:color w:val="auto"/>
          <w:sz w:val="32"/>
          <w:szCs w:val="32"/>
        </w:rPr>
      </w:pPr>
    </w:p>
    <w:p w14:paraId="6ECC5A2D">
      <w:pPr>
        <w:rPr>
          <w:color w:val="auto"/>
        </w:rPr>
        <w:sectPr>
          <w:pgSz w:w="11905" w:h="16838"/>
          <w:pgMar w:top="1247" w:right="1417" w:bottom="1247" w:left="1417" w:header="964" w:footer="992" w:gutter="0"/>
          <w:pgNumType w:fmt="decimal"/>
          <w:cols w:space="0" w:num="1"/>
          <w:rtlGutter w:val="0"/>
          <w:docGrid w:type="lines" w:linePitch="326" w:charSpace="0"/>
        </w:sectPr>
      </w:pPr>
    </w:p>
    <w:bookmarkEnd w:id="113"/>
    <w:bookmarkEnd w:id="114"/>
    <w:p w14:paraId="42018741">
      <w:pPr>
        <w:pStyle w:val="10"/>
        <w:ind w:firstLine="482" w:firstLineChars="150"/>
        <w:jc w:val="center"/>
        <w:rPr>
          <w:rFonts w:ascii="Times New Roman" w:hAnsi="Times New Roman"/>
          <w:color w:val="auto"/>
          <w:szCs w:val="36"/>
        </w:rPr>
      </w:pPr>
      <w:bookmarkStart w:id="132" w:name="_Toc23258630"/>
      <w:bookmarkStart w:id="133" w:name="_Toc26541341"/>
      <w:bookmarkStart w:id="134" w:name="_Toc484198843"/>
      <w:bookmarkStart w:id="135" w:name="_Toc528240833"/>
      <w:bookmarkStart w:id="136" w:name="_Toc484890090"/>
      <w:r>
        <w:rPr>
          <w:rFonts w:hint="eastAsia" w:ascii="Times New Roman" w:hAnsi="Times New Roman"/>
          <w:color w:val="auto"/>
          <w:szCs w:val="36"/>
        </w:rPr>
        <w:t>五、投标方案</w:t>
      </w:r>
      <w:bookmarkEnd w:id="132"/>
      <w:bookmarkEnd w:id="133"/>
    </w:p>
    <w:p w14:paraId="6048BFA5">
      <w:pPr>
        <w:keepNext w:val="0"/>
        <w:keepLines w:val="0"/>
        <w:widowControl w:val="0"/>
        <w:suppressLineNumbers w:val="0"/>
        <w:spacing w:before="0" w:beforeAutospacing="0" w:after="0" w:afterAutospacing="0" w:line="460" w:lineRule="exact"/>
        <w:ind w:left="0" w:right="0" w:firstLine="482" w:firstLineChars="200"/>
        <w:jc w:val="left"/>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供应商按照招标文件的要求编制投标方案，投标方案由供应商自行编写，无具体格式，参照招标文件中的《</w:t>
      </w:r>
      <w:r>
        <w:rPr>
          <w:rFonts w:hint="eastAsia" w:ascii="宋体" w:hAnsi="宋体" w:cs="宋体"/>
          <w:b/>
          <w:bCs w:val="0"/>
          <w:kern w:val="2"/>
          <w:sz w:val="24"/>
          <w:szCs w:val="22"/>
          <w:lang w:val="en-US" w:eastAsia="zh-CN" w:bidi="ar"/>
        </w:rPr>
        <w:t>评分标准</w:t>
      </w:r>
      <w:r>
        <w:rPr>
          <w:rFonts w:hint="eastAsia" w:ascii="宋体" w:hAnsi="宋体" w:eastAsia="宋体" w:cs="宋体"/>
          <w:b/>
          <w:bCs w:val="0"/>
          <w:kern w:val="2"/>
          <w:sz w:val="24"/>
          <w:szCs w:val="22"/>
          <w:lang w:val="en-US" w:eastAsia="zh-CN" w:bidi="ar"/>
        </w:rPr>
        <w:t>》各条款的要求及</w:t>
      </w:r>
      <w:r>
        <w:rPr>
          <w:rFonts w:hint="eastAsia" w:ascii="宋体" w:hAnsi="宋体" w:cs="宋体"/>
          <w:b/>
          <w:bCs w:val="0"/>
          <w:kern w:val="2"/>
          <w:sz w:val="24"/>
          <w:szCs w:val="22"/>
          <w:lang w:val="en-US" w:eastAsia="zh-CN" w:bidi="ar"/>
        </w:rPr>
        <w:t>招标文件第四章</w:t>
      </w:r>
      <w:r>
        <w:rPr>
          <w:rFonts w:hint="eastAsia" w:ascii="宋体" w:hAnsi="宋体" w:eastAsia="宋体" w:cs="宋体"/>
          <w:b/>
          <w:bCs w:val="0"/>
          <w:kern w:val="2"/>
          <w:sz w:val="24"/>
          <w:szCs w:val="22"/>
          <w:lang w:val="en-US" w:eastAsia="zh-CN" w:bidi="ar"/>
        </w:rPr>
        <w:t>《采购内容</w:t>
      </w:r>
      <w:r>
        <w:rPr>
          <w:rFonts w:hint="eastAsia" w:ascii="宋体" w:hAnsi="宋体" w:cs="宋体"/>
          <w:b/>
          <w:bCs w:val="0"/>
          <w:kern w:val="2"/>
          <w:sz w:val="24"/>
          <w:szCs w:val="22"/>
          <w:lang w:val="en-US" w:eastAsia="zh-CN" w:bidi="ar"/>
        </w:rPr>
        <w:t>及要求</w:t>
      </w:r>
      <w:r>
        <w:rPr>
          <w:rFonts w:hint="eastAsia" w:ascii="宋体" w:hAnsi="宋体" w:eastAsia="宋体" w:cs="宋体"/>
          <w:b/>
          <w:bCs w:val="0"/>
          <w:kern w:val="2"/>
          <w:sz w:val="24"/>
          <w:szCs w:val="22"/>
          <w:lang w:val="en-US" w:eastAsia="zh-CN" w:bidi="ar"/>
        </w:rPr>
        <w:t>》进行编制投标方案。包含但不限于以下内容：</w:t>
      </w:r>
    </w:p>
    <w:p w14:paraId="1E23C0D2">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auto"/>
          <w:sz w:val="24"/>
          <w:szCs w:val="22"/>
          <w:lang w:val="en-US"/>
        </w:rPr>
      </w:pPr>
      <w:r>
        <w:rPr>
          <w:rFonts w:hint="eastAsia" w:ascii="宋体" w:hAnsi="宋体" w:eastAsia="宋体" w:cs="宋体"/>
          <w:bCs/>
          <w:color w:val="auto"/>
          <w:kern w:val="2"/>
          <w:sz w:val="24"/>
          <w:szCs w:val="22"/>
          <w:lang w:val="en-US" w:eastAsia="zh-CN" w:bidi="ar"/>
        </w:rPr>
        <w:t>1.</w:t>
      </w:r>
      <w:r>
        <w:rPr>
          <w:rFonts w:hint="eastAsia" w:ascii="宋体" w:hAnsi="宋体" w:cs="宋体"/>
          <w:bCs/>
          <w:color w:val="auto"/>
          <w:kern w:val="2"/>
          <w:sz w:val="24"/>
          <w:szCs w:val="22"/>
          <w:lang w:val="en-US" w:eastAsia="zh-CN" w:bidi="ar"/>
        </w:rPr>
        <w:t>技术响应；</w:t>
      </w:r>
    </w:p>
    <w:p w14:paraId="45947EA0">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auto"/>
          <w:sz w:val="24"/>
          <w:szCs w:val="22"/>
          <w:lang w:val="en-US"/>
        </w:rPr>
      </w:pPr>
      <w:r>
        <w:rPr>
          <w:rFonts w:hint="eastAsia" w:ascii="宋体" w:hAnsi="宋体" w:eastAsia="宋体" w:cs="宋体"/>
          <w:bCs/>
          <w:color w:val="auto"/>
          <w:kern w:val="2"/>
          <w:sz w:val="24"/>
          <w:szCs w:val="22"/>
          <w:lang w:val="en-US" w:eastAsia="zh-CN" w:bidi="ar"/>
        </w:rPr>
        <w:t>2.</w:t>
      </w:r>
      <w:r>
        <w:rPr>
          <w:rFonts w:hint="eastAsia" w:ascii="宋体" w:hAnsi="宋体" w:cs="宋体"/>
          <w:bCs/>
          <w:color w:val="auto"/>
          <w:kern w:val="2"/>
          <w:sz w:val="24"/>
          <w:szCs w:val="22"/>
          <w:lang w:val="en-US" w:eastAsia="zh-CN" w:bidi="ar"/>
        </w:rPr>
        <w:t>实施方案；</w:t>
      </w:r>
    </w:p>
    <w:p w14:paraId="602D0DE0">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auto"/>
          <w:sz w:val="24"/>
          <w:szCs w:val="22"/>
          <w:lang w:val="en-US"/>
        </w:rPr>
      </w:pPr>
      <w:r>
        <w:rPr>
          <w:rFonts w:hint="eastAsia" w:ascii="宋体" w:hAnsi="宋体" w:eastAsia="宋体" w:cs="宋体"/>
          <w:bCs/>
          <w:color w:val="auto"/>
          <w:kern w:val="2"/>
          <w:sz w:val="24"/>
          <w:szCs w:val="22"/>
          <w:lang w:val="en-US" w:eastAsia="zh-CN" w:bidi="ar"/>
        </w:rPr>
        <w:t>3.</w:t>
      </w:r>
      <w:r>
        <w:rPr>
          <w:rFonts w:hint="eastAsia" w:ascii="宋体" w:hAnsi="宋体" w:cs="宋体"/>
          <w:bCs/>
          <w:color w:val="auto"/>
          <w:kern w:val="2"/>
          <w:sz w:val="24"/>
          <w:szCs w:val="22"/>
          <w:lang w:val="en-US" w:eastAsia="zh-CN" w:bidi="ar"/>
        </w:rPr>
        <w:t xml:space="preserve">供货渠道； </w:t>
      </w:r>
    </w:p>
    <w:p w14:paraId="18602A65">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auto"/>
          <w:sz w:val="24"/>
          <w:szCs w:val="22"/>
          <w:lang w:val="en-US"/>
        </w:rPr>
      </w:pPr>
      <w:r>
        <w:rPr>
          <w:rFonts w:hint="eastAsia" w:ascii="宋体" w:hAnsi="宋体" w:eastAsia="宋体" w:cs="宋体"/>
          <w:bCs/>
          <w:color w:val="auto"/>
          <w:kern w:val="2"/>
          <w:sz w:val="24"/>
          <w:szCs w:val="22"/>
          <w:lang w:val="en-US" w:eastAsia="zh-CN" w:bidi="ar"/>
        </w:rPr>
        <w:t>4.</w:t>
      </w:r>
      <w:r>
        <w:rPr>
          <w:rFonts w:hint="eastAsia" w:ascii="宋体" w:hAnsi="宋体" w:cs="宋体"/>
          <w:bCs/>
          <w:color w:val="auto"/>
          <w:kern w:val="2"/>
          <w:sz w:val="24"/>
          <w:szCs w:val="22"/>
          <w:lang w:val="en-US" w:eastAsia="zh-CN" w:bidi="ar"/>
        </w:rPr>
        <w:t>节能环保产品；</w:t>
      </w:r>
    </w:p>
    <w:p w14:paraId="6630589E">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auto"/>
          <w:kern w:val="2"/>
          <w:sz w:val="24"/>
          <w:szCs w:val="22"/>
          <w:lang w:val="en-US" w:eastAsia="zh-CN" w:bidi="ar"/>
        </w:rPr>
      </w:pPr>
      <w:r>
        <w:rPr>
          <w:rFonts w:hint="eastAsia" w:ascii="宋体" w:hAnsi="宋体" w:eastAsia="宋体" w:cs="宋体"/>
          <w:bCs/>
          <w:color w:val="auto"/>
          <w:kern w:val="2"/>
          <w:sz w:val="24"/>
          <w:szCs w:val="22"/>
          <w:lang w:val="en-US" w:eastAsia="zh-CN" w:bidi="ar"/>
        </w:rPr>
        <w:t>5.</w:t>
      </w:r>
      <w:r>
        <w:rPr>
          <w:rFonts w:hint="eastAsia" w:ascii="宋体" w:hAnsi="宋体" w:cs="宋体"/>
          <w:bCs/>
          <w:color w:val="auto"/>
          <w:kern w:val="2"/>
          <w:sz w:val="24"/>
          <w:szCs w:val="22"/>
          <w:lang w:val="en-US" w:eastAsia="zh-CN" w:bidi="ar"/>
        </w:rPr>
        <w:t>售后服务方案；</w:t>
      </w:r>
    </w:p>
    <w:p w14:paraId="48FDE544">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cs="宋体"/>
          <w:bCs/>
          <w:color w:val="auto"/>
          <w:kern w:val="2"/>
          <w:sz w:val="24"/>
          <w:szCs w:val="22"/>
          <w:lang w:val="en-US" w:eastAsia="zh-CN" w:bidi="ar"/>
        </w:rPr>
      </w:pPr>
      <w:r>
        <w:rPr>
          <w:rFonts w:hint="eastAsia" w:ascii="宋体" w:hAnsi="宋体" w:cs="宋体"/>
          <w:bCs/>
          <w:color w:val="auto"/>
          <w:kern w:val="2"/>
          <w:sz w:val="24"/>
          <w:szCs w:val="22"/>
          <w:lang w:val="en-US" w:eastAsia="zh-CN" w:bidi="ar"/>
        </w:rPr>
        <w:t>6.培训方案；</w:t>
      </w:r>
    </w:p>
    <w:p w14:paraId="37A6D70D">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cs="宋体"/>
          <w:bCs/>
          <w:color w:val="auto"/>
          <w:kern w:val="2"/>
          <w:sz w:val="24"/>
          <w:szCs w:val="22"/>
          <w:lang w:val="en-US" w:eastAsia="zh-CN" w:bidi="ar"/>
        </w:rPr>
      </w:pPr>
      <w:r>
        <w:rPr>
          <w:rFonts w:hint="eastAsia" w:ascii="宋体" w:hAnsi="宋体" w:cs="宋体"/>
          <w:bCs/>
          <w:color w:val="auto"/>
          <w:kern w:val="2"/>
          <w:sz w:val="24"/>
          <w:szCs w:val="22"/>
          <w:lang w:val="en-US" w:eastAsia="zh-CN" w:bidi="ar"/>
        </w:rPr>
        <w:t>7.其他服务；</w:t>
      </w:r>
    </w:p>
    <w:p w14:paraId="2F9F45ED">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cs="宋体"/>
          <w:bCs/>
          <w:color w:val="auto"/>
          <w:kern w:val="2"/>
          <w:sz w:val="24"/>
          <w:szCs w:val="22"/>
          <w:lang w:val="en-US" w:eastAsia="zh-CN" w:bidi="ar"/>
        </w:rPr>
      </w:pPr>
      <w:r>
        <w:rPr>
          <w:rFonts w:hint="eastAsia" w:ascii="宋体" w:hAnsi="宋体" w:cs="宋体"/>
          <w:bCs/>
          <w:color w:val="auto"/>
          <w:kern w:val="2"/>
          <w:sz w:val="24"/>
          <w:szCs w:val="22"/>
          <w:lang w:val="en-US" w:eastAsia="zh-CN" w:bidi="ar"/>
        </w:rPr>
        <w:t>8.业绩；</w:t>
      </w:r>
    </w:p>
    <w:p w14:paraId="5A2CAAA9">
      <w:pPr>
        <w:keepNext w:val="0"/>
        <w:keepLines w:val="0"/>
        <w:widowControl w:val="0"/>
        <w:suppressLineNumbers w:val="0"/>
        <w:spacing w:before="0" w:beforeAutospacing="0" w:after="0" w:afterAutospacing="0" w:line="460" w:lineRule="exact"/>
        <w:ind w:left="0" w:right="0" w:firstLine="480" w:firstLineChars="200"/>
        <w:jc w:val="left"/>
        <w:rPr>
          <w:color w:val="auto"/>
          <w:lang w:val="en-US"/>
        </w:rPr>
      </w:pPr>
      <w:r>
        <w:rPr>
          <w:rFonts w:hint="eastAsia" w:ascii="宋体" w:hAnsi="宋体" w:cs="宋体"/>
          <w:bCs/>
          <w:color w:val="auto"/>
          <w:kern w:val="2"/>
          <w:sz w:val="24"/>
          <w:szCs w:val="22"/>
          <w:lang w:val="en-US" w:eastAsia="zh-CN" w:bidi="ar"/>
        </w:rPr>
        <w:t>9.</w:t>
      </w:r>
      <w:r>
        <w:rPr>
          <w:rFonts w:hint="eastAsia" w:ascii="宋体" w:hAnsi="宋体" w:eastAsia="宋体" w:cs="宋体"/>
          <w:color w:val="auto"/>
          <w:kern w:val="2"/>
          <w:sz w:val="24"/>
          <w:szCs w:val="24"/>
          <w:lang w:val="en-US" w:eastAsia="zh-CN" w:bidi="ar"/>
        </w:rPr>
        <w:t>供应商认为有必要提供的其他证明材料及情况说明</w:t>
      </w:r>
      <w:r>
        <w:rPr>
          <w:rFonts w:hint="eastAsia" w:ascii="宋体" w:hAnsi="宋体" w:cs="宋体"/>
          <w:color w:val="auto"/>
          <w:kern w:val="2"/>
          <w:sz w:val="24"/>
          <w:szCs w:val="24"/>
          <w:lang w:val="en-US" w:eastAsia="zh-CN" w:bidi="ar"/>
        </w:rPr>
        <w:t>；</w:t>
      </w:r>
    </w:p>
    <w:p w14:paraId="3416B348">
      <w:pPr>
        <w:keepNext w:val="0"/>
        <w:keepLines w:val="0"/>
        <w:widowControl/>
        <w:suppressLineNumbers w:val="0"/>
        <w:ind w:firstLine="640" w:firstLineChars="200"/>
        <w:jc w:val="left"/>
        <w:rPr>
          <w:color w:val="auto"/>
        </w:rPr>
      </w:pPr>
      <w:r>
        <w:rPr>
          <w:rFonts w:hint="eastAsia" w:ascii="宋体" w:hAnsi="宋体" w:eastAsia="宋体" w:cs="Times New Roman"/>
          <w:color w:val="auto"/>
          <w:kern w:val="2"/>
          <w:sz w:val="32"/>
          <w:szCs w:val="32"/>
          <w:lang w:val="en-US" w:eastAsia="zh-CN" w:bidi="ar"/>
        </w:rPr>
        <w:t>……</w:t>
      </w:r>
    </w:p>
    <w:p w14:paraId="795144BF">
      <w:pPr>
        <w:autoSpaceDE w:val="0"/>
        <w:autoSpaceDN w:val="0"/>
        <w:adjustRightInd w:val="0"/>
        <w:spacing w:line="360" w:lineRule="auto"/>
        <w:ind w:firstLine="480" w:firstLineChars="200"/>
        <w:rPr>
          <w:rFonts w:ascii="宋体"/>
          <w:color w:val="FF0000"/>
          <w:sz w:val="24"/>
          <w:szCs w:val="24"/>
        </w:rPr>
      </w:pPr>
    </w:p>
    <w:p w14:paraId="0681026F">
      <w:pPr>
        <w:rPr>
          <w:rFonts w:hint="default"/>
          <w:color w:val="auto"/>
          <w:lang w:val="en-US" w:eastAsia="zh-CN"/>
        </w:rPr>
      </w:pPr>
    </w:p>
    <w:p w14:paraId="6182478D">
      <w:pPr>
        <w:spacing w:line="360" w:lineRule="auto"/>
        <w:ind w:firstLine="480" w:firstLineChars="200"/>
        <w:rPr>
          <w:rFonts w:ascii="宋体" w:hAnsi="宋体"/>
          <w:color w:val="auto"/>
          <w:sz w:val="24"/>
          <w:szCs w:val="24"/>
        </w:rPr>
      </w:pPr>
    </w:p>
    <w:p w14:paraId="7C724A2F">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34"/>
    <w:bookmarkEnd w:id="135"/>
    <w:bookmarkEnd w:id="136"/>
    <w:p w14:paraId="12A3CFA8">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37" w:name="_Toc4115"/>
      <w:bookmarkStart w:id="138" w:name="_Toc2768"/>
      <w:bookmarkStart w:id="139" w:name="_Toc14631"/>
      <w:bookmarkStart w:id="140" w:name="_Toc214"/>
      <w:bookmarkStart w:id="141" w:name="_Toc17592"/>
      <w:bookmarkStart w:id="142" w:name="_Toc426457710"/>
      <w:bookmarkStart w:id="143" w:name="_Toc396304714"/>
      <w:bookmarkStart w:id="144" w:name="_Toc403077652"/>
      <w:bookmarkStart w:id="145" w:name="_Toc519864403"/>
      <w:bookmarkStart w:id="146" w:name="_Toc484198846"/>
      <w:bookmarkStart w:id="147" w:name="_Toc23258632"/>
      <w:bookmarkStart w:id="148" w:name="_Toc26541343"/>
      <w:bookmarkStart w:id="149" w:name="_Toc528240837"/>
      <w:bookmarkStart w:id="150" w:name="_Toc528240693"/>
      <w:bookmarkStart w:id="151" w:name="_Toc484198847"/>
    </w:p>
    <w:p w14:paraId="2809FF7F">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37"/>
      <w:bookmarkEnd w:id="138"/>
      <w:bookmarkEnd w:id="139"/>
      <w:bookmarkEnd w:id="140"/>
      <w:bookmarkEnd w:id="141"/>
      <w:bookmarkEnd w:id="142"/>
      <w:bookmarkEnd w:id="143"/>
      <w:bookmarkEnd w:id="144"/>
    </w:p>
    <w:p w14:paraId="65097F62">
      <w:pPr>
        <w:autoSpaceDE w:val="0"/>
        <w:autoSpaceDN w:val="0"/>
        <w:adjustRightInd w:val="0"/>
        <w:spacing w:line="360" w:lineRule="exact"/>
        <w:textAlignment w:val="baseline"/>
        <w:rPr>
          <w:rFonts w:ascii="宋体" w:hAnsi="宋体" w:cs="宋体"/>
          <w:b/>
          <w:bCs/>
          <w:color w:val="auto"/>
          <w:kern w:val="20"/>
          <w:sz w:val="24"/>
          <w:szCs w:val="24"/>
        </w:rPr>
      </w:pPr>
    </w:p>
    <w:tbl>
      <w:tblPr>
        <w:tblStyle w:val="46"/>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C01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43353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26AA59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35CC1C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22A567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31FA07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3D84158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3280DD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6A0CC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17C4D5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D10F75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3ED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E6BF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BD7C0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29E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B1F8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263F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01C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1369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BFE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70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16BF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58E8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B9FA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591E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6E6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8A2D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5470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5C99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AB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656F2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A8E98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74F3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79FD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0946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DDA6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DC61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4E5C9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24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6011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A67C0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BE9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22E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7BE8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54274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5FE88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0609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F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C0E3C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1123A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73D1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FCE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B8A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31599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6DAE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802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D7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5F32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5B724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185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98E6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8305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416A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BF0B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13142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1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3E6E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BB4C9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2F89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F64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F764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27D7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9BF9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A5305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5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281EF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5D28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EE097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79AC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4BE47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F88B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668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9568C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34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0C5C1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3ECA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55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3B89D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334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7975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8A3CE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584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0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A4D8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67362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CDF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5FE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418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06875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FA2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F1591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9E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B037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94EBA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9542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4CA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2F35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41E6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33D47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92A7B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F3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F9181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DDE20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ED1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E5C9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D9CE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1F5A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B68ED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E0D04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5C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92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0EDF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B1760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B8A7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3DE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63C69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16F5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99BD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5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A542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8CF1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6B5B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377F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BEF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E0C8C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626E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C550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F8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2D2A8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95D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0CCCA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4A5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9F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E9BB5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3F32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6A45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F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F63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A96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9522B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238FA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DAA1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6CF0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4DDF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8856E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5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B155F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B8CE2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6B78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7BF7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08D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3321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DBFC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FC4D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77FEDF18">
      <w:pPr>
        <w:rPr>
          <w:color w:val="auto"/>
        </w:rPr>
      </w:pPr>
    </w:p>
    <w:p w14:paraId="6F2D618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52" w:name="_Hlt491765944"/>
      <w:bookmarkEnd w:id="152"/>
      <w:bookmarkStart w:id="153" w:name="_Hlt491572882"/>
      <w:bookmarkEnd w:id="153"/>
      <w:bookmarkStart w:id="154" w:name="_Hlt491766019"/>
      <w:bookmarkEnd w:id="154"/>
      <w:bookmarkStart w:id="155" w:name="_Hlt491765868"/>
      <w:bookmarkEnd w:id="155"/>
      <w:bookmarkStart w:id="156" w:name="_Hlt491573425"/>
      <w:bookmarkEnd w:id="156"/>
      <w:r>
        <w:rPr>
          <w:rFonts w:hint="eastAsia" w:ascii="宋体" w:hAnsi="宋体" w:eastAsia="宋体" w:cs="宋体"/>
          <w:bCs/>
          <w:color w:val="auto"/>
          <w:sz w:val="24"/>
          <w:szCs w:val="24"/>
        </w:rPr>
        <w:t>投标人名称（加盖公章）：</w:t>
      </w:r>
    </w:p>
    <w:p w14:paraId="3D231A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5ADEF6B">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5EB82270">
      <w:pPr>
        <w:jc w:val="center"/>
        <w:rPr>
          <w:rFonts w:hint="eastAsia" w:ascii="宋体" w:hAnsi="宋体" w:cs="宋体"/>
          <w:b/>
          <w:bCs/>
          <w:color w:val="auto"/>
          <w:sz w:val="24"/>
          <w:szCs w:val="24"/>
        </w:rPr>
        <w:sectPr>
          <w:pgSz w:w="11905" w:h="16838"/>
          <w:pgMar w:top="1247" w:right="1417" w:bottom="1247" w:left="1417" w:header="964" w:footer="992" w:gutter="0"/>
          <w:pgNumType w:fmt="decimal"/>
          <w:cols w:space="0" w:num="1"/>
          <w:rtlGutter w:val="0"/>
          <w:docGrid w:type="lines" w:linePitch="326" w:charSpace="0"/>
        </w:sectPr>
      </w:pPr>
    </w:p>
    <w:p w14:paraId="10300477">
      <w:pPr>
        <w:jc w:val="center"/>
        <w:rPr>
          <w:rFonts w:hint="eastAsia" w:ascii="宋体" w:hAnsi="宋体" w:cs="宋体"/>
          <w:b/>
          <w:bCs/>
          <w:color w:val="auto"/>
          <w:sz w:val="24"/>
          <w:szCs w:val="24"/>
        </w:rPr>
      </w:pPr>
    </w:p>
    <w:p w14:paraId="190ABB82">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bookmarkEnd w:id="145"/>
    <w:bookmarkEnd w:id="146"/>
    <w:bookmarkEnd w:id="147"/>
    <w:bookmarkEnd w:id="148"/>
    <w:bookmarkEnd w:id="149"/>
    <w:bookmarkEnd w:id="150"/>
    <w:tbl>
      <w:tblPr>
        <w:tblStyle w:val="46"/>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40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5A72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6ED9F7F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680785B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CC38A0">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F27232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44C2521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00AD935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6262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5DE151">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18807C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D354C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F8A4F9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55D8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032F04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271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1BB9D4">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32B1C51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12F194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DC0E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AFC1B1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E9E1DA7">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E24C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3A94C9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4BEF914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57AF2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431C8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E58CA1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FD75F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EC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5A7D5E">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7BF0D2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A9947F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EAE25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CCE99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AC80D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E4B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2487B8F">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7CE8C96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72AA58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9E3DB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B14DC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2786E5">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19F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2F348843">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18DEEE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8C67D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38408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EDBEF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D64F71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3AD9C02">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22962CCA">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2.投标人应提供双方签订的合同（合同复印件加盖公章附在投标文件中）。 </w:t>
      </w:r>
    </w:p>
    <w:p w14:paraId="1897E539">
      <w:pPr>
        <w:tabs>
          <w:tab w:val="left" w:pos="8782"/>
        </w:tabs>
        <w:snapToGrid w:val="0"/>
        <w:spacing w:line="360" w:lineRule="auto"/>
        <w:ind w:firstLine="840" w:firstLineChars="350"/>
        <w:rPr>
          <w:rFonts w:ascii="宋体" w:hAnsi="宋体"/>
          <w:color w:val="auto"/>
          <w:sz w:val="24"/>
          <w:szCs w:val="24"/>
        </w:rPr>
      </w:pPr>
    </w:p>
    <w:p w14:paraId="2A304458">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0A08A6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7E368C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7C8DC3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NumType w:fmt="decimal"/>
          <w:cols w:space="0" w:num="1"/>
          <w:rtlGutter w:val="0"/>
          <w:docGrid w:type="lines" w:linePitch="326" w:charSpace="0"/>
        </w:sectPr>
      </w:pPr>
    </w:p>
    <w:bookmarkEnd w:id="151"/>
    <w:p w14:paraId="33855F51">
      <w:pPr>
        <w:pStyle w:val="10"/>
        <w:ind w:firstLine="482" w:firstLineChars="150"/>
        <w:jc w:val="center"/>
        <w:rPr>
          <w:color w:val="auto"/>
        </w:rPr>
      </w:pPr>
      <w:bookmarkStart w:id="157" w:name="_Toc26541345"/>
      <w:bookmarkStart w:id="158" w:name="_Toc528240840"/>
      <w:bookmarkStart w:id="159" w:name="_Toc1106"/>
      <w:bookmarkStart w:id="160" w:name="_Toc23258634"/>
      <w:r>
        <w:rPr>
          <w:rFonts w:hint="eastAsia"/>
          <w:color w:val="auto"/>
        </w:rPr>
        <w:t>六 、</w:t>
      </w:r>
      <w:r>
        <w:rPr>
          <w:rFonts w:hint="eastAsia"/>
          <w:color w:val="auto"/>
          <w:lang w:val="en-US" w:eastAsia="zh-CN"/>
        </w:rPr>
        <w:t>供应商</w:t>
      </w:r>
      <w:r>
        <w:rPr>
          <w:rFonts w:hint="eastAsia"/>
          <w:color w:val="auto"/>
        </w:rPr>
        <w:t>承诺书</w:t>
      </w:r>
      <w:bookmarkEnd w:id="157"/>
      <w:bookmarkEnd w:id="158"/>
      <w:bookmarkEnd w:id="159"/>
      <w:bookmarkEnd w:id="160"/>
    </w:p>
    <w:p w14:paraId="5952F4B8">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0C642C21">
      <w:pPr>
        <w:widowControl/>
        <w:spacing w:line="240" w:lineRule="exact"/>
        <w:ind w:firstLine="420" w:firstLineChars="200"/>
        <w:jc w:val="left"/>
        <w:rPr>
          <w:rFonts w:ascii="宋体" w:hAnsi="宋体" w:cs="仿宋"/>
          <w:bCs/>
          <w:color w:val="auto"/>
          <w:kern w:val="0"/>
          <w:szCs w:val="21"/>
        </w:rPr>
      </w:pPr>
    </w:p>
    <w:p w14:paraId="0E77A40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6E8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54704F5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DBCF45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EA3BA1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04CD71F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5FB7D5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2A186C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74A7D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7CCE2B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0A421E1C">
      <w:pPr>
        <w:widowControl/>
        <w:spacing w:line="440" w:lineRule="exact"/>
        <w:ind w:firstLine="960" w:firstLineChars="400"/>
        <w:rPr>
          <w:rFonts w:ascii="宋体" w:hAnsi="宋体" w:cs="仿宋"/>
          <w:bCs/>
          <w:color w:val="auto"/>
          <w:kern w:val="0"/>
          <w:sz w:val="24"/>
          <w:szCs w:val="28"/>
        </w:rPr>
      </w:pPr>
    </w:p>
    <w:p w14:paraId="632B9E7D">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526DAA7C">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74E90D7D">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29BCBD82">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D1124DD">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7DAD7EAE">
      <w:pPr>
        <w:widowControl/>
        <w:spacing w:line="340" w:lineRule="exact"/>
        <w:rPr>
          <w:rFonts w:ascii="宋体" w:hAnsi="宋体" w:cs="仿宋"/>
          <w:bCs/>
          <w:color w:val="auto"/>
          <w:kern w:val="0"/>
          <w:sz w:val="24"/>
          <w:szCs w:val="28"/>
        </w:rPr>
      </w:pPr>
    </w:p>
    <w:p w14:paraId="20E6D9B5">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03E6CD0C">
      <w:pPr>
        <w:widowControl/>
        <w:spacing w:line="640" w:lineRule="exact"/>
        <w:jc w:val="center"/>
        <w:rPr>
          <w:rFonts w:ascii="宋体" w:hAnsi="宋体" w:cs="仿宋"/>
          <w:bCs/>
          <w:color w:val="auto"/>
          <w:sz w:val="36"/>
          <w:szCs w:val="40"/>
        </w:rPr>
      </w:pPr>
    </w:p>
    <w:p w14:paraId="1D521127">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17FF188C">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75F54DB8">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53C88D72">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1F6BA59B">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17D5F3C1">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5791FB5C">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724EB75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407D9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28D38C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25B8F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0E032B00">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7A00523">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55A88E91">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1CB39B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6ED39B4">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9840F17">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43C16270">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5E049C6D">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09B74FA7">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NumType w:fmt="decimal"/>
          <w:cols w:space="0" w:num="1"/>
          <w:rtlGutter w:val="0"/>
          <w:docGrid w:type="lines" w:linePitch="326" w:charSpace="0"/>
        </w:sectPr>
      </w:pPr>
      <w:bookmarkStart w:id="161" w:name="_Toc536202403"/>
      <w:bookmarkStart w:id="162" w:name="_Toc536429343"/>
      <w:bookmarkStart w:id="163" w:name="_Toc536429396"/>
      <w:bookmarkStart w:id="164" w:name="_Toc25514"/>
      <w:bookmarkStart w:id="165" w:name="_Toc536202334"/>
    </w:p>
    <w:p w14:paraId="611A97C2">
      <w:pPr>
        <w:pStyle w:val="33"/>
        <w:rPr>
          <w:color w:val="auto"/>
        </w:rPr>
      </w:pPr>
    </w:p>
    <w:p w14:paraId="542273EE">
      <w:pPr>
        <w:pStyle w:val="33"/>
        <w:rPr>
          <w:color w:val="auto"/>
        </w:rPr>
      </w:pPr>
    </w:p>
    <w:p w14:paraId="74F006C4">
      <w:pPr>
        <w:pStyle w:val="33"/>
        <w:rPr>
          <w:color w:val="auto"/>
        </w:rPr>
      </w:pPr>
    </w:p>
    <w:p w14:paraId="4DF9B098">
      <w:pPr>
        <w:pStyle w:val="33"/>
        <w:rPr>
          <w:color w:val="auto"/>
        </w:rPr>
      </w:pPr>
    </w:p>
    <w:p w14:paraId="1CBB91BD">
      <w:pPr>
        <w:pStyle w:val="33"/>
        <w:rPr>
          <w:color w:val="auto"/>
        </w:rPr>
      </w:pPr>
    </w:p>
    <w:p w14:paraId="22683548">
      <w:pPr>
        <w:pStyle w:val="33"/>
        <w:rPr>
          <w:color w:val="auto"/>
        </w:rPr>
      </w:pPr>
    </w:p>
    <w:p w14:paraId="6B4AFA14">
      <w:pPr>
        <w:pStyle w:val="33"/>
        <w:rPr>
          <w:color w:val="auto"/>
        </w:rPr>
      </w:pPr>
    </w:p>
    <w:p w14:paraId="5D43D766">
      <w:pPr>
        <w:pStyle w:val="33"/>
        <w:rPr>
          <w:color w:val="auto"/>
        </w:rPr>
      </w:pPr>
    </w:p>
    <w:p w14:paraId="741F423D">
      <w:pPr>
        <w:pStyle w:val="33"/>
        <w:rPr>
          <w:color w:val="auto"/>
        </w:rPr>
      </w:pPr>
    </w:p>
    <w:p w14:paraId="39BC5E9B">
      <w:pPr>
        <w:pStyle w:val="33"/>
        <w:rPr>
          <w:color w:val="auto"/>
        </w:rPr>
      </w:pPr>
    </w:p>
    <w:p w14:paraId="38047989">
      <w:pPr>
        <w:pStyle w:val="33"/>
        <w:rPr>
          <w:color w:val="auto"/>
        </w:rPr>
      </w:pPr>
    </w:p>
    <w:p w14:paraId="3795806D">
      <w:pPr>
        <w:pStyle w:val="33"/>
        <w:rPr>
          <w:color w:val="auto"/>
        </w:rPr>
      </w:pPr>
    </w:p>
    <w:p w14:paraId="1E760598">
      <w:pPr>
        <w:pStyle w:val="33"/>
        <w:rPr>
          <w:color w:val="auto"/>
        </w:rPr>
      </w:pPr>
    </w:p>
    <w:p w14:paraId="68080009">
      <w:pPr>
        <w:pStyle w:val="33"/>
        <w:rPr>
          <w:color w:val="auto"/>
        </w:rPr>
      </w:pPr>
    </w:p>
    <w:p w14:paraId="47BDBBBD">
      <w:pPr>
        <w:pStyle w:val="33"/>
        <w:rPr>
          <w:color w:val="auto"/>
        </w:rPr>
      </w:pPr>
    </w:p>
    <w:p w14:paraId="0187A111">
      <w:pPr>
        <w:pStyle w:val="33"/>
        <w:rPr>
          <w:color w:val="auto"/>
        </w:rPr>
      </w:pPr>
    </w:p>
    <w:p w14:paraId="2712FCFD">
      <w:pPr>
        <w:pStyle w:val="33"/>
        <w:rPr>
          <w:color w:val="auto"/>
        </w:rPr>
      </w:pPr>
    </w:p>
    <w:p w14:paraId="0A68ECDB">
      <w:pPr>
        <w:pStyle w:val="33"/>
        <w:rPr>
          <w:color w:val="auto"/>
        </w:rPr>
      </w:pPr>
    </w:p>
    <w:p w14:paraId="71A69658">
      <w:pPr>
        <w:pStyle w:val="33"/>
        <w:rPr>
          <w:color w:val="auto"/>
        </w:rPr>
      </w:pPr>
    </w:p>
    <w:p w14:paraId="5B2E2820">
      <w:pPr>
        <w:pStyle w:val="33"/>
        <w:rPr>
          <w:color w:val="auto"/>
        </w:rPr>
      </w:pPr>
    </w:p>
    <w:p w14:paraId="6C41F620">
      <w:pPr>
        <w:pStyle w:val="33"/>
        <w:rPr>
          <w:color w:val="auto"/>
        </w:rPr>
      </w:pPr>
    </w:p>
    <w:p w14:paraId="20074918">
      <w:pPr>
        <w:pStyle w:val="33"/>
        <w:rPr>
          <w:color w:val="auto"/>
        </w:rPr>
      </w:pPr>
    </w:p>
    <w:p w14:paraId="23ED4556">
      <w:pPr>
        <w:pStyle w:val="33"/>
        <w:rPr>
          <w:color w:val="auto"/>
        </w:rPr>
      </w:pPr>
    </w:p>
    <w:p w14:paraId="5390BC5F">
      <w:pPr>
        <w:pStyle w:val="33"/>
        <w:rPr>
          <w:color w:val="auto"/>
        </w:rPr>
      </w:pPr>
    </w:p>
    <w:p w14:paraId="77226D56">
      <w:pPr>
        <w:pStyle w:val="33"/>
        <w:rPr>
          <w:color w:val="auto"/>
        </w:rPr>
      </w:pPr>
    </w:p>
    <w:p w14:paraId="4BCA1A40">
      <w:pPr>
        <w:pStyle w:val="33"/>
        <w:rPr>
          <w:color w:val="auto"/>
        </w:rPr>
      </w:pPr>
    </w:p>
    <w:p w14:paraId="79A584EF">
      <w:pPr>
        <w:pStyle w:val="33"/>
        <w:rPr>
          <w:color w:val="auto"/>
        </w:rPr>
      </w:pPr>
    </w:p>
    <w:p w14:paraId="3AF0906E">
      <w:pPr>
        <w:pStyle w:val="33"/>
        <w:rPr>
          <w:color w:val="auto"/>
        </w:rPr>
      </w:pPr>
    </w:p>
    <w:p w14:paraId="71562484">
      <w:pPr>
        <w:pStyle w:val="33"/>
        <w:rPr>
          <w:color w:val="auto"/>
        </w:rPr>
      </w:pPr>
    </w:p>
    <w:p w14:paraId="7A46511F">
      <w:pPr>
        <w:pStyle w:val="33"/>
        <w:rPr>
          <w:color w:val="auto"/>
        </w:rPr>
      </w:pPr>
    </w:p>
    <w:p w14:paraId="63D917EE">
      <w:pPr>
        <w:pStyle w:val="33"/>
        <w:rPr>
          <w:color w:val="auto"/>
        </w:rPr>
      </w:pPr>
    </w:p>
    <w:p w14:paraId="5AE6A872">
      <w:pPr>
        <w:pStyle w:val="33"/>
        <w:rPr>
          <w:color w:val="auto"/>
        </w:rPr>
      </w:pPr>
    </w:p>
    <w:p w14:paraId="47531572">
      <w:pPr>
        <w:pStyle w:val="33"/>
        <w:rPr>
          <w:color w:val="auto"/>
        </w:rPr>
      </w:pPr>
    </w:p>
    <w:p w14:paraId="3447B0D9">
      <w:pPr>
        <w:pStyle w:val="33"/>
        <w:rPr>
          <w:color w:val="auto"/>
        </w:rPr>
      </w:pPr>
    </w:p>
    <w:p w14:paraId="07F2C557">
      <w:pPr>
        <w:pStyle w:val="33"/>
        <w:rPr>
          <w:color w:val="auto"/>
        </w:rPr>
      </w:pPr>
    </w:p>
    <w:p w14:paraId="063CA053">
      <w:pPr>
        <w:pStyle w:val="33"/>
        <w:rPr>
          <w:color w:val="auto"/>
        </w:rPr>
      </w:pPr>
    </w:p>
    <w:p w14:paraId="68000557">
      <w:pPr>
        <w:pStyle w:val="33"/>
        <w:rPr>
          <w:color w:val="auto"/>
        </w:rPr>
      </w:pPr>
    </w:p>
    <w:p w14:paraId="39024381">
      <w:pPr>
        <w:pStyle w:val="33"/>
        <w:rPr>
          <w:color w:val="auto"/>
        </w:rPr>
      </w:pPr>
    </w:p>
    <w:p w14:paraId="304ADE7A">
      <w:pPr>
        <w:pStyle w:val="33"/>
        <w:rPr>
          <w:color w:val="auto"/>
        </w:rPr>
      </w:pPr>
    </w:p>
    <w:p w14:paraId="6C744D33">
      <w:pPr>
        <w:pStyle w:val="33"/>
        <w:rPr>
          <w:color w:val="auto"/>
        </w:rPr>
      </w:pPr>
    </w:p>
    <w:p w14:paraId="3EECB5B9">
      <w:pPr>
        <w:pStyle w:val="33"/>
        <w:rPr>
          <w:color w:val="auto"/>
        </w:rPr>
      </w:pPr>
    </w:p>
    <w:p w14:paraId="196F8226">
      <w:pPr>
        <w:pStyle w:val="33"/>
        <w:rPr>
          <w:color w:val="auto"/>
        </w:rPr>
      </w:pPr>
    </w:p>
    <w:p w14:paraId="48EDFD0C">
      <w:pPr>
        <w:pStyle w:val="33"/>
        <w:rPr>
          <w:color w:val="auto"/>
        </w:rPr>
      </w:pPr>
    </w:p>
    <w:p w14:paraId="5AB9035E">
      <w:pPr>
        <w:pStyle w:val="33"/>
        <w:rPr>
          <w:color w:val="auto"/>
        </w:rPr>
      </w:pPr>
    </w:p>
    <w:p w14:paraId="325F6F4D">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23679C3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1312;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909BEB9">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354756512"/>
        </w:rPr>
        <w:t xml:space="preserve">地    </w:t>
      </w:r>
      <w:r>
        <w:rPr>
          <w:rFonts w:hint="eastAsia" w:hAnsi="宋体"/>
          <w:color w:val="auto"/>
          <w:spacing w:val="0"/>
          <w:kern w:val="0"/>
          <w:sz w:val="24"/>
          <w:szCs w:val="24"/>
          <w:fitText w:val="1050" w:id="354756512"/>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3B99841F">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3C71822">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062889A">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0F5B6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1E08540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60288;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2AE2108D">
      <w:pPr>
        <w:rPr>
          <w:rFonts w:hAnsi="宋体"/>
          <w:b/>
          <w:color w:val="auto"/>
          <w:sz w:val="32"/>
          <w:szCs w:val="32"/>
        </w:rPr>
      </w:pPr>
    </w:p>
    <w:bookmarkEnd w:id="161"/>
    <w:bookmarkEnd w:id="162"/>
    <w:bookmarkEnd w:id="163"/>
    <w:bookmarkEnd w:id="164"/>
    <w:bookmarkEnd w:id="165"/>
    <w:p w14:paraId="07EA4DA6">
      <w:pPr>
        <w:widowControl/>
        <w:jc w:val="left"/>
        <w:rPr>
          <w:rFonts w:ascii="宋体" w:hAnsi="宋体" w:cs="宋体"/>
          <w:b/>
          <w:color w:val="auto"/>
          <w:spacing w:val="6"/>
          <w:sz w:val="24"/>
          <w:szCs w:val="24"/>
        </w:rPr>
      </w:pPr>
    </w:p>
    <w:p w14:paraId="320D4F85">
      <w:pPr>
        <w:widowControl/>
        <w:jc w:val="left"/>
        <w:rPr>
          <w:rFonts w:ascii="宋体" w:hAnsi="宋体" w:cs="宋体"/>
          <w:b/>
          <w:color w:val="auto"/>
          <w:spacing w:val="6"/>
          <w:sz w:val="24"/>
          <w:szCs w:val="24"/>
        </w:rPr>
      </w:pPr>
    </w:p>
    <w:sectPr>
      <w:footerReference r:id="rId14" w:type="default"/>
      <w:pgSz w:w="11905" w:h="16838"/>
      <w:pgMar w:top="1247" w:right="1417" w:bottom="1247" w:left="1417" w:header="964"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decorative"/>
    <w:pitch w:val="default"/>
    <w:sig w:usb0="00000283" w:usb1="288F0000" w:usb2="00000006" w:usb3="00000000" w:csb0="00040001" w:csb1="00000000"/>
  </w:font>
  <w:font w:name="TimesNewRomanPSMT">
    <w:altName w:val="Times New Roman"/>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modern"/>
    <w:pitch w:val="default"/>
    <w:sig w:usb0="E1002EFF" w:usb1="C000605B" w:usb2="00000029" w:usb3="00000000" w:csb0="200101FF" w:csb1="2028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F8C">
    <w:pPr>
      <w:pStyle w:val="33"/>
      <w:jc w:val="center"/>
    </w:pPr>
    <w:sdt>
      <w:sdtPr>
        <w:id w:val="-1667619469"/>
        <w:showingPlcHdr/>
      </w:sdtPr>
      <w:sdtContent>
        <w:r>
          <w:t xml:space="preserve">     </w:t>
        </w:r>
      </w:sdtContent>
    </w:sdt>
  </w:p>
  <w:p w14:paraId="4581D77B">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111A">
    <w:pPr>
      <w:pStyle w:val="33"/>
    </w:pPr>
  </w:p>
  <w:p w14:paraId="17C01464">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E04">
    <w:pPr>
      <w:pStyle w:val="33"/>
      <w:jc w:val="center"/>
    </w:pPr>
    <w:r>
      <w:rPr>
        <w:rFonts w:hint="eastAsia"/>
        <w:lang w:val="en-US" w:eastAsia="zh-CN"/>
      </w:rPr>
      <w:t xml:space="preserve"> </w:t>
    </w:r>
    <w:sdt>
      <w:sdtPr>
        <w:id w:val="-353192850"/>
      </w:sdtPr>
      <w:sdtContent>
        <w:r>
          <w:t xml:space="preserve">     </w:t>
        </w:r>
      </w:sdtContent>
    </w:sdt>
  </w:p>
  <w:p w14:paraId="1ABC6067">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6526">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302">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5EE0D">
                          <w:pPr>
                            <w:pStyle w:val="3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25EE0D">
                    <w:pPr>
                      <w:pStyle w:val="3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47B8">
                          <w:pPr>
                            <w:pStyle w:val="33"/>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7D47B8">
                    <w:pPr>
                      <w:pStyle w:val="33"/>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68</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0874">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E7543">
                          <w:pPr>
                            <w:pStyle w:val="33"/>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5E7543">
                    <w:pPr>
                      <w:pStyle w:val="33"/>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68</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6BC8">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33B7">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6A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4E09">
    <w:pPr>
      <w:pStyle w:val="34"/>
      <w:jc w:val="both"/>
    </w:pPr>
    <w:r>
      <w:rPr>
        <w:rFonts w:hint="eastAsia"/>
      </w:rPr>
      <w:t>项目名称：</w:t>
    </w:r>
    <w:r>
      <w:rPr>
        <w:rFonts w:hint="eastAsia"/>
        <w:lang w:eastAsia="zh-CN"/>
      </w:rPr>
      <w:t>安康市中医医院2025年度信息资产及耗材采购项目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AKSH2025-ZGK-173</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8A71">
    <w:pPr>
      <w:pStyle w:val="34"/>
      <w:jc w:val="left"/>
      <w:rPr>
        <w:rFonts w:hint="eastAsia" w:eastAsia="宋体"/>
        <w:lang w:eastAsia="zh-CN"/>
      </w:rPr>
    </w:pPr>
    <w:r>
      <w:rPr>
        <w:rFonts w:hint="eastAsia"/>
      </w:rPr>
      <w:t>项目名称：</w:t>
    </w:r>
    <w:r>
      <w:rPr>
        <w:rFonts w:hint="eastAsia"/>
        <w:lang w:eastAsia="zh-CN"/>
      </w:rPr>
      <w:t>安康市中医医院2025年度信息资产及耗材采购项目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60"/>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93ACF38D"/>
    <w:multiLevelType w:val="singleLevel"/>
    <w:tmpl w:val="93ACF38D"/>
    <w:lvl w:ilvl="0" w:tentative="0">
      <w:start w:val="1"/>
      <w:numFmt w:val="decimal"/>
      <w:lvlText w:val="%1."/>
      <w:lvlJc w:val="left"/>
      <w:pPr>
        <w:tabs>
          <w:tab w:val="left" w:pos="312"/>
        </w:tabs>
      </w:pPr>
    </w:lvl>
  </w:abstractNum>
  <w:abstractNum w:abstractNumId="2">
    <w:nsid w:val="93E90882"/>
    <w:multiLevelType w:val="singleLevel"/>
    <w:tmpl w:val="93E90882"/>
    <w:lvl w:ilvl="0" w:tentative="0">
      <w:start w:val="1"/>
      <w:numFmt w:val="decimal"/>
      <w:lvlText w:val="%1."/>
      <w:lvlJc w:val="left"/>
      <w:pPr>
        <w:tabs>
          <w:tab w:val="left" w:pos="312"/>
        </w:tabs>
      </w:pPr>
    </w:lvl>
  </w:abstractNum>
  <w:abstractNum w:abstractNumId="3">
    <w:nsid w:val="B2FFFD71"/>
    <w:multiLevelType w:val="singleLevel"/>
    <w:tmpl w:val="B2FFFD71"/>
    <w:lvl w:ilvl="0" w:tentative="0">
      <w:start w:val="1"/>
      <w:numFmt w:val="decimal"/>
      <w:suff w:val="space"/>
      <w:lvlText w:val="%1."/>
      <w:lvlJc w:val="left"/>
    </w:lvl>
  </w:abstractNum>
  <w:abstractNum w:abstractNumId="4">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5">
    <w:nsid w:val="CBF955AA"/>
    <w:multiLevelType w:val="singleLevel"/>
    <w:tmpl w:val="CBF955AA"/>
    <w:lvl w:ilvl="0" w:tentative="0">
      <w:start w:val="1"/>
      <w:numFmt w:val="chineseCounting"/>
      <w:suff w:val="nothing"/>
      <w:lvlText w:val="%1、"/>
      <w:lvlJc w:val="left"/>
      <w:rPr>
        <w:rFonts w:hint="eastAsia"/>
      </w:rPr>
    </w:lvl>
  </w:abstractNum>
  <w:abstractNum w:abstractNumId="6">
    <w:nsid w:val="05BCC023"/>
    <w:multiLevelType w:val="singleLevel"/>
    <w:tmpl w:val="05BCC023"/>
    <w:lvl w:ilvl="0" w:tentative="0">
      <w:start w:val="1"/>
      <w:numFmt w:val="decimal"/>
      <w:lvlText w:val="%1."/>
      <w:lvlJc w:val="left"/>
      <w:pPr>
        <w:tabs>
          <w:tab w:val="left" w:pos="312"/>
        </w:tabs>
      </w:pPr>
    </w:lvl>
  </w:abstractNum>
  <w:abstractNum w:abstractNumId="7">
    <w:nsid w:val="0AC21F41"/>
    <w:multiLevelType w:val="singleLevel"/>
    <w:tmpl w:val="0AC21F41"/>
    <w:lvl w:ilvl="0" w:tentative="0">
      <w:start w:val="1"/>
      <w:numFmt w:val="decimal"/>
      <w:lvlText w:val="%1."/>
      <w:lvlJc w:val="left"/>
      <w:pPr>
        <w:tabs>
          <w:tab w:val="left" w:pos="312"/>
        </w:tabs>
      </w:pPr>
    </w:lvl>
  </w:abstractNum>
  <w:abstractNum w:abstractNumId="8">
    <w:nsid w:val="2105A735"/>
    <w:multiLevelType w:val="singleLevel"/>
    <w:tmpl w:val="2105A735"/>
    <w:lvl w:ilvl="0" w:tentative="0">
      <w:start w:val="1"/>
      <w:numFmt w:val="decimal"/>
      <w:lvlText w:val="%1."/>
      <w:lvlJc w:val="left"/>
      <w:pPr>
        <w:tabs>
          <w:tab w:val="left" w:pos="312"/>
        </w:tabs>
      </w:pPr>
    </w:lvl>
  </w:abstractNum>
  <w:abstractNum w:abstractNumId="9">
    <w:nsid w:val="2910B4B6"/>
    <w:multiLevelType w:val="singleLevel"/>
    <w:tmpl w:val="2910B4B6"/>
    <w:lvl w:ilvl="0" w:tentative="0">
      <w:start w:val="4"/>
      <w:numFmt w:val="chineseCounting"/>
      <w:suff w:val="space"/>
      <w:lvlText w:val="第%1章"/>
      <w:lvlJc w:val="left"/>
      <w:rPr>
        <w:rFonts w:hint="eastAsia"/>
      </w:rPr>
    </w:lvl>
  </w:abstractNum>
  <w:abstractNum w:abstractNumId="10">
    <w:nsid w:val="60D007B2"/>
    <w:multiLevelType w:val="singleLevel"/>
    <w:tmpl w:val="60D007B2"/>
    <w:lvl w:ilvl="0" w:tentative="0">
      <w:start w:val="1"/>
      <w:numFmt w:val="chineseCounting"/>
      <w:suff w:val="nothing"/>
      <w:lvlText w:val="%1、"/>
      <w:lvlJc w:val="left"/>
    </w:lvl>
  </w:abstractNum>
  <w:abstractNum w:abstractNumId="11">
    <w:nsid w:val="776A65AA"/>
    <w:multiLevelType w:val="multilevel"/>
    <w:tmpl w:val="776A65AA"/>
    <w:lvl w:ilvl="0" w:tentative="0">
      <w:start w:val="1"/>
      <w:numFmt w:val="bullet"/>
      <w:pStyle w:val="11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1"/>
  </w:num>
  <w:num w:numId="2">
    <w:abstractNumId w:val="0"/>
  </w:num>
  <w:num w:numId="3">
    <w:abstractNumId w:val="4"/>
  </w:num>
  <w:num w:numId="4">
    <w:abstractNumId w:val="9"/>
  </w:num>
  <w:num w:numId="5">
    <w:abstractNumId w:val="1"/>
  </w:num>
  <w:num w:numId="6">
    <w:abstractNumId w:val="7"/>
  </w:num>
  <w:num w:numId="7">
    <w:abstractNumId w:val="8"/>
  </w:num>
  <w:num w:numId="8">
    <w:abstractNumId w:val="2"/>
  </w:num>
  <w:num w:numId="9">
    <w:abstractNumId w:val="6"/>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dit="forms" w:enforcement="1" w:cryptProviderType="rsaFull" w:cryptAlgorithmClass="hash" w:cryptAlgorithmType="typeAny" w:cryptAlgorithmSid="4" w:cryptSpinCount="0" w:hash="Ks2Hnlpk5eEgnDsKOAx303EQvTI=" w:salt="53lqDc2E7AFy6dbj7BR4mA=="/>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82F"/>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4F4893"/>
    <w:rsid w:val="01527EDF"/>
    <w:rsid w:val="018C519F"/>
    <w:rsid w:val="01BB4817"/>
    <w:rsid w:val="01C4676A"/>
    <w:rsid w:val="01CA73E2"/>
    <w:rsid w:val="01CC026F"/>
    <w:rsid w:val="01E7508C"/>
    <w:rsid w:val="020016E9"/>
    <w:rsid w:val="021533E7"/>
    <w:rsid w:val="021B5783"/>
    <w:rsid w:val="02447828"/>
    <w:rsid w:val="026711A0"/>
    <w:rsid w:val="026D327B"/>
    <w:rsid w:val="02727A5F"/>
    <w:rsid w:val="029562D6"/>
    <w:rsid w:val="02B705C5"/>
    <w:rsid w:val="02C70E02"/>
    <w:rsid w:val="02CE3596"/>
    <w:rsid w:val="02D70B22"/>
    <w:rsid w:val="02DA4630"/>
    <w:rsid w:val="02FE3E7B"/>
    <w:rsid w:val="03010138"/>
    <w:rsid w:val="03086EB0"/>
    <w:rsid w:val="03500C6E"/>
    <w:rsid w:val="03817ACA"/>
    <w:rsid w:val="03884AFD"/>
    <w:rsid w:val="03887BE8"/>
    <w:rsid w:val="0392549E"/>
    <w:rsid w:val="03AD3BAD"/>
    <w:rsid w:val="03D72A11"/>
    <w:rsid w:val="03E219EE"/>
    <w:rsid w:val="03E94B2B"/>
    <w:rsid w:val="04111893"/>
    <w:rsid w:val="041E7CD6"/>
    <w:rsid w:val="04386613"/>
    <w:rsid w:val="0442138C"/>
    <w:rsid w:val="04461C11"/>
    <w:rsid w:val="04650547"/>
    <w:rsid w:val="046F0708"/>
    <w:rsid w:val="047D553E"/>
    <w:rsid w:val="049802FF"/>
    <w:rsid w:val="04E039DF"/>
    <w:rsid w:val="04E62E18"/>
    <w:rsid w:val="04F810FA"/>
    <w:rsid w:val="05040900"/>
    <w:rsid w:val="050D65F7"/>
    <w:rsid w:val="051577B1"/>
    <w:rsid w:val="051756C8"/>
    <w:rsid w:val="052B1FFA"/>
    <w:rsid w:val="052B676F"/>
    <w:rsid w:val="0530634F"/>
    <w:rsid w:val="05311296"/>
    <w:rsid w:val="05726DA2"/>
    <w:rsid w:val="05852631"/>
    <w:rsid w:val="05AD1B89"/>
    <w:rsid w:val="05C9596A"/>
    <w:rsid w:val="063B237E"/>
    <w:rsid w:val="0644188F"/>
    <w:rsid w:val="06547385"/>
    <w:rsid w:val="06812FA9"/>
    <w:rsid w:val="068B1073"/>
    <w:rsid w:val="06BA5D1F"/>
    <w:rsid w:val="06E31EE5"/>
    <w:rsid w:val="06E37055"/>
    <w:rsid w:val="070B4DB8"/>
    <w:rsid w:val="07133B0D"/>
    <w:rsid w:val="07195727"/>
    <w:rsid w:val="072440CC"/>
    <w:rsid w:val="07664B72"/>
    <w:rsid w:val="077F333A"/>
    <w:rsid w:val="078A2687"/>
    <w:rsid w:val="07D71B1F"/>
    <w:rsid w:val="07FE2B6F"/>
    <w:rsid w:val="08137E2A"/>
    <w:rsid w:val="08380F53"/>
    <w:rsid w:val="083D65AA"/>
    <w:rsid w:val="0848051E"/>
    <w:rsid w:val="084B19DB"/>
    <w:rsid w:val="08AC25CB"/>
    <w:rsid w:val="08BC4407"/>
    <w:rsid w:val="08EC556F"/>
    <w:rsid w:val="09023BBB"/>
    <w:rsid w:val="098E0E75"/>
    <w:rsid w:val="098E70F8"/>
    <w:rsid w:val="099E3CC2"/>
    <w:rsid w:val="09A07C31"/>
    <w:rsid w:val="09A62AE0"/>
    <w:rsid w:val="09C274CE"/>
    <w:rsid w:val="0A24499B"/>
    <w:rsid w:val="0A314B36"/>
    <w:rsid w:val="0A660436"/>
    <w:rsid w:val="0A6C46DD"/>
    <w:rsid w:val="0A77078C"/>
    <w:rsid w:val="0A79028B"/>
    <w:rsid w:val="0A900EBB"/>
    <w:rsid w:val="0AB5428E"/>
    <w:rsid w:val="0AC84057"/>
    <w:rsid w:val="0B043FF8"/>
    <w:rsid w:val="0B2508ED"/>
    <w:rsid w:val="0B2E5519"/>
    <w:rsid w:val="0B301440"/>
    <w:rsid w:val="0B574A70"/>
    <w:rsid w:val="0B616545"/>
    <w:rsid w:val="0B7A0DC2"/>
    <w:rsid w:val="0BC10625"/>
    <w:rsid w:val="0BCB4B16"/>
    <w:rsid w:val="0BE0516D"/>
    <w:rsid w:val="0BF73C9B"/>
    <w:rsid w:val="0C021ADF"/>
    <w:rsid w:val="0C42226D"/>
    <w:rsid w:val="0C9D2956"/>
    <w:rsid w:val="0CC667D9"/>
    <w:rsid w:val="0D07725B"/>
    <w:rsid w:val="0D366907"/>
    <w:rsid w:val="0D4C1913"/>
    <w:rsid w:val="0D576FA9"/>
    <w:rsid w:val="0D67772E"/>
    <w:rsid w:val="0D7876C3"/>
    <w:rsid w:val="0D8D2129"/>
    <w:rsid w:val="0DD13CE0"/>
    <w:rsid w:val="0DD438C0"/>
    <w:rsid w:val="0E2F0704"/>
    <w:rsid w:val="0EB16BA4"/>
    <w:rsid w:val="0F0E2EB6"/>
    <w:rsid w:val="0F0F31C4"/>
    <w:rsid w:val="0F2033CB"/>
    <w:rsid w:val="0F2413E1"/>
    <w:rsid w:val="0F3A1831"/>
    <w:rsid w:val="0F5D461F"/>
    <w:rsid w:val="0F616053"/>
    <w:rsid w:val="0F7E0A58"/>
    <w:rsid w:val="0F8A67D7"/>
    <w:rsid w:val="0F8B4CE8"/>
    <w:rsid w:val="0F973E29"/>
    <w:rsid w:val="0F9A61F8"/>
    <w:rsid w:val="0FEE11A8"/>
    <w:rsid w:val="0FEE34C9"/>
    <w:rsid w:val="0FF3288D"/>
    <w:rsid w:val="101271B8"/>
    <w:rsid w:val="101D0862"/>
    <w:rsid w:val="1020063C"/>
    <w:rsid w:val="10234FF5"/>
    <w:rsid w:val="102F7D69"/>
    <w:rsid w:val="10441B98"/>
    <w:rsid w:val="10464F13"/>
    <w:rsid w:val="10484987"/>
    <w:rsid w:val="10563548"/>
    <w:rsid w:val="1062712E"/>
    <w:rsid w:val="10947D4C"/>
    <w:rsid w:val="109A323E"/>
    <w:rsid w:val="10D47113"/>
    <w:rsid w:val="1115020A"/>
    <w:rsid w:val="112A39C6"/>
    <w:rsid w:val="1148100C"/>
    <w:rsid w:val="115B2DE0"/>
    <w:rsid w:val="118643DE"/>
    <w:rsid w:val="11C05CFF"/>
    <w:rsid w:val="11D5023C"/>
    <w:rsid w:val="11EB7CC0"/>
    <w:rsid w:val="12244414"/>
    <w:rsid w:val="122D2087"/>
    <w:rsid w:val="125C6E10"/>
    <w:rsid w:val="125F420A"/>
    <w:rsid w:val="128F2D41"/>
    <w:rsid w:val="1298640D"/>
    <w:rsid w:val="12C91342"/>
    <w:rsid w:val="132C2B3C"/>
    <w:rsid w:val="133F397A"/>
    <w:rsid w:val="13412662"/>
    <w:rsid w:val="13612DC7"/>
    <w:rsid w:val="136E2957"/>
    <w:rsid w:val="137B2057"/>
    <w:rsid w:val="13B159FB"/>
    <w:rsid w:val="13DD2D88"/>
    <w:rsid w:val="13E75572"/>
    <w:rsid w:val="13FA41EA"/>
    <w:rsid w:val="1421285A"/>
    <w:rsid w:val="144F617D"/>
    <w:rsid w:val="145D4C37"/>
    <w:rsid w:val="147C5547"/>
    <w:rsid w:val="148D505F"/>
    <w:rsid w:val="149005BB"/>
    <w:rsid w:val="14A34882"/>
    <w:rsid w:val="14A979BF"/>
    <w:rsid w:val="14B330E7"/>
    <w:rsid w:val="14E417AE"/>
    <w:rsid w:val="14F74BCE"/>
    <w:rsid w:val="15093368"/>
    <w:rsid w:val="151B6B0E"/>
    <w:rsid w:val="15283C70"/>
    <w:rsid w:val="152A0F41"/>
    <w:rsid w:val="1531238C"/>
    <w:rsid w:val="153B2EB2"/>
    <w:rsid w:val="1557611D"/>
    <w:rsid w:val="156009C5"/>
    <w:rsid w:val="15837812"/>
    <w:rsid w:val="15853F88"/>
    <w:rsid w:val="158A79C8"/>
    <w:rsid w:val="159348F7"/>
    <w:rsid w:val="15A0706E"/>
    <w:rsid w:val="15BF7081"/>
    <w:rsid w:val="15C56B16"/>
    <w:rsid w:val="15F05638"/>
    <w:rsid w:val="15FA2BC8"/>
    <w:rsid w:val="160B6B83"/>
    <w:rsid w:val="163C02E5"/>
    <w:rsid w:val="164E56C9"/>
    <w:rsid w:val="1650767C"/>
    <w:rsid w:val="165E316F"/>
    <w:rsid w:val="1666200B"/>
    <w:rsid w:val="166E0EC0"/>
    <w:rsid w:val="16840CA4"/>
    <w:rsid w:val="168D251B"/>
    <w:rsid w:val="16B32572"/>
    <w:rsid w:val="16B8739E"/>
    <w:rsid w:val="16C96424"/>
    <w:rsid w:val="16D01B7A"/>
    <w:rsid w:val="16D91CA3"/>
    <w:rsid w:val="16E137FE"/>
    <w:rsid w:val="17141A67"/>
    <w:rsid w:val="172B2E02"/>
    <w:rsid w:val="17B52555"/>
    <w:rsid w:val="17D830F9"/>
    <w:rsid w:val="17DB4F81"/>
    <w:rsid w:val="17DF2F33"/>
    <w:rsid w:val="180A3513"/>
    <w:rsid w:val="18187335"/>
    <w:rsid w:val="182B0D89"/>
    <w:rsid w:val="1866007F"/>
    <w:rsid w:val="18763BB0"/>
    <w:rsid w:val="187E62DA"/>
    <w:rsid w:val="18874485"/>
    <w:rsid w:val="189A5EB5"/>
    <w:rsid w:val="18FE2432"/>
    <w:rsid w:val="1909717A"/>
    <w:rsid w:val="190A6B14"/>
    <w:rsid w:val="192B3098"/>
    <w:rsid w:val="194431F1"/>
    <w:rsid w:val="19501DA2"/>
    <w:rsid w:val="195720DF"/>
    <w:rsid w:val="19762565"/>
    <w:rsid w:val="197A7CAD"/>
    <w:rsid w:val="1A3E7A59"/>
    <w:rsid w:val="1A9101EA"/>
    <w:rsid w:val="1AB37429"/>
    <w:rsid w:val="1ACD2659"/>
    <w:rsid w:val="1AF56B46"/>
    <w:rsid w:val="1B171BDB"/>
    <w:rsid w:val="1B3D2A8F"/>
    <w:rsid w:val="1BA57A16"/>
    <w:rsid w:val="1BB029F2"/>
    <w:rsid w:val="1BB67573"/>
    <w:rsid w:val="1BBB5228"/>
    <w:rsid w:val="1BCA303C"/>
    <w:rsid w:val="1C0F0A4F"/>
    <w:rsid w:val="1C295FB5"/>
    <w:rsid w:val="1C820C62"/>
    <w:rsid w:val="1CBB2447"/>
    <w:rsid w:val="1CE92105"/>
    <w:rsid w:val="1CF32807"/>
    <w:rsid w:val="1CF65E9E"/>
    <w:rsid w:val="1D1A01F7"/>
    <w:rsid w:val="1D1D3702"/>
    <w:rsid w:val="1D2574AF"/>
    <w:rsid w:val="1D3B2A09"/>
    <w:rsid w:val="1D553591"/>
    <w:rsid w:val="1DA532A0"/>
    <w:rsid w:val="1DC65B7C"/>
    <w:rsid w:val="1DCB6BF8"/>
    <w:rsid w:val="1DF60118"/>
    <w:rsid w:val="1E070385"/>
    <w:rsid w:val="1E3A21A8"/>
    <w:rsid w:val="1E3F67EE"/>
    <w:rsid w:val="1EDB10BC"/>
    <w:rsid w:val="1EF2383B"/>
    <w:rsid w:val="1F04226A"/>
    <w:rsid w:val="1F092170"/>
    <w:rsid w:val="1F316F2E"/>
    <w:rsid w:val="1F7E4A0C"/>
    <w:rsid w:val="1F9D32B1"/>
    <w:rsid w:val="1FA070BA"/>
    <w:rsid w:val="1FAE6DB2"/>
    <w:rsid w:val="1FC16504"/>
    <w:rsid w:val="1FC20CD8"/>
    <w:rsid w:val="1FCD525E"/>
    <w:rsid w:val="1FFB1A16"/>
    <w:rsid w:val="20193657"/>
    <w:rsid w:val="20233991"/>
    <w:rsid w:val="206B373F"/>
    <w:rsid w:val="20734A0D"/>
    <w:rsid w:val="20783067"/>
    <w:rsid w:val="20B7540E"/>
    <w:rsid w:val="20CC5161"/>
    <w:rsid w:val="20F57957"/>
    <w:rsid w:val="212136FE"/>
    <w:rsid w:val="21563314"/>
    <w:rsid w:val="21792C6D"/>
    <w:rsid w:val="21AA1428"/>
    <w:rsid w:val="21B06830"/>
    <w:rsid w:val="21B77C84"/>
    <w:rsid w:val="21C45494"/>
    <w:rsid w:val="21D32D74"/>
    <w:rsid w:val="21DC7F00"/>
    <w:rsid w:val="22512113"/>
    <w:rsid w:val="225278E7"/>
    <w:rsid w:val="22887A1B"/>
    <w:rsid w:val="22B16C5C"/>
    <w:rsid w:val="22B8599C"/>
    <w:rsid w:val="22C854A6"/>
    <w:rsid w:val="22CA3438"/>
    <w:rsid w:val="22DD2675"/>
    <w:rsid w:val="22E207D1"/>
    <w:rsid w:val="22F44DE1"/>
    <w:rsid w:val="237C5C07"/>
    <w:rsid w:val="23AB1F52"/>
    <w:rsid w:val="243C43AB"/>
    <w:rsid w:val="24505925"/>
    <w:rsid w:val="24571CAC"/>
    <w:rsid w:val="24653902"/>
    <w:rsid w:val="246A6B74"/>
    <w:rsid w:val="247D26BC"/>
    <w:rsid w:val="248752B8"/>
    <w:rsid w:val="24966BE6"/>
    <w:rsid w:val="24BB6D29"/>
    <w:rsid w:val="24DF2635"/>
    <w:rsid w:val="24E011DB"/>
    <w:rsid w:val="25017F1F"/>
    <w:rsid w:val="2521146A"/>
    <w:rsid w:val="25564924"/>
    <w:rsid w:val="25736F12"/>
    <w:rsid w:val="25942819"/>
    <w:rsid w:val="25A77F4A"/>
    <w:rsid w:val="25CC1B2E"/>
    <w:rsid w:val="25DF42D0"/>
    <w:rsid w:val="25F26AC1"/>
    <w:rsid w:val="26103D41"/>
    <w:rsid w:val="261826FE"/>
    <w:rsid w:val="263B7010"/>
    <w:rsid w:val="263D7FA9"/>
    <w:rsid w:val="26516D73"/>
    <w:rsid w:val="265F6558"/>
    <w:rsid w:val="266A3452"/>
    <w:rsid w:val="266B4134"/>
    <w:rsid w:val="26785D65"/>
    <w:rsid w:val="2689369D"/>
    <w:rsid w:val="26CB1A16"/>
    <w:rsid w:val="26D1527F"/>
    <w:rsid w:val="26DB7EAB"/>
    <w:rsid w:val="27604BCE"/>
    <w:rsid w:val="276959E5"/>
    <w:rsid w:val="27A4372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10333F"/>
    <w:rsid w:val="291D29FD"/>
    <w:rsid w:val="2932400A"/>
    <w:rsid w:val="296200D6"/>
    <w:rsid w:val="297C0B04"/>
    <w:rsid w:val="29826D04"/>
    <w:rsid w:val="299F04AA"/>
    <w:rsid w:val="29AA1DB7"/>
    <w:rsid w:val="29C27DF5"/>
    <w:rsid w:val="29C335A2"/>
    <w:rsid w:val="29D84B76"/>
    <w:rsid w:val="29E96D83"/>
    <w:rsid w:val="29F574D6"/>
    <w:rsid w:val="29F85218"/>
    <w:rsid w:val="29F97523"/>
    <w:rsid w:val="2A063887"/>
    <w:rsid w:val="2A0C7216"/>
    <w:rsid w:val="2A8D0009"/>
    <w:rsid w:val="2A9E191C"/>
    <w:rsid w:val="2AAB5F9D"/>
    <w:rsid w:val="2ACF0DDC"/>
    <w:rsid w:val="2AE17A5A"/>
    <w:rsid w:val="2AE5579D"/>
    <w:rsid w:val="2AE719C9"/>
    <w:rsid w:val="2B1E68BB"/>
    <w:rsid w:val="2B230073"/>
    <w:rsid w:val="2B2E2B9F"/>
    <w:rsid w:val="2B391645"/>
    <w:rsid w:val="2B54647E"/>
    <w:rsid w:val="2B724A52"/>
    <w:rsid w:val="2B8A3811"/>
    <w:rsid w:val="2BCC3936"/>
    <w:rsid w:val="2C0023EC"/>
    <w:rsid w:val="2C1B6F9C"/>
    <w:rsid w:val="2C4E2573"/>
    <w:rsid w:val="2C581F9E"/>
    <w:rsid w:val="2C622E1D"/>
    <w:rsid w:val="2C62781B"/>
    <w:rsid w:val="2CAD1CFA"/>
    <w:rsid w:val="2CB9783D"/>
    <w:rsid w:val="2CC62F30"/>
    <w:rsid w:val="2CDA29B3"/>
    <w:rsid w:val="2CF73565"/>
    <w:rsid w:val="2D0E1633"/>
    <w:rsid w:val="2D3F5F6E"/>
    <w:rsid w:val="2D4D491F"/>
    <w:rsid w:val="2D6E2ED1"/>
    <w:rsid w:val="2D7010AB"/>
    <w:rsid w:val="2D7A264B"/>
    <w:rsid w:val="2D84285B"/>
    <w:rsid w:val="2DAA2693"/>
    <w:rsid w:val="2DD37B2E"/>
    <w:rsid w:val="2E1819E5"/>
    <w:rsid w:val="2E183793"/>
    <w:rsid w:val="2E4614BE"/>
    <w:rsid w:val="2E60513A"/>
    <w:rsid w:val="2E696DC2"/>
    <w:rsid w:val="2E9372BE"/>
    <w:rsid w:val="2EBC4A66"/>
    <w:rsid w:val="2EDE1034"/>
    <w:rsid w:val="2EE744FB"/>
    <w:rsid w:val="2F460CB8"/>
    <w:rsid w:val="2F4E2FDD"/>
    <w:rsid w:val="2F5C3B54"/>
    <w:rsid w:val="2F601896"/>
    <w:rsid w:val="2F990904"/>
    <w:rsid w:val="2FA501BC"/>
    <w:rsid w:val="2FCF07C9"/>
    <w:rsid w:val="2FDB2CCA"/>
    <w:rsid w:val="30016F41"/>
    <w:rsid w:val="30626E27"/>
    <w:rsid w:val="306C7DC6"/>
    <w:rsid w:val="307E3463"/>
    <w:rsid w:val="30912A84"/>
    <w:rsid w:val="309E3961"/>
    <w:rsid w:val="30B55C11"/>
    <w:rsid w:val="30CE7F71"/>
    <w:rsid w:val="30D37E45"/>
    <w:rsid w:val="30E16A06"/>
    <w:rsid w:val="30F35D66"/>
    <w:rsid w:val="30F524B2"/>
    <w:rsid w:val="3115138F"/>
    <w:rsid w:val="31201FAC"/>
    <w:rsid w:val="313D392C"/>
    <w:rsid w:val="317A2FB4"/>
    <w:rsid w:val="318268C7"/>
    <w:rsid w:val="31C41564"/>
    <w:rsid w:val="31DB209C"/>
    <w:rsid w:val="31EE5A75"/>
    <w:rsid w:val="31F47A7B"/>
    <w:rsid w:val="32270449"/>
    <w:rsid w:val="3231002A"/>
    <w:rsid w:val="32472B70"/>
    <w:rsid w:val="326130F1"/>
    <w:rsid w:val="32BC7CE1"/>
    <w:rsid w:val="32D0150D"/>
    <w:rsid w:val="330D5C27"/>
    <w:rsid w:val="331806F9"/>
    <w:rsid w:val="331A1D5C"/>
    <w:rsid w:val="33310C6E"/>
    <w:rsid w:val="335127C1"/>
    <w:rsid w:val="3354241D"/>
    <w:rsid w:val="335544A0"/>
    <w:rsid w:val="3364747B"/>
    <w:rsid w:val="337F6063"/>
    <w:rsid w:val="33A42E80"/>
    <w:rsid w:val="33B007C6"/>
    <w:rsid w:val="34056568"/>
    <w:rsid w:val="34140889"/>
    <w:rsid w:val="341434AF"/>
    <w:rsid w:val="34286128"/>
    <w:rsid w:val="342E1F62"/>
    <w:rsid w:val="343A0CCE"/>
    <w:rsid w:val="346561BD"/>
    <w:rsid w:val="348731F3"/>
    <w:rsid w:val="34B508A3"/>
    <w:rsid w:val="352C35C1"/>
    <w:rsid w:val="35303AB8"/>
    <w:rsid w:val="35621267"/>
    <w:rsid w:val="35690C6E"/>
    <w:rsid w:val="35AD5109"/>
    <w:rsid w:val="360D204B"/>
    <w:rsid w:val="361138EA"/>
    <w:rsid w:val="364A0BAA"/>
    <w:rsid w:val="36525CB0"/>
    <w:rsid w:val="369E54F7"/>
    <w:rsid w:val="36D30B9F"/>
    <w:rsid w:val="36E0150E"/>
    <w:rsid w:val="36E76FF6"/>
    <w:rsid w:val="371279DA"/>
    <w:rsid w:val="373B63F3"/>
    <w:rsid w:val="37517D16"/>
    <w:rsid w:val="377203B8"/>
    <w:rsid w:val="378105FB"/>
    <w:rsid w:val="378123A9"/>
    <w:rsid w:val="378253E3"/>
    <w:rsid w:val="379C5435"/>
    <w:rsid w:val="37CB1B45"/>
    <w:rsid w:val="37D937C6"/>
    <w:rsid w:val="37E55F42"/>
    <w:rsid w:val="37F76B0F"/>
    <w:rsid w:val="380F0F17"/>
    <w:rsid w:val="381A3346"/>
    <w:rsid w:val="3825542A"/>
    <w:rsid w:val="384004B6"/>
    <w:rsid w:val="385B5313"/>
    <w:rsid w:val="386D2BC2"/>
    <w:rsid w:val="389F6131"/>
    <w:rsid w:val="38BC68E1"/>
    <w:rsid w:val="38ED5568"/>
    <w:rsid w:val="391334D5"/>
    <w:rsid w:val="39165194"/>
    <w:rsid w:val="393954A2"/>
    <w:rsid w:val="393A6CCD"/>
    <w:rsid w:val="39461AFC"/>
    <w:rsid w:val="39761CB6"/>
    <w:rsid w:val="39B47B2D"/>
    <w:rsid w:val="3A3159AA"/>
    <w:rsid w:val="3A5F11C7"/>
    <w:rsid w:val="3A661D2A"/>
    <w:rsid w:val="3A6F5083"/>
    <w:rsid w:val="3A992349"/>
    <w:rsid w:val="3AA50AA5"/>
    <w:rsid w:val="3AAA7E69"/>
    <w:rsid w:val="3AAD56EA"/>
    <w:rsid w:val="3ADD023E"/>
    <w:rsid w:val="3B35400D"/>
    <w:rsid w:val="3B602C1D"/>
    <w:rsid w:val="3B765F9D"/>
    <w:rsid w:val="3B8035E7"/>
    <w:rsid w:val="3B8C6DE4"/>
    <w:rsid w:val="3B940DC0"/>
    <w:rsid w:val="3BC35686"/>
    <w:rsid w:val="3BC67797"/>
    <w:rsid w:val="3BD146E7"/>
    <w:rsid w:val="3BD86C58"/>
    <w:rsid w:val="3BE64ED1"/>
    <w:rsid w:val="3BE904E8"/>
    <w:rsid w:val="3BF21AC7"/>
    <w:rsid w:val="3C26337F"/>
    <w:rsid w:val="3C761770"/>
    <w:rsid w:val="3CA8487C"/>
    <w:rsid w:val="3CA94D11"/>
    <w:rsid w:val="3CBA09ED"/>
    <w:rsid w:val="3CBF151C"/>
    <w:rsid w:val="3CC05722"/>
    <w:rsid w:val="3CCB3E6A"/>
    <w:rsid w:val="3CE21B3C"/>
    <w:rsid w:val="3CE2394A"/>
    <w:rsid w:val="3CF03B2D"/>
    <w:rsid w:val="3D0012AD"/>
    <w:rsid w:val="3D141263"/>
    <w:rsid w:val="3D2A6241"/>
    <w:rsid w:val="3D402D06"/>
    <w:rsid w:val="3D5B544A"/>
    <w:rsid w:val="3D78424E"/>
    <w:rsid w:val="3D903464"/>
    <w:rsid w:val="3D913562"/>
    <w:rsid w:val="3D934D3C"/>
    <w:rsid w:val="3D951CDE"/>
    <w:rsid w:val="3DA111C5"/>
    <w:rsid w:val="3DF80EEB"/>
    <w:rsid w:val="3DFC598E"/>
    <w:rsid w:val="3E253A4B"/>
    <w:rsid w:val="3E4D7489"/>
    <w:rsid w:val="3E5C2D45"/>
    <w:rsid w:val="3E75078E"/>
    <w:rsid w:val="3E7F7EDF"/>
    <w:rsid w:val="3E813CFB"/>
    <w:rsid w:val="3E9A1FA2"/>
    <w:rsid w:val="3EAF1C78"/>
    <w:rsid w:val="3EB94B1E"/>
    <w:rsid w:val="3EE419D1"/>
    <w:rsid w:val="3EE922DA"/>
    <w:rsid w:val="3F042BB6"/>
    <w:rsid w:val="3F125FDD"/>
    <w:rsid w:val="3F473ED8"/>
    <w:rsid w:val="3F7C4B4C"/>
    <w:rsid w:val="3F852231"/>
    <w:rsid w:val="3FBB0422"/>
    <w:rsid w:val="3FEF7E2D"/>
    <w:rsid w:val="40024869"/>
    <w:rsid w:val="402A3737"/>
    <w:rsid w:val="403B1563"/>
    <w:rsid w:val="405B0507"/>
    <w:rsid w:val="4061721C"/>
    <w:rsid w:val="408847A8"/>
    <w:rsid w:val="40A31D12"/>
    <w:rsid w:val="40B03CFF"/>
    <w:rsid w:val="40C36D2D"/>
    <w:rsid w:val="40D0325C"/>
    <w:rsid w:val="411A73CB"/>
    <w:rsid w:val="415A77DC"/>
    <w:rsid w:val="419C78CB"/>
    <w:rsid w:val="41A0777E"/>
    <w:rsid w:val="41F61BE6"/>
    <w:rsid w:val="42100EF9"/>
    <w:rsid w:val="42200A4B"/>
    <w:rsid w:val="4251524D"/>
    <w:rsid w:val="42784E67"/>
    <w:rsid w:val="42867CEC"/>
    <w:rsid w:val="42890CAC"/>
    <w:rsid w:val="428B1E08"/>
    <w:rsid w:val="42AE0712"/>
    <w:rsid w:val="42B06238"/>
    <w:rsid w:val="42D27F5D"/>
    <w:rsid w:val="430B1247"/>
    <w:rsid w:val="433378A9"/>
    <w:rsid w:val="4338149A"/>
    <w:rsid w:val="43721740"/>
    <w:rsid w:val="43741A13"/>
    <w:rsid w:val="439A5004"/>
    <w:rsid w:val="43BA79F5"/>
    <w:rsid w:val="43C065DE"/>
    <w:rsid w:val="43FA1FCE"/>
    <w:rsid w:val="442C34C0"/>
    <w:rsid w:val="443F0530"/>
    <w:rsid w:val="444419DA"/>
    <w:rsid w:val="44617141"/>
    <w:rsid w:val="44B26298"/>
    <w:rsid w:val="44CF6CF6"/>
    <w:rsid w:val="44D96855"/>
    <w:rsid w:val="44F14AC6"/>
    <w:rsid w:val="45045908"/>
    <w:rsid w:val="450500D3"/>
    <w:rsid w:val="45090720"/>
    <w:rsid w:val="455A248C"/>
    <w:rsid w:val="4565330A"/>
    <w:rsid w:val="4569052D"/>
    <w:rsid w:val="45795008"/>
    <w:rsid w:val="4588320C"/>
    <w:rsid w:val="458F2584"/>
    <w:rsid w:val="45AE1DBE"/>
    <w:rsid w:val="45C07D97"/>
    <w:rsid w:val="45D27114"/>
    <w:rsid w:val="45F814B5"/>
    <w:rsid w:val="46046C2E"/>
    <w:rsid w:val="461245A8"/>
    <w:rsid w:val="46323D4A"/>
    <w:rsid w:val="463A355F"/>
    <w:rsid w:val="46696E2A"/>
    <w:rsid w:val="467852BF"/>
    <w:rsid w:val="4740010B"/>
    <w:rsid w:val="474E532D"/>
    <w:rsid w:val="47561410"/>
    <w:rsid w:val="47A53896"/>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861236"/>
    <w:rsid w:val="498C643A"/>
    <w:rsid w:val="49B93C25"/>
    <w:rsid w:val="49FB2C9D"/>
    <w:rsid w:val="4A1B48DF"/>
    <w:rsid w:val="4A3B288C"/>
    <w:rsid w:val="4A4200BE"/>
    <w:rsid w:val="4A4379F5"/>
    <w:rsid w:val="4A4E2333"/>
    <w:rsid w:val="4A5D5BA5"/>
    <w:rsid w:val="4AAA358D"/>
    <w:rsid w:val="4B013AD5"/>
    <w:rsid w:val="4B08065D"/>
    <w:rsid w:val="4B0C6E2E"/>
    <w:rsid w:val="4B1674A3"/>
    <w:rsid w:val="4B2C1F12"/>
    <w:rsid w:val="4B823BEB"/>
    <w:rsid w:val="4B940CA8"/>
    <w:rsid w:val="4B95051F"/>
    <w:rsid w:val="4B95619F"/>
    <w:rsid w:val="4B9C56B2"/>
    <w:rsid w:val="4B9D75BF"/>
    <w:rsid w:val="4BAE52DF"/>
    <w:rsid w:val="4BD765E4"/>
    <w:rsid w:val="4BE25865"/>
    <w:rsid w:val="4BE41E5E"/>
    <w:rsid w:val="4C057739"/>
    <w:rsid w:val="4C166112"/>
    <w:rsid w:val="4C265483"/>
    <w:rsid w:val="4C2D6550"/>
    <w:rsid w:val="4C334CEA"/>
    <w:rsid w:val="4C3E2B07"/>
    <w:rsid w:val="4C3E48B5"/>
    <w:rsid w:val="4C5C1FC6"/>
    <w:rsid w:val="4C6A6C8B"/>
    <w:rsid w:val="4CB126E4"/>
    <w:rsid w:val="4CB15087"/>
    <w:rsid w:val="4CB77F5E"/>
    <w:rsid w:val="4CD945DE"/>
    <w:rsid w:val="4CE27936"/>
    <w:rsid w:val="4CE64065"/>
    <w:rsid w:val="4CEE62DB"/>
    <w:rsid w:val="4D027691"/>
    <w:rsid w:val="4D0C73A7"/>
    <w:rsid w:val="4D453A21"/>
    <w:rsid w:val="4D673998"/>
    <w:rsid w:val="4D706CF0"/>
    <w:rsid w:val="4D84279B"/>
    <w:rsid w:val="4DAC5384"/>
    <w:rsid w:val="4DE60E8C"/>
    <w:rsid w:val="4DED7C7D"/>
    <w:rsid w:val="4E5A580B"/>
    <w:rsid w:val="4E6F7990"/>
    <w:rsid w:val="4E7B4F3A"/>
    <w:rsid w:val="4E8E1FCA"/>
    <w:rsid w:val="4E9E788D"/>
    <w:rsid w:val="4EB62E28"/>
    <w:rsid w:val="4EB75B07"/>
    <w:rsid w:val="4EDF2558"/>
    <w:rsid w:val="4EEE25C2"/>
    <w:rsid w:val="4EFD0A57"/>
    <w:rsid w:val="4F033DD3"/>
    <w:rsid w:val="4F4C553B"/>
    <w:rsid w:val="4F714FA1"/>
    <w:rsid w:val="4F7D73AB"/>
    <w:rsid w:val="4F865AC1"/>
    <w:rsid w:val="4F991D31"/>
    <w:rsid w:val="4FFF1FDF"/>
    <w:rsid w:val="50113135"/>
    <w:rsid w:val="502618E8"/>
    <w:rsid w:val="50390136"/>
    <w:rsid w:val="504F2640"/>
    <w:rsid w:val="50820C41"/>
    <w:rsid w:val="508278E3"/>
    <w:rsid w:val="50846D7F"/>
    <w:rsid w:val="50B652BC"/>
    <w:rsid w:val="50C23D07"/>
    <w:rsid w:val="50D6330E"/>
    <w:rsid w:val="50F814D6"/>
    <w:rsid w:val="517D19DC"/>
    <w:rsid w:val="51995BAC"/>
    <w:rsid w:val="51C95D03"/>
    <w:rsid w:val="51D319A9"/>
    <w:rsid w:val="520771DE"/>
    <w:rsid w:val="520878FD"/>
    <w:rsid w:val="52304CF0"/>
    <w:rsid w:val="526F217E"/>
    <w:rsid w:val="53047CF1"/>
    <w:rsid w:val="533127DC"/>
    <w:rsid w:val="536B449C"/>
    <w:rsid w:val="538A6632"/>
    <w:rsid w:val="53A17E1C"/>
    <w:rsid w:val="53BE0237"/>
    <w:rsid w:val="53C733E2"/>
    <w:rsid w:val="53DB0105"/>
    <w:rsid w:val="53EC109A"/>
    <w:rsid w:val="53EE096F"/>
    <w:rsid w:val="53F046E7"/>
    <w:rsid w:val="53FB1691"/>
    <w:rsid w:val="540900A8"/>
    <w:rsid w:val="541008E5"/>
    <w:rsid w:val="5438608E"/>
    <w:rsid w:val="54412AF3"/>
    <w:rsid w:val="544755A6"/>
    <w:rsid w:val="54493DF7"/>
    <w:rsid w:val="545A290F"/>
    <w:rsid w:val="545B4FC9"/>
    <w:rsid w:val="54972DB4"/>
    <w:rsid w:val="54AD582C"/>
    <w:rsid w:val="54D32647"/>
    <w:rsid w:val="54E717BC"/>
    <w:rsid w:val="551122F9"/>
    <w:rsid w:val="55136110"/>
    <w:rsid w:val="551E7032"/>
    <w:rsid w:val="55A0038E"/>
    <w:rsid w:val="55BF3A37"/>
    <w:rsid w:val="55C23E61"/>
    <w:rsid w:val="55C8432B"/>
    <w:rsid w:val="55E83AFC"/>
    <w:rsid w:val="5611104A"/>
    <w:rsid w:val="561D5950"/>
    <w:rsid w:val="562D079A"/>
    <w:rsid w:val="56393328"/>
    <w:rsid w:val="565743B8"/>
    <w:rsid w:val="56582ADA"/>
    <w:rsid w:val="566B6453"/>
    <w:rsid w:val="567C4958"/>
    <w:rsid w:val="56A67132"/>
    <w:rsid w:val="56AF6ADB"/>
    <w:rsid w:val="570D55B0"/>
    <w:rsid w:val="57390153"/>
    <w:rsid w:val="573A62F1"/>
    <w:rsid w:val="574F1047"/>
    <w:rsid w:val="575651A9"/>
    <w:rsid w:val="57644B05"/>
    <w:rsid w:val="57891442"/>
    <w:rsid w:val="57A5003F"/>
    <w:rsid w:val="57B40121"/>
    <w:rsid w:val="57B83007"/>
    <w:rsid w:val="57B974E6"/>
    <w:rsid w:val="57BF2954"/>
    <w:rsid w:val="57C830BF"/>
    <w:rsid w:val="57DC287B"/>
    <w:rsid w:val="58022C3B"/>
    <w:rsid w:val="58105801"/>
    <w:rsid w:val="58366D88"/>
    <w:rsid w:val="583A0626"/>
    <w:rsid w:val="584414A5"/>
    <w:rsid w:val="585150F0"/>
    <w:rsid w:val="58AC6EEA"/>
    <w:rsid w:val="58CE6FC1"/>
    <w:rsid w:val="590F3445"/>
    <w:rsid w:val="59175C31"/>
    <w:rsid w:val="59486DC6"/>
    <w:rsid w:val="5968741C"/>
    <w:rsid w:val="59851D75"/>
    <w:rsid w:val="59B63CDD"/>
    <w:rsid w:val="59C8549D"/>
    <w:rsid w:val="5A5B3709"/>
    <w:rsid w:val="5A7B0A82"/>
    <w:rsid w:val="5AAF4A42"/>
    <w:rsid w:val="5AB67D0C"/>
    <w:rsid w:val="5ABA4881"/>
    <w:rsid w:val="5AF4520D"/>
    <w:rsid w:val="5B163AF9"/>
    <w:rsid w:val="5B174C4F"/>
    <w:rsid w:val="5B4E6197"/>
    <w:rsid w:val="5B520425"/>
    <w:rsid w:val="5B6B6D49"/>
    <w:rsid w:val="5B7901FE"/>
    <w:rsid w:val="5B7E33BE"/>
    <w:rsid w:val="5B917759"/>
    <w:rsid w:val="5BD6561E"/>
    <w:rsid w:val="5C2E04A2"/>
    <w:rsid w:val="5C466933"/>
    <w:rsid w:val="5CA60DC1"/>
    <w:rsid w:val="5CB16383"/>
    <w:rsid w:val="5CD14F03"/>
    <w:rsid w:val="5CE04CBD"/>
    <w:rsid w:val="5CF9164A"/>
    <w:rsid w:val="5D047455"/>
    <w:rsid w:val="5D0B6282"/>
    <w:rsid w:val="5D462510"/>
    <w:rsid w:val="5D4C2123"/>
    <w:rsid w:val="5D825F58"/>
    <w:rsid w:val="5D856B6C"/>
    <w:rsid w:val="5D8D1B29"/>
    <w:rsid w:val="5DBB3FB7"/>
    <w:rsid w:val="5DC8384A"/>
    <w:rsid w:val="5DCD3CEB"/>
    <w:rsid w:val="5DFC1EDA"/>
    <w:rsid w:val="5E13627E"/>
    <w:rsid w:val="5E372767"/>
    <w:rsid w:val="5E3E6996"/>
    <w:rsid w:val="5E9C4698"/>
    <w:rsid w:val="5EA363A2"/>
    <w:rsid w:val="5EB76C7A"/>
    <w:rsid w:val="5EC84BC1"/>
    <w:rsid w:val="5EF37463"/>
    <w:rsid w:val="5F185003"/>
    <w:rsid w:val="5F1C0A86"/>
    <w:rsid w:val="5F7563E8"/>
    <w:rsid w:val="5F8246D4"/>
    <w:rsid w:val="5F8540A2"/>
    <w:rsid w:val="5F8A7959"/>
    <w:rsid w:val="5FBF2720"/>
    <w:rsid w:val="5FCD46E7"/>
    <w:rsid w:val="5FD01ED6"/>
    <w:rsid w:val="5FE22172"/>
    <w:rsid w:val="602F2A3B"/>
    <w:rsid w:val="605A363B"/>
    <w:rsid w:val="606721D5"/>
    <w:rsid w:val="60800A68"/>
    <w:rsid w:val="609C40FA"/>
    <w:rsid w:val="60CE6478"/>
    <w:rsid w:val="60EE6452"/>
    <w:rsid w:val="60F17CF0"/>
    <w:rsid w:val="6115578D"/>
    <w:rsid w:val="61313D76"/>
    <w:rsid w:val="614C0521"/>
    <w:rsid w:val="61647314"/>
    <w:rsid w:val="61686204"/>
    <w:rsid w:val="61706E67"/>
    <w:rsid w:val="617F52FC"/>
    <w:rsid w:val="618D5C6B"/>
    <w:rsid w:val="61A16EA2"/>
    <w:rsid w:val="61CE6CA9"/>
    <w:rsid w:val="621231FB"/>
    <w:rsid w:val="622B0404"/>
    <w:rsid w:val="622D6B06"/>
    <w:rsid w:val="62495F05"/>
    <w:rsid w:val="62B15989"/>
    <w:rsid w:val="62C456BC"/>
    <w:rsid w:val="62CC631F"/>
    <w:rsid w:val="62DB1547"/>
    <w:rsid w:val="63212B0F"/>
    <w:rsid w:val="63247F09"/>
    <w:rsid w:val="63324F8A"/>
    <w:rsid w:val="637A6B39"/>
    <w:rsid w:val="63EA773B"/>
    <w:rsid w:val="63F14D19"/>
    <w:rsid w:val="64125BFF"/>
    <w:rsid w:val="641E34A8"/>
    <w:rsid w:val="642301C1"/>
    <w:rsid w:val="642511FC"/>
    <w:rsid w:val="64294C9F"/>
    <w:rsid w:val="64405216"/>
    <w:rsid w:val="648D683D"/>
    <w:rsid w:val="64951135"/>
    <w:rsid w:val="649B41FB"/>
    <w:rsid w:val="64A10AB1"/>
    <w:rsid w:val="64E237BB"/>
    <w:rsid w:val="64E536C8"/>
    <w:rsid w:val="64F97173"/>
    <w:rsid w:val="6507699E"/>
    <w:rsid w:val="650E70C3"/>
    <w:rsid w:val="65206DF6"/>
    <w:rsid w:val="652B104D"/>
    <w:rsid w:val="6545060B"/>
    <w:rsid w:val="655831A7"/>
    <w:rsid w:val="6582383A"/>
    <w:rsid w:val="65956E9C"/>
    <w:rsid w:val="659B647C"/>
    <w:rsid w:val="65BD2897"/>
    <w:rsid w:val="65FD1CE7"/>
    <w:rsid w:val="661878BE"/>
    <w:rsid w:val="6630527F"/>
    <w:rsid w:val="6638713E"/>
    <w:rsid w:val="66397478"/>
    <w:rsid w:val="663A7A43"/>
    <w:rsid w:val="663F14FE"/>
    <w:rsid w:val="66703465"/>
    <w:rsid w:val="6690269C"/>
    <w:rsid w:val="66FD119D"/>
    <w:rsid w:val="6703252B"/>
    <w:rsid w:val="671D539B"/>
    <w:rsid w:val="6732791F"/>
    <w:rsid w:val="675F70C4"/>
    <w:rsid w:val="67C83F0D"/>
    <w:rsid w:val="67CC0658"/>
    <w:rsid w:val="67CF399E"/>
    <w:rsid w:val="67ED1C74"/>
    <w:rsid w:val="67F644E3"/>
    <w:rsid w:val="67FD1024"/>
    <w:rsid w:val="680E1188"/>
    <w:rsid w:val="6818272C"/>
    <w:rsid w:val="681E30AC"/>
    <w:rsid w:val="68224C33"/>
    <w:rsid w:val="68633D07"/>
    <w:rsid w:val="689D1517"/>
    <w:rsid w:val="68C54D13"/>
    <w:rsid w:val="68D32243"/>
    <w:rsid w:val="68E906B7"/>
    <w:rsid w:val="690F4A0D"/>
    <w:rsid w:val="69136CA4"/>
    <w:rsid w:val="6923265A"/>
    <w:rsid w:val="6970608E"/>
    <w:rsid w:val="69B574BD"/>
    <w:rsid w:val="69CB37D4"/>
    <w:rsid w:val="69CE6E20"/>
    <w:rsid w:val="69CF7887"/>
    <w:rsid w:val="69D739F6"/>
    <w:rsid w:val="69F82DD5"/>
    <w:rsid w:val="69FD1F97"/>
    <w:rsid w:val="6A0720EC"/>
    <w:rsid w:val="6A555CAB"/>
    <w:rsid w:val="6A8614A9"/>
    <w:rsid w:val="6A876FCF"/>
    <w:rsid w:val="6A9F7758"/>
    <w:rsid w:val="6AAB1116"/>
    <w:rsid w:val="6AB235B6"/>
    <w:rsid w:val="6AC7694D"/>
    <w:rsid w:val="6AF552E1"/>
    <w:rsid w:val="6AFB3C45"/>
    <w:rsid w:val="6B040620"/>
    <w:rsid w:val="6B22204D"/>
    <w:rsid w:val="6B3A7BE8"/>
    <w:rsid w:val="6B4C512D"/>
    <w:rsid w:val="6B517D09"/>
    <w:rsid w:val="6B827EC3"/>
    <w:rsid w:val="6BA51E03"/>
    <w:rsid w:val="6BC77205"/>
    <w:rsid w:val="6BD60AB1"/>
    <w:rsid w:val="6C014D71"/>
    <w:rsid w:val="6C2E3BA6"/>
    <w:rsid w:val="6C3867D3"/>
    <w:rsid w:val="6C472EBA"/>
    <w:rsid w:val="6C77469B"/>
    <w:rsid w:val="6C9003BD"/>
    <w:rsid w:val="6CDF1345"/>
    <w:rsid w:val="6CF21078"/>
    <w:rsid w:val="6D0E5786"/>
    <w:rsid w:val="6D127A4E"/>
    <w:rsid w:val="6D137CCF"/>
    <w:rsid w:val="6D1F626F"/>
    <w:rsid w:val="6D3E077A"/>
    <w:rsid w:val="6D5238C5"/>
    <w:rsid w:val="6D75106E"/>
    <w:rsid w:val="6DC07663"/>
    <w:rsid w:val="6DC94C72"/>
    <w:rsid w:val="6DCF4F15"/>
    <w:rsid w:val="6DD66FF3"/>
    <w:rsid w:val="6E0C5660"/>
    <w:rsid w:val="6E47015B"/>
    <w:rsid w:val="6E971ED7"/>
    <w:rsid w:val="6EF1792B"/>
    <w:rsid w:val="6EFF024D"/>
    <w:rsid w:val="6F305E87"/>
    <w:rsid w:val="6F4057E6"/>
    <w:rsid w:val="6F593630"/>
    <w:rsid w:val="6F6404DD"/>
    <w:rsid w:val="6F6D49E6"/>
    <w:rsid w:val="6F926B42"/>
    <w:rsid w:val="6F9A74FC"/>
    <w:rsid w:val="6FAD2FE7"/>
    <w:rsid w:val="6FC87AB9"/>
    <w:rsid w:val="700E441B"/>
    <w:rsid w:val="703E4E0C"/>
    <w:rsid w:val="70433998"/>
    <w:rsid w:val="70482D4D"/>
    <w:rsid w:val="704E0CBB"/>
    <w:rsid w:val="7059064D"/>
    <w:rsid w:val="70757BC0"/>
    <w:rsid w:val="70950081"/>
    <w:rsid w:val="70AD2460"/>
    <w:rsid w:val="70E64A50"/>
    <w:rsid w:val="711D7258"/>
    <w:rsid w:val="7132620B"/>
    <w:rsid w:val="71494FDF"/>
    <w:rsid w:val="71527710"/>
    <w:rsid w:val="718129CA"/>
    <w:rsid w:val="71A010A2"/>
    <w:rsid w:val="71A072F4"/>
    <w:rsid w:val="71C97081"/>
    <w:rsid w:val="71DE606F"/>
    <w:rsid w:val="71F26D4F"/>
    <w:rsid w:val="720A29C0"/>
    <w:rsid w:val="721A230E"/>
    <w:rsid w:val="723D6697"/>
    <w:rsid w:val="72895FDA"/>
    <w:rsid w:val="728D7088"/>
    <w:rsid w:val="728F1117"/>
    <w:rsid w:val="729A188F"/>
    <w:rsid w:val="72C9157A"/>
    <w:rsid w:val="730C5563"/>
    <w:rsid w:val="73201533"/>
    <w:rsid w:val="735D5E49"/>
    <w:rsid w:val="738C292E"/>
    <w:rsid w:val="73AF4081"/>
    <w:rsid w:val="73FC1035"/>
    <w:rsid w:val="7400011D"/>
    <w:rsid w:val="74250B17"/>
    <w:rsid w:val="742C1313"/>
    <w:rsid w:val="74325A6C"/>
    <w:rsid w:val="744426B4"/>
    <w:rsid w:val="74661384"/>
    <w:rsid w:val="74833D0A"/>
    <w:rsid w:val="7496678D"/>
    <w:rsid w:val="74B4004C"/>
    <w:rsid w:val="7516167C"/>
    <w:rsid w:val="75321767"/>
    <w:rsid w:val="759058D2"/>
    <w:rsid w:val="75CD4430"/>
    <w:rsid w:val="75EE5A09"/>
    <w:rsid w:val="761402B1"/>
    <w:rsid w:val="763B5CFA"/>
    <w:rsid w:val="764261F7"/>
    <w:rsid w:val="767F6A10"/>
    <w:rsid w:val="768A686C"/>
    <w:rsid w:val="76B4114C"/>
    <w:rsid w:val="76B455F0"/>
    <w:rsid w:val="76C5189C"/>
    <w:rsid w:val="76CE5046"/>
    <w:rsid w:val="76EC4D8A"/>
    <w:rsid w:val="77132D1E"/>
    <w:rsid w:val="77163BB5"/>
    <w:rsid w:val="77366005"/>
    <w:rsid w:val="77381C0F"/>
    <w:rsid w:val="77381D7D"/>
    <w:rsid w:val="773F2B4A"/>
    <w:rsid w:val="774E4386"/>
    <w:rsid w:val="775D3592"/>
    <w:rsid w:val="776E773E"/>
    <w:rsid w:val="777D5662"/>
    <w:rsid w:val="77A16CD3"/>
    <w:rsid w:val="77AD62C7"/>
    <w:rsid w:val="77AF51B3"/>
    <w:rsid w:val="77B50825"/>
    <w:rsid w:val="77B91110"/>
    <w:rsid w:val="77BE05A4"/>
    <w:rsid w:val="77C47AB5"/>
    <w:rsid w:val="77CF673A"/>
    <w:rsid w:val="77D70E57"/>
    <w:rsid w:val="77E37F3B"/>
    <w:rsid w:val="781C344D"/>
    <w:rsid w:val="78227E54"/>
    <w:rsid w:val="78672CD7"/>
    <w:rsid w:val="786D480C"/>
    <w:rsid w:val="792C31B3"/>
    <w:rsid w:val="79444A09"/>
    <w:rsid w:val="796139DC"/>
    <w:rsid w:val="798B35A0"/>
    <w:rsid w:val="79C03601"/>
    <w:rsid w:val="79E41DB5"/>
    <w:rsid w:val="79F22C17"/>
    <w:rsid w:val="79FE3AAC"/>
    <w:rsid w:val="7A212F9C"/>
    <w:rsid w:val="7A770E0E"/>
    <w:rsid w:val="7AA4616C"/>
    <w:rsid w:val="7AB66EF8"/>
    <w:rsid w:val="7AD176EE"/>
    <w:rsid w:val="7B07090C"/>
    <w:rsid w:val="7B1A63C8"/>
    <w:rsid w:val="7B38234C"/>
    <w:rsid w:val="7B461556"/>
    <w:rsid w:val="7B6700A0"/>
    <w:rsid w:val="7B6C4E4C"/>
    <w:rsid w:val="7B8815BD"/>
    <w:rsid w:val="7BE44088"/>
    <w:rsid w:val="7BED0AAE"/>
    <w:rsid w:val="7BF278E8"/>
    <w:rsid w:val="7C083704"/>
    <w:rsid w:val="7C1527E1"/>
    <w:rsid w:val="7C3C2310"/>
    <w:rsid w:val="7C5E388A"/>
    <w:rsid w:val="7C6001ED"/>
    <w:rsid w:val="7C613B24"/>
    <w:rsid w:val="7C773348"/>
    <w:rsid w:val="7C970C0B"/>
    <w:rsid w:val="7CA16D3E"/>
    <w:rsid w:val="7CF2277F"/>
    <w:rsid w:val="7CF24B05"/>
    <w:rsid w:val="7D0D15B6"/>
    <w:rsid w:val="7D1D53FF"/>
    <w:rsid w:val="7D295F33"/>
    <w:rsid w:val="7D4A2AFB"/>
    <w:rsid w:val="7D754E64"/>
    <w:rsid w:val="7DA21761"/>
    <w:rsid w:val="7DAC0DCF"/>
    <w:rsid w:val="7DAF52FE"/>
    <w:rsid w:val="7DF01EA7"/>
    <w:rsid w:val="7E2117BD"/>
    <w:rsid w:val="7E2968C4"/>
    <w:rsid w:val="7E553580"/>
    <w:rsid w:val="7E5733FC"/>
    <w:rsid w:val="7E673B88"/>
    <w:rsid w:val="7E714941"/>
    <w:rsid w:val="7EA908A0"/>
    <w:rsid w:val="7ED90181"/>
    <w:rsid w:val="7EFE565A"/>
    <w:rsid w:val="7F0D5A78"/>
    <w:rsid w:val="7F385010"/>
    <w:rsid w:val="7F3D3714"/>
    <w:rsid w:val="7F4F5EB6"/>
    <w:rsid w:val="7F972DC2"/>
    <w:rsid w:val="7FA02BB5"/>
    <w:rsid w:val="7FB16B71"/>
    <w:rsid w:val="7FEB2D3C"/>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10">
    <w:name w:val="heading 2"/>
    <w:basedOn w:val="1"/>
    <w:next w:val="1"/>
    <w:link w:val="72"/>
    <w:qFormat/>
    <w:uiPriority w:val="0"/>
    <w:pPr>
      <w:keepNext/>
      <w:keepLines/>
      <w:spacing w:before="260" w:after="260" w:line="416" w:lineRule="auto"/>
      <w:outlineLvl w:val="1"/>
    </w:pPr>
    <w:rPr>
      <w:rFonts w:ascii="Calibri Light" w:hAnsi="Calibri Light"/>
      <w:b/>
      <w:bCs/>
      <w:sz w:val="32"/>
      <w:szCs w:val="32"/>
    </w:rPr>
  </w:style>
  <w:style w:type="paragraph" w:styleId="11">
    <w:name w:val="heading 3"/>
    <w:basedOn w:val="1"/>
    <w:next w:val="1"/>
    <w:link w:val="73"/>
    <w:unhideWhenUsed/>
    <w:qFormat/>
    <w:uiPriority w:val="99"/>
    <w:pPr>
      <w:keepNext/>
      <w:keepLines/>
      <w:spacing w:before="260" w:after="260" w:line="416" w:lineRule="auto"/>
      <w:outlineLvl w:val="2"/>
    </w:pPr>
    <w:rPr>
      <w:b/>
      <w:bCs/>
      <w:sz w:val="32"/>
      <w:szCs w:val="32"/>
    </w:rPr>
  </w:style>
  <w:style w:type="paragraph" w:styleId="12">
    <w:name w:val="heading 4"/>
    <w:basedOn w:val="1"/>
    <w:next w:val="1"/>
    <w:link w:val="74"/>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3">
    <w:name w:val="heading 5"/>
    <w:basedOn w:val="1"/>
    <w:next w:val="1"/>
    <w:link w:val="75"/>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14">
    <w:name w:val="heading 6"/>
    <w:basedOn w:val="1"/>
    <w:next w:val="1"/>
    <w:link w:val="76"/>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15">
    <w:name w:val="heading 7"/>
    <w:basedOn w:val="1"/>
    <w:next w:val="1"/>
    <w:link w:val="77"/>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6">
    <w:name w:val="heading 8"/>
    <w:basedOn w:val="1"/>
    <w:next w:val="1"/>
    <w:link w:val="78"/>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7">
    <w:name w:val="heading 9"/>
    <w:basedOn w:val="1"/>
    <w:next w:val="1"/>
    <w:link w:val="79"/>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8">
    <w:name w:val="Default Paragraph Font"/>
    <w:unhideWhenUsed/>
    <w:qFormat/>
    <w:uiPriority w:val="1"/>
  </w:style>
  <w:style w:type="table" w:default="1" w:styleId="4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qFormat/>
    <w:uiPriority w:val="99"/>
    <w:pPr>
      <w:tabs>
        <w:tab w:val="left" w:pos="4900"/>
      </w:tabs>
      <w:ind w:firstLine="420" w:firstLineChars="200"/>
    </w:pPr>
  </w:style>
  <w:style w:type="paragraph" w:styleId="3">
    <w:name w:val="Body Text Indent"/>
    <w:basedOn w:val="1"/>
    <w:next w:val="4"/>
    <w:qFormat/>
    <w:uiPriority w:val="0"/>
    <w:pPr>
      <w:autoSpaceDE w:val="0"/>
      <w:autoSpaceDN w:val="0"/>
      <w:adjustRightInd w:val="0"/>
      <w:spacing w:line="360" w:lineRule="auto"/>
      <w:ind w:firstLine="540" w:firstLineChars="180"/>
    </w:pPr>
    <w:rPr>
      <w:rFonts w:ascii="宋体" w:hAnsi="Calibri"/>
      <w:sz w:val="30"/>
      <w:szCs w:val="24"/>
    </w:rPr>
  </w:style>
  <w:style w:type="paragraph" w:styleId="4">
    <w:name w:val="envelope return"/>
    <w:basedOn w:val="1"/>
    <w:unhideWhenUsed/>
    <w:qFormat/>
    <w:uiPriority w:val="0"/>
    <w:pPr>
      <w:snapToGrid w:val="0"/>
    </w:pPr>
    <w:rPr>
      <w:rFonts w:ascii="Arial" w:hAnsi="Arial" w:eastAsia="宋体"/>
      <w:szCs w:val="24"/>
    </w:rPr>
  </w:style>
  <w:style w:type="paragraph" w:customStyle="1" w:styleId="5">
    <w:name w:val="样式 标题 3 + (中文) 黑体 小四 非加粗 段前: 7.8 磅 段后: 0 磅 行距: 固定值 20 磅_0"/>
    <w:basedOn w:val="6"/>
    <w:qFormat/>
    <w:uiPriority w:val="0"/>
    <w:pPr>
      <w:spacing w:before="0" w:after="0" w:line="400" w:lineRule="exact"/>
    </w:pPr>
    <w:rPr>
      <w:rFonts w:ascii="Times New Roman" w:hAnsi="Times New Roman" w:eastAsia="黑体" w:cs="宋体"/>
      <w:b w:val="0"/>
      <w:bCs w:val="0"/>
      <w:sz w:val="21"/>
      <w:szCs w:val="20"/>
    </w:rPr>
  </w:style>
  <w:style w:type="paragraph" w:customStyle="1" w:styleId="6">
    <w:name w:val="标题 3_0"/>
    <w:basedOn w:val="7"/>
    <w:next w:val="8"/>
    <w:qFormat/>
    <w:uiPriority w:val="0"/>
    <w:pPr>
      <w:keepNext/>
      <w:keepLines/>
      <w:spacing w:before="260" w:after="260" w:line="416" w:lineRule="auto"/>
      <w:outlineLvl w:val="2"/>
    </w:pPr>
    <w:rPr>
      <w:rFonts w:ascii="Calibri" w:hAnsi="Calibri" w:eastAsia="宋体"/>
      <w:b/>
      <w:bCs/>
      <w:sz w:val="32"/>
      <w:szCs w:val="32"/>
    </w:rPr>
  </w:style>
  <w:style w:type="paragraph" w:customStyle="1" w:styleId="7">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1"/>
    <w:next w:val="2"/>
    <w:qFormat/>
    <w:uiPriority w:val="0"/>
    <w:pPr>
      <w:widowControl w:val="0"/>
      <w:jc w:val="both"/>
    </w:pPr>
    <w:rPr>
      <w:rFonts w:ascii="Calibri" w:hAnsi="Calibri" w:eastAsia="仿宋_GB2312" w:cs="Times New Roman"/>
      <w:kern w:val="2"/>
      <w:sz w:val="21"/>
      <w:szCs w:val="22"/>
      <w:lang w:val="en-US" w:eastAsia="zh-CN" w:bidi="ar-SA"/>
    </w:rPr>
  </w:style>
  <w:style w:type="paragraph" w:styleId="18">
    <w:name w:val="toc 7"/>
    <w:basedOn w:val="1"/>
    <w:next w:val="1"/>
    <w:unhideWhenUsed/>
    <w:qFormat/>
    <w:uiPriority w:val="0"/>
    <w:pPr>
      <w:ind w:left="1260"/>
      <w:jc w:val="left"/>
    </w:pPr>
    <w:rPr>
      <w:rFonts w:asciiTheme="minorHAnsi" w:hAnsiTheme="minorHAnsi"/>
      <w:sz w:val="18"/>
      <w:szCs w:val="18"/>
    </w:rPr>
  </w:style>
  <w:style w:type="paragraph" w:styleId="19">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20">
    <w:name w:val="Document Map"/>
    <w:basedOn w:val="1"/>
    <w:link w:val="80"/>
    <w:qFormat/>
    <w:uiPriority w:val="0"/>
    <w:rPr>
      <w:rFonts w:ascii="宋体"/>
      <w:sz w:val="18"/>
      <w:szCs w:val="18"/>
    </w:r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81"/>
    <w:qFormat/>
    <w:uiPriority w:val="99"/>
    <w:pPr>
      <w:jc w:val="left"/>
    </w:pPr>
  </w:style>
  <w:style w:type="paragraph" w:styleId="23">
    <w:name w:val="Body Text 3"/>
    <w:basedOn w:val="1"/>
    <w:unhideWhenUsed/>
    <w:qFormat/>
    <w:uiPriority w:val="99"/>
    <w:pPr>
      <w:spacing w:after="120"/>
    </w:pPr>
    <w:rPr>
      <w:sz w:val="16"/>
      <w:szCs w:val="16"/>
    </w:rPr>
  </w:style>
  <w:style w:type="paragraph" w:styleId="24">
    <w:name w:val="Body Text"/>
    <w:basedOn w:val="1"/>
    <w:link w:val="82"/>
    <w:qFormat/>
    <w:uiPriority w:val="1"/>
    <w:pPr>
      <w:autoSpaceDE w:val="0"/>
      <w:autoSpaceDN w:val="0"/>
      <w:jc w:val="left"/>
    </w:pPr>
    <w:rPr>
      <w:rFonts w:ascii="宋体" w:hAnsi="宋体" w:cs="宋体"/>
      <w:kern w:val="0"/>
      <w:sz w:val="18"/>
      <w:szCs w:val="18"/>
      <w:lang w:val="zh-CN" w:bidi="zh-CN"/>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toc 5"/>
    <w:basedOn w:val="1"/>
    <w:next w:val="1"/>
    <w:unhideWhenUsed/>
    <w:qFormat/>
    <w:uiPriority w:val="0"/>
    <w:pPr>
      <w:ind w:left="840"/>
      <w:jc w:val="left"/>
    </w:pPr>
    <w:rPr>
      <w:rFonts w:asciiTheme="minorHAnsi" w:hAnsiTheme="minorHAnsi"/>
      <w:sz w:val="18"/>
      <w:szCs w:val="18"/>
    </w:rPr>
  </w:style>
  <w:style w:type="paragraph" w:styleId="27">
    <w:name w:val="toc 3"/>
    <w:basedOn w:val="1"/>
    <w:next w:val="1"/>
    <w:qFormat/>
    <w:uiPriority w:val="39"/>
    <w:pPr>
      <w:ind w:left="420"/>
      <w:jc w:val="left"/>
    </w:pPr>
    <w:rPr>
      <w:rFonts w:asciiTheme="minorHAnsi" w:hAnsiTheme="minorHAnsi"/>
      <w:i/>
      <w:iCs/>
      <w:sz w:val="20"/>
      <w:szCs w:val="20"/>
    </w:rPr>
  </w:style>
  <w:style w:type="paragraph" w:styleId="28">
    <w:name w:val="Plain Text"/>
    <w:basedOn w:val="1"/>
    <w:link w:val="83"/>
    <w:qFormat/>
    <w:uiPriority w:val="0"/>
    <w:rPr>
      <w:rFonts w:ascii="宋体" w:hAnsi="Courier New" w:cs="Courier New" w:eastAsiaTheme="minorEastAsia"/>
      <w:szCs w:val="21"/>
    </w:rPr>
  </w:style>
  <w:style w:type="paragraph" w:styleId="29">
    <w:name w:val="toc 8"/>
    <w:basedOn w:val="1"/>
    <w:next w:val="1"/>
    <w:unhideWhenUsed/>
    <w:qFormat/>
    <w:uiPriority w:val="0"/>
    <w:pPr>
      <w:ind w:left="1470"/>
      <w:jc w:val="left"/>
    </w:pPr>
    <w:rPr>
      <w:rFonts w:asciiTheme="minorHAnsi" w:hAnsiTheme="minorHAnsi"/>
      <w:sz w:val="18"/>
      <w:szCs w:val="18"/>
    </w:rPr>
  </w:style>
  <w:style w:type="paragraph" w:styleId="30">
    <w:name w:val="Date"/>
    <w:basedOn w:val="1"/>
    <w:next w:val="1"/>
    <w:link w:val="84"/>
    <w:qFormat/>
    <w:uiPriority w:val="0"/>
    <w:pPr>
      <w:ind w:left="100" w:leftChars="2500"/>
    </w:pPr>
  </w:style>
  <w:style w:type="paragraph" w:styleId="31">
    <w:name w:val="Body Text Indent 2"/>
    <w:basedOn w:val="1"/>
    <w:qFormat/>
    <w:uiPriority w:val="0"/>
    <w:pPr>
      <w:ind w:firstLine="540" w:firstLineChars="257"/>
    </w:pPr>
    <w:rPr>
      <w:szCs w:val="24"/>
    </w:rPr>
  </w:style>
  <w:style w:type="paragraph" w:styleId="32">
    <w:name w:val="Balloon Text"/>
    <w:basedOn w:val="1"/>
    <w:link w:val="85"/>
    <w:qFormat/>
    <w:uiPriority w:val="99"/>
    <w:rPr>
      <w:sz w:val="18"/>
      <w:szCs w:val="18"/>
    </w:rPr>
  </w:style>
  <w:style w:type="paragraph" w:styleId="33">
    <w:name w:val="footer"/>
    <w:basedOn w:val="1"/>
    <w:link w:val="86"/>
    <w:qFormat/>
    <w:uiPriority w:val="99"/>
    <w:pPr>
      <w:tabs>
        <w:tab w:val="center" w:pos="4153"/>
        <w:tab w:val="right" w:pos="8306"/>
      </w:tabs>
      <w:snapToGrid w:val="0"/>
      <w:jc w:val="left"/>
    </w:pPr>
    <w:rPr>
      <w:sz w:val="18"/>
      <w:szCs w:val="18"/>
    </w:rPr>
  </w:style>
  <w:style w:type="paragraph" w:styleId="34">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Theme="minorHAnsi" w:hAnsiTheme="minorHAnsi"/>
      <w:b/>
      <w:bCs/>
      <w:caps/>
      <w:sz w:val="20"/>
      <w:szCs w:val="20"/>
    </w:rPr>
  </w:style>
  <w:style w:type="paragraph" w:styleId="36">
    <w:name w:val="toc 4"/>
    <w:basedOn w:val="1"/>
    <w:next w:val="1"/>
    <w:unhideWhenUsed/>
    <w:qFormat/>
    <w:uiPriority w:val="0"/>
    <w:pPr>
      <w:ind w:left="630"/>
      <w:jc w:val="left"/>
    </w:pPr>
    <w:rPr>
      <w:rFonts w:asciiTheme="minorHAnsi" w:hAnsiTheme="minorHAnsi"/>
      <w:sz w:val="18"/>
      <w:szCs w:val="18"/>
    </w:rPr>
  </w:style>
  <w:style w:type="paragraph" w:styleId="37">
    <w:name w:val="toc 6"/>
    <w:basedOn w:val="1"/>
    <w:next w:val="1"/>
    <w:unhideWhenUsed/>
    <w:qFormat/>
    <w:uiPriority w:val="0"/>
    <w:pPr>
      <w:ind w:left="1050"/>
      <w:jc w:val="left"/>
    </w:pPr>
    <w:rPr>
      <w:rFonts w:asciiTheme="minorHAnsi" w:hAnsiTheme="minorHAnsi"/>
      <w:sz w:val="18"/>
      <w:szCs w:val="18"/>
    </w:rPr>
  </w:style>
  <w:style w:type="paragraph" w:styleId="38">
    <w:name w:val="toc 2"/>
    <w:basedOn w:val="1"/>
    <w:next w:val="1"/>
    <w:qFormat/>
    <w:uiPriority w:val="39"/>
    <w:pPr>
      <w:ind w:left="210"/>
      <w:jc w:val="left"/>
    </w:pPr>
    <w:rPr>
      <w:rFonts w:asciiTheme="minorHAnsi" w:hAnsiTheme="minorHAnsi"/>
      <w:smallCaps/>
      <w:sz w:val="20"/>
      <w:szCs w:val="20"/>
    </w:rPr>
  </w:style>
  <w:style w:type="paragraph" w:styleId="39">
    <w:name w:val="toc 9"/>
    <w:basedOn w:val="1"/>
    <w:next w:val="1"/>
    <w:unhideWhenUsed/>
    <w:qFormat/>
    <w:uiPriority w:val="0"/>
    <w:pPr>
      <w:ind w:left="1680"/>
      <w:jc w:val="left"/>
    </w:pPr>
    <w:rPr>
      <w:rFonts w:asciiTheme="minorHAnsi" w:hAnsiTheme="minorHAnsi"/>
      <w:sz w:val="18"/>
      <w:szCs w:val="18"/>
    </w:rPr>
  </w:style>
  <w:style w:type="paragraph" w:styleId="40">
    <w:name w:val="Body Text 2"/>
    <w:basedOn w:val="1"/>
    <w:qFormat/>
    <w:uiPriority w:val="0"/>
    <w:pPr>
      <w:jc w:val="center"/>
    </w:pPr>
    <w:rPr>
      <w:b/>
      <w:bCs/>
      <w:spacing w:val="-20"/>
      <w:w w:val="130"/>
      <w:sz w:val="48"/>
      <w:szCs w:val="48"/>
    </w:rPr>
  </w:style>
  <w:style w:type="paragraph" w:styleId="41">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next w:val="1"/>
    <w:link w:val="115"/>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4">
    <w:name w:val="annotation subject"/>
    <w:basedOn w:val="22"/>
    <w:next w:val="1"/>
    <w:link w:val="89"/>
    <w:qFormat/>
    <w:uiPriority w:val="99"/>
    <w:rPr>
      <w:b/>
      <w:bCs/>
    </w:rPr>
  </w:style>
  <w:style w:type="paragraph" w:styleId="45">
    <w:name w:val="Body Text First Indent"/>
    <w:basedOn w:val="24"/>
    <w:next w:val="2"/>
    <w:qFormat/>
    <w:uiPriority w:val="0"/>
    <w:pPr>
      <w:ind w:firstLine="420" w:firstLineChars="100"/>
    </w:pPr>
    <w:rPr>
      <w:sz w:val="34"/>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basedOn w:val="48"/>
    <w:unhideWhenUsed/>
    <w:qFormat/>
    <w:uiPriority w:val="99"/>
    <w:rPr>
      <w:color w:val="800080" w:themeColor="followedHyperlink"/>
      <w:u w:val="single"/>
      <w14:textFill>
        <w14:solidFill>
          <w14:schemeClr w14:val="folHlink"/>
        </w14:solidFill>
      </w14:textFill>
    </w:rPr>
  </w:style>
  <w:style w:type="character" w:styleId="52">
    <w:name w:val="Emphasis"/>
    <w:basedOn w:val="48"/>
    <w:qFormat/>
    <w:uiPriority w:val="0"/>
    <w:rPr>
      <w:b/>
    </w:rPr>
  </w:style>
  <w:style w:type="character" w:styleId="53">
    <w:name w:val="HTML Definition"/>
    <w:basedOn w:val="48"/>
    <w:unhideWhenUsed/>
    <w:qFormat/>
    <w:uiPriority w:val="0"/>
  </w:style>
  <w:style w:type="character" w:styleId="54">
    <w:name w:val="HTML Typewriter"/>
    <w:basedOn w:val="48"/>
    <w:unhideWhenUsed/>
    <w:qFormat/>
    <w:uiPriority w:val="0"/>
    <w:rPr>
      <w:rFonts w:hint="default" w:ascii="monospace" w:hAnsi="monospace" w:eastAsia="monospace" w:cs="monospace"/>
      <w:sz w:val="20"/>
    </w:rPr>
  </w:style>
  <w:style w:type="character" w:styleId="55">
    <w:name w:val="HTML Acronym"/>
    <w:basedOn w:val="48"/>
    <w:unhideWhenUsed/>
    <w:qFormat/>
    <w:uiPriority w:val="0"/>
  </w:style>
  <w:style w:type="character" w:styleId="56">
    <w:name w:val="HTML Variable"/>
    <w:basedOn w:val="48"/>
    <w:unhideWhenUsed/>
    <w:qFormat/>
    <w:uiPriority w:val="0"/>
  </w:style>
  <w:style w:type="character" w:styleId="57">
    <w:name w:val="Hyperlink"/>
    <w:qFormat/>
    <w:uiPriority w:val="99"/>
    <w:rPr>
      <w:color w:val="0000FF"/>
      <w:u w:val="single"/>
    </w:rPr>
  </w:style>
  <w:style w:type="character" w:styleId="58">
    <w:name w:val="HTML Code"/>
    <w:basedOn w:val="48"/>
    <w:unhideWhenUsed/>
    <w:qFormat/>
    <w:uiPriority w:val="0"/>
    <w:rPr>
      <w:rFonts w:hint="default" w:ascii="monospace" w:hAnsi="monospace" w:eastAsia="monospace" w:cs="monospace"/>
      <w:sz w:val="20"/>
    </w:rPr>
  </w:style>
  <w:style w:type="character" w:styleId="59">
    <w:name w:val="annotation reference"/>
    <w:basedOn w:val="48"/>
    <w:qFormat/>
    <w:uiPriority w:val="0"/>
    <w:rPr>
      <w:sz w:val="21"/>
      <w:szCs w:val="21"/>
    </w:rPr>
  </w:style>
  <w:style w:type="character" w:styleId="60">
    <w:name w:val="HTML Cite"/>
    <w:basedOn w:val="48"/>
    <w:unhideWhenUsed/>
    <w:qFormat/>
    <w:uiPriority w:val="0"/>
  </w:style>
  <w:style w:type="character" w:styleId="61">
    <w:name w:val="HTML Keyboard"/>
    <w:basedOn w:val="48"/>
    <w:unhideWhenUsed/>
    <w:qFormat/>
    <w:uiPriority w:val="0"/>
    <w:rPr>
      <w:rFonts w:ascii="monospace" w:hAnsi="monospace" w:eastAsia="monospace" w:cs="monospace"/>
      <w:sz w:val="20"/>
    </w:rPr>
  </w:style>
  <w:style w:type="character" w:styleId="62">
    <w:name w:val="HTML Sample"/>
    <w:basedOn w:val="48"/>
    <w:unhideWhenUsed/>
    <w:qFormat/>
    <w:uiPriority w:val="0"/>
    <w:rPr>
      <w:rFonts w:hint="default" w:ascii="monospace" w:hAnsi="monospace" w:eastAsia="monospace" w:cs="monospace"/>
    </w:rPr>
  </w:style>
  <w:style w:type="paragraph" w:customStyle="1" w:styleId="63">
    <w:name w:val="一级条标题"/>
    <w:basedOn w:val="64"/>
    <w:next w:val="65"/>
    <w:qFormat/>
    <w:uiPriority w:val="0"/>
    <w:pPr>
      <w:spacing w:line="240" w:lineRule="auto"/>
      <w:ind w:left="420"/>
      <w:outlineLvl w:val="2"/>
    </w:pPr>
  </w:style>
  <w:style w:type="paragraph" w:customStyle="1" w:styleId="64">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6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题 2 Char1"/>
    <w:basedOn w:val="1"/>
    <w:qFormat/>
    <w:uiPriority w:val="0"/>
  </w:style>
  <w:style w:type="paragraph" w:customStyle="1" w:styleId="67">
    <w:name w:val="TOC 标题1"/>
    <w:basedOn w:val="9"/>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8">
    <w:name w:val="+正文"/>
    <w:basedOn w:val="1"/>
    <w:qFormat/>
    <w:uiPriority w:val="99"/>
    <w:pPr>
      <w:spacing w:line="360" w:lineRule="auto"/>
      <w:ind w:firstLine="200" w:firstLineChars="200"/>
    </w:pPr>
  </w:style>
  <w:style w:type="paragraph" w:customStyle="1" w:styleId="69">
    <w:name w:val="列出段落1"/>
    <w:basedOn w:val="1"/>
    <w:qFormat/>
    <w:uiPriority w:val="34"/>
    <w:pPr>
      <w:ind w:firstLine="420" w:firstLineChars="200"/>
    </w:pPr>
    <w:rPr>
      <w:rFonts w:ascii="Calibri" w:hAnsi="Calibri"/>
    </w:rPr>
  </w:style>
  <w:style w:type="paragraph" w:customStyle="1" w:styleId="70">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71">
    <w:name w:val="标题 1 字符"/>
    <w:basedOn w:val="48"/>
    <w:link w:val="9"/>
    <w:qFormat/>
    <w:uiPriority w:val="0"/>
    <w:rPr>
      <w:b/>
      <w:bCs/>
      <w:kern w:val="44"/>
      <w:sz w:val="44"/>
      <w:szCs w:val="44"/>
    </w:rPr>
  </w:style>
  <w:style w:type="character" w:customStyle="1" w:styleId="72">
    <w:name w:val="标题 2 字符"/>
    <w:basedOn w:val="48"/>
    <w:link w:val="10"/>
    <w:qFormat/>
    <w:uiPriority w:val="0"/>
    <w:rPr>
      <w:rFonts w:ascii="Calibri Light" w:hAnsi="Calibri Light" w:eastAsia="宋体" w:cs="Times New Roman"/>
      <w:b/>
      <w:bCs/>
      <w:kern w:val="2"/>
      <w:sz w:val="32"/>
      <w:szCs w:val="32"/>
    </w:rPr>
  </w:style>
  <w:style w:type="character" w:customStyle="1" w:styleId="73">
    <w:name w:val="标题 3 字符"/>
    <w:basedOn w:val="48"/>
    <w:link w:val="11"/>
    <w:qFormat/>
    <w:uiPriority w:val="9"/>
    <w:rPr>
      <w:b/>
      <w:bCs/>
      <w:kern w:val="2"/>
      <w:sz w:val="32"/>
      <w:szCs w:val="32"/>
    </w:rPr>
  </w:style>
  <w:style w:type="character" w:customStyle="1" w:styleId="74">
    <w:name w:val="标题 4 字符"/>
    <w:basedOn w:val="48"/>
    <w:link w:val="12"/>
    <w:qFormat/>
    <w:uiPriority w:val="9"/>
    <w:rPr>
      <w:rFonts w:asciiTheme="majorHAnsi" w:hAnsiTheme="majorHAnsi" w:eastAsiaTheme="majorEastAsia" w:cstheme="majorBidi"/>
      <w:b/>
      <w:bCs/>
      <w:kern w:val="2"/>
      <w:sz w:val="28"/>
      <w:szCs w:val="28"/>
    </w:rPr>
  </w:style>
  <w:style w:type="character" w:customStyle="1" w:styleId="75">
    <w:name w:val="标题 5 字符"/>
    <w:basedOn w:val="48"/>
    <w:link w:val="13"/>
    <w:semiHidden/>
    <w:qFormat/>
    <w:uiPriority w:val="9"/>
    <w:rPr>
      <w:rFonts w:eastAsia="楷体"/>
      <w:b/>
      <w:bCs/>
      <w:sz w:val="24"/>
      <w:szCs w:val="28"/>
    </w:rPr>
  </w:style>
  <w:style w:type="character" w:customStyle="1" w:styleId="76">
    <w:name w:val="标题 6 字符"/>
    <w:basedOn w:val="48"/>
    <w:link w:val="14"/>
    <w:qFormat/>
    <w:uiPriority w:val="0"/>
    <w:rPr>
      <w:rFonts w:ascii="Cambria" w:hAnsi="Cambria" w:eastAsia="楷体"/>
      <w:b/>
      <w:bCs/>
      <w:kern w:val="2"/>
      <w:sz w:val="24"/>
      <w:szCs w:val="24"/>
    </w:rPr>
  </w:style>
  <w:style w:type="character" w:customStyle="1" w:styleId="77">
    <w:name w:val="标题 7 字符"/>
    <w:basedOn w:val="48"/>
    <w:link w:val="15"/>
    <w:qFormat/>
    <w:uiPriority w:val="0"/>
    <w:rPr>
      <w:rFonts w:eastAsia="黑体"/>
      <w:b/>
      <w:bCs/>
      <w:kern w:val="2"/>
      <w:sz w:val="24"/>
      <w:szCs w:val="24"/>
    </w:rPr>
  </w:style>
  <w:style w:type="character" w:customStyle="1" w:styleId="78">
    <w:name w:val="标题 8 字符"/>
    <w:basedOn w:val="48"/>
    <w:link w:val="16"/>
    <w:qFormat/>
    <w:uiPriority w:val="0"/>
    <w:rPr>
      <w:rFonts w:ascii="Arial" w:hAnsi="Arial" w:eastAsia="黑体"/>
      <w:b/>
      <w:kern w:val="2"/>
      <w:sz w:val="24"/>
      <w:szCs w:val="24"/>
    </w:rPr>
  </w:style>
  <w:style w:type="character" w:customStyle="1" w:styleId="79">
    <w:name w:val="标题 9 字符"/>
    <w:basedOn w:val="48"/>
    <w:link w:val="17"/>
    <w:qFormat/>
    <w:uiPriority w:val="0"/>
    <w:rPr>
      <w:rFonts w:ascii="Arial" w:hAnsi="Arial" w:eastAsia="黑体"/>
      <w:b/>
      <w:kern w:val="2"/>
      <w:sz w:val="24"/>
      <w:szCs w:val="21"/>
    </w:rPr>
  </w:style>
  <w:style w:type="character" w:customStyle="1" w:styleId="80">
    <w:name w:val="文档结构图 字符"/>
    <w:basedOn w:val="48"/>
    <w:link w:val="20"/>
    <w:qFormat/>
    <w:uiPriority w:val="0"/>
    <w:rPr>
      <w:rFonts w:ascii="宋体"/>
      <w:kern w:val="2"/>
      <w:sz w:val="18"/>
      <w:szCs w:val="18"/>
    </w:rPr>
  </w:style>
  <w:style w:type="character" w:customStyle="1" w:styleId="81">
    <w:name w:val="批注文字 字符"/>
    <w:basedOn w:val="48"/>
    <w:link w:val="22"/>
    <w:qFormat/>
    <w:uiPriority w:val="99"/>
    <w:rPr>
      <w:kern w:val="2"/>
      <w:sz w:val="21"/>
      <w:szCs w:val="22"/>
    </w:rPr>
  </w:style>
  <w:style w:type="character" w:customStyle="1" w:styleId="82">
    <w:name w:val="正文文本 字符"/>
    <w:basedOn w:val="48"/>
    <w:link w:val="24"/>
    <w:qFormat/>
    <w:uiPriority w:val="1"/>
    <w:rPr>
      <w:rFonts w:ascii="宋体" w:hAnsi="宋体" w:cs="宋体"/>
      <w:sz w:val="18"/>
      <w:szCs w:val="18"/>
      <w:lang w:val="zh-CN" w:bidi="zh-CN"/>
    </w:rPr>
  </w:style>
  <w:style w:type="character" w:customStyle="1" w:styleId="83">
    <w:name w:val="纯文本 字符"/>
    <w:basedOn w:val="48"/>
    <w:link w:val="28"/>
    <w:qFormat/>
    <w:uiPriority w:val="0"/>
    <w:rPr>
      <w:rFonts w:ascii="宋体" w:hAnsi="Courier New" w:cs="Courier New" w:eastAsiaTheme="minorEastAsia"/>
      <w:kern w:val="2"/>
      <w:sz w:val="21"/>
      <w:szCs w:val="21"/>
    </w:rPr>
  </w:style>
  <w:style w:type="character" w:customStyle="1" w:styleId="84">
    <w:name w:val="日期 字符"/>
    <w:basedOn w:val="48"/>
    <w:link w:val="30"/>
    <w:qFormat/>
    <w:uiPriority w:val="0"/>
    <w:rPr>
      <w:kern w:val="2"/>
      <w:sz w:val="21"/>
      <w:szCs w:val="22"/>
    </w:rPr>
  </w:style>
  <w:style w:type="character" w:customStyle="1" w:styleId="85">
    <w:name w:val="批注框文本 字符"/>
    <w:basedOn w:val="48"/>
    <w:link w:val="32"/>
    <w:qFormat/>
    <w:uiPriority w:val="99"/>
    <w:rPr>
      <w:kern w:val="2"/>
      <w:sz w:val="18"/>
      <w:szCs w:val="18"/>
    </w:rPr>
  </w:style>
  <w:style w:type="character" w:customStyle="1" w:styleId="86">
    <w:name w:val="页脚 字符"/>
    <w:basedOn w:val="48"/>
    <w:link w:val="33"/>
    <w:qFormat/>
    <w:uiPriority w:val="99"/>
    <w:rPr>
      <w:kern w:val="2"/>
      <w:sz w:val="18"/>
      <w:szCs w:val="18"/>
    </w:rPr>
  </w:style>
  <w:style w:type="character" w:customStyle="1" w:styleId="87">
    <w:name w:val="页眉 字符"/>
    <w:basedOn w:val="48"/>
    <w:link w:val="34"/>
    <w:qFormat/>
    <w:uiPriority w:val="99"/>
    <w:rPr>
      <w:kern w:val="2"/>
      <w:sz w:val="18"/>
      <w:szCs w:val="18"/>
    </w:rPr>
  </w:style>
  <w:style w:type="character" w:customStyle="1" w:styleId="88">
    <w:name w:val="HTML 预设格式 字符"/>
    <w:basedOn w:val="48"/>
    <w:link w:val="41"/>
    <w:qFormat/>
    <w:uiPriority w:val="99"/>
    <w:rPr>
      <w:rFonts w:ascii="宋体" w:hAnsi="宋体" w:cs="宋体"/>
      <w:sz w:val="24"/>
      <w:szCs w:val="24"/>
    </w:rPr>
  </w:style>
  <w:style w:type="character" w:customStyle="1" w:styleId="89">
    <w:name w:val="批注主题 字符"/>
    <w:basedOn w:val="81"/>
    <w:link w:val="44"/>
    <w:qFormat/>
    <w:uiPriority w:val="99"/>
    <w:rPr>
      <w:b/>
      <w:bCs/>
      <w:kern w:val="2"/>
      <w:sz w:val="21"/>
      <w:szCs w:val="22"/>
    </w:rPr>
  </w:style>
  <w:style w:type="character" w:customStyle="1" w:styleId="90">
    <w:name w:val="high-light-bg4"/>
    <w:basedOn w:val="48"/>
    <w:qFormat/>
    <w:uiPriority w:val="0"/>
  </w:style>
  <w:style w:type="paragraph" w:customStyle="1" w:styleId="91">
    <w:name w:val="列出段落2"/>
    <w:basedOn w:val="1"/>
    <w:qFormat/>
    <w:uiPriority w:val="34"/>
    <w:pPr>
      <w:ind w:firstLine="420" w:firstLineChars="200"/>
    </w:pPr>
  </w:style>
  <w:style w:type="paragraph" w:customStyle="1" w:styleId="92">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List Paragraph"/>
    <w:basedOn w:val="1"/>
    <w:link w:val="94"/>
    <w:qFormat/>
    <w:uiPriority w:val="34"/>
    <w:pPr>
      <w:ind w:firstLine="420" w:firstLineChars="200"/>
    </w:pPr>
    <w:rPr>
      <w:rFonts w:ascii="Calibri" w:hAnsi="Calibri"/>
    </w:rPr>
  </w:style>
  <w:style w:type="character" w:customStyle="1" w:styleId="94">
    <w:name w:val="列表段落 字符"/>
    <w:basedOn w:val="48"/>
    <w:link w:val="93"/>
    <w:qFormat/>
    <w:uiPriority w:val="0"/>
    <w:rPr>
      <w:rFonts w:ascii="Calibri" w:hAnsi="Calibri"/>
      <w:kern w:val="2"/>
      <w:sz w:val="21"/>
      <w:szCs w:val="22"/>
    </w:rPr>
  </w:style>
  <w:style w:type="character" w:customStyle="1" w:styleId="95">
    <w:name w:val="Table Text Char1"/>
    <w:link w:val="96"/>
    <w:qFormat/>
    <w:locked/>
    <w:uiPriority w:val="0"/>
    <w:rPr>
      <w:rFonts w:ascii="Arial" w:hAnsi="Arial" w:cs="Arial"/>
    </w:rPr>
  </w:style>
  <w:style w:type="paragraph" w:customStyle="1" w:styleId="96">
    <w:name w:val="Table Text"/>
    <w:basedOn w:val="1"/>
    <w:link w:val="95"/>
    <w:qFormat/>
    <w:uiPriority w:val="0"/>
    <w:pPr>
      <w:widowControl/>
      <w:snapToGrid w:val="0"/>
      <w:spacing w:before="80" w:after="80"/>
      <w:jc w:val="left"/>
    </w:pPr>
    <w:rPr>
      <w:rFonts w:ascii="Arial" w:hAnsi="Arial"/>
      <w:kern w:val="0"/>
      <w:sz w:val="20"/>
      <w:szCs w:val="20"/>
    </w:rPr>
  </w:style>
  <w:style w:type="paragraph" w:customStyle="1" w:styleId="97">
    <w:name w:val="Char"/>
    <w:basedOn w:val="1"/>
    <w:qFormat/>
    <w:uiPriority w:val="0"/>
    <w:pPr>
      <w:adjustRightInd w:val="0"/>
      <w:spacing w:line="360" w:lineRule="auto"/>
    </w:pPr>
    <w:rPr>
      <w:rFonts w:ascii="Calibri" w:hAnsi="Calibri"/>
      <w:kern w:val="0"/>
      <w:sz w:val="24"/>
    </w:rPr>
  </w:style>
  <w:style w:type="character" w:customStyle="1" w:styleId="98">
    <w:name w:val="mh-gray2"/>
    <w:basedOn w:val="48"/>
    <w:qFormat/>
    <w:uiPriority w:val="0"/>
  </w:style>
  <w:style w:type="paragraph" w:customStyle="1" w:styleId="99">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100">
    <w:name w:val="font31"/>
    <w:basedOn w:val="48"/>
    <w:qFormat/>
    <w:uiPriority w:val="0"/>
    <w:rPr>
      <w:rFonts w:hint="eastAsia" w:ascii="宋体" w:hAnsi="宋体" w:eastAsia="宋体" w:cs="宋体"/>
      <w:b/>
      <w:color w:val="000000"/>
      <w:sz w:val="20"/>
      <w:szCs w:val="20"/>
      <w:u w:val="none"/>
    </w:rPr>
  </w:style>
  <w:style w:type="character" w:customStyle="1" w:styleId="101">
    <w:name w:val="font21"/>
    <w:basedOn w:val="48"/>
    <w:qFormat/>
    <w:uiPriority w:val="0"/>
    <w:rPr>
      <w:rFonts w:hint="eastAsia" w:ascii="宋体" w:hAnsi="宋体" w:eastAsia="宋体" w:cs="宋体"/>
      <w:color w:val="000000"/>
      <w:sz w:val="20"/>
      <w:szCs w:val="20"/>
      <w:u w:val="none"/>
    </w:rPr>
  </w:style>
  <w:style w:type="character" w:customStyle="1" w:styleId="102">
    <w:name w:val="font11"/>
    <w:basedOn w:val="48"/>
    <w:qFormat/>
    <w:uiPriority w:val="0"/>
    <w:rPr>
      <w:rFonts w:hint="eastAsia" w:ascii="宋体" w:hAnsi="宋体" w:eastAsia="宋体" w:cs="宋体"/>
      <w:color w:val="000000"/>
      <w:sz w:val="20"/>
      <w:szCs w:val="20"/>
      <w:u w:val="none"/>
    </w:rPr>
  </w:style>
  <w:style w:type="character" w:customStyle="1" w:styleId="103">
    <w:name w:val="font61"/>
    <w:basedOn w:val="48"/>
    <w:qFormat/>
    <w:uiPriority w:val="0"/>
    <w:rPr>
      <w:rFonts w:hint="default" w:ascii="Times New Roman" w:hAnsi="Times New Roman" w:cs="Times New Roman"/>
      <w:b/>
      <w:color w:val="000000"/>
      <w:sz w:val="20"/>
      <w:szCs w:val="20"/>
      <w:u w:val="none"/>
    </w:rPr>
  </w:style>
  <w:style w:type="character" w:customStyle="1" w:styleId="104">
    <w:name w:val="font41"/>
    <w:basedOn w:val="48"/>
    <w:qFormat/>
    <w:uiPriority w:val="0"/>
    <w:rPr>
      <w:rFonts w:hint="eastAsia" w:ascii="宋体" w:hAnsi="宋体" w:eastAsia="宋体" w:cs="宋体"/>
      <w:b/>
      <w:color w:val="000000"/>
      <w:sz w:val="20"/>
      <w:szCs w:val="20"/>
      <w:u w:val="none"/>
    </w:rPr>
  </w:style>
  <w:style w:type="character" w:customStyle="1" w:styleId="105">
    <w:name w:val="font01"/>
    <w:basedOn w:val="48"/>
    <w:qFormat/>
    <w:uiPriority w:val="0"/>
    <w:rPr>
      <w:rFonts w:hint="default" w:ascii="Times New Roman" w:hAnsi="Times New Roman" w:cs="Times New Roman"/>
      <w:b/>
      <w:color w:val="000000"/>
      <w:sz w:val="20"/>
      <w:szCs w:val="20"/>
      <w:u w:val="none"/>
    </w:rPr>
  </w:style>
  <w:style w:type="character" w:customStyle="1" w:styleId="106">
    <w:name w:val="font51"/>
    <w:basedOn w:val="48"/>
    <w:qFormat/>
    <w:uiPriority w:val="0"/>
    <w:rPr>
      <w:rFonts w:hint="default" w:ascii="Times New Roman" w:hAnsi="Times New Roman" w:cs="Times New Roman"/>
      <w:color w:val="000000"/>
      <w:sz w:val="20"/>
      <w:szCs w:val="20"/>
      <w:u w:val="none"/>
    </w:rPr>
  </w:style>
  <w:style w:type="character" w:customStyle="1" w:styleId="107">
    <w:name w:val="书籍标题1"/>
    <w:basedOn w:val="48"/>
    <w:qFormat/>
    <w:uiPriority w:val="0"/>
    <w:rPr>
      <w:rFonts w:ascii="Times New Roman" w:hAnsi="Times New Roman" w:eastAsia="宋体"/>
      <w:b/>
      <w:bCs/>
      <w:smallCaps/>
      <w:spacing w:val="5"/>
    </w:rPr>
  </w:style>
  <w:style w:type="character" w:customStyle="1" w:styleId="108">
    <w:name w:val="font71"/>
    <w:basedOn w:val="48"/>
    <w:qFormat/>
    <w:uiPriority w:val="0"/>
    <w:rPr>
      <w:rFonts w:hint="eastAsia" w:ascii="宋体" w:hAnsi="宋体" w:eastAsia="宋体" w:cs="宋体"/>
      <w:color w:val="000000"/>
      <w:sz w:val="18"/>
      <w:szCs w:val="18"/>
      <w:u w:val="none"/>
    </w:rPr>
  </w:style>
  <w:style w:type="paragraph" w:customStyle="1" w:styleId="1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2">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3">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4">
    <w:name w:val="样式 标题 5 + 五号 居中 段前: 1.5 磅 段后: 1.5 磅 行距: 多倍行距 1.57 字行"/>
    <w:basedOn w:val="13"/>
    <w:qFormat/>
    <w:uiPriority w:val="0"/>
    <w:pPr>
      <w:widowControl w:val="0"/>
      <w:tabs>
        <w:tab w:val="left" w:pos="360"/>
      </w:tabs>
      <w:spacing w:before="30" w:after="30" w:line="377" w:lineRule="auto"/>
      <w:jc w:val="center"/>
    </w:pPr>
    <w:rPr>
      <w:rFonts w:cs="宋体"/>
      <w:kern w:val="2"/>
      <w:sz w:val="21"/>
      <w:szCs w:val="20"/>
    </w:rPr>
  </w:style>
  <w:style w:type="character" w:customStyle="1" w:styleId="115">
    <w:name w:val="标题 字符"/>
    <w:link w:val="43"/>
    <w:qFormat/>
    <w:uiPriority w:val="0"/>
    <w:rPr>
      <w:rFonts w:ascii="Cambria" w:hAnsi="Cambria"/>
      <w:b/>
      <w:bCs/>
      <w:sz w:val="36"/>
      <w:szCs w:val="32"/>
    </w:rPr>
  </w:style>
  <w:style w:type="character" w:customStyle="1" w:styleId="116">
    <w:name w:val="标题 Char1"/>
    <w:basedOn w:val="48"/>
    <w:qFormat/>
    <w:uiPriority w:val="10"/>
    <w:rPr>
      <w:rFonts w:asciiTheme="majorHAnsi" w:hAnsiTheme="majorHAnsi" w:cstheme="majorBidi"/>
      <w:b/>
      <w:bCs/>
      <w:kern w:val="2"/>
      <w:sz w:val="32"/>
      <w:szCs w:val="32"/>
    </w:rPr>
  </w:style>
  <w:style w:type="paragraph" w:customStyle="1" w:styleId="11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8">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9">
    <w:name w:val="列出段落 字符"/>
    <w:qFormat/>
    <w:locked/>
    <w:uiPriority w:val="34"/>
    <w:rPr>
      <w:kern w:val="2"/>
      <w:sz w:val="24"/>
      <w:szCs w:val="24"/>
    </w:rPr>
  </w:style>
  <w:style w:type="paragraph" w:customStyle="1" w:styleId="1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5">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6">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7">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8">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0">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1">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3">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6">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7">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8">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9">
    <w:name w:val="fontstyle01"/>
    <w:basedOn w:val="48"/>
    <w:qFormat/>
    <w:uiPriority w:val="0"/>
    <w:rPr>
      <w:rFonts w:hint="eastAsia" w:ascii="宋体" w:hAnsi="宋体" w:eastAsia="宋体"/>
      <w:color w:val="000000"/>
      <w:sz w:val="28"/>
      <w:szCs w:val="28"/>
    </w:rPr>
  </w:style>
  <w:style w:type="character" w:customStyle="1" w:styleId="140">
    <w:name w:val="fontstyle21"/>
    <w:basedOn w:val="48"/>
    <w:qFormat/>
    <w:uiPriority w:val="0"/>
    <w:rPr>
      <w:rFonts w:hint="default" w:ascii="TimesNewRomanPSMT" w:hAnsi="TimesNewRomanPSMT"/>
      <w:color w:val="000000"/>
      <w:sz w:val="28"/>
      <w:szCs w:val="28"/>
    </w:rPr>
  </w:style>
  <w:style w:type="table" w:customStyle="1" w:styleId="141">
    <w:name w:val="网格表 5 深色 - 着色 11"/>
    <w:basedOn w:val="46"/>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2">
    <w:name w:val="修订1"/>
    <w:hidden/>
    <w:semiHidden/>
    <w:qFormat/>
    <w:uiPriority w:val="99"/>
    <w:rPr>
      <w:rFonts w:ascii="Times New Roman" w:hAnsi="Times New Roman" w:eastAsia="楷体" w:cs="Times New Roman"/>
      <w:sz w:val="28"/>
      <w:lang w:val="en-US" w:eastAsia="zh-CN" w:bidi="ar-SA"/>
    </w:rPr>
  </w:style>
  <w:style w:type="paragraph" w:customStyle="1" w:styleId="143">
    <w:name w:val="列出段落"/>
    <w:basedOn w:val="1"/>
    <w:qFormat/>
    <w:uiPriority w:val="0"/>
    <w:pPr>
      <w:ind w:firstLine="420" w:firstLineChars="200"/>
    </w:pPr>
    <w:rPr>
      <w:szCs w:val="24"/>
    </w:rPr>
  </w:style>
  <w:style w:type="character" w:customStyle="1" w:styleId="144">
    <w:name w:val="mini-outputtext1"/>
    <w:basedOn w:val="48"/>
    <w:qFormat/>
    <w:uiPriority w:val="0"/>
  </w:style>
  <w:style w:type="paragraph" w:customStyle="1" w:styleId="145">
    <w:name w:val="List Paragraph_5bffc895-034f-4de1-b636-ffb285cb1a9a"/>
    <w:basedOn w:val="1"/>
    <w:qFormat/>
    <w:uiPriority w:val="34"/>
    <w:pPr>
      <w:ind w:firstLine="420" w:firstLineChars="200"/>
    </w:pPr>
  </w:style>
  <w:style w:type="paragraph" w:customStyle="1" w:styleId="146">
    <w:name w:val="正文格式"/>
    <w:basedOn w:val="1"/>
    <w:qFormat/>
    <w:uiPriority w:val="0"/>
    <w:pPr>
      <w:adjustRightInd w:val="0"/>
      <w:snapToGrid w:val="0"/>
      <w:spacing w:line="400" w:lineRule="atLeast"/>
      <w:ind w:firstLine="482"/>
      <w:textAlignment w:val="baseline"/>
    </w:pPr>
  </w:style>
  <w:style w:type="table" w:customStyle="1" w:styleId="147">
    <w:name w:val="TableGrid"/>
    <w:qFormat/>
    <w:uiPriority w:val="0"/>
    <w:rPr>
      <w:kern w:val="2"/>
      <w:sz w:val="21"/>
      <w:szCs w:val="22"/>
    </w:rPr>
    <w:tblPr>
      <w:tblCellMar>
        <w:top w:w="0" w:type="dxa"/>
        <w:left w:w="0" w:type="dxa"/>
        <w:bottom w:w="0" w:type="dxa"/>
        <w:right w:w="0" w:type="dxa"/>
      </w:tblCellMar>
    </w:tblPr>
  </w:style>
  <w:style w:type="paragraph" w:customStyle="1" w:styleId="148">
    <w:name w:val="Char1"/>
    <w:basedOn w:val="1"/>
    <w:qFormat/>
    <w:uiPriority w:val="0"/>
    <w:pPr>
      <w:tabs>
        <w:tab w:val="left" w:pos="360"/>
      </w:tabs>
      <w:ind w:left="360" w:hanging="360" w:hangingChars="200"/>
    </w:pPr>
    <w:rPr>
      <w:szCs w:val="24"/>
    </w:rPr>
  </w:style>
  <w:style w:type="paragraph" w:customStyle="1" w:styleId="149">
    <w:name w:val="HTML Preformatted"/>
    <w:basedOn w:val="1"/>
    <w:qFormat/>
    <w:uiPriority w:val="0"/>
    <w:rPr>
      <w:rFonts w:ascii="Courier New" w:hAnsi="Courier New"/>
      <w:sz w:val="20"/>
    </w:rPr>
  </w:style>
  <w:style w:type="paragraph" w:customStyle="1" w:styleId="150">
    <w:name w:val="正文 New"/>
    <w:qFormat/>
    <w:uiPriority w:val="99"/>
    <w:pPr>
      <w:widowControl w:val="0"/>
      <w:jc w:val="both"/>
    </w:pPr>
    <w:rPr>
      <w:rFonts w:ascii="Calibri" w:hAnsi="Calibri" w:eastAsia="宋体" w:cs="Times New Roman"/>
      <w:lang w:val="en-US" w:eastAsia="zh-CN" w:bidi="ar-SA"/>
    </w:rPr>
  </w:style>
  <w:style w:type="paragraph" w:customStyle="1" w:styleId="151">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2">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53">
    <w:name w:val="_Style 9"/>
    <w:basedOn w:val="3"/>
    <w:next w:val="2"/>
    <w:unhideWhenUsed/>
    <w:qFormat/>
    <w:uiPriority w:val="99"/>
    <w:pPr>
      <w:spacing w:after="0"/>
      <w:ind w:left="0" w:leftChars="0" w:firstLine="420" w:firstLineChars="200"/>
    </w:pPr>
    <w:rPr>
      <w:rFonts w:ascii="Arial" w:hAnsi="Arial" w:eastAsia="仿宋_GB2312"/>
      <w:sz w:val="28"/>
      <w:szCs w:val="20"/>
    </w:rPr>
  </w:style>
  <w:style w:type="character" w:customStyle="1" w:styleId="154">
    <w:name w:val="font101"/>
    <w:basedOn w:val="48"/>
    <w:qFormat/>
    <w:uiPriority w:val="0"/>
    <w:rPr>
      <w:rFonts w:hint="eastAsia" w:ascii="宋体" w:hAnsi="宋体" w:eastAsia="宋体" w:cs="宋体"/>
      <w:color w:val="333333"/>
      <w:sz w:val="21"/>
      <w:szCs w:val="21"/>
      <w:u w:val="none"/>
    </w:rPr>
  </w:style>
  <w:style w:type="character" w:customStyle="1" w:styleId="155">
    <w:name w:val="font111"/>
    <w:basedOn w:val="48"/>
    <w:qFormat/>
    <w:uiPriority w:val="0"/>
    <w:rPr>
      <w:rFonts w:hint="eastAsia" w:ascii="宋体" w:hAnsi="宋体" w:eastAsia="宋体" w:cs="宋体"/>
      <w:color w:val="000000"/>
      <w:sz w:val="20"/>
      <w:szCs w:val="20"/>
      <w:u w:val="single"/>
    </w:rPr>
  </w:style>
  <w:style w:type="character" w:customStyle="1" w:styleId="156">
    <w:name w:val="layui-layer-tabnow"/>
    <w:basedOn w:val="48"/>
    <w:qFormat/>
    <w:uiPriority w:val="0"/>
    <w:rPr>
      <w:bdr w:val="single" w:color="CCCCCC" w:sz="6" w:space="0"/>
      <w:shd w:val="clear" w:fill="FFFFFF"/>
    </w:rPr>
  </w:style>
  <w:style w:type="character" w:customStyle="1" w:styleId="157">
    <w:name w:val="first-child"/>
    <w:basedOn w:val="48"/>
    <w:qFormat/>
    <w:uiPriority w:val="0"/>
  </w:style>
  <w:style w:type="paragraph" w:customStyle="1" w:styleId="158">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59">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60">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61">
    <w:name w:val="null3"/>
    <w:hidden/>
    <w:qFormat/>
    <w:uiPriority w:val="0"/>
    <w:rPr>
      <w:rFonts w:hint="eastAsia" w:asciiTheme="minorHAnsi" w:hAnsiTheme="minorHAnsi" w:eastAsiaTheme="minorEastAsia" w:cstheme="minorBidi"/>
      <w:lang w:val="en-US" w:eastAsia="zh-Hans"/>
    </w:rPr>
  </w:style>
  <w:style w:type="table" w:customStyle="1" w:styleId="162">
    <w:name w:val="网格型2"/>
    <w:basedOn w:val="46"/>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方案正文"/>
    <w:basedOn w:val="1"/>
    <w:qFormat/>
    <w:uiPriority w:val="99"/>
    <w:pPr>
      <w:spacing w:before="120"/>
      <w:ind w:firstLine="425" w:firstLineChars="177"/>
    </w:pPr>
    <w:rPr>
      <w:rFonts w:ascii="华文细黑" w:hAnsi="华文细黑" w:eastAsia="华文细黑"/>
    </w:rPr>
  </w:style>
  <w:style w:type="paragraph" w:customStyle="1" w:styleId="164">
    <w:name w:val="列表段落1"/>
    <w:basedOn w:val="1"/>
    <w:qFormat/>
    <w:uiPriority w:val="34"/>
    <w:pPr>
      <w:ind w:firstLine="420" w:firstLineChars="200"/>
    </w:pPr>
    <w:rPr>
      <w:rFonts w:ascii="Calibri" w:hAnsi="Calibri"/>
    </w:rPr>
  </w:style>
  <w:style w:type="paragraph" w:customStyle="1" w:styleId="165">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 w:type="paragraph" w:customStyle="1" w:styleId="166">
    <w:name w:val="Body text|1"/>
    <w:basedOn w:val="1"/>
    <w:qFormat/>
    <w:uiPriority w:val="0"/>
    <w:pPr>
      <w:spacing w:line="391" w:lineRule="auto"/>
      <w:ind w:firstLine="400"/>
      <w:jc w:val="left"/>
    </w:pPr>
    <w:rPr>
      <w:rFonts w:ascii="宋体" w:hAnsi="宋体" w:cs="宋体"/>
      <w:color w:val="000000"/>
      <w:kern w:val="0"/>
      <w:sz w:val="22"/>
      <w:szCs w:val="22"/>
      <w:lang w:val="zh-TW" w:eastAsia="zh-TW" w:bidi="zh-TW"/>
    </w:rPr>
  </w:style>
  <w:style w:type="paragraph" w:customStyle="1" w:styleId="167">
    <w:name w:val="BodyText1I"/>
    <w:basedOn w:val="168"/>
    <w:qFormat/>
    <w:uiPriority w:val="0"/>
    <w:pPr>
      <w:ind w:firstLine="420" w:firstLineChars="100"/>
    </w:pPr>
  </w:style>
  <w:style w:type="paragraph" w:customStyle="1" w:styleId="168">
    <w:name w:val="BodyText"/>
    <w:basedOn w:val="1"/>
    <w:next w:val="167"/>
    <w:qFormat/>
    <w:uiPriority w:val="0"/>
    <w:pPr>
      <w:widowControl/>
      <w:spacing w:after="120"/>
      <w:jc w:val="left"/>
      <w:textAlignment w:val="baseline"/>
    </w:pPr>
    <w:rPr>
      <w:rFonts w:ascii="Tahoma" w:hAnsi="Tahoma" w:eastAsia="Times New Roman"/>
      <w:b/>
      <w:sz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18752</Words>
  <Characters>21019</Characters>
  <Lines>349</Lines>
  <Paragraphs>98</Paragraphs>
  <TotalTime>8</TotalTime>
  <ScaleCrop>false</ScaleCrop>
  <LinksUpToDate>false</LinksUpToDate>
  <CharactersWithSpaces>21301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2024-11-08T02:41:00Z</cp:lastPrinted>
  <dcterms:modified xsi:type="dcterms:W3CDTF">2026-02-11T06:52:45Z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304AC8D4BEF2483885C9F67A8CD5F0B5_13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