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71EF4">
      <w:pPr>
        <w:pStyle w:val="2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8" w:beforeLines="50" w:after="168" w:afterLines="50" w:line="360" w:lineRule="auto"/>
        <w:jc w:val="center"/>
        <w:textAlignment w:val="auto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采购内容及技术要求</w:t>
      </w:r>
    </w:p>
    <w:p w14:paraId="751EE519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本项目按采购品类及服务类型共划分为六个标包，各标包采购内容、技术要求均遵循《中华人民共和国食品安全法》《中华人民共和国产品质量法》等国家法律法规，同时符合政府采购相关标准及采购人食堂运营实际需求，具体内容如下：</w:t>
      </w:r>
    </w:p>
    <w:p w14:paraId="55CE0545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jc w:val="left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一包：米面油杂粮类、干货、调料类</w:t>
      </w:r>
    </w:p>
    <w:p w14:paraId="3F69979A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一、采购内容</w:t>
      </w:r>
    </w:p>
    <w:p w14:paraId="76306B98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米面油杂粮类：成品粮（大米、小麦粉/面粉）、成品食用油、各类杂粮；</w:t>
      </w:r>
    </w:p>
    <w:p w14:paraId="4B2BC294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干货类：各类食用干货、干果；</w:t>
      </w:r>
    </w:p>
    <w:p w14:paraId="42679AD4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调料类：各类调味品、酱菜类。</w:t>
      </w:r>
    </w:p>
    <w:p w14:paraId="7CFCD800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二、技术要求</w:t>
      </w:r>
    </w:p>
    <w:p w14:paraId="56BA55BD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1.通用要求：所有产品均为国内主流品牌、正规厂家生产，可溯源；无“三无”产品，在保质期内，外包装清洁无破损，包装标示清晰（含商品名称、厂址、规格、生产日期、保质期、批次号等），内容物与标示信息一致；经食品检验检疫合格，成分符合国家粮食食品及调味品卫生标准。</w:t>
      </w:r>
    </w:p>
    <w:p w14:paraId="03A4B9F0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米面油杂粮</w:t>
      </w:r>
    </w:p>
    <w:p w14:paraId="47835B4B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符合 GB2715-2016《食品安全国家标准 粮食》、GB/T 1355-2021《小麦粉》、GB2716-2005《食用植物油卫生标准》、GB 10146-2015《食品安全国家标准 食用动物油脂》；</w:t>
      </w:r>
    </w:p>
    <w:p w14:paraId="11905A02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大米有清香味和光泽，无米糠、杂质、虫草害、异味、霉味，米粒均匀整齐、无碎米爆腰米、无腹白，手感滑爽干燥；面粉含水量 12-13%，气味正常、颜色较淡；</w:t>
      </w:r>
    </w:p>
    <w:p w14:paraId="34C9951D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食用油首次供货需提供保证函，每年至少提供 1 次官方检验报告，来源于合格服务商名录。</w:t>
      </w:r>
    </w:p>
    <w:p w14:paraId="6CE5B0F0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干货干果：干爽不霉烂，整齐均匀、完整无虫蛀、无杂质，保持固有色泽；无腐烂、异味、裂果空洞，无农药残留超标。</w:t>
      </w:r>
    </w:p>
    <w:p w14:paraId="17CF9ABA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调料类：无霉变、虫蛀、鼠咬现象，色泽正常、无臭味；酱菜类肉质嫩、成熟度适中，无腐烂、异味、机械伤，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不带泥土杂质，不干瘪不黑心；腌菜/泡菜符合 GB2714 及 GB2760 规定，亚硝酸盐≤20mg/kg、柠檬黄≤0.1mg/kg、苯甲酸≤0.5g/kg，无白花、腐烂、酸臭味，首次供货提供保证函，每年至少 1 次官方检验报告。</w:t>
      </w:r>
    </w:p>
    <w:p w14:paraId="5C39FE1C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保质期要求：送达指定地点时，产品保质期剩余时间不低于三分之二。</w:t>
      </w:r>
    </w:p>
    <w:p w14:paraId="1B57CB19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三、其他相关要求</w:t>
      </w:r>
    </w:p>
    <w:p w14:paraId="45F5A652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default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★中标后供应商须提供产品的食品生产许可证、产品合格证、检验报告等溯源材料，采购人可随时抽查，报告与批次物资不符的，按该批物资合同价值3倍处罚；（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提供承诺书）</w:t>
      </w:r>
    </w:p>
    <w:p w14:paraId="44021FE3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四、商务要求</w:t>
      </w:r>
    </w:p>
    <w:p w14:paraId="1A3254D4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1.供应价格：供应商供应价格不得高于西咸新区大型市场同期供货价（大型超市包括但不限于华润万家超市、永辉超市、成山农场等大、中型批发市场），采购人每月不定期核查，一次超价处当月货款 10% 罚款，二次 20%，三次终止合同；不得低于成本价竞标，报价明显偏低且无法合理解释的，投标否决。</w:t>
      </w:r>
    </w:p>
    <w:p w14:paraId="4461F275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2.配送服务：除不可抗力外，按时、按质、足额配送至指定地点，无断供、晚供；具备 24 小时补货能力，日常下单截止前一日 17:00，配送至次日7:00 前；特殊情况/应急抢险按要求多次供货。</w:t>
      </w:r>
    </w:p>
    <w:p w14:paraId="102E6C43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3.运输要求：食品类配送使用专用封闭式车辆，冷冻/冷藏食品车辆配备保温/冷藏设备，冰块与食品用食品级保鲜膜隔离；车辆定期消毒，做好运输记录。</w:t>
      </w:r>
    </w:p>
    <w:p w14:paraId="6D262B60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4.食品安全责任：供应商严格执行《食品安全法》，因产品质量问题造成食物中毒的，承担相应法律责任；因供应商原因引发食品安全事故的，承担全部责任并赔偿损失。</w:t>
      </w:r>
    </w:p>
    <w:p w14:paraId="6FFA281E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5.验收与退换：采购人指派专人验收，不合格产品一律拒收，供应商当日无条件更换；验收资料（合格证、检验报告、检疫证明等）不全的，视同产品不合格。</w:t>
      </w:r>
    </w:p>
    <w:p w14:paraId="40BD70B5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6.合同管理：供应商若存在不合格产品供应、不按要求配送、价格违规、安全隐患整改不到位等情况，采购人有权终止合同，取消配送/服务资格。</w:t>
      </w:r>
    </w:p>
    <w:p w14:paraId="4C51E419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1D4454AC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jc w:val="left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二包：海鲜水产、冻货类</w:t>
      </w:r>
    </w:p>
    <w:p w14:paraId="7D8A9475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一、采购内容</w:t>
      </w:r>
    </w:p>
    <w:p w14:paraId="3E7E2E44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海鲜水产类：活虾、草鱼、鲫鱼等淡水鱼、各类鲜虾、虾仁等水产品；</w:t>
      </w:r>
    </w:p>
    <w:p w14:paraId="507889F5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冻货类：各类冷冻畜禽肉、冷冻助排、冷冻虾仁等冷冻食品。</w:t>
      </w:r>
    </w:p>
    <w:p w14:paraId="61CD12E9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二、技术要求</w:t>
      </w:r>
    </w:p>
    <w:p w14:paraId="0B2687E7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通用要求：首次供货前供应商需提供质量保证函，每年至少提供 1 次当年官方检验报告，产品符合对应国家食品安全标准，来源于政府采购合格服务商名录；</w:t>
      </w:r>
    </w:p>
    <w:p w14:paraId="52B4EFE2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冻货类包装完整，有生产厂址、生产日期及卫生检疫标准，无过多冰块，重量与包装标示一致；化冻后有肉的正常味，无熟肉味、异味。</w:t>
      </w:r>
    </w:p>
    <w:p w14:paraId="6618456A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海鲜水产类：符合 GB 2733-2015《食品安全国家标准 鲜、冻动物性水产品》；</w:t>
      </w:r>
    </w:p>
    <w:p w14:paraId="209F299D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淡水鱼实行活鱼供应，鱼眼突出、角膜清晰，体表色泽鲜明、鳞片完整、粘液透明，鳃鲜红、肉质坚实有弹性，有正常腥味无异味；</w:t>
      </w:r>
    </w:p>
    <w:p w14:paraId="5277AACB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鲜虾头尾完整、有弯曲度、虾身挺直、虾皮发亮，肉质坚实细嫩；虾仁需冰冻保鲜，外包装完整清洁。</w:t>
      </w:r>
    </w:p>
    <w:p w14:paraId="3F2F8C6A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冻货类：符合 GB 2707-2016《食品安全国家标准 鲜（冻）畜、禽产品》；</w:t>
      </w:r>
    </w:p>
    <w:p w14:paraId="481B31DF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外表颜色比冷却肉鲜明，切开处为浅玫红色至灰色，热触后显鲜红色；肉质坚硬如冰、敲击有响声，无注水、无变质。</w:t>
      </w:r>
    </w:p>
    <w:p w14:paraId="0BD97A67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验收要求：水产品当日配送，冻货运输需使用带冷藏/冷冻设备的专用封闭式车辆，食品级保温措施，防止化冻变质。</w:t>
      </w:r>
    </w:p>
    <w:p w14:paraId="64D630D7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三、其他相关要求</w:t>
      </w:r>
    </w:p>
    <w:p w14:paraId="6350D647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★中标后，供应商提供的每批次产品需提供兽医检疫合格证明（畜禽冻货）、产品检验报告，采购人现场验收查验相关资质；（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提供承诺书）</w:t>
      </w:r>
    </w:p>
    <w:p w14:paraId="1C6E7826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运输车辆需符合食品安全运输标准，供应商需提供运输车辆的消毒记录、温控记录等溯源材料；</w:t>
      </w:r>
    </w:p>
    <w:p w14:paraId="64012F38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严禁供应来历不明、变质、感官性状异常的水产品及冻货，验收不合格产品供应商当日无条件更换。</w:t>
      </w:r>
    </w:p>
    <w:p w14:paraId="1AD5906A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四、商务要求</w:t>
      </w:r>
    </w:p>
    <w:p w14:paraId="2FB034FA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1.供应价格：供应商供应价格不得高于西咸新区大型市场同期供货价（大型超市包括但不限于华润万家超市、永辉超市、成山农场等大、中型批发市场），采购人每月不定期核查，一次超价处当月货款 10% 罚款，二次 20%，三次终止合同；不得低于成本价竞标，报价明显偏低且无法合理解释的，投标否决。</w:t>
      </w:r>
    </w:p>
    <w:p w14:paraId="4EA155B8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2.配送服务：除不可抗力外，按时、按质、足额配送至指定地点，无断供、晚供；具备 24 小时补货能力，日常下单截止前一日 17:00，配送至次日7:00 前；特殊情况/应急抢险按要求多次供货。</w:t>
      </w:r>
    </w:p>
    <w:p w14:paraId="523522A9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3.运输要求：食品类配送使用专用封闭式车辆，冷冻/冷藏食品车辆配备保温/冷藏设备，冰块与食品用食品级保鲜膜隔离；车辆定期消毒，做好运输记录。</w:t>
      </w:r>
    </w:p>
    <w:p w14:paraId="1C5DB82D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4.食品安全责任：供应商严格执行《食品安全法》，因产品质量问题造成食物中毒的，承担相应法律责任；因供应商原因引发食品安全事故的，承担全部责任并赔偿损失。</w:t>
      </w:r>
    </w:p>
    <w:p w14:paraId="58672E1A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5.验收与退换：采购人指派专人验收，不合格产品一律拒收，供应商当日无条件更换；验收资料（合格证、检验报告、检疫证明等）不全的，视同产品不合格。</w:t>
      </w:r>
    </w:p>
    <w:p w14:paraId="17CA1691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6.合同管理：供应商若存在不合格产品供应、不按要求配送、价格违规、安全隐患整改不到位等情况，采购人有权终止合同，取消配送/服务资格。</w:t>
      </w:r>
    </w:p>
    <w:p w14:paraId="1CD7A601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77056760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jc w:val="left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三包：蔬菜类</w:t>
      </w:r>
    </w:p>
    <w:p w14:paraId="383863AD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一、采购内容</w:t>
      </w:r>
    </w:p>
    <w:p w14:paraId="1A802474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根类、甘蓝类、芥菜类、薯芋类、茄果类、葱蒜类、瓜类、豆类、绿叶蔬菜、白菜类、水生蔬菜、多年生蔬菜、木本蔬菜、食用菌类等各类生鲜蔬菜，含净菜、细菜类。</w:t>
      </w:r>
    </w:p>
    <w:p w14:paraId="0ECAC1BC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二、技术要求</w:t>
      </w:r>
    </w:p>
    <w:p w14:paraId="6771C6AE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通用质量标准：所有蔬菜保证新鲜，成熟度良好，无虫害、疤点、断裂、腐烂、异味，不带泥土、无明显机械伤，农药残留符合 GB184061-2001《农产品安全质量无公害蔬菜安全要求》最大限量标准；</w:t>
      </w:r>
    </w:p>
    <w:p w14:paraId="63966E63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净菜、细菜、叶菜类无虫咬、发芽、发霉，肉质脆嫩致密，无腐烂、裂痕、糠心，不带泥沙、茎叶须根（葱蒜类可保留干净须根，去老叶 / 枯叶）；菌菇类外形正常、色泽正常，茎基部削平，无枯黄叶、病叶、烧心焦边。</w:t>
      </w:r>
    </w:p>
    <w:p w14:paraId="43344740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单品特殊标准：大白菜新鲜洁白、无黑斑、无烂心；白萝卜表皮光洁、无黑心空心，单果 0.5-3 斤；尖椒/圆椒/红椒尾部新鲜硬朗，尖椒长度≥10 公分；包菜单果≥1.5 斤、无黄叶虫叶；蒜苔长而匀称、尾部老硬≤1 寸；豆角长度约 40 公分、实心无虫；西红柿红而不软、硬而不青；西兰花无开花、无异味，受潮变色视为变质。</w:t>
      </w:r>
    </w:p>
    <w:p w14:paraId="2CB11889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供应与配送：常规供应品种不少于100种，全部为净菜送达，当日配送，运输过程做好保鲜措施，防止挤压、变质。</w:t>
      </w:r>
    </w:p>
    <w:p w14:paraId="641504FB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三、其他相关要求</w:t>
      </w:r>
    </w:p>
    <w:p w14:paraId="7816145B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★中标后，供应商需提供蔬菜农残检测报告，采购人可随机抽样送检，农残超标则整批拒收并追究责任；（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提供承诺书）</w:t>
      </w:r>
    </w:p>
    <w:p w14:paraId="307A3D4C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建立蔬菜采购溯源体系，提供产地、供货商资质等材料，确保产品来源可查；</w:t>
      </w:r>
    </w:p>
    <w:p w14:paraId="13CDF08C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配送车辆为专用封闭式，内部平整易清洁，做好保鲜防护，防止二次污染。</w:t>
      </w:r>
    </w:p>
    <w:p w14:paraId="1FA58C15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四、商务要求</w:t>
      </w:r>
    </w:p>
    <w:p w14:paraId="7A3EDF24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1.供应价格：供应商供应价格不得高于西咸新区大型市场同期供货价（大型超市包括但不限于华润万家超市、永辉超市、成山农场等大、中型批发市场），采购人每月不定期核查，一次超价处当月货款 10% 罚款，二次 20%，三次终止合同；不得低于成本价竞标，报价明显偏低且无法合理解释的，投标否决。</w:t>
      </w:r>
    </w:p>
    <w:p w14:paraId="439BBAA0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2.配送服务：除不可抗力外，按时、按质、足额配送至指定地点，无断供、晚供；具备 24 小时补货能力，日常下单截止前一日17:00，配送至次日7:00 前；特殊情况/应急抢险按要求多次供货。</w:t>
      </w:r>
    </w:p>
    <w:p w14:paraId="1B1DD8A5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3.运输要求：食品类配送使用专用封闭式车辆，冷冻/冷藏食品车辆配备保温/冷藏设备，冰块与食品用食品级保鲜膜隔离；车辆定期消毒，做好运输记录。</w:t>
      </w:r>
    </w:p>
    <w:p w14:paraId="2337BABD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4.食品安全责任：供应商严格执行《食品安全法》，因产品质量问题造成食物中毒的，承担相应法律责任；因供应商原因引发食品安全事故的，承担全部责任并赔偿损失。</w:t>
      </w:r>
    </w:p>
    <w:p w14:paraId="649FBE9F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5.验收与退换：采购人指派专人验收，不合格产品一律拒收，供应商当日无条件更换；验收资料（合格证、检验报告、检疫证明等）不全的，视同产品不合格。</w:t>
      </w:r>
    </w:p>
    <w:p w14:paraId="3D986A59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6.合同管理：供应商若存在不合格产品供应、不按要求配送、价格违规、安全隐患整改不到位等情况，采购人有权终止合同，取消配送/服务资格。</w:t>
      </w:r>
    </w:p>
    <w:p w14:paraId="0A6146E2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0A74CB19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jc w:val="left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四包：水果类</w:t>
      </w:r>
    </w:p>
    <w:p w14:paraId="2B9C6B75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一、采购内容</w:t>
      </w:r>
    </w:p>
    <w:p w14:paraId="5B54321F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梨果类、核果类、柑果类、浆果类、瓜类及香蕉、菠萝等其他各类生鲜水果。</w:t>
      </w:r>
    </w:p>
    <w:p w14:paraId="26362B3A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二、技术要求</w:t>
      </w:r>
    </w:p>
    <w:p w14:paraId="77520832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产品新鲜，具有水果固有色泽和风味，发育充分，无刀伤、腐烂部位，无农药气味、臭味；</w:t>
      </w:r>
    </w:p>
    <w:p w14:paraId="744A54EA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农药残留不超标，成箱包装水果品相、大小保持一致，无裂果、空洞、明显机械伤；</w:t>
      </w:r>
    </w:p>
    <w:p w14:paraId="5EB784E9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易腐水果（如草莓、蓝莓等）做好保鲜包装，运输过程防止挤压、磕碰、变质；</w:t>
      </w:r>
    </w:p>
    <w:p w14:paraId="4283231C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送达指定地点时无腐烂、脱水、干瘪现象，保质期剩余时间满足食用需求。</w:t>
      </w:r>
    </w:p>
    <w:p w14:paraId="05F8ECC3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三、其他相关要求</w:t>
      </w:r>
    </w:p>
    <w:p w14:paraId="3019F3B0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★中标后，供应商需提供水果产地证明、农残检测合格材料，采购人可现场抽查或送检；（提供承诺书）</w:t>
      </w:r>
    </w:p>
    <w:p w14:paraId="5AE95DE5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水果运输使用专用保鲜车辆，做好温度控制，提供运输保鲜记录；</w:t>
      </w:r>
    </w:p>
    <w:p w14:paraId="001CA4BC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验收不合格的水果（腐烂、变质、磕碰严重），供应商当日无条件更换，造成损失的由供应商承担。</w:t>
      </w:r>
    </w:p>
    <w:p w14:paraId="4EEEF5CE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四、商务要求</w:t>
      </w:r>
    </w:p>
    <w:p w14:paraId="476E9A71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1.供应价格：供应商供应价格不得高于西咸新区大型市场同期供货价（大型超市包括但不限于华润万家超市、永辉超市、成山农场等大、中型批发市场），采购人每月不定期核查，一次超价处当月货款 10% 罚款，二次 20%，三次终止合同；不得低于成本价竞标，报价明显偏低且无法合理解释的，投标否决。</w:t>
      </w:r>
    </w:p>
    <w:p w14:paraId="7F93E1D0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2.配送服务：除不可抗力外，按时、按质、足额配送至指定地点，无断供、晚供；具备 24 小时补货能力，日常下单截止前一日 17:00，配送至次日7:00 前；特殊情况/应急抢险按要求多次供货。</w:t>
      </w:r>
    </w:p>
    <w:p w14:paraId="1312785C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3.运输要求：食品类配送使用专用封闭式车辆，冷冻/冷藏食品车辆配备保温/冷藏设备，冰块与食品用食品级保鲜膜隔离；车辆定期消毒，做好运输记录。</w:t>
      </w:r>
    </w:p>
    <w:p w14:paraId="30D0AFBF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4.食品安全责任：供应商严格执行《食品安全法》，因产品质量问题造成食物中毒的，承担相应法律责任；因供应商原因引发食品安全事故的，承担全部责任并赔偿损失。</w:t>
      </w:r>
    </w:p>
    <w:p w14:paraId="5CC71D8C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5.验收与退换：采购人指派专人验收，不合格产品一律拒收，供应商当日无条件更换；验收资料（合格证、检验报告、检疫证明等）不全的，视同产品不合格。</w:t>
      </w:r>
    </w:p>
    <w:p w14:paraId="615739E2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6.合同管理：供应商若存在不合格产品供应、不按要求配送、价格违规、安全隐患整改不到位等情况，采购人有权终止合同，取消配送/服务资格。</w:t>
      </w:r>
    </w:p>
    <w:p w14:paraId="2707E63E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328E174E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jc w:val="left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五包：鲜肉、肉制品类</w:t>
      </w:r>
    </w:p>
    <w:p w14:paraId="668C72E4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一、采购内容</w:t>
      </w:r>
    </w:p>
    <w:p w14:paraId="7A2C055A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冷鲜猪肉（五花肉、前上肉、后上肉、后瘦肉等各部位）、鲜牛羊肉、鲜鸡鸭等畜禽鲜肉，无深加工肉制品。</w:t>
      </w:r>
    </w:p>
    <w:p w14:paraId="7333627F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二、技术要求</w:t>
      </w:r>
    </w:p>
    <w:p w14:paraId="3A90391D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通用要求：每批次提供兽医检疫合格证明，印章清晰可查；首次供货提供兽药残留达标、无禁用药物保证函，每年至少 1 次官方检验报告；</w:t>
      </w:r>
    </w:p>
    <w:p w14:paraId="174B12E7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符合 GB 2707-2016《食品安全国家标准 鲜（冻）畜、禽产品》、GB16869-2005《鲜、冻禽产品卫生标准》；杜绝注水肉，肉质紧密有弹性，指压不留陷窝，无异味、淤血、杂质。</w:t>
      </w:r>
    </w:p>
    <w:p w14:paraId="5B30A53A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猪肉类：表皮干净、无猪毛，各部位肉符合单品标准（如五花肉二指厚、前/后上肉无淋巴瘤、后瘦肉无肥肉碎骨）；含水量≤77%，色泽鲜艳，瘦肉切面淡玫瑰色/淡红色。</w:t>
      </w:r>
    </w:p>
    <w:p w14:paraId="0284585D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牛羊肉类：肌肉色泽鲜红/深红，脂肪乳白色/淡黄色；外表微干有风干膜、不粘手；牛肉含水量≤77%，羊肉≤78%；牛腩无杂质、无注水，瘦牛肉切面纹理清晰。</w:t>
      </w:r>
    </w:p>
    <w:p w14:paraId="5A756C68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鲜鸡鸭类：体表色泽洁白，角膜有弹性，腔内无杂物；具有禽类固有气味，无其他异味。</w:t>
      </w:r>
    </w:p>
    <w:p w14:paraId="74342D9E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配送要求：当日配送，使用带冷藏设备的专用封闭式车辆运输，车辆定期消毒，运输过程保持 0-4℃保鲜温度。</w:t>
      </w:r>
    </w:p>
    <w:p w14:paraId="170ABB38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三、其他相关要求</w:t>
      </w:r>
    </w:p>
    <w:p w14:paraId="398EE6A1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★中标后，供应商提供厂家《动物防疫条件合格证》，产品来源为正规屠宰企业，提供厂家《定点屠宰许可证书》；采购人现场查验检疫证明、肉品检验合格章，无相关证明的产品一律拒收；（提供承诺书）</w:t>
      </w:r>
    </w:p>
    <w:p w14:paraId="615EBB32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建立肉类质量追溯台账，采购人可追溯采购、屠宰、运输全流程信息。</w:t>
      </w:r>
    </w:p>
    <w:p w14:paraId="5C46C1D6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四、商务要求</w:t>
      </w:r>
    </w:p>
    <w:p w14:paraId="422975D3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1.供应价格：供应商供应价格不得高于西咸新区大型市场同期供货价（大型超市包括但不限于华润万家超市、永辉超市、成山农场等大、中型批发市场），采购人每月不定期核查，一次超价处当月货款 10% 罚款，二次 20%，三次终止合同；不得低于成本价竞标，报价明显偏低且无法合理解释的，投标否决。</w:t>
      </w:r>
    </w:p>
    <w:p w14:paraId="248F227F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2.配送服务：除不可抗力外，按时、按质、足额配送至指定地点，无断供、晚供；具备 24 小时补货能力，日常下单截止前一日 17:00，配送至次日7:00 前；特殊情况/应急抢险按要求多次供货。</w:t>
      </w:r>
    </w:p>
    <w:p w14:paraId="1828BBE4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3.运输要求：食品类配送使用专用封闭式车辆，冷冻/冷藏食品车辆配备保温/冷藏设备，冰块与食品用食品级保鲜膜隔离；车辆定期消毒，做好运输记录。</w:t>
      </w:r>
    </w:p>
    <w:p w14:paraId="4609F02F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4.食品安全责任：供应商严格执行《食品安全法》，因产品质量问题造成食物中毒的，承担相应法律责任；因供应商原因引发食品安全事故的，承担全部责任并赔偿损失。</w:t>
      </w:r>
    </w:p>
    <w:p w14:paraId="5EFB34B3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5.验收与退换：采购人指派专人验收，不合格产品一律拒收，供应商当日无条件更换；验收资料（合格证、检验报告、检疫证明等）不全的，视同产品不合格。</w:t>
      </w:r>
    </w:p>
    <w:p w14:paraId="00581BBB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6.合同管理：供应商若存在不合格产品供应、不按要求配送、价格违规、安全隐患整改不到位等情况，采购人有权终止合同，取消配送/服务资格。</w:t>
      </w:r>
    </w:p>
    <w:p w14:paraId="34DBB23D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5B137C12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jc w:val="left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六包：蛋奶、豆、面制品类</w:t>
      </w:r>
    </w:p>
    <w:p w14:paraId="5DF2A2BF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一、采购内容</w:t>
      </w:r>
    </w:p>
    <w:p w14:paraId="3519FA03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蛋品类：各类鲜禽蛋；</w:t>
      </w:r>
    </w:p>
    <w:p w14:paraId="256E4EFA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奶类：发酵乳、巴氏杀菌乳、灭菌乳、调制乳等乳制品；</w:t>
      </w:r>
    </w:p>
    <w:p w14:paraId="4513D858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豆制品类：豆腐、豆腐干、面筋、豆腐皮等；</w:t>
      </w:r>
    </w:p>
    <w:p w14:paraId="48A41FA7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面制品类：各类成品面食（带包装 / 预包装）。</w:t>
      </w:r>
    </w:p>
    <w:p w14:paraId="4F0097AB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二、技术要求</w:t>
      </w:r>
    </w:p>
    <w:p w14:paraId="426A6BA6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1.蛋品类：蛋壳清洁完整、色泽鲜明，无破损、裂纹、霉斑；灯光透视呈桔黄色至橙红色，蛋黄无/略见阴影，无霉味、酸味、臭味；打开后蛋黄凸起完整、有韧性，蛋白澄清透明、稀稠分明；鲜蛋外壳有霜状粉末、有光泽，气室小而透亮，摇动无声音。</w:t>
      </w:r>
    </w:p>
    <w:p w14:paraId="14E08682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2.奶类：为品牌袋装奶，按厂家要求储存且未超保质期；色泽乳白，有纯奶鲜香味，符合乳制品国家食品安全标准，无变质、胀包。</w:t>
      </w:r>
    </w:p>
    <w:p w14:paraId="462BD3EE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3.豆制品类：豆腐呈乳白色/淡黄色、稍有光泽，块形完整、软硬适度、有弹性，质地细嫩、无杂质，有豆制品固有香味；口感细腻鲜嫩、味道纯正，无发酸、变质。</w:t>
      </w:r>
    </w:p>
    <w:p w14:paraId="7D6E96A2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4.面制品类：外形完整、大小均匀，无缺损、脱皮、收缩，同包装造型一致；无酸味、异味，表面无油印、菜屑、斑点；馅料与标识一致，外包装符合食品包装标准。</w:t>
      </w:r>
    </w:p>
    <w:p w14:paraId="7B262D58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5.通用要求：所有产品无 “三无”，乳制品、鲜蛋需冷藏运输，防止变质。</w:t>
      </w:r>
    </w:p>
    <w:p w14:paraId="7FF0EBD0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6.保质期要求：送达指定地点时，产品保质期剩余时间不低于三分之二。</w:t>
      </w:r>
    </w:p>
    <w:p w14:paraId="394DE9DA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三、其他相关要求</w:t>
      </w:r>
    </w:p>
    <w:p w14:paraId="7240B431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1.★中标后供应商需提供奶制品的食品生产许可证、蛋品的产地检疫证明、豆制品的检验合格报告；（提供承诺书）</w:t>
      </w:r>
    </w:p>
    <w:p w14:paraId="69892010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2.冷藏运输车辆需有温控记录，乳制品运输符合 GB 31000-2015《食品冷链物流卫生规范》；</w:t>
      </w:r>
    </w:p>
    <w:p w14:paraId="6E1BFCE4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3.采购人现场验收，发现变质、胀包、破损产品，供应商当日无条件更换。</w:t>
      </w:r>
    </w:p>
    <w:p w14:paraId="3B3DAD6B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四、商务要求</w:t>
      </w:r>
    </w:p>
    <w:p w14:paraId="19E8D797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1.供应价格：供应商供应价格不得高于西咸新区大型市场同期供货价（大型超市包括但不限于华润万家超市、永辉超市、成山农场等大、中型批发市场），采购人每月不定期核查，一次超价处当月货款 10% 罚款，二次 20%，三次终止合同；不得低于成本价竞标，报价明显偏低且无法合理解释的，投标否决。</w:t>
      </w:r>
    </w:p>
    <w:p w14:paraId="51C2F352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2.配送服务：除不可抗力外，按时、按质、足额配送至指定地点，无断供、晚供；具备 24 小时补货能力，日常下单截止前一日 17:00，配送至次日7:00 前；特殊情况/应急抢险按要求多次供货。</w:t>
      </w:r>
    </w:p>
    <w:p w14:paraId="0345F60B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3.运输要求：食品类配送使用专用封闭式车辆，冷冻/冷藏食品车辆配备保温/冷藏设备，冰块与食品用食品级保鲜膜隔离；车辆定期消毒，做好运输记录。</w:t>
      </w:r>
    </w:p>
    <w:p w14:paraId="23B23BCC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4.食品安全责任：供应商严格执行《食品安全法》，因产品质量问题造成食物中毒的，承担相应法律责任；因供应商原因引发食品安全事故的，承担全部责任并赔偿损失。</w:t>
      </w:r>
    </w:p>
    <w:p w14:paraId="01BEFA99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5.验收与退换：采购人指派专人验收，不合格产品一律拒收，供应商当日无条件更换；验收资料（合格证、检验报告、检疫证明等）不全的，视同产品不合格。</w:t>
      </w:r>
    </w:p>
    <w:p w14:paraId="019343E8">
      <w:pPr>
        <w:spacing w:line="360" w:lineRule="auto"/>
        <w:ind w:firstLine="480" w:firstLineChars="200"/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6.合同管理：供应商若存在不合格产品供应、不按要求配送、价格违规、安全隐患整改不到位等情况，采购人有权终止合同，取消配送/服务资格。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0FF1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9A514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9A514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3C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outlineLvl w:val="0"/>
    </w:pPr>
    <w:rPr>
      <w:rFonts w:ascii="仿宋_GB2312" w:hAnsi="宋体" w:eastAsia="仿宋_GB2312" w:cs="Times New Roman"/>
      <w:b/>
      <w:kern w:val="2"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List Paragraph1"/>
    <w:basedOn w:val="1"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2026-02-27T07:35:47Z</dcterms:created>
  <dc:creator>Administrator</dc:creator>
  <cp:lastModifiedBy>微信用户</cp:lastModifiedBy>
  <dcterms:modified xsi:type="dcterms:W3CDTF">2026-02-27T07:36:49Z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eyJoZGlkIjoiZmVlZjYzZGZmNWQwNzA2MzU3ODYyMTUwNWY1MDBmNDkiLCJ1c2VySWQiOiIxMjc4NTIyMTE1In0=</vt:lpwstr>
  </property>
  <property fmtid="{D5CDD505-2E9C-101B-9397-08002B2CF9AE}" pid="4" name="ICV">
    <vt:lpwstr>398EB8D0F6C34171B176C10EFAB84B86_12</vt:lpwstr>
  </property>
</Properties>
</file>