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C2F54">
      <w:pPr>
        <w:jc w:val="center"/>
        <w:rPr>
          <w:rFonts w:hint="eastAsia" w:ascii="宋体" w:hAnsi="宋体" w:eastAsiaTheme="minorEastAsia"/>
          <w:b/>
          <w:color w:val="auto"/>
          <w:sz w:val="32"/>
          <w:szCs w:val="36"/>
          <w:lang w:eastAsia="zh-CN"/>
        </w:rPr>
      </w:pPr>
      <w:r>
        <w:rPr>
          <w:rFonts w:hint="eastAsia" w:ascii="宋体" w:hAnsi="宋体" w:eastAsiaTheme="minorEastAsia"/>
          <w:b/>
          <w:color w:val="auto"/>
          <w:sz w:val="32"/>
          <w:szCs w:val="36"/>
          <w:lang w:val="en-US" w:eastAsia="zh-CN"/>
        </w:rPr>
        <w:t>马额街办南王村基础设施提升项目</w:t>
      </w:r>
    </w:p>
    <w:p w14:paraId="62B56891">
      <w:pPr>
        <w:jc w:val="center"/>
      </w:pPr>
      <w:r>
        <w:rPr>
          <w:rFonts w:hint="eastAsia" w:ascii="宋体" w:hAnsi="宋体"/>
          <w:b/>
          <w:color w:val="auto"/>
          <w:sz w:val="32"/>
          <w:szCs w:val="36"/>
        </w:rPr>
        <w:t>采购内容及</w:t>
      </w:r>
      <w:r>
        <w:rPr>
          <w:rFonts w:hint="eastAsia" w:ascii="宋体" w:hAnsi="宋体"/>
          <w:b/>
          <w:color w:val="auto"/>
          <w:sz w:val="32"/>
          <w:szCs w:val="36"/>
          <w:lang w:eastAsia="zh-CN"/>
        </w:rPr>
        <w:t>技术</w:t>
      </w:r>
      <w:r>
        <w:rPr>
          <w:rFonts w:hint="eastAsia" w:ascii="宋体" w:hAnsi="宋体"/>
          <w:b/>
          <w:color w:val="auto"/>
          <w:sz w:val="32"/>
          <w:szCs w:val="36"/>
        </w:rPr>
        <w:t>要求</w:t>
      </w:r>
    </w:p>
    <w:p w14:paraId="26CFE9E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 w14:paraId="15DD86C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一、项目概况</w:t>
      </w:r>
    </w:p>
    <w:p w14:paraId="3835905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1.项目名称：马额街办南王村基础设施提升项目</w:t>
      </w:r>
    </w:p>
    <w:p w14:paraId="7CA2AA5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2.项目地点：西安市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临潼区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马额街办</w:t>
      </w:r>
    </w:p>
    <w:p w14:paraId="11AAE48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3.工期：60天</w:t>
      </w:r>
      <w:bookmarkStart w:id="0" w:name="_GoBack"/>
      <w:bookmarkEnd w:id="0"/>
    </w:p>
    <w:p w14:paraId="01ECD2A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二、采购内容</w:t>
      </w:r>
    </w:p>
    <w:p w14:paraId="4E3C637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1.拓宽道路1.5米，道路宽至5.5米，拓宽长度0.85公里，拓宽1275平方米。2.黑化道路长度0.85公里，厚度5cm，宽度5.5米，共计4675m。</w:t>
      </w:r>
    </w:p>
    <w:p w14:paraId="5E1AC9B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、工程量清单和计价依据</w:t>
      </w:r>
    </w:p>
    <w:p w14:paraId="6CCC0ED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（一）编制依据 </w:t>
      </w:r>
    </w:p>
    <w:p w14:paraId="5FC2F3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《陕西省建设工程工程量清单计价规则》（2025）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； </w:t>
      </w:r>
    </w:p>
    <w:p w14:paraId="6645C48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2.《陕西省市政工程消耗量定额》（2025）； </w:t>
      </w:r>
    </w:p>
    <w:p w14:paraId="231E5D8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3.《陕西省市政工程基价表》（2025）； </w:t>
      </w:r>
    </w:p>
    <w:p w14:paraId="3FA84BF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4.施工图设计中采用的相关规范、标准、技术资料； </w:t>
      </w:r>
    </w:p>
    <w:p w14:paraId="35A0679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5.施工现场情况、工程特点及常规施工方案；</w:t>
      </w:r>
    </w:p>
    <w:p w14:paraId="0ECD6F6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6.其他相关资料。</w:t>
      </w:r>
    </w:p>
    <w:p w14:paraId="5146861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（二）其他说明 </w:t>
      </w:r>
    </w:p>
    <w:p w14:paraId="6362035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1.采用陕西省广联达云计价平台版本号：7.5000.23.2编制； </w:t>
      </w:r>
    </w:p>
    <w:p w14:paraId="5A28438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2.材料价参考陕西省信息价及市场价。</w:t>
      </w:r>
    </w:p>
    <w:p w14:paraId="01EE213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"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、施工要求</w:t>
      </w:r>
    </w:p>
    <w:p w14:paraId="4DCDFDF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1.工程实行包工包料，施工方必须具备相应的资质。 </w:t>
      </w:r>
    </w:p>
    <w:p w14:paraId="73501E1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2.施工方根据工程实际情况编制施工方案，制定工期进度安排，确保如期完工。 </w:t>
      </w:r>
    </w:p>
    <w:p w14:paraId="6693BE0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3.施工方在本工程中的项目负责人(项目经理)要求技术水平高、组织能力强，有丰富的工程业绩和实践经验，懂管理、善于协调。项目部施工团队中专业技术人员要求持证上岗，确保施工队伍稳定，保证整个工程顺利完工。 </w:t>
      </w:r>
    </w:p>
    <w:p w14:paraId="7D63BBD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4.施工期间，施工方必须注意人员安全，加强安全措施，并对施工人员进行安全教育。 </w:t>
      </w:r>
    </w:p>
    <w:p w14:paraId="297FBCE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5.施工过程中，严格遵守建设单位的各项管理规定及规章制度，做到文明施工。发生工伤及意外事故由施工方负责。 </w:t>
      </w:r>
    </w:p>
    <w:p w14:paraId="1AED0F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6.严格执行国家及省市关于施工的相关规定，规范施工确保工程质量达到合格标准。如有更改须事先征得有关方面的同意，并在采购人落实后实施，同时出具书面说明。</w:t>
      </w:r>
    </w:p>
    <w:p w14:paraId="20B324C8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Hans"/>
        </w:rPr>
        <w:t>、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质量保证</w:t>
      </w:r>
    </w:p>
    <w:p w14:paraId="53E2EA3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1.工程质量：合格</w:t>
      </w:r>
    </w:p>
    <w:p w14:paraId="326BA7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2.质保期:自工程竣工验收合格之日起1年。</w:t>
      </w:r>
    </w:p>
    <w:p w14:paraId="41A61D9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3.施工方必须依据采购要求，按照有关规范施工，一次性验收交接。</w:t>
      </w:r>
    </w:p>
    <w:p w14:paraId="39DCBE3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选用的主材、设备、辅材必须是合格产品，并明确其品牌、规格、型号、产地，并附鉴定证书，对主要设备材料必须先提交样品，经认质后，方可订货，不得使用未经检验或不合格的设备、材料，若发生此种情况，将追究相关人员责任，并赔偿由此造成的一切经济损失。</w:t>
      </w:r>
    </w:p>
    <w:p w14:paraId="08F775C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5.施工方必须向建设单位及时提供合格证及材料检验单。在征得有关方认可后，方能进行施工，并做好相应的检验环节。</w:t>
      </w:r>
    </w:p>
    <w:p w14:paraId="5387BA0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6.施工方的售后服务要完善、可靠、及时，并派遣相关技术人员配合建设单位检查，质保期内发生任何质量问题施工方需及时维护修理。</w:t>
      </w:r>
    </w:p>
    <w:p w14:paraId="4F4C69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7.严格按照工艺流程和现行国家安全规范施工，严格执行施工要点，保证处理处置等级达到国家标准。</w:t>
      </w:r>
    </w:p>
    <w:p w14:paraId="57F28DF9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 xml:space="preserve">六、验收标准 </w:t>
      </w:r>
    </w:p>
    <w:p w14:paraId="643C409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1.质量标准：达到国家现行施工验收规范“合格</w:t>
      </w:r>
      <w:r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标准。 </w:t>
      </w:r>
    </w:p>
    <w:p w14:paraId="3ECBFA5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2.验收方法：按建设工程适用的规范或标准执行。</w:t>
      </w:r>
    </w:p>
    <w:p w14:paraId="29E1940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EC30A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76C83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843E4"/>
    <w:rsid w:val="5BA14B5F"/>
    <w:rsid w:val="6A16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1092</Words>
  <Characters>1146</Characters>
  <Lines>0</Lines>
  <Paragraphs>0</Paragraphs>
  <TotalTime>3</TotalTime>
  <ScaleCrop>false</ScaleCrop>
  <LinksUpToDate>false</LinksUpToDate>
  <CharactersWithSpaces>1167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2025-12-03T01:19:00Z</dcterms:created>
  <dc:creator>Administrator</dc:creator>
  <cp:lastModifiedBy>a张媛</cp:lastModifiedBy>
  <dcterms:modified xsi:type="dcterms:W3CDTF">2026-02-11T07:29:33Z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eyJoZGlkIjoiMmRiN2Q0OTNkZDhmZDNkNTEzNGY0OTQxMDA4MmMyMzIiLCJ1c2VySWQiOiI4MDI0NDcxNDgifQ==</vt:lpwstr>
  </property>
  <property fmtid="{D5CDD505-2E9C-101B-9397-08002B2CF9AE}" pid="4" name="ICV">
    <vt:lpwstr>181B9FD293D6423188DC25AFA2BA4F71_12</vt:lpwstr>
  </property>
</Properties>
</file>