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auto"/>
          <w:sz w:val="52"/>
          <w:szCs w:val="52"/>
          <w:highlight w:val="none"/>
          <w:lang w:eastAsia="zh-CN"/>
        </w:rPr>
      </w:pPr>
      <w:bookmarkStart w:id="0" w:name="_Toc21955"/>
      <w:bookmarkStart w:id="1" w:name="_Toc519156735"/>
      <w:bookmarkStart w:id="2" w:name="_Toc495908398"/>
      <w:bookmarkStart w:id="3" w:name="_Toc268"/>
    </w:p>
    <w:p w14:paraId="6CA8B685">
      <w:pPr>
        <w:pStyle w:val="1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新城大院2026年车辆通行证采购项目</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10"/>
      </w:pPr>
    </w:p>
    <w:p w14:paraId="49C558E6">
      <w:pPr>
        <w:pStyle w:val="10"/>
        <w:rPr>
          <w:rFonts w:ascii="仿宋" w:hAnsi="仿宋" w:eastAsia="仿宋" w:cs="仿宋"/>
          <w:sz w:val="28"/>
          <w:szCs w:val="28"/>
          <w:highlight w:val="none"/>
        </w:rPr>
      </w:pPr>
    </w:p>
    <w:p w14:paraId="5798C5D1">
      <w:pPr>
        <w:pStyle w:val="25"/>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DRZB2026-ZC-105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陕西省机关事务服务中心 </w:t>
      </w:r>
    </w:p>
    <w:p w14:paraId="6E3C2294">
      <w:pPr>
        <w:outlineLvl w:val="9"/>
        <w:rPr>
          <w:rFonts w:ascii="仿宋" w:hAnsi="仿宋" w:eastAsia="仿宋" w:cs="仿宋"/>
          <w:sz w:val="32"/>
          <w:szCs w:val="36"/>
          <w:highlight w:val="none"/>
        </w:rPr>
      </w:pPr>
    </w:p>
    <w:p w14:paraId="77E109A2">
      <w:pPr>
        <w:pStyle w:val="10"/>
      </w:pPr>
    </w:p>
    <w:p w14:paraId="728EF819">
      <w:pPr>
        <w:pStyle w:val="10"/>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六</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434CCA25">
      <w:pPr>
        <w:pStyle w:val="20"/>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_Toc30950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_Toc30950 \h </w:instrText>
      </w:r>
      <w:r>
        <w:fldChar w:fldCharType="separate"/>
      </w:r>
      <w:r>
        <w:t>- 1 -</w:t>
      </w:r>
      <w:r>
        <w:fldChar w:fldCharType="end"/>
      </w:r>
      <w:r>
        <w:rPr>
          <w:rFonts w:hint="eastAsia" w:ascii="仿宋" w:hAnsi="仿宋" w:eastAsia="仿宋" w:cs="仿宋"/>
          <w:szCs w:val="32"/>
          <w:highlight w:val="none"/>
        </w:rPr>
        <w:fldChar w:fldCharType="end"/>
      </w:r>
    </w:p>
    <w:p w14:paraId="0A08BEA8">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_Toc14070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_Toc14070 \h </w:instrText>
      </w:r>
      <w:r>
        <w:fldChar w:fldCharType="separate"/>
      </w:r>
      <w:r>
        <w:t>- 5 -</w:t>
      </w:r>
      <w:r>
        <w:fldChar w:fldCharType="end"/>
      </w:r>
      <w:r>
        <w:rPr>
          <w:rFonts w:hint="eastAsia" w:ascii="仿宋" w:hAnsi="仿宋" w:eastAsia="仿宋" w:cs="仿宋"/>
          <w:szCs w:val="32"/>
          <w:highlight w:val="none"/>
        </w:rPr>
        <w:fldChar w:fldCharType="end"/>
      </w:r>
    </w:p>
    <w:p w14:paraId="75ADD58A">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_Toc24752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_Toc24752 \h </w:instrText>
      </w:r>
      <w:r>
        <w:fldChar w:fldCharType="separate"/>
      </w:r>
      <w:r>
        <w:t>- 12 -</w:t>
      </w:r>
      <w:r>
        <w:fldChar w:fldCharType="end"/>
      </w:r>
      <w:r>
        <w:rPr>
          <w:rFonts w:hint="eastAsia" w:ascii="仿宋" w:hAnsi="仿宋" w:eastAsia="仿宋" w:cs="仿宋"/>
          <w:szCs w:val="32"/>
          <w:highlight w:val="none"/>
        </w:rPr>
        <w:fldChar w:fldCharType="end"/>
      </w:r>
    </w:p>
    <w:p w14:paraId="78ECAA86">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_Toc11254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_Toc11254 \h </w:instrText>
      </w:r>
      <w:r>
        <w:fldChar w:fldCharType="separate"/>
      </w:r>
      <w:r>
        <w:t>- 12 -</w:t>
      </w:r>
      <w:r>
        <w:fldChar w:fldCharType="end"/>
      </w:r>
      <w:r>
        <w:rPr>
          <w:rFonts w:hint="eastAsia" w:ascii="仿宋" w:hAnsi="仿宋" w:eastAsia="仿宋" w:cs="仿宋"/>
          <w:szCs w:val="32"/>
          <w:highlight w:val="none"/>
        </w:rPr>
        <w:fldChar w:fldCharType="end"/>
      </w:r>
    </w:p>
    <w:p w14:paraId="1AE09F76">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_Toc7223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_Toc7223 \h </w:instrText>
      </w:r>
      <w:r>
        <w:fldChar w:fldCharType="separate"/>
      </w:r>
      <w:r>
        <w:t>- 14 -</w:t>
      </w:r>
      <w:r>
        <w:fldChar w:fldCharType="end"/>
      </w:r>
      <w:r>
        <w:rPr>
          <w:rFonts w:hint="eastAsia" w:ascii="仿宋" w:hAnsi="仿宋" w:eastAsia="仿宋" w:cs="仿宋"/>
          <w:szCs w:val="32"/>
          <w:highlight w:val="none"/>
        </w:rPr>
        <w:fldChar w:fldCharType="end"/>
      </w:r>
    </w:p>
    <w:p w14:paraId="225E9BB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_Toc4841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_Toc4841 \h </w:instrText>
      </w:r>
      <w:r>
        <w:fldChar w:fldCharType="separate"/>
      </w:r>
      <w:r>
        <w:t>- 15 -</w:t>
      </w:r>
      <w:r>
        <w:fldChar w:fldCharType="end"/>
      </w:r>
      <w:r>
        <w:rPr>
          <w:rFonts w:hint="eastAsia" w:ascii="仿宋" w:hAnsi="仿宋" w:eastAsia="仿宋" w:cs="仿宋"/>
          <w:szCs w:val="32"/>
          <w:highlight w:val="none"/>
        </w:rPr>
        <w:fldChar w:fldCharType="end"/>
      </w:r>
    </w:p>
    <w:p w14:paraId="1BC2FF2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_Toc24420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_Toc24420 \h </w:instrText>
      </w:r>
      <w:r>
        <w:fldChar w:fldCharType="separate"/>
      </w:r>
      <w:r>
        <w:t>- 18 -</w:t>
      </w:r>
      <w:r>
        <w:fldChar w:fldCharType="end"/>
      </w:r>
      <w:r>
        <w:rPr>
          <w:rFonts w:hint="eastAsia" w:ascii="仿宋" w:hAnsi="仿宋" w:eastAsia="仿宋" w:cs="仿宋"/>
          <w:szCs w:val="32"/>
          <w:highlight w:val="none"/>
        </w:rPr>
        <w:fldChar w:fldCharType="end"/>
      </w:r>
    </w:p>
    <w:p w14:paraId="1EECEF7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_Toc4975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_Toc4975 \h </w:instrText>
      </w:r>
      <w:r>
        <w:fldChar w:fldCharType="separate"/>
      </w:r>
      <w:r>
        <w:t>- 20 -</w:t>
      </w:r>
      <w:r>
        <w:fldChar w:fldCharType="end"/>
      </w:r>
      <w:r>
        <w:rPr>
          <w:rFonts w:hint="eastAsia" w:ascii="仿宋" w:hAnsi="仿宋" w:eastAsia="仿宋" w:cs="仿宋"/>
          <w:szCs w:val="32"/>
          <w:highlight w:val="none"/>
        </w:rPr>
        <w:fldChar w:fldCharType="end"/>
      </w:r>
    </w:p>
    <w:p w14:paraId="39ED187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_Toc26950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_Toc26950 \h </w:instrText>
      </w:r>
      <w:r>
        <w:fldChar w:fldCharType="separate"/>
      </w:r>
      <w:r>
        <w:t>- 21 -</w:t>
      </w:r>
      <w:r>
        <w:fldChar w:fldCharType="end"/>
      </w:r>
      <w:r>
        <w:rPr>
          <w:rFonts w:hint="eastAsia" w:ascii="仿宋" w:hAnsi="仿宋" w:eastAsia="仿宋" w:cs="仿宋"/>
          <w:szCs w:val="32"/>
          <w:highlight w:val="none"/>
        </w:rPr>
        <w:fldChar w:fldCharType="end"/>
      </w:r>
    </w:p>
    <w:p w14:paraId="0FD45499">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_Toc5765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_Toc5765 \h </w:instrText>
      </w:r>
      <w:r>
        <w:fldChar w:fldCharType="separate"/>
      </w:r>
      <w:r>
        <w:t>- 22 -</w:t>
      </w:r>
      <w:r>
        <w:fldChar w:fldCharType="end"/>
      </w:r>
      <w:r>
        <w:rPr>
          <w:rFonts w:hint="eastAsia" w:ascii="仿宋" w:hAnsi="仿宋" w:eastAsia="仿宋" w:cs="仿宋"/>
          <w:szCs w:val="32"/>
          <w:highlight w:val="none"/>
        </w:rPr>
        <w:fldChar w:fldCharType="end"/>
      </w:r>
    </w:p>
    <w:p w14:paraId="7ABC0E43">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_Toc13422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_Toc13422 \h </w:instrText>
      </w:r>
      <w:r>
        <w:fldChar w:fldCharType="separate"/>
      </w:r>
      <w:r>
        <w:t>- 23 -</w:t>
      </w:r>
      <w:r>
        <w:fldChar w:fldCharType="end"/>
      </w:r>
      <w:r>
        <w:rPr>
          <w:rFonts w:hint="eastAsia" w:ascii="仿宋" w:hAnsi="仿宋" w:eastAsia="仿宋" w:cs="仿宋"/>
          <w:szCs w:val="32"/>
          <w:highlight w:val="none"/>
        </w:rPr>
        <w:fldChar w:fldCharType="end"/>
      </w:r>
    </w:p>
    <w:p w14:paraId="28BD988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_Toc5109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_Toc5109 \h </w:instrText>
      </w:r>
      <w:r>
        <w:fldChar w:fldCharType="separate"/>
      </w:r>
      <w:r>
        <w:t>- 23 -</w:t>
      </w:r>
      <w:r>
        <w:fldChar w:fldCharType="end"/>
      </w:r>
      <w:r>
        <w:rPr>
          <w:rFonts w:hint="eastAsia" w:ascii="仿宋" w:hAnsi="仿宋" w:eastAsia="仿宋" w:cs="仿宋"/>
          <w:szCs w:val="32"/>
          <w:highlight w:val="none"/>
        </w:rPr>
        <w:fldChar w:fldCharType="end"/>
      </w:r>
    </w:p>
    <w:p w14:paraId="60414EE1">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_Toc2827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_Toc2827 \h </w:instrText>
      </w:r>
      <w:r>
        <w:fldChar w:fldCharType="separate"/>
      </w:r>
      <w:r>
        <w:t>- 26 -</w:t>
      </w:r>
      <w:r>
        <w:fldChar w:fldCharType="end"/>
      </w:r>
      <w:r>
        <w:rPr>
          <w:rFonts w:hint="eastAsia" w:ascii="仿宋" w:hAnsi="仿宋" w:eastAsia="仿宋" w:cs="仿宋"/>
          <w:szCs w:val="32"/>
          <w:highlight w:val="none"/>
        </w:rPr>
        <w:fldChar w:fldCharType="end"/>
      </w:r>
    </w:p>
    <w:p w14:paraId="45AE3F02">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_Toc24697 </w:instrText>
      </w:r>
      <w:r>
        <w:rPr>
          <w:rFonts w:hint="eastAsia" w:ascii="仿宋" w:hAnsi="仿宋" w:eastAsia="仿宋" w:cs="仿宋"/>
          <w:szCs w:val="32"/>
          <w:highlight w:val="none"/>
        </w:rPr>
        <w:fldChar w:fldCharType="separate"/>
      </w:r>
      <w:r>
        <w:rPr>
          <w:rFonts w:hint="eastAsia" w:ascii="仿宋" w:hAnsi="仿宋" w:eastAsia="仿宋" w:cs="仿宋"/>
          <w:bCs/>
          <w:szCs w:val="36"/>
        </w:rPr>
        <w:t>第四章</w:t>
      </w:r>
      <w:r>
        <w:rPr>
          <w:rFonts w:hint="eastAsia" w:ascii="仿宋" w:hAnsi="仿宋" w:eastAsia="仿宋" w:cs="仿宋"/>
          <w:bCs/>
          <w:szCs w:val="36"/>
          <w:lang w:val="en-US" w:eastAsia="zh-CN"/>
        </w:rPr>
        <w:t xml:space="preserve"> </w:t>
      </w:r>
      <w:r>
        <w:rPr>
          <w:rFonts w:hint="eastAsia" w:ascii="仿宋" w:hAnsi="仿宋" w:eastAsia="仿宋" w:cs="仿宋"/>
          <w:bCs/>
          <w:szCs w:val="36"/>
        </w:rPr>
        <w:t xml:space="preserve"> </w:t>
      </w:r>
      <w:r>
        <w:rPr>
          <w:rFonts w:hint="eastAsia" w:ascii="仿宋" w:hAnsi="仿宋" w:eastAsia="仿宋" w:cs="仿宋"/>
          <w:bCs/>
          <w:szCs w:val="36"/>
          <w:highlight w:val="none"/>
        </w:rPr>
        <w:t>磋商要求及说明</w:t>
      </w:r>
      <w:r>
        <w:tab/>
      </w:r>
      <w:r>
        <w:fldChar w:fldCharType="begin"/>
      </w:r>
      <w:r>
        <w:instrText xml:space="preserve"> PAGEREF _Toc24697 \h </w:instrText>
      </w:r>
      <w:r>
        <w:fldChar w:fldCharType="separate"/>
      </w:r>
      <w:r>
        <w:t>- 36 -</w:t>
      </w:r>
      <w:r>
        <w:fldChar w:fldCharType="end"/>
      </w:r>
      <w:r>
        <w:rPr>
          <w:rFonts w:hint="eastAsia" w:ascii="仿宋" w:hAnsi="仿宋" w:eastAsia="仿宋" w:cs="仿宋"/>
          <w:szCs w:val="32"/>
          <w:highlight w:val="none"/>
        </w:rPr>
        <w:fldChar w:fldCharType="end"/>
      </w:r>
    </w:p>
    <w:p w14:paraId="4BA2FC50">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_Toc32019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_Toc32019 \h </w:instrText>
      </w:r>
      <w:r>
        <w:fldChar w:fldCharType="separate"/>
      </w:r>
      <w:r>
        <w:t>- 40 -</w:t>
      </w:r>
      <w:r>
        <w:fldChar w:fldCharType="end"/>
      </w:r>
      <w:r>
        <w:rPr>
          <w:rFonts w:hint="eastAsia" w:ascii="仿宋" w:hAnsi="仿宋" w:eastAsia="仿宋" w:cs="仿宋"/>
          <w:szCs w:val="32"/>
          <w:highlight w:val="none"/>
        </w:rPr>
        <w:fldChar w:fldCharType="end"/>
      </w:r>
    </w:p>
    <w:p w14:paraId="02AA4A71">
      <w:pPr>
        <w:pStyle w:val="20"/>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_Toc10694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_Toc10694 \h </w:instrText>
      </w:r>
      <w:r>
        <w:fldChar w:fldCharType="separate"/>
      </w:r>
      <w:r>
        <w:t>- 48 -</w:t>
      </w:r>
      <w:r>
        <w:fldChar w:fldCharType="end"/>
      </w:r>
      <w:r>
        <w:rPr>
          <w:rFonts w:hint="eastAsia" w:ascii="仿宋" w:hAnsi="仿宋" w:eastAsia="仿宋" w:cs="仿宋"/>
          <w:szCs w:val="32"/>
          <w:highlight w:val="none"/>
        </w:rPr>
        <w:fldChar w:fldCharType="end"/>
      </w:r>
    </w:p>
    <w:p w14:paraId="7A6E5FF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_Toc20631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_Toc20631 \h </w:instrText>
      </w:r>
      <w:r>
        <w:fldChar w:fldCharType="separate"/>
      </w:r>
      <w:r>
        <w:t>- 49 -</w:t>
      </w:r>
      <w:r>
        <w:fldChar w:fldCharType="end"/>
      </w:r>
      <w:r>
        <w:rPr>
          <w:rFonts w:hint="eastAsia" w:ascii="仿宋" w:hAnsi="仿宋" w:eastAsia="仿宋" w:cs="仿宋"/>
          <w:szCs w:val="32"/>
          <w:highlight w:val="none"/>
        </w:rPr>
        <w:fldChar w:fldCharType="end"/>
      </w:r>
    </w:p>
    <w:p w14:paraId="0FAB797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_Toc30744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_Toc30744 \h </w:instrText>
      </w:r>
      <w:r>
        <w:fldChar w:fldCharType="separate"/>
      </w:r>
      <w:r>
        <w:t>- 51 -</w:t>
      </w:r>
      <w:r>
        <w:fldChar w:fldCharType="end"/>
      </w:r>
      <w:r>
        <w:rPr>
          <w:rFonts w:hint="eastAsia" w:ascii="仿宋" w:hAnsi="仿宋" w:eastAsia="仿宋" w:cs="仿宋"/>
          <w:szCs w:val="32"/>
          <w:highlight w:val="none"/>
        </w:rPr>
        <w:fldChar w:fldCharType="end"/>
      </w:r>
    </w:p>
    <w:p w14:paraId="08EE1EF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_Toc1447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_Toc1447 \h </w:instrText>
      </w:r>
      <w:r>
        <w:fldChar w:fldCharType="separate"/>
      </w:r>
      <w:r>
        <w:t>- 52 -</w:t>
      </w:r>
      <w:r>
        <w:fldChar w:fldCharType="end"/>
      </w:r>
      <w:r>
        <w:rPr>
          <w:rFonts w:hint="eastAsia" w:ascii="仿宋" w:hAnsi="仿宋" w:eastAsia="仿宋" w:cs="仿宋"/>
          <w:szCs w:val="32"/>
          <w:highlight w:val="none"/>
        </w:rPr>
        <w:fldChar w:fldCharType="end"/>
      </w:r>
    </w:p>
    <w:p w14:paraId="3D9C87F3">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_Toc2296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_Toc2296 \h </w:instrText>
      </w:r>
      <w:r>
        <w:fldChar w:fldCharType="separate"/>
      </w:r>
      <w:r>
        <w:t>- 53 -</w:t>
      </w:r>
      <w:r>
        <w:fldChar w:fldCharType="end"/>
      </w:r>
      <w:r>
        <w:rPr>
          <w:rFonts w:hint="eastAsia" w:ascii="仿宋" w:hAnsi="仿宋" w:eastAsia="仿宋" w:cs="仿宋"/>
          <w:szCs w:val="32"/>
          <w:highlight w:val="none"/>
        </w:rPr>
        <w:fldChar w:fldCharType="end"/>
      </w:r>
    </w:p>
    <w:p w14:paraId="0E3B507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_Toc13649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_Toc13649 \h </w:instrText>
      </w:r>
      <w:r>
        <w:fldChar w:fldCharType="separate"/>
      </w:r>
      <w:r>
        <w:t>- 55 -</w:t>
      </w:r>
      <w:r>
        <w:fldChar w:fldCharType="end"/>
      </w:r>
      <w:r>
        <w:rPr>
          <w:rFonts w:hint="eastAsia" w:ascii="仿宋" w:hAnsi="仿宋" w:eastAsia="仿宋" w:cs="仿宋"/>
          <w:szCs w:val="32"/>
          <w:highlight w:val="none"/>
        </w:rPr>
        <w:fldChar w:fldCharType="end"/>
      </w:r>
    </w:p>
    <w:p w14:paraId="328D8F6C">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_Toc25005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_Toc25005 \h </w:instrText>
      </w:r>
      <w:r>
        <w:fldChar w:fldCharType="separate"/>
      </w:r>
      <w:r>
        <w:t>- 56 -</w:t>
      </w:r>
      <w:r>
        <w:fldChar w:fldCharType="end"/>
      </w:r>
      <w:r>
        <w:rPr>
          <w:rFonts w:hint="eastAsia" w:ascii="仿宋" w:hAnsi="仿宋" w:eastAsia="仿宋" w:cs="仿宋"/>
          <w:szCs w:val="32"/>
          <w:highlight w:val="none"/>
        </w:rPr>
        <w:fldChar w:fldCharType="end"/>
      </w:r>
    </w:p>
    <w:p w14:paraId="565AC534">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_Toc25871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、商务和服务偏离表</w:t>
      </w:r>
      <w:r>
        <w:tab/>
      </w:r>
      <w:r>
        <w:fldChar w:fldCharType="begin"/>
      </w:r>
      <w:r>
        <w:instrText xml:space="preserve"> PAGEREF _Toc25871 \h </w:instrText>
      </w:r>
      <w:r>
        <w:fldChar w:fldCharType="separate"/>
      </w:r>
      <w:r>
        <w:t>- 59 -</w:t>
      </w:r>
      <w:r>
        <w:fldChar w:fldCharType="end"/>
      </w:r>
      <w:r>
        <w:rPr>
          <w:rFonts w:hint="eastAsia" w:ascii="仿宋" w:hAnsi="仿宋" w:eastAsia="仿宋" w:cs="仿宋"/>
          <w:szCs w:val="32"/>
          <w:highlight w:val="none"/>
        </w:rPr>
        <w:fldChar w:fldCharType="end"/>
      </w:r>
    </w:p>
    <w:p w14:paraId="2C130B0C">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_Toc11250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_Toc11250 \h </w:instrText>
      </w:r>
      <w:r>
        <w:fldChar w:fldCharType="separate"/>
      </w:r>
      <w:r>
        <w:t>- 61 -</w:t>
      </w:r>
      <w:r>
        <w:fldChar w:fldCharType="end"/>
      </w:r>
      <w:r>
        <w:rPr>
          <w:rFonts w:hint="eastAsia" w:ascii="仿宋" w:hAnsi="仿宋" w:eastAsia="仿宋" w:cs="仿宋"/>
          <w:szCs w:val="32"/>
          <w:highlight w:val="none"/>
        </w:rPr>
        <w:fldChar w:fldCharType="end"/>
      </w:r>
    </w:p>
    <w:p w14:paraId="5305E975">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_Toc25825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_Toc25825 \h </w:instrText>
      </w:r>
      <w:r>
        <w:fldChar w:fldCharType="separate"/>
      </w:r>
      <w:r>
        <w:t>- 74 -</w:t>
      </w:r>
      <w:r>
        <w:fldChar w:fldCharType="end"/>
      </w:r>
      <w:r>
        <w:rPr>
          <w:rFonts w:hint="eastAsia" w:ascii="仿宋" w:hAnsi="仿宋" w:eastAsia="仿宋" w:cs="仿宋"/>
          <w:szCs w:val="32"/>
          <w:highlight w:val="none"/>
        </w:rPr>
        <w:fldChar w:fldCharType="end"/>
      </w:r>
    </w:p>
    <w:p w14:paraId="607AC2EC">
      <w:pPr>
        <w:pStyle w:val="24"/>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30950"/>
      <w:bookmarkStart w:id="5" w:name="_Toc8474"/>
      <w:bookmarkStart w:id="6" w:name="_Toc519156736"/>
      <w:bookmarkStart w:id="7" w:name="_Toc28842"/>
      <w:bookmarkStart w:id="8" w:name="_Toc26933"/>
      <w:bookmarkStart w:id="9" w:name="_Toc2990"/>
      <w:bookmarkStart w:id="10" w:name="_Toc495908399"/>
      <w:r>
        <w:rPr>
          <w:rFonts w:hint="eastAsia" w:ascii="仿宋" w:hAnsi="仿宋" w:eastAsia="仿宋" w:cs="仿宋"/>
          <w:b/>
          <w:bCs/>
          <w:sz w:val="36"/>
          <w:szCs w:val="36"/>
          <w:highlight w:val="none"/>
        </w:rPr>
        <w:t>第一章  竞争性磋商公告</w:t>
      </w:r>
      <w:bookmarkEnd w:id="4"/>
    </w:p>
    <w:p w14:paraId="71DA7953">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auto"/>
          <w:highlight w:val="none"/>
        </w:rPr>
      </w:pPr>
      <w:r>
        <w:rPr>
          <w:rStyle w:val="34"/>
          <w:rFonts w:hint="eastAsia" w:ascii="仿宋" w:hAnsi="仿宋" w:eastAsia="仿宋" w:cs="仿宋"/>
          <w:b/>
          <w:bCs/>
          <w:color w:val="auto"/>
          <w:highlight w:val="none"/>
        </w:rPr>
        <w:t>项目概况</w:t>
      </w:r>
    </w:p>
    <w:p w14:paraId="25753298">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新城大院2026年车辆通行证采购项目</w:t>
      </w:r>
      <w:r>
        <w:rPr>
          <w:rFonts w:hint="eastAsia" w:ascii="仿宋" w:hAnsi="仿宋" w:eastAsia="仿宋" w:cs="仿宋"/>
          <w:color w:val="auto"/>
          <w:highlight w:val="none"/>
        </w:rPr>
        <w:t>的潜在供应商应在西安市唐延路37号class公馆B栋1103室获取采购文件，并于 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0分（北京时间）前提交响应文件。</w:t>
      </w:r>
    </w:p>
    <w:p w14:paraId="6E8858EF">
      <w:pPr>
        <w:pStyle w:val="3"/>
        <w:bidi w:val="0"/>
        <w:jc w:val="left"/>
        <w:rPr>
          <w:rFonts w:ascii="仿宋" w:hAnsi="仿宋" w:eastAsia="仿宋" w:cs="仿宋"/>
          <w:b w:val="0"/>
          <w:color w:val="auto"/>
          <w:sz w:val="24"/>
          <w:highlight w:val="none"/>
        </w:rPr>
      </w:pPr>
      <w:bookmarkStart w:id="11" w:name="_Toc24628"/>
      <w:bookmarkStart w:id="12" w:name="_Toc23706"/>
      <w:bookmarkStart w:id="13" w:name="_Toc1435"/>
      <w:bookmarkStart w:id="14" w:name="_Toc5615"/>
      <w:r>
        <w:rPr>
          <w:rStyle w:val="34"/>
          <w:rFonts w:hint="eastAsia" w:ascii="仿宋" w:hAnsi="仿宋" w:eastAsia="仿宋" w:cs="仿宋"/>
          <w:b/>
          <w:bCs/>
          <w:color w:val="auto"/>
          <w:spacing w:val="0"/>
          <w:sz w:val="24"/>
          <w:highlight w:val="none"/>
        </w:rPr>
        <w:t>一、项目基本情况</w:t>
      </w:r>
      <w:bookmarkEnd w:id="11"/>
      <w:bookmarkEnd w:id="12"/>
      <w:bookmarkEnd w:id="13"/>
      <w:bookmarkEnd w:id="14"/>
    </w:p>
    <w:p w14:paraId="6A853D0F">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：DRZB2026-ZC-105</w:t>
      </w:r>
    </w:p>
    <w:p w14:paraId="35361FE7">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新城大院2026年车辆通行证采购项目</w:t>
      </w:r>
    </w:p>
    <w:p w14:paraId="54DAFEB2">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spacing w:val="-4"/>
          <w:sz w:val="24"/>
          <w:szCs w:val="24"/>
          <w:highlight w:val="none"/>
          <w:lang w:val="en-US" w:eastAsia="zh-CN"/>
        </w:rPr>
        <w:t>325500.00</w:t>
      </w:r>
      <w:r>
        <w:rPr>
          <w:rFonts w:hint="eastAsia" w:ascii="仿宋" w:hAnsi="仿宋" w:eastAsia="仿宋" w:cs="仿宋"/>
          <w:color w:val="auto"/>
          <w:highlight w:val="none"/>
        </w:rPr>
        <w:t>元</w:t>
      </w:r>
    </w:p>
    <w:p w14:paraId="521FC50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新城大院2026年车辆通行证采购项目</w:t>
      </w:r>
      <w:r>
        <w:rPr>
          <w:rFonts w:hint="eastAsia" w:ascii="仿宋" w:hAnsi="仿宋" w:eastAsia="仿宋" w:cs="仿宋"/>
          <w:color w:val="auto"/>
          <w:highlight w:val="none"/>
        </w:rPr>
        <w:t>):</w:t>
      </w:r>
    </w:p>
    <w:p w14:paraId="56296AE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spacing w:val="-4"/>
          <w:sz w:val="24"/>
          <w:szCs w:val="24"/>
          <w:highlight w:val="none"/>
          <w:lang w:val="en-US" w:eastAsia="zh-CN"/>
        </w:rPr>
        <w:t>325500.00</w:t>
      </w:r>
      <w:r>
        <w:rPr>
          <w:rFonts w:hint="eastAsia" w:ascii="仿宋" w:hAnsi="仿宋" w:eastAsia="仿宋" w:cs="仿宋"/>
          <w:color w:val="auto"/>
          <w:highlight w:val="none"/>
        </w:rPr>
        <w:t>元</w:t>
      </w:r>
    </w:p>
    <w:p w14:paraId="046DEEC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spacing w:val="-4"/>
          <w:sz w:val="24"/>
          <w:szCs w:val="24"/>
          <w:highlight w:val="none"/>
          <w:lang w:val="en-US" w:eastAsia="zh-CN"/>
        </w:rPr>
        <w:t>325500.00</w:t>
      </w:r>
      <w:r>
        <w:rPr>
          <w:rFonts w:hint="eastAsia" w:ascii="仿宋" w:hAnsi="仿宋" w:eastAsia="仿宋" w:cs="仿宋"/>
          <w:color w:val="auto"/>
          <w:highlight w:val="none"/>
        </w:rPr>
        <w:t>元</w:t>
      </w:r>
    </w:p>
    <w:tbl>
      <w:tblPr>
        <w:tblStyle w:val="31"/>
        <w:tblW w:w="498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1"/>
        <w:gridCol w:w="779"/>
        <w:gridCol w:w="1747"/>
        <w:gridCol w:w="1425"/>
        <w:gridCol w:w="1699"/>
        <w:gridCol w:w="1499"/>
        <w:gridCol w:w="1514"/>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73" w:hRule="atLeast"/>
          <w:jc w:val="center"/>
        </w:trPr>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纸和纸制品制造业服务</w:t>
            </w:r>
          </w:p>
        </w:tc>
        <w:tc>
          <w:tcPr>
            <w:tcW w:w="9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新城大院2026年车辆通行证采购项目</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新城大院2026年车辆通行证采购项目，</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325500.00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325500.00</w:t>
            </w:r>
          </w:p>
        </w:tc>
      </w:tr>
    </w:tbl>
    <w:p w14:paraId="732CDB64">
      <w:pPr>
        <w:pStyle w:val="27"/>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7"/>
        <w:wordWrap w:val="0"/>
        <w:spacing w:beforeAutospacing="0" w:afterAutospacing="0" w:line="360" w:lineRule="auto"/>
        <w:ind w:firstLine="63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：自合同签订之日起</w:t>
      </w:r>
      <w:r>
        <w:rPr>
          <w:rFonts w:hint="eastAsia" w:ascii="仿宋" w:hAnsi="仿宋" w:eastAsia="仿宋" w:cs="仿宋"/>
          <w:color w:val="auto"/>
          <w:highlight w:val="none"/>
          <w:lang w:val="en-US" w:eastAsia="zh-CN"/>
        </w:rPr>
        <w:t>服务期1年，合同签订后</w:t>
      </w:r>
      <w:r>
        <w:rPr>
          <w:rFonts w:hint="eastAsia" w:ascii="仿宋" w:hAnsi="仿宋" w:eastAsia="仿宋" w:cs="仿宋"/>
          <w:color w:val="auto"/>
          <w:highlight w:val="none"/>
        </w:rPr>
        <w:t>15个工作日内完成所有物资的供货、安装、调试工作</w:t>
      </w:r>
      <w:r>
        <w:rPr>
          <w:rFonts w:hint="eastAsia" w:ascii="仿宋" w:hAnsi="仿宋" w:eastAsia="仿宋" w:cs="仿宋"/>
          <w:color w:val="auto"/>
          <w:highlight w:val="none"/>
          <w:lang w:eastAsia="zh-CN"/>
        </w:rPr>
        <w:t>，硬件设备免费质保一年。</w:t>
      </w:r>
    </w:p>
    <w:p w14:paraId="3903B2CC">
      <w:pPr>
        <w:pStyle w:val="3"/>
        <w:bidi w:val="0"/>
        <w:ind w:firstLine="482" w:firstLineChars="200"/>
        <w:jc w:val="left"/>
        <w:rPr>
          <w:rStyle w:val="34"/>
          <w:rFonts w:hint="eastAsia" w:ascii="仿宋" w:hAnsi="仿宋" w:eastAsia="仿宋" w:cs="仿宋"/>
          <w:b/>
          <w:bCs/>
          <w:color w:val="auto"/>
          <w:spacing w:val="0"/>
          <w:sz w:val="24"/>
          <w:highlight w:val="none"/>
        </w:rPr>
      </w:pPr>
      <w:bookmarkStart w:id="15" w:name="_Toc31323"/>
      <w:bookmarkStart w:id="16" w:name="_Toc7475"/>
      <w:bookmarkStart w:id="17" w:name="_Toc4793"/>
      <w:bookmarkStart w:id="18" w:name="_Toc12985"/>
      <w:r>
        <w:rPr>
          <w:rStyle w:val="34"/>
          <w:rFonts w:hint="eastAsia" w:ascii="仿宋" w:hAnsi="仿宋" w:eastAsia="仿宋" w:cs="仿宋"/>
          <w:b/>
          <w:bCs/>
          <w:color w:val="auto"/>
          <w:spacing w:val="0"/>
          <w:sz w:val="24"/>
          <w:highlight w:val="none"/>
        </w:rPr>
        <w:t>二、申请人的资格要求：</w:t>
      </w:r>
      <w:bookmarkEnd w:id="15"/>
      <w:bookmarkEnd w:id="16"/>
      <w:bookmarkEnd w:id="17"/>
      <w:bookmarkEnd w:id="18"/>
    </w:p>
    <w:p w14:paraId="36FF775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1.满足《中华人民共和国政府釆购法》第二十二条规定;</w:t>
      </w:r>
    </w:p>
    <w:p w14:paraId="7D0CBBA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yellow"/>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新城大院2026年车辆通行证采购项目</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本项目专门面向中小企业采购</w:t>
      </w:r>
      <w:r>
        <w:rPr>
          <w:rFonts w:hint="eastAsia" w:ascii="仿宋" w:hAnsi="仿宋" w:eastAsia="仿宋" w:cs="仿宋"/>
          <w:color w:val="auto"/>
          <w:sz w:val="24"/>
          <w:highlight w:val="none"/>
          <w:lang w:val="en-US" w:eastAsia="zh-CN"/>
        </w:rPr>
        <w:t>。</w:t>
      </w:r>
    </w:p>
    <w:p w14:paraId="63B4D57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新城大院2026年车辆通行证采购项目</w:t>
      </w:r>
      <w:r>
        <w:rPr>
          <w:rFonts w:hint="eastAsia" w:ascii="仿宋" w:hAnsi="仿宋" w:eastAsia="仿宋" w:cs="仿宋"/>
          <w:color w:val="auto"/>
          <w:highlight w:val="none"/>
        </w:rPr>
        <w:t>)特定资格要求如下:</w:t>
      </w:r>
    </w:p>
    <w:p w14:paraId="4FD18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2、财务状况报告：提供完整的2024年度经审计的财务报告，审计报告应当经过注册会计师行业统一监管平台备案赋码（成立时间至提交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文件截止时间不足一年的可提供成立后任意时段的资产负债表），或其递交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文件截止之日前三个月内基本开户银行出具的资信证明，或信用担保机构出具的</w:t>
      </w:r>
      <w:r>
        <w:rPr>
          <w:rFonts w:hint="eastAsia" w:ascii="仿宋" w:hAnsi="仿宋" w:eastAsia="仿宋" w:cs="仿宋"/>
          <w:i w:val="0"/>
          <w:iCs w:val="0"/>
          <w:caps w:val="0"/>
          <w:color w:val="auto"/>
          <w:spacing w:val="0"/>
          <w:sz w:val="24"/>
          <w:szCs w:val="24"/>
          <w:highlight w:val="none"/>
          <w:lang w:val="en-US" w:eastAsia="zh-CN"/>
        </w:rPr>
        <w:t>磋商</w:t>
      </w:r>
      <w:r>
        <w:rPr>
          <w:rFonts w:hint="eastAsia" w:ascii="仿宋" w:hAnsi="仿宋" w:eastAsia="仿宋" w:cs="仿宋"/>
          <w:i w:val="0"/>
          <w:iCs w:val="0"/>
          <w:caps w:val="0"/>
          <w:color w:val="auto"/>
          <w:spacing w:val="0"/>
          <w:sz w:val="24"/>
          <w:szCs w:val="24"/>
          <w:highlight w:val="none"/>
        </w:rPr>
        <w:t>担保函（以上三种形式的资料提供任何一种即可）</w:t>
      </w:r>
      <w:r>
        <w:rPr>
          <w:rFonts w:hint="eastAsia" w:ascii="仿宋" w:hAnsi="仿宋" w:eastAsia="仿宋" w:cs="仿宋"/>
          <w:i w:val="0"/>
          <w:iCs w:val="0"/>
          <w:caps w:val="0"/>
          <w:color w:val="auto"/>
          <w:spacing w:val="0"/>
          <w:sz w:val="24"/>
          <w:szCs w:val="24"/>
          <w:highlight w:val="none"/>
          <w:lang w:eastAsia="zh-CN"/>
        </w:rPr>
        <w:t>；</w:t>
      </w:r>
    </w:p>
    <w:p w14:paraId="31F104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w:t>
      </w:r>
    </w:p>
    <w:p w14:paraId="410F64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5D7A9C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10、本项目专门面向中小企业采购，供应商提供中小企业声明函；</w:t>
      </w:r>
    </w:p>
    <w:p w14:paraId="2F27EEF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本项目不接受联合体响应</w:t>
      </w:r>
      <w:r>
        <w:rPr>
          <w:rFonts w:hint="eastAsia" w:ascii="仿宋" w:hAnsi="仿宋" w:eastAsia="仿宋" w:cs="仿宋"/>
          <w:i w:val="0"/>
          <w:iCs w:val="0"/>
          <w:caps w:val="0"/>
          <w:color w:val="auto"/>
          <w:spacing w:val="0"/>
          <w:sz w:val="24"/>
          <w:szCs w:val="24"/>
          <w:highlight w:val="none"/>
          <w:lang w:eastAsia="zh-CN"/>
        </w:rPr>
        <w:t>。</w:t>
      </w:r>
    </w:p>
    <w:p w14:paraId="2D244505">
      <w:pPr>
        <w:pStyle w:val="3"/>
        <w:bidi w:val="0"/>
        <w:jc w:val="left"/>
        <w:rPr>
          <w:rStyle w:val="34"/>
          <w:rFonts w:hint="eastAsia" w:ascii="仿宋" w:hAnsi="仿宋" w:eastAsia="仿宋" w:cs="仿宋"/>
          <w:b/>
          <w:bCs/>
          <w:color w:val="auto"/>
          <w:spacing w:val="0"/>
          <w:sz w:val="24"/>
          <w:highlight w:val="none"/>
        </w:rPr>
      </w:pPr>
      <w:bookmarkStart w:id="19" w:name="_Toc30844"/>
      <w:bookmarkStart w:id="20" w:name="_Toc16671"/>
      <w:bookmarkStart w:id="21" w:name="_Toc22895"/>
      <w:bookmarkStart w:id="22" w:name="_Toc5294"/>
      <w:r>
        <w:rPr>
          <w:rStyle w:val="34"/>
          <w:rFonts w:hint="eastAsia" w:ascii="仿宋" w:hAnsi="仿宋" w:eastAsia="仿宋" w:cs="仿宋"/>
          <w:b/>
          <w:bCs/>
          <w:color w:val="auto"/>
          <w:spacing w:val="0"/>
          <w:sz w:val="24"/>
          <w:highlight w:val="none"/>
        </w:rPr>
        <w:t>三、获取采购文件</w:t>
      </w:r>
      <w:bookmarkEnd w:id="19"/>
      <w:bookmarkEnd w:id="20"/>
      <w:bookmarkEnd w:id="21"/>
      <w:bookmarkEnd w:id="22"/>
    </w:p>
    <w:p w14:paraId="450B3C68">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27</w:t>
      </w:r>
      <w:r>
        <w:rPr>
          <w:rFonts w:hint="eastAsia" w:ascii="仿宋" w:hAnsi="仿宋" w:eastAsia="仿宋" w:cs="仿宋"/>
          <w:color w:val="auto"/>
          <w:highlight w:val="none"/>
        </w:rPr>
        <w:t>日 至 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日 ，每天上午 09:00:00 至 12:00:00 ，下午 14:00:00 至 17:00:00 （北京时间,法定节假日除外）</w:t>
      </w:r>
    </w:p>
    <w:p w14:paraId="6C1C80E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3"/>
        <w:bidi w:val="0"/>
        <w:jc w:val="left"/>
        <w:rPr>
          <w:rStyle w:val="34"/>
          <w:rFonts w:hint="eastAsia" w:ascii="仿宋" w:hAnsi="仿宋" w:eastAsia="仿宋" w:cs="仿宋"/>
          <w:b/>
          <w:bCs/>
          <w:color w:val="auto"/>
          <w:spacing w:val="0"/>
          <w:sz w:val="24"/>
          <w:highlight w:val="none"/>
        </w:rPr>
      </w:pPr>
      <w:bookmarkStart w:id="23" w:name="_Toc4241"/>
      <w:bookmarkStart w:id="24" w:name="_Toc1364"/>
      <w:bookmarkStart w:id="25" w:name="_Toc32064"/>
      <w:bookmarkStart w:id="26" w:name="_Toc16482"/>
      <w:r>
        <w:rPr>
          <w:rStyle w:val="34"/>
          <w:rFonts w:hint="eastAsia" w:ascii="仿宋" w:hAnsi="仿宋" w:eastAsia="仿宋" w:cs="仿宋"/>
          <w:b/>
          <w:bCs/>
          <w:color w:val="auto"/>
          <w:spacing w:val="0"/>
          <w:sz w:val="24"/>
          <w:highlight w:val="none"/>
        </w:rPr>
        <w:t>四、响应文件提交</w:t>
      </w:r>
      <w:bookmarkEnd w:id="23"/>
      <w:bookmarkEnd w:id="24"/>
      <w:bookmarkEnd w:id="25"/>
      <w:bookmarkEnd w:id="26"/>
    </w:p>
    <w:p w14:paraId="70501ED6">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w:t>
      </w:r>
      <w:r>
        <w:rPr>
          <w:rFonts w:hint="eastAsia" w:ascii="仿宋" w:hAnsi="仿宋" w:eastAsia="仿宋" w:cs="仿宋"/>
          <w:color w:val="auto"/>
          <w:highlight w:val="none"/>
          <w:lang w:val="en-US" w:eastAsia="zh-CN"/>
        </w:rPr>
        <w:t>（北京时间）</w:t>
      </w:r>
    </w:p>
    <w:p w14:paraId="1E3E862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3"/>
        <w:bidi w:val="0"/>
        <w:jc w:val="left"/>
        <w:rPr>
          <w:rStyle w:val="34"/>
          <w:rFonts w:hint="eastAsia" w:ascii="仿宋" w:hAnsi="仿宋" w:eastAsia="仿宋" w:cs="仿宋"/>
          <w:b/>
          <w:bCs/>
          <w:color w:val="auto"/>
          <w:spacing w:val="0"/>
          <w:sz w:val="24"/>
          <w:highlight w:val="none"/>
        </w:rPr>
      </w:pPr>
      <w:bookmarkStart w:id="27" w:name="_Toc2316"/>
      <w:bookmarkStart w:id="28" w:name="_Toc3312"/>
      <w:bookmarkStart w:id="29" w:name="_Toc26452"/>
      <w:bookmarkStart w:id="30" w:name="_Toc27871"/>
      <w:r>
        <w:rPr>
          <w:rStyle w:val="34"/>
          <w:rFonts w:hint="eastAsia" w:ascii="仿宋" w:hAnsi="仿宋" w:eastAsia="仿宋" w:cs="仿宋"/>
          <w:b/>
          <w:bCs/>
          <w:color w:val="auto"/>
          <w:spacing w:val="0"/>
          <w:sz w:val="24"/>
          <w:highlight w:val="none"/>
        </w:rPr>
        <w:t>五、开启</w:t>
      </w:r>
      <w:bookmarkEnd w:id="27"/>
      <w:bookmarkEnd w:id="28"/>
      <w:bookmarkEnd w:id="29"/>
      <w:bookmarkEnd w:id="30"/>
    </w:p>
    <w:p w14:paraId="194D0CF9">
      <w:pPr>
        <w:pStyle w:val="27"/>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w:t>
      </w:r>
      <w:r>
        <w:rPr>
          <w:rFonts w:hint="eastAsia" w:ascii="仿宋" w:hAnsi="仿宋" w:eastAsia="仿宋" w:cs="仿宋"/>
          <w:color w:val="auto"/>
          <w:highlight w:val="none"/>
          <w:lang w:val="en-US" w:eastAsia="zh-CN"/>
        </w:rPr>
        <w:t>（北京时间）</w:t>
      </w:r>
    </w:p>
    <w:p w14:paraId="377BEDD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3"/>
        <w:bidi w:val="0"/>
        <w:jc w:val="left"/>
        <w:rPr>
          <w:rStyle w:val="34"/>
          <w:rFonts w:hint="eastAsia" w:ascii="仿宋" w:hAnsi="仿宋" w:eastAsia="仿宋" w:cs="仿宋"/>
          <w:b/>
          <w:bCs/>
          <w:color w:val="auto"/>
          <w:spacing w:val="0"/>
          <w:sz w:val="24"/>
          <w:highlight w:val="none"/>
        </w:rPr>
      </w:pPr>
      <w:bookmarkStart w:id="31" w:name="_Toc3451"/>
      <w:bookmarkStart w:id="32" w:name="_Toc9953"/>
      <w:bookmarkStart w:id="33" w:name="_Toc12381"/>
      <w:bookmarkStart w:id="34" w:name="_Toc14644"/>
      <w:r>
        <w:rPr>
          <w:rStyle w:val="34"/>
          <w:rFonts w:hint="eastAsia" w:ascii="仿宋" w:hAnsi="仿宋" w:eastAsia="仿宋" w:cs="仿宋"/>
          <w:b/>
          <w:bCs/>
          <w:color w:val="auto"/>
          <w:spacing w:val="0"/>
          <w:sz w:val="24"/>
          <w:highlight w:val="none"/>
        </w:rPr>
        <w:t>六、公告期限</w:t>
      </w:r>
      <w:bookmarkEnd w:id="31"/>
      <w:bookmarkEnd w:id="32"/>
      <w:bookmarkEnd w:id="33"/>
      <w:bookmarkEnd w:id="34"/>
    </w:p>
    <w:p w14:paraId="0AB255A7">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3"/>
        <w:bidi w:val="0"/>
        <w:jc w:val="left"/>
        <w:rPr>
          <w:rStyle w:val="34"/>
          <w:rFonts w:hint="eastAsia" w:ascii="仿宋" w:hAnsi="仿宋" w:eastAsia="仿宋" w:cs="仿宋"/>
          <w:b/>
          <w:bCs/>
          <w:color w:val="auto"/>
          <w:spacing w:val="0"/>
          <w:sz w:val="24"/>
          <w:highlight w:val="none"/>
        </w:rPr>
      </w:pPr>
      <w:bookmarkStart w:id="35" w:name="_Toc22371"/>
      <w:bookmarkStart w:id="36" w:name="_Toc15310"/>
      <w:bookmarkStart w:id="37" w:name="_Toc24997"/>
      <w:bookmarkStart w:id="38" w:name="_Toc21699"/>
      <w:r>
        <w:rPr>
          <w:rStyle w:val="34"/>
          <w:rFonts w:hint="eastAsia" w:ascii="仿宋" w:hAnsi="仿宋" w:eastAsia="仿宋" w:cs="仿宋"/>
          <w:b/>
          <w:bCs/>
          <w:color w:val="auto"/>
          <w:spacing w:val="0"/>
          <w:sz w:val="24"/>
          <w:highlight w:val="none"/>
        </w:rPr>
        <w:t>七、其他补充事宜</w:t>
      </w:r>
      <w:bookmarkEnd w:id="35"/>
      <w:bookmarkEnd w:id="36"/>
      <w:bookmarkEnd w:id="37"/>
      <w:bookmarkEnd w:id="38"/>
    </w:p>
    <w:p w14:paraId="27108CD9">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1、购买采购文件时需携带经办人单位介绍信或授权委托书、身份证原件及复印件加盖公章，采购文件售后不退；</w:t>
      </w:r>
    </w:p>
    <w:p w14:paraId="4C1F8AFD">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01AA3AAB">
      <w:pPr>
        <w:pStyle w:val="27"/>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E3F5722">
      <w:pPr>
        <w:pStyle w:val="3"/>
        <w:bidi w:val="0"/>
        <w:jc w:val="left"/>
        <w:rPr>
          <w:rStyle w:val="34"/>
          <w:rFonts w:hint="eastAsia" w:ascii="仿宋" w:hAnsi="仿宋" w:eastAsia="仿宋" w:cs="仿宋"/>
          <w:b/>
          <w:bCs/>
          <w:color w:val="auto"/>
          <w:spacing w:val="0"/>
          <w:sz w:val="24"/>
          <w:highlight w:val="none"/>
        </w:rPr>
      </w:pPr>
      <w:bookmarkStart w:id="39" w:name="_Toc21535"/>
      <w:bookmarkStart w:id="40" w:name="_Toc9787"/>
      <w:bookmarkStart w:id="41" w:name="_Toc20507"/>
      <w:bookmarkStart w:id="42" w:name="_Toc7533"/>
      <w:r>
        <w:rPr>
          <w:rStyle w:val="34"/>
          <w:rFonts w:hint="eastAsia" w:ascii="仿宋" w:hAnsi="仿宋" w:eastAsia="仿宋" w:cs="仿宋"/>
          <w:b/>
          <w:bCs/>
          <w:color w:val="auto"/>
          <w:spacing w:val="0"/>
          <w:sz w:val="24"/>
          <w:highlight w:val="none"/>
        </w:rPr>
        <w:t>八、凡对本次采购提出询问，请按以下方式联系。</w:t>
      </w:r>
      <w:bookmarkEnd w:id="39"/>
      <w:bookmarkEnd w:id="40"/>
      <w:bookmarkEnd w:id="41"/>
      <w:bookmarkEnd w:id="42"/>
    </w:p>
    <w:p w14:paraId="2996510C">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7"/>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陕西省机关事务服务中心</w:t>
      </w:r>
    </w:p>
    <w:p w14:paraId="61E63C5E">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地址：西安市新城大院</w:t>
      </w:r>
      <w:r>
        <w:rPr>
          <w:rFonts w:hint="eastAsia" w:ascii="仿宋" w:hAnsi="仿宋" w:eastAsia="仿宋" w:cs="仿宋"/>
          <w:color w:val="auto"/>
          <w:highlight w:val="none"/>
          <w:lang w:val="en-US" w:eastAsia="zh-CN"/>
        </w:rPr>
        <w:t>前大</w:t>
      </w:r>
      <w:r>
        <w:rPr>
          <w:rFonts w:hint="eastAsia" w:ascii="仿宋" w:hAnsi="仿宋" w:eastAsia="仿宋" w:cs="仿宋"/>
          <w:color w:val="auto"/>
          <w:highlight w:val="none"/>
        </w:rPr>
        <w:t>楼</w:t>
      </w:r>
    </w:p>
    <w:p w14:paraId="5F167AA4">
      <w:pPr>
        <w:pStyle w:val="27"/>
        <w:wordWrap w:val="0"/>
        <w:spacing w:beforeAutospacing="0" w:afterAutospacing="0" w:line="360" w:lineRule="auto"/>
        <w:ind w:firstLine="48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029-</w:t>
      </w:r>
      <w:r>
        <w:rPr>
          <w:rFonts w:hint="eastAsia" w:ascii="仿宋" w:hAnsi="仿宋" w:eastAsia="仿宋" w:cs="仿宋"/>
          <w:color w:val="auto"/>
          <w:highlight w:val="none"/>
        </w:rPr>
        <w:t>63912701</w:t>
      </w:r>
    </w:p>
    <w:p w14:paraId="1956C26B">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eastAsia="zh-CN"/>
        </w:rPr>
        <w:t>采购</w:t>
      </w:r>
      <w:r>
        <w:rPr>
          <w:rFonts w:hint="eastAsia" w:ascii="仿宋" w:hAnsi="仿宋" w:eastAsia="仿宋" w:cs="仿宋"/>
          <w:b w:val="0"/>
          <w:bCs w:val="0"/>
          <w:color w:val="auto"/>
          <w:highlight w:val="none"/>
        </w:rPr>
        <w:t>代理机构信息</w:t>
      </w:r>
    </w:p>
    <w:p w14:paraId="0EEC262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项目联系人：贺培文、张海燕、赵璐、苏庆春</w:t>
      </w:r>
    </w:p>
    <w:p w14:paraId="51A05F2F">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7"/>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43" w:name="_Toc14070"/>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43"/>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陕西省机关事务服务中心</w:t>
            </w:r>
          </w:p>
          <w:p w14:paraId="48D8846A">
            <w:pPr>
              <w:spacing w:line="440" w:lineRule="exact"/>
              <w:rPr>
                <w:rFonts w:hint="eastAsia" w:ascii="仿宋" w:hAnsi="仿宋" w:eastAsia="仿宋" w:cs="仿宋"/>
                <w:color w:val="auto"/>
                <w:highlight w:val="none"/>
                <w:lang w:eastAsia="zh-CN"/>
              </w:rPr>
            </w:pPr>
            <w:r>
              <w:rPr>
                <w:rFonts w:hint="eastAsia" w:ascii="仿宋" w:hAnsi="仿宋" w:eastAsia="仿宋" w:cs="仿宋"/>
                <w:highlight w:val="none"/>
              </w:rPr>
              <w:t xml:space="preserve">地 </w:t>
            </w:r>
            <w:r>
              <w:rPr>
                <w:rFonts w:hint="eastAsia" w:ascii="仿宋" w:hAnsi="仿宋" w:eastAsia="仿宋" w:cs="仿宋"/>
                <w:color w:val="auto"/>
                <w:highlight w:val="none"/>
                <w:lang w:eastAsia="zh-CN"/>
              </w:rPr>
              <w:t xml:space="preserve"> 址：</w:t>
            </w:r>
            <w:r>
              <w:rPr>
                <w:rFonts w:hint="eastAsia" w:ascii="仿宋" w:hAnsi="仿宋" w:eastAsia="仿宋" w:cs="仿宋"/>
                <w:color w:val="auto"/>
                <w:highlight w:val="none"/>
              </w:rPr>
              <w:t>西安市新城大院</w:t>
            </w:r>
            <w:r>
              <w:rPr>
                <w:rFonts w:hint="eastAsia" w:ascii="仿宋" w:hAnsi="仿宋" w:eastAsia="仿宋" w:cs="仿宋"/>
                <w:color w:val="auto"/>
                <w:highlight w:val="none"/>
                <w:lang w:val="en-US" w:eastAsia="zh-CN"/>
              </w:rPr>
              <w:t>前大</w:t>
            </w:r>
            <w:r>
              <w:rPr>
                <w:rFonts w:hint="eastAsia" w:ascii="仿宋" w:hAnsi="仿宋" w:eastAsia="仿宋" w:cs="仿宋"/>
                <w:color w:val="auto"/>
                <w:highlight w:val="none"/>
              </w:rPr>
              <w:t>楼</w:t>
            </w:r>
            <w:r>
              <w:rPr>
                <w:rFonts w:hint="eastAsia" w:ascii="仿宋" w:hAnsi="仿宋" w:eastAsia="仿宋" w:cs="仿宋"/>
                <w:color w:val="auto"/>
                <w:highlight w:val="none"/>
                <w:lang w:eastAsia="zh-CN"/>
              </w:rPr>
              <w:t xml:space="preserve"> </w:t>
            </w:r>
          </w:p>
          <w:p w14:paraId="0C01AD0F">
            <w:pPr>
              <w:spacing w:line="44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lang w:val="en-US" w:eastAsia="zh-CN"/>
              </w:rPr>
              <w:t>赵杰</w:t>
            </w:r>
          </w:p>
          <w:p w14:paraId="14DC72AC">
            <w:pPr>
              <w:spacing w:line="440" w:lineRule="exact"/>
              <w:rPr>
                <w:rFonts w:ascii="仿宋" w:hAnsi="仿宋" w:eastAsia="仿宋" w:cs="仿宋"/>
                <w:highlight w:val="none"/>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lang w:val="en-US" w:eastAsia="zh-CN"/>
              </w:rPr>
              <w:t>029-</w:t>
            </w:r>
            <w:r>
              <w:rPr>
                <w:rFonts w:hint="eastAsia" w:ascii="仿宋" w:hAnsi="仿宋" w:eastAsia="仿宋" w:cs="仿宋"/>
                <w:color w:val="auto"/>
                <w:highlight w:val="none"/>
                <w:lang w:eastAsia="zh-CN"/>
              </w:rPr>
              <w:t>63912701</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联系人：贺培文、张海燕、赵璐、苏庆春</w:t>
            </w:r>
          </w:p>
          <w:p w14:paraId="04CF1C91">
            <w:pPr>
              <w:spacing w:line="360" w:lineRule="auto"/>
              <w:rPr>
                <w:rFonts w:hint="eastAsia" w:eastAsia="仿宋"/>
                <w:highlight w:val="none"/>
                <w:lang w:eastAsia="zh-CN"/>
              </w:rPr>
            </w:pPr>
            <w:r>
              <w:rPr>
                <w:rFonts w:hint="eastAsia" w:ascii="仿宋" w:hAnsi="仿宋" w:eastAsia="仿宋" w:cs="仿宋"/>
                <w:kern w:val="0"/>
                <w:highlight w:val="none"/>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w:t>
            </w:r>
            <w:r>
              <w:rPr>
                <w:rFonts w:hint="eastAsia" w:ascii="仿宋" w:hAnsi="仿宋" w:eastAsia="仿宋" w:cs="仿宋"/>
                <w:color w:val="auto"/>
                <w:spacing w:val="-4"/>
                <w:sz w:val="24"/>
                <w:szCs w:val="24"/>
                <w:highlight w:val="none"/>
                <w:lang w:val="en-US" w:eastAsia="zh-CN"/>
              </w:rPr>
              <w:t>325500.00</w:t>
            </w:r>
            <w:r>
              <w:rPr>
                <w:rFonts w:hint="eastAsia" w:ascii="仿宋" w:hAnsi="仿宋" w:eastAsia="仿宋" w:cs="仿宋"/>
                <w:kern w:val="0"/>
                <w:highlight w:val="none"/>
                <w:lang w:val="en-US" w:eastAsia="zh-CN"/>
              </w:rPr>
              <w:t>元</w:t>
            </w:r>
          </w:p>
          <w:p w14:paraId="31F07EFD">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最高限价：</w:t>
            </w:r>
            <w:r>
              <w:rPr>
                <w:rFonts w:hint="eastAsia" w:ascii="仿宋" w:hAnsi="仿宋" w:eastAsia="仿宋" w:cs="仿宋"/>
                <w:color w:val="auto"/>
                <w:spacing w:val="-4"/>
                <w:sz w:val="24"/>
                <w:szCs w:val="24"/>
                <w:highlight w:val="none"/>
                <w:lang w:val="en-US" w:eastAsia="zh-CN"/>
              </w:rPr>
              <w:t>325500.00</w:t>
            </w:r>
            <w:r>
              <w:rPr>
                <w:rFonts w:hint="eastAsia" w:ascii="仿宋" w:hAnsi="仿宋" w:eastAsia="仿宋" w:cs="仿宋"/>
                <w:kern w:val="0"/>
                <w:highlight w:val="none"/>
                <w:lang w:val="en-US" w:eastAsia="zh-CN"/>
              </w:rPr>
              <w:t>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3"/>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shd w:val="clear" w:color="auto" w:fill="auto"/>
            <w:vAlign w:val="center"/>
          </w:tcPr>
          <w:p w14:paraId="0E1182F2">
            <w:pPr>
              <w:pStyle w:val="13"/>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shd w:val="clear" w:color="auto" w:fill="auto"/>
            <w:vAlign w:val="center"/>
          </w:tcPr>
          <w:p w14:paraId="2B6ED058">
            <w:pPr>
              <w:pStyle w:val="13"/>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是</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shd w:val="clear" w:color="auto" w:fill="auto"/>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shd w:val="clear" w:color="auto" w:fill="auto"/>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服务期限</w:t>
            </w:r>
          </w:p>
        </w:tc>
        <w:tc>
          <w:tcPr>
            <w:tcW w:w="6981" w:type="dxa"/>
            <w:shd w:val="clear" w:color="auto" w:fill="auto"/>
            <w:vAlign w:val="center"/>
          </w:tcPr>
          <w:p w14:paraId="15E59CC9">
            <w:pPr>
              <w:spacing w:line="396" w:lineRule="exact"/>
              <w:jc w:val="left"/>
              <w:rPr>
                <w:rFonts w:hint="eastAsia" w:ascii="仿宋" w:hAnsi="仿宋" w:eastAsia="仿宋" w:cs="仿宋"/>
                <w:highlight w:val="none"/>
                <w:lang w:val="en-US" w:eastAsia="zh-CN"/>
              </w:rPr>
            </w:pPr>
            <w:r>
              <w:rPr>
                <w:rFonts w:hint="eastAsia" w:ascii="仿宋" w:hAnsi="仿宋" w:eastAsia="仿宋" w:cs="仿宋"/>
                <w:color w:val="auto"/>
                <w:highlight w:val="none"/>
              </w:rPr>
              <w:t>自合同签订之日起</w:t>
            </w:r>
            <w:r>
              <w:rPr>
                <w:rFonts w:hint="eastAsia" w:ascii="仿宋" w:hAnsi="仿宋" w:eastAsia="仿宋" w:cs="仿宋"/>
                <w:color w:val="auto"/>
                <w:highlight w:val="none"/>
                <w:lang w:val="en-US" w:eastAsia="zh-CN"/>
              </w:rPr>
              <w:t>服务期1年，合同签订后</w:t>
            </w:r>
            <w:r>
              <w:rPr>
                <w:rFonts w:hint="eastAsia" w:ascii="仿宋" w:hAnsi="仿宋" w:eastAsia="仿宋" w:cs="仿宋"/>
                <w:color w:val="auto"/>
                <w:highlight w:val="none"/>
              </w:rPr>
              <w:t>15个工作日内完成所有物资的供货、安装、调试工作</w:t>
            </w:r>
            <w:r>
              <w:rPr>
                <w:rFonts w:hint="eastAsia" w:ascii="仿宋" w:hAnsi="仿宋" w:eastAsia="仿宋" w:cs="仿宋"/>
                <w:color w:val="auto"/>
                <w:highlight w:val="none"/>
                <w:lang w:eastAsia="zh-CN"/>
              </w:rPr>
              <w:t>，硬件设备免费质保一年。</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B7F08CE">
            <w:pPr>
              <w:pStyle w:val="9"/>
              <w:rPr>
                <w:rFonts w:ascii="仿宋" w:hAnsi="仿宋" w:eastAsia="仿宋" w:cs="仿宋"/>
                <w:highlight w:val="none"/>
              </w:rPr>
            </w:pPr>
            <w:r>
              <w:rPr>
                <w:rFonts w:hint="eastAsia" w:ascii="仿宋" w:hAnsi="仿宋" w:eastAsia="仿宋" w:cs="仿宋"/>
                <w:highlight w:val="none"/>
              </w:rPr>
              <w:t>2)付款方式:</w:t>
            </w:r>
          </w:p>
          <w:p w14:paraId="405FC7DB">
            <w:pPr>
              <w:spacing w:line="360" w:lineRule="auto"/>
              <w:rPr>
                <w:rFonts w:hint="default" w:ascii="仿宋" w:hAnsi="仿宋" w:eastAsia="仿宋" w:cs="仿宋"/>
                <w:color w:val="FF0000"/>
                <w:highlight w:val="none"/>
                <w:lang w:val="en-US" w:eastAsia="zh-CN"/>
              </w:rPr>
            </w:pPr>
            <w:r>
              <w:rPr>
                <w:rFonts w:hint="eastAsia" w:ascii="仿宋" w:hAnsi="仿宋" w:eastAsia="仿宋" w:cs="仿宋"/>
                <w:color w:val="auto"/>
                <w:highlight w:val="none"/>
                <w:lang w:val="en-US" w:eastAsia="zh-CN"/>
              </w:rPr>
              <w:t>经采购人验收合格后，10个工作日内支付合同金额的100%。</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5C6329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3905DBB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119786D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E761C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556CC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17EE1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9E370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p>
          <w:p w14:paraId="04492CA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E45B9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9BB531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10、本项目专门面向中小企业采购，供应商提供中小企业声明函；</w:t>
            </w:r>
          </w:p>
          <w:p w14:paraId="6FB27A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sz w:val="24"/>
                <w:highlight w:val="none"/>
                <w:lang w:val="en-US"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陆仟元整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6000</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89"/>
              <w:ind w:firstLine="0" w:firstLineChars="0"/>
              <w:rPr>
                <w:rFonts w:ascii="仿宋" w:hAnsi="仿宋" w:cs="仿宋"/>
                <w:sz w:val="24"/>
                <w:highlight w:val="none"/>
              </w:rPr>
            </w:pPr>
            <w:r>
              <w:rPr>
                <w:rFonts w:ascii="仿宋" w:hAnsi="仿宋" w:cs="仿宋"/>
                <w:sz w:val="24"/>
                <w:highlight w:val="none"/>
              </w:rPr>
              <w:t>重要提示：</w:t>
            </w:r>
          </w:p>
          <w:p w14:paraId="083040B7">
            <w:pPr>
              <w:pStyle w:val="89"/>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89"/>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w:t>
            </w:r>
            <w:r>
              <w:rPr>
                <w:rFonts w:hint="eastAsia" w:ascii="仿宋" w:hAnsi="仿宋" w:eastAsia="仿宋" w:cs="仿宋"/>
                <w:color w:val="auto"/>
                <w:highlight w:val="none"/>
                <w:lang w:val="en-US" w:eastAsia="zh-CN"/>
              </w:rPr>
              <w:t>（北京时间）</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w:t>
            </w:r>
            <w:r>
              <w:rPr>
                <w:rFonts w:hint="eastAsia" w:ascii="仿宋" w:hAnsi="仿宋" w:eastAsia="仿宋" w:cs="仿宋"/>
                <w:color w:val="auto"/>
                <w:highlight w:val="none"/>
                <w:lang w:val="en-US" w:eastAsia="zh-CN"/>
              </w:rPr>
              <w:t>（北京时间）</w:t>
            </w:r>
            <w:r>
              <w:rPr>
                <w:rFonts w:hint="eastAsia" w:ascii="仿宋" w:hAnsi="仿宋" w:eastAsia="仿宋" w:cs="仿宋"/>
                <w:color w:val="auto"/>
                <w:highlight w:val="none"/>
              </w:rPr>
              <w:t>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EB68101">
            <w:pPr>
              <w:spacing w:line="44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6CCE618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04EEBED0">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银行户名：陕西德仁招标有限公司</w:t>
            </w:r>
          </w:p>
          <w:p w14:paraId="00ED0E08">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开户银行：招商银行股份有限公司西安城南支行</w:t>
            </w:r>
          </w:p>
          <w:p w14:paraId="21129A0D">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账    号：1299 0904 6810 901</w:t>
            </w:r>
          </w:p>
          <w:p w14:paraId="71F04041">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 xml:space="preserve">联 系 人：苏会计  </w:t>
            </w:r>
          </w:p>
          <w:p w14:paraId="66E70BE2">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联系电话：029-89185132</w:t>
            </w:r>
          </w:p>
          <w:p w14:paraId="7C5AB8E3">
            <w:pPr>
              <w:pStyle w:val="82"/>
              <w:rPr>
                <w:rFonts w:ascii="仿宋" w:hAnsi="仿宋" w:eastAsia="仿宋" w:cs="仿宋"/>
                <w:highlight w:val="none"/>
              </w:rPr>
            </w:pPr>
            <w:r>
              <w:rPr>
                <w:rFonts w:hint="default" w:ascii="仿宋" w:hAnsi="仿宋" w:eastAsia="仿宋" w:cs="仿宋"/>
                <w:sz w:val="24"/>
                <w:highlight w:val="none"/>
                <w:lang w:val="en-US" w:eastAsia="zh-CN"/>
              </w:rPr>
              <w:t>邮    箱：sxdrzb@qq.com</w:t>
            </w:r>
          </w:p>
        </w:tc>
      </w:tr>
    </w:tbl>
    <w:p w14:paraId="7367D53D">
      <w:pPr>
        <w:spacing w:line="400" w:lineRule="exact"/>
        <w:rPr>
          <w:rFonts w:ascii="仿宋" w:hAnsi="仿宋" w:eastAsia="仿宋" w:cs="仿宋"/>
          <w:b/>
          <w:sz w:val="32"/>
          <w:szCs w:val="32"/>
          <w:highlight w:val="none"/>
        </w:rPr>
      </w:pPr>
      <w:bookmarkStart w:id="44" w:name="_Toc519156737"/>
      <w:bookmarkStart w:id="45" w:name="_Toc32045"/>
      <w:bookmarkStart w:id="46"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44"/>
    <w:bookmarkEnd w:id="45"/>
    <w:bookmarkEnd w:id="46"/>
    <w:p w14:paraId="06107A0E">
      <w:pPr>
        <w:pStyle w:val="3"/>
        <w:rPr>
          <w:rFonts w:ascii="仿宋" w:hAnsi="仿宋" w:eastAsia="仿宋" w:cs="仿宋"/>
          <w:sz w:val="28"/>
          <w:szCs w:val="28"/>
          <w:highlight w:val="none"/>
        </w:rPr>
      </w:pPr>
      <w:bookmarkStart w:id="47" w:name="_Toc10488"/>
      <w:bookmarkStart w:id="48" w:name="_Toc24752"/>
      <w:bookmarkStart w:id="49" w:name="_Toc29597"/>
      <w:bookmarkStart w:id="50" w:name="_Toc26143"/>
      <w:bookmarkStart w:id="51" w:name="_Toc519156746"/>
      <w:r>
        <w:rPr>
          <w:rFonts w:hint="eastAsia" w:ascii="仿宋" w:hAnsi="仿宋" w:eastAsia="仿宋" w:cs="仿宋"/>
          <w:sz w:val="28"/>
          <w:szCs w:val="28"/>
          <w:highlight w:val="none"/>
        </w:rPr>
        <w:t>一、名词解释</w:t>
      </w:r>
      <w:bookmarkEnd w:id="47"/>
      <w:bookmarkEnd w:id="48"/>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陕西省机关事务服务中心</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3"/>
        <w:rPr>
          <w:rFonts w:ascii="仿宋" w:hAnsi="仿宋" w:eastAsia="仿宋" w:cs="仿宋"/>
          <w:sz w:val="28"/>
          <w:szCs w:val="28"/>
          <w:highlight w:val="none"/>
        </w:rPr>
      </w:pPr>
      <w:bookmarkStart w:id="52" w:name="_Toc7253"/>
      <w:bookmarkStart w:id="53" w:name="_Toc519156738"/>
      <w:bookmarkStart w:id="54" w:name="_Toc12414"/>
      <w:bookmarkStart w:id="55" w:name="_Toc11254"/>
      <w:bookmarkStart w:id="56" w:name="_Toc13421"/>
      <w:bookmarkStart w:id="57" w:name="_Toc12298"/>
      <w:r>
        <w:rPr>
          <w:rFonts w:hint="eastAsia" w:ascii="仿宋" w:hAnsi="仿宋" w:eastAsia="仿宋" w:cs="仿宋"/>
          <w:sz w:val="28"/>
          <w:szCs w:val="28"/>
          <w:highlight w:val="none"/>
        </w:rPr>
        <w:t>二、磋商供应商</w:t>
      </w:r>
      <w:bookmarkEnd w:id="52"/>
      <w:bookmarkEnd w:id="53"/>
      <w:bookmarkEnd w:id="54"/>
      <w:bookmarkEnd w:id="55"/>
      <w:bookmarkEnd w:id="56"/>
      <w:bookmarkEnd w:id="57"/>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3"/>
        <w:spacing w:line="460" w:lineRule="exact"/>
        <w:ind w:firstLine="480" w:firstLineChars="200"/>
        <w:rPr>
          <w:rFonts w:ascii="仿宋" w:hAnsi="仿宋" w:eastAsia="仿宋" w:cs="仿宋"/>
          <w:szCs w:val="24"/>
          <w:highlight w:val="none"/>
        </w:rPr>
      </w:pPr>
      <w:bookmarkStart w:id="58" w:name="_Toc519156739"/>
      <w:bookmarkStart w:id="59" w:name="_Toc4528"/>
      <w:bookmarkStart w:id="6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3"/>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3"/>
        <w:rPr>
          <w:rFonts w:ascii="仿宋" w:hAnsi="仿宋" w:eastAsia="仿宋" w:cs="仿宋"/>
          <w:sz w:val="32"/>
          <w:szCs w:val="36"/>
          <w:highlight w:val="none"/>
        </w:rPr>
      </w:pPr>
      <w:bookmarkStart w:id="61" w:name="_Toc25030"/>
      <w:bookmarkStart w:id="62" w:name="_Toc7223"/>
      <w:bookmarkStart w:id="63" w:name="_Toc2653"/>
      <w:r>
        <w:rPr>
          <w:rFonts w:hint="eastAsia" w:ascii="仿宋" w:hAnsi="仿宋" w:eastAsia="仿宋" w:cs="仿宋"/>
          <w:sz w:val="32"/>
          <w:szCs w:val="36"/>
          <w:highlight w:val="none"/>
        </w:rPr>
        <w:t>三、磋商文件</w:t>
      </w:r>
      <w:bookmarkEnd w:id="58"/>
      <w:bookmarkEnd w:id="59"/>
      <w:bookmarkEnd w:id="60"/>
      <w:bookmarkEnd w:id="61"/>
      <w:bookmarkEnd w:id="62"/>
      <w:bookmarkEnd w:id="63"/>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3"/>
        <w:rPr>
          <w:rFonts w:ascii="仿宋" w:hAnsi="仿宋" w:eastAsia="仿宋" w:cs="仿宋"/>
          <w:sz w:val="32"/>
          <w:szCs w:val="36"/>
          <w:highlight w:val="none"/>
        </w:rPr>
      </w:pPr>
      <w:bookmarkStart w:id="64" w:name="_Toc4841"/>
      <w:bookmarkStart w:id="65" w:name="_Toc18132"/>
      <w:bookmarkStart w:id="66" w:name="_Toc1168"/>
      <w:bookmarkStart w:id="67" w:name="_Toc8808"/>
      <w:bookmarkStart w:id="68" w:name="_Toc16846"/>
      <w:r>
        <w:rPr>
          <w:rFonts w:hint="eastAsia" w:ascii="仿宋" w:hAnsi="仿宋" w:eastAsia="仿宋" w:cs="仿宋"/>
          <w:sz w:val="32"/>
          <w:szCs w:val="36"/>
          <w:highlight w:val="none"/>
        </w:rPr>
        <w:t>四、磋商要求</w:t>
      </w:r>
      <w:bookmarkEnd w:id="64"/>
      <w:bookmarkEnd w:id="65"/>
      <w:bookmarkEnd w:id="66"/>
      <w:bookmarkEnd w:id="67"/>
      <w:bookmarkEnd w:id="68"/>
    </w:p>
    <w:p w14:paraId="2120770C">
      <w:pPr>
        <w:spacing w:line="460" w:lineRule="exact"/>
        <w:rPr>
          <w:rFonts w:hint="default" w:ascii="仿宋" w:hAnsi="仿宋" w:eastAsia="仿宋" w:cs="仿宋"/>
          <w:b/>
          <w:highlight w:val="none"/>
          <w:lang w:val="en-US" w:eastAsia="zh-CN"/>
        </w:rPr>
      </w:pPr>
      <w:bookmarkStart w:id="69" w:name="_Toc24973"/>
      <w:bookmarkStart w:id="70"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商务和服务偏离表</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3"/>
        <w:rPr>
          <w:rFonts w:ascii="仿宋" w:hAnsi="仿宋" w:eastAsia="仿宋" w:cs="仿宋"/>
          <w:sz w:val="32"/>
          <w:szCs w:val="36"/>
          <w:highlight w:val="none"/>
        </w:rPr>
      </w:pPr>
      <w:bookmarkStart w:id="71" w:name="_Toc24420"/>
      <w:bookmarkStart w:id="72" w:name="_Toc31661"/>
      <w:bookmarkStart w:id="73" w:name="_Toc16723"/>
      <w:r>
        <w:rPr>
          <w:rFonts w:hint="eastAsia" w:ascii="仿宋" w:hAnsi="仿宋" w:eastAsia="仿宋" w:cs="仿宋"/>
          <w:sz w:val="32"/>
          <w:szCs w:val="36"/>
          <w:highlight w:val="none"/>
        </w:rPr>
        <w:t>五、磋商响应文件封装、递交</w:t>
      </w:r>
      <w:bookmarkEnd w:id="69"/>
      <w:bookmarkEnd w:id="70"/>
      <w:bookmarkEnd w:id="71"/>
      <w:bookmarkEnd w:id="72"/>
      <w:bookmarkEnd w:id="73"/>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3"/>
        <w:rPr>
          <w:rFonts w:ascii="仿宋" w:hAnsi="仿宋" w:eastAsia="仿宋" w:cs="仿宋"/>
          <w:sz w:val="32"/>
          <w:szCs w:val="36"/>
          <w:highlight w:val="none"/>
        </w:rPr>
      </w:pPr>
      <w:bookmarkStart w:id="74" w:name="_Toc519156742"/>
      <w:bookmarkStart w:id="75" w:name="_Toc32447"/>
      <w:bookmarkStart w:id="76" w:name="_Toc29321"/>
      <w:bookmarkStart w:id="77" w:name="_Toc4585"/>
      <w:bookmarkStart w:id="78" w:name="_Toc4975"/>
      <w:bookmarkStart w:id="79" w:name="_Toc1285"/>
      <w:r>
        <w:rPr>
          <w:rFonts w:hint="eastAsia" w:ascii="仿宋" w:hAnsi="仿宋" w:eastAsia="仿宋" w:cs="仿宋"/>
          <w:sz w:val="32"/>
          <w:szCs w:val="36"/>
          <w:highlight w:val="none"/>
        </w:rPr>
        <w:t>六、磋商</w:t>
      </w:r>
      <w:bookmarkEnd w:id="74"/>
      <w:bookmarkEnd w:id="75"/>
      <w:bookmarkEnd w:id="76"/>
      <w:r>
        <w:rPr>
          <w:rFonts w:hint="eastAsia" w:ascii="仿宋" w:hAnsi="仿宋" w:eastAsia="仿宋" w:cs="仿宋"/>
          <w:sz w:val="32"/>
          <w:szCs w:val="36"/>
          <w:highlight w:val="none"/>
        </w:rPr>
        <w:t>与评审</w:t>
      </w:r>
      <w:bookmarkEnd w:id="77"/>
      <w:bookmarkEnd w:id="78"/>
      <w:bookmarkEnd w:id="79"/>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3"/>
        <w:rPr>
          <w:rFonts w:ascii="仿宋" w:hAnsi="仿宋" w:eastAsia="仿宋" w:cs="仿宋"/>
          <w:sz w:val="32"/>
          <w:szCs w:val="36"/>
          <w:highlight w:val="none"/>
        </w:rPr>
      </w:pPr>
      <w:bookmarkStart w:id="80" w:name="_Toc13700"/>
      <w:bookmarkStart w:id="81" w:name="_Toc519156743"/>
      <w:bookmarkStart w:id="82" w:name="_Toc21838"/>
      <w:bookmarkStart w:id="83" w:name="_Toc6759"/>
      <w:bookmarkStart w:id="84" w:name="_Toc12452"/>
      <w:bookmarkStart w:id="85" w:name="_Toc26950"/>
      <w:r>
        <w:rPr>
          <w:rFonts w:hint="eastAsia" w:ascii="仿宋" w:hAnsi="仿宋" w:eastAsia="仿宋" w:cs="仿宋"/>
          <w:sz w:val="32"/>
          <w:szCs w:val="36"/>
          <w:highlight w:val="none"/>
        </w:rPr>
        <w:t>七、确定成交人、成交通知与签约</w:t>
      </w:r>
      <w:bookmarkEnd w:id="80"/>
      <w:bookmarkEnd w:id="81"/>
      <w:bookmarkEnd w:id="82"/>
      <w:bookmarkEnd w:id="83"/>
      <w:bookmarkEnd w:id="84"/>
      <w:bookmarkEnd w:id="85"/>
    </w:p>
    <w:p w14:paraId="7BEDE9A8">
      <w:pPr>
        <w:spacing w:line="460" w:lineRule="exact"/>
        <w:rPr>
          <w:rFonts w:ascii="仿宋" w:hAnsi="仿宋" w:eastAsia="仿宋" w:cs="仿宋"/>
          <w:b/>
          <w:highlight w:val="none"/>
        </w:rPr>
      </w:pPr>
      <w:bookmarkStart w:id="86" w:name="_Toc23113"/>
      <w:bookmarkStart w:id="87" w:name="_Toc519156744"/>
      <w:bookmarkStart w:id="88" w:name="_Toc19721"/>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3"/>
        <w:rPr>
          <w:rFonts w:ascii="仿宋" w:hAnsi="仿宋" w:eastAsia="仿宋" w:cs="仿宋"/>
          <w:sz w:val="32"/>
          <w:szCs w:val="36"/>
          <w:highlight w:val="none"/>
        </w:rPr>
      </w:pPr>
      <w:bookmarkStart w:id="89" w:name="_Toc12773"/>
      <w:bookmarkStart w:id="90" w:name="_Toc26927"/>
      <w:bookmarkStart w:id="91" w:name="_Toc5765"/>
      <w:r>
        <w:rPr>
          <w:rFonts w:hint="eastAsia" w:ascii="仿宋" w:hAnsi="仿宋" w:eastAsia="仿宋" w:cs="仿宋"/>
          <w:sz w:val="32"/>
          <w:szCs w:val="36"/>
          <w:highlight w:val="none"/>
        </w:rPr>
        <w:t>八、其他事项</w:t>
      </w:r>
      <w:bookmarkEnd w:id="86"/>
      <w:bookmarkEnd w:id="87"/>
      <w:bookmarkEnd w:id="88"/>
      <w:bookmarkEnd w:id="89"/>
      <w:bookmarkEnd w:id="90"/>
      <w:bookmarkEnd w:id="91"/>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3"/>
        <w:rPr>
          <w:rFonts w:ascii="仿宋" w:hAnsi="仿宋" w:eastAsia="仿宋" w:cs="仿宋"/>
          <w:sz w:val="32"/>
          <w:szCs w:val="36"/>
          <w:highlight w:val="none"/>
        </w:rPr>
      </w:pPr>
      <w:bookmarkStart w:id="92" w:name="_Toc519156745"/>
      <w:bookmarkStart w:id="93" w:name="_Toc23884"/>
      <w:bookmarkStart w:id="94" w:name="_Toc23716"/>
      <w:bookmarkStart w:id="95" w:name="_Toc23647"/>
      <w:bookmarkStart w:id="96" w:name="_Toc13422"/>
      <w:bookmarkStart w:id="97" w:name="_Toc30935"/>
      <w:bookmarkStart w:id="98" w:name="_Toc5011"/>
      <w:r>
        <w:rPr>
          <w:rFonts w:hint="eastAsia" w:ascii="仿宋" w:hAnsi="仿宋" w:eastAsia="仿宋" w:cs="仿宋"/>
          <w:sz w:val="32"/>
          <w:szCs w:val="36"/>
          <w:highlight w:val="none"/>
        </w:rPr>
        <w:t>九、成交服务费</w:t>
      </w:r>
      <w:bookmarkEnd w:id="92"/>
      <w:bookmarkEnd w:id="93"/>
      <w:bookmarkEnd w:id="94"/>
      <w:bookmarkEnd w:id="95"/>
      <w:bookmarkEnd w:id="96"/>
      <w:bookmarkEnd w:id="97"/>
      <w:bookmarkEnd w:id="98"/>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14:paraId="7FEBF775">
      <w:pPr>
        <w:spacing w:line="44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7C69759F">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235299BB">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41088056">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66134D6E">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联系人：苏会计  联系电话：029-89185132</w:t>
      </w:r>
    </w:p>
    <w:p w14:paraId="52109CFB">
      <w:pPr>
        <w:spacing w:line="420" w:lineRule="exact"/>
        <w:jc w:val="left"/>
        <w:rPr>
          <w:rFonts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3E98BDCB">
      <w:pPr>
        <w:pStyle w:val="3"/>
        <w:rPr>
          <w:rFonts w:ascii="仿宋" w:hAnsi="仿宋" w:eastAsia="仿宋" w:cs="仿宋"/>
          <w:sz w:val="32"/>
          <w:szCs w:val="36"/>
          <w:highlight w:val="none"/>
        </w:rPr>
      </w:pPr>
      <w:bookmarkStart w:id="99" w:name="_Toc10336"/>
      <w:bookmarkStart w:id="100" w:name="_Toc5878"/>
      <w:bookmarkStart w:id="101" w:name="_Toc32429"/>
      <w:bookmarkStart w:id="102" w:name="_Toc5109"/>
      <w:r>
        <w:rPr>
          <w:rFonts w:hint="eastAsia" w:ascii="仿宋" w:hAnsi="仿宋" w:eastAsia="仿宋" w:cs="仿宋"/>
          <w:sz w:val="32"/>
          <w:szCs w:val="36"/>
          <w:highlight w:val="none"/>
        </w:rPr>
        <w:t>十、质疑</w:t>
      </w:r>
      <w:bookmarkEnd w:id="99"/>
      <w:bookmarkEnd w:id="100"/>
      <w:bookmarkEnd w:id="101"/>
      <w:bookmarkEnd w:id="102"/>
    </w:p>
    <w:p w14:paraId="2D1B567D">
      <w:pPr>
        <w:pStyle w:val="10"/>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10"/>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联系人：贺培文、张海燕、赵璐、苏庆春</w:t>
      </w:r>
    </w:p>
    <w:p w14:paraId="72727EC4">
      <w:pPr>
        <w:pStyle w:val="13"/>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087A38F5">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3"/>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2131D7E8">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3"/>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773DA943">
      <w:pPr>
        <w:pStyle w:val="10"/>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3"/>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093B3B40">
      <w:pPr>
        <w:rPr>
          <w:rFonts w:hint="eastAsia" w:ascii="仿宋" w:hAnsi="仿宋" w:eastAsia="仿宋" w:cs="仿宋"/>
          <w:sz w:val="36"/>
          <w:szCs w:val="36"/>
          <w:lang w:val="en-US" w:eastAsia="zh-CN"/>
        </w:rPr>
      </w:pPr>
      <w:bookmarkStart w:id="103" w:name="_Toc18360"/>
      <w:bookmarkStart w:id="104" w:name="_Toc21558"/>
      <w:r>
        <w:rPr>
          <w:rFonts w:hint="eastAsia" w:ascii="仿宋" w:hAnsi="仿宋" w:eastAsia="仿宋" w:cs="仿宋"/>
          <w:sz w:val="36"/>
          <w:szCs w:val="36"/>
          <w:lang w:val="en-US" w:eastAsia="zh-CN"/>
        </w:rPr>
        <w:br w:type="page"/>
      </w:r>
    </w:p>
    <w:p w14:paraId="6F508111">
      <w:pPr>
        <w:pStyle w:val="2"/>
        <w:bidi w:val="0"/>
        <w:rPr>
          <w:rFonts w:hint="eastAsia" w:ascii="仿宋" w:hAnsi="仿宋" w:eastAsia="仿宋" w:cs="仿宋"/>
          <w:sz w:val="36"/>
          <w:szCs w:val="36"/>
          <w:lang w:val="en-US" w:eastAsia="zh-CN"/>
        </w:rPr>
      </w:pPr>
      <w:bookmarkStart w:id="105" w:name="_Toc2827"/>
      <w:r>
        <w:rPr>
          <w:rFonts w:hint="eastAsia" w:ascii="仿宋" w:hAnsi="仿宋" w:eastAsia="仿宋" w:cs="仿宋"/>
          <w:sz w:val="36"/>
          <w:szCs w:val="36"/>
          <w:lang w:val="en-US" w:eastAsia="zh-CN"/>
        </w:rPr>
        <w:t xml:space="preserve">第三章  </w:t>
      </w:r>
      <w:bookmarkEnd w:id="103"/>
      <w:bookmarkEnd w:id="104"/>
      <w:r>
        <w:rPr>
          <w:rFonts w:hint="eastAsia" w:ascii="仿宋" w:hAnsi="仿宋" w:eastAsia="仿宋" w:cs="仿宋"/>
          <w:sz w:val="36"/>
          <w:szCs w:val="36"/>
          <w:lang w:val="en-US" w:eastAsia="zh-CN"/>
        </w:rPr>
        <w:t>评审办法及标准</w:t>
      </w:r>
      <w:bookmarkEnd w:id="105"/>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hint="eastAsia" w:ascii="仿宋" w:hAnsi="仿宋" w:eastAsia="仿宋" w:cs="仿宋"/>
                <w:highlight w:val="none"/>
                <w:lang w:eastAsia="zh-CN"/>
              </w:rPr>
            </w:pPr>
            <w:r>
              <w:rPr>
                <w:rFonts w:hint="eastAsia" w:ascii="仿宋" w:hAnsi="仿宋" w:eastAsia="仿宋" w:cs="仿宋"/>
                <w:highlight w:val="none"/>
              </w:rPr>
              <w:t>供应商名称和公章、营业执照一致</w:t>
            </w:r>
            <w:r>
              <w:rPr>
                <w:rFonts w:hint="eastAsia" w:ascii="仿宋" w:hAnsi="仿宋" w:eastAsia="仿宋" w:cs="仿宋"/>
                <w:highlight w:val="none"/>
                <w:lang w:eastAsia="zh-CN"/>
              </w:rPr>
              <w:t>；</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hint="eastAsia" w:ascii="仿宋" w:hAnsi="仿宋" w:eastAsia="仿宋" w:cs="仿宋"/>
                <w:highlight w:val="none"/>
                <w:lang w:eastAsia="zh-CN"/>
              </w:rPr>
            </w:pPr>
            <w:r>
              <w:rPr>
                <w:rFonts w:hint="eastAsia" w:ascii="仿宋" w:hAnsi="仿宋" w:eastAsia="仿宋" w:cs="仿宋"/>
                <w:highlight w:val="none"/>
              </w:rPr>
              <w:t>自磋商之日起不少于90个日历日</w:t>
            </w:r>
            <w:r>
              <w:rPr>
                <w:rFonts w:hint="eastAsia" w:ascii="仿宋" w:hAnsi="仿宋" w:eastAsia="仿宋" w:cs="仿宋"/>
                <w:highlight w:val="none"/>
                <w:lang w:eastAsia="zh-CN"/>
              </w:rPr>
              <w:t>；</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r>
              <w:rPr>
                <w:rFonts w:hint="eastAsia" w:ascii="仿宋" w:hAnsi="仿宋" w:eastAsia="仿宋" w:cs="仿宋"/>
                <w:highlight w:val="none"/>
                <w:lang w:val="en-US" w:eastAsia="zh-CN"/>
              </w:rPr>
              <w:t>限</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hint="eastAsia" w:ascii="仿宋" w:hAnsi="仿宋" w:eastAsia="仿宋" w:cs="仿宋"/>
                <w:highlight w:val="none"/>
                <w:lang w:eastAsia="zh-CN"/>
              </w:rPr>
            </w:pPr>
            <w:r>
              <w:rPr>
                <w:rFonts w:hint="eastAsia" w:ascii="仿宋" w:hAnsi="仿宋" w:eastAsia="仿宋" w:cs="仿宋"/>
                <w:highlight w:val="none"/>
              </w:rPr>
              <w:t>满足磋商文件要求</w:t>
            </w:r>
            <w:r>
              <w:rPr>
                <w:rFonts w:hint="eastAsia" w:ascii="仿宋" w:hAnsi="仿宋" w:eastAsia="仿宋" w:cs="仿宋"/>
                <w:highlight w:val="none"/>
                <w:lang w:eastAsia="zh-CN"/>
              </w:rPr>
              <w:t>；</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满足磋商文件要求</w:t>
            </w:r>
            <w:r>
              <w:rPr>
                <w:rFonts w:hint="eastAsia" w:ascii="仿宋" w:hAnsi="仿宋" w:eastAsia="仿宋" w:cs="仿宋"/>
                <w:highlight w:val="none"/>
                <w:lang w:eastAsia="zh-CN"/>
              </w:rPr>
              <w:t>；</w:t>
            </w:r>
          </w:p>
        </w:tc>
      </w:tr>
      <w:tr w14:paraId="3213795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FB091AA">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6961AE">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szCs w:val="24"/>
                <w:highlight w:val="none"/>
                <w:lang w:val="en-US" w:eastAsia="zh-CN"/>
              </w:rPr>
              <w:t>实质性响应“★”，提供承诺书</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5FE475">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未提供承诺书视为无效响应；</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9</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ascii="仿宋" w:hAnsi="仿宋" w:eastAsia="仿宋" w:cs="仿宋"/>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ascii="仿宋" w:hAnsi="仿宋" w:eastAsia="仿宋" w:cs="仿宋"/>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47E6190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4评标委员会关于启动异常低价投标（响应）审查</w:t>
      </w:r>
    </w:p>
    <w:p w14:paraId="1FC4A4A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4.1评审中出现下列情形之一的，评标委员会应当启动异常低价投标（响应）审查程序： </w:t>
      </w:r>
    </w:p>
    <w:p w14:paraId="2E91078F">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20EB99F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69279AAE">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3.投标（响应）报价低于采购项目最高限价45%的，即投标（响应）报价&lt;采购项目最高限价×45%； </w:t>
      </w:r>
    </w:p>
    <w:p w14:paraId="67A38DE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4.评标委员会基于专业判断，认为供应商报价过低，有可能影响产品质量或者不能诚信履约的其他情形。 </w:t>
      </w:r>
    </w:p>
    <w:p w14:paraId="3B9D2D57">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4.2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9F728C3">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投标（响应）供应商不能提供书面说明、证明材料，或者提供的书面说明、证明材料不能证明其报价合理性的，评标委员会应当将其作为无效投标（响应）处理。</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4.3供应商提交的相关说明和证明材料，应当加盖供应商公章，在评标委员会要求的时间内进行提交，否则提交的相关证明材料无效。供应商不能证明其投标报价合理性的，评标委员会应当将其响应文件作为无效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1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10"/>
      </w:pPr>
      <w:r>
        <w:rPr>
          <w:rFonts w:hint="eastAsia" w:ascii="仿宋" w:hAnsi="仿宋" w:eastAsia="仿宋" w:cs="仿宋"/>
          <w:color w:val="auto"/>
          <w:kern w:val="2"/>
          <w:sz w:val="24"/>
          <w:szCs w:val="24"/>
          <w:highlight w:val="none"/>
          <w:lang w:val="en-US" w:eastAsia="zh-CN" w:bidi="ar-SA"/>
        </w:rPr>
        <w:t>6.2评审指标分值构成（总计100分）（请确认评分标准）</w:t>
      </w:r>
    </w:p>
    <w:tbl>
      <w:tblPr>
        <w:tblStyle w:val="31"/>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6561"/>
        <w:gridCol w:w="753"/>
      </w:tblGrid>
      <w:tr w14:paraId="101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0" w:type="pct"/>
            <w:vAlign w:val="center"/>
          </w:tcPr>
          <w:p w14:paraId="545E623E">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评审指标</w:t>
            </w:r>
          </w:p>
        </w:tc>
        <w:tc>
          <w:tcPr>
            <w:tcW w:w="3740" w:type="pct"/>
            <w:vAlign w:val="center"/>
          </w:tcPr>
          <w:p w14:paraId="22D5013D">
            <w:pPr>
              <w:widowControl/>
              <w:spacing w:line="240" w:lineRule="auto"/>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评审规则</w:t>
            </w:r>
          </w:p>
        </w:tc>
        <w:tc>
          <w:tcPr>
            <w:tcW w:w="429" w:type="pct"/>
            <w:vAlign w:val="center"/>
          </w:tcPr>
          <w:p w14:paraId="7C8EB8CB">
            <w:pPr>
              <w:widowControl/>
              <w:spacing w:line="24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分值</w:t>
            </w:r>
          </w:p>
        </w:tc>
      </w:tr>
      <w:tr w14:paraId="121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0" w:type="pct"/>
            <w:vAlign w:val="center"/>
          </w:tcPr>
          <w:p w14:paraId="0C655ABC">
            <w:pPr>
              <w:widowControl/>
              <w:spacing w:line="360" w:lineRule="auto"/>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color w:val="auto"/>
                <w:kern w:val="0"/>
                <w:sz w:val="24"/>
                <w:szCs w:val="24"/>
                <w:highlight w:val="none"/>
                <w:lang w:bidi="ar"/>
              </w:rPr>
              <w:t>磋商报价</w:t>
            </w:r>
          </w:p>
        </w:tc>
        <w:tc>
          <w:tcPr>
            <w:tcW w:w="3740" w:type="pct"/>
            <w:vAlign w:val="center"/>
          </w:tcPr>
          <w:p w14:paraId="082AB9EE">
            <w:pPr>
              <w:widowControl/>
              <w:spacing w:line="24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采用低价优先法计算即满足磋商文件要求且投标价格最低的磋商报价为评审基准价，其价格为</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分。其他供应商的价格分按照下列公式计算：磋商报价得分=（评审基准价/磋商报价）×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%×100。</w:t>
            </w:r>
          </w:p>
          <w:p w14:paraId="5B47BF94">
            <w:pPr>
              <w:widowControl/>
              <w:spacing w:line="240" w:lineRule="auto"/>
              <w:jc w:val="left"/>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本项目为专门面向中小企业采购的采购项目，不再执行价格评审优惠扶持政策。</w:t>
            </w:r>
          </w:p>
        </w:tc>
        <w:tc>
          <w:tcPr>
            <w:tcW w:w="429" w:type="pct"/>
            <w:vAlign w:val="center"/>
          </w:tcPr>
          <w:p w14:paraId="7184FA7D">
            <w:pPr>
              <w:widowControl/>
              <w:spacing w:line="240" w:lineRule="auto"/>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r>
      <w:tr w14:paraId="083C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30" w:type="pct"/>
            <w:vAlign w:val="center"/>
          </w:tcPr>
          <w:p w14:paraId="6214AA85">
            <w:pPr>
              <w:pStyle w:val="99"/>
              <w:jc w:val="cente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sz w:val="24"/>
                <w:szCs w:val="24"/>
              </w:rPr>
              <w:t>技术参数响应</w:t>
            </w:r>
          </w:p>
        </w:tc>
        <w:tc>
          <w:tcPr>
            <w:tcW w:w="3740" w:type="pct"/>
            <w:vAlign w:val="center"/>
          </w:tcPr>
          <w:p w14:paraId="79700E2C">
            <w:pPr>
              <w:pStyle w:val="99"/>
              <w:jc w:val="left"/>
              <w:rPr>
                <w:rFonts w:hint="eastAsia" w:ascii="仿宋" w:hAnsi="仿宋" w:eastAsia="仿宋" w:cs="仿宋"/>
                <w:sz w:val="24"/>
                <w:szCs w:val="24"/>
              </w:rPr>
            </w:pPr>
            <w:r>
              <w:rPr>
                <w:rFonts w:hint="eastAsia" w:ascii="仿宋" w:hAnsi="仿宋" w:eastAsia="仿宋" w:cs="仿宋"/>
                <w:sz w:val="24"/>
                <w:szCs w:val="24"/>
                <w:lang w:val="en-US" w:eastAsia="zh-CN"/>
              </w:rPr>
              <w:t>供应商所投</w:t>
            </w:r>
            <w:r>
              <w:rPr>
                <w:rFonts w:hint="eastAsia" w:ascii="仿宋" w:hAnsi="仿宋" w:eastAsia="仿宋" w:cs="仿宋"/>
                <w:sz w:val="24"/>
                <w:szCs w:val="24"/>
              </w:rPr>
              <w:t>产品技术参数明确、配置齐全,对每个产品逐条进行明确响应,满足</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文件要求,计</w:t>
            </w:r>
            <w:r>
              <w:rPr>
                <w:rFonts w:hint="eastAsia" w:ascii="仿宋" w:hAnsi="仿宋" w:eastAsia="仿宋" w:cs="仿宋"/>
                <w:sz w:val="24"/>
                <w:szCs w:val="24"/>
                <w:lang w:val="en-US" w:eastAsia="zh-CN"/>
              </w:rPr>
              <w:t>10</w:t>
            </w:r>
            <w:r>
              <w:rPr>
                <w:rFonts w:hint="eastAsia" w:ascii="仿宋" w:hAnsi="仿宋" w:eastAsia="仿宋" w:cs="仿宋"/>
                <w:sz w:val="24"/>
                <w:szCs w:val="24"/>
              </w:rPr>
              <w:t>分。</w:t>
            </w:r>
            <w:r>
              <w:rPr>
                <w:rFonts w:hint="eastAsia" w:ascii="仿宋" w:hAnsi="仿宋" w:eastAsia="仿宋" w:cs="仿宋"/>
                <w:sz w:val="24"/>
                <w:szCs w:val="24"/>
                <w:lang w:val="en-US" w:eastAsia="zh-CN"/>
              </w:rPr>
              <w:t>技术</w:t>
            </w:r>
            <w:r>
              <w:rPr>
                <w:rFonts w:hint="eastAsia" w:ascii="仿宋" w:hAnsi="仿宋" w:eastAsia="仿宋" w:cs="仿宋"/>
                <w:sz w:val="24"/>
                <w:szCs w:val="24"/>
              </w:rPr>
              <w:t>参数每</w:t>
            </w:r>
            <w:r>
              <w:rPr>
                <w:rFonts w:hint="eastAsia" w:ascii="仿宋" w:hAnsi="仿宋" w:eastAsia="仿宋" w:cs="仿宋"/>
                <w:sz w:val="24"/>
                <w:szCs w:val="24"/>
                <w:lang w:val="en-US" w:eastAsia="zh-CN"/>
              </w:rPr>
              <w:t>有一项不满足</w:t>
            </w:r>
            <w:r>
              <w:rPr>
                <w:rFonts w:hint="eastAsia" w:ascii="仿宋" w:hAnsi="仿宋" w:eastAsia="仿宋" w:cs="仿宋"/>
                <w:sz w:val="24"/>
                <w:szCs w:val="24"/>
              </w:rPr>
              <w:t>扣0.</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35B7D4D9">
            <w:pPr>
              <w:pStyle w:val="99"/>
              <w:jc w:val="left"/>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备注：</w:t>
            </w:r>
            <w:r>
              <w:rPr>
                <w:rFonts w:hint="eastAsia" w:ascii="仿宋" w:hAnsi="仿宋" w:eastAsia="仿宋" w:cs="仿宋"/>
                <w:sz w:val="24"/>
                <w:szCs w:val="24"/>
                <w:lang w:val="en-US" w:eastAsia="zh-CN"/>
              </w:rPr>
              <w:t>供应商</w:t>
            </w:r>
            <w:r>
              <w:rPr>
                <w:rFonts w:hint="eastAsia" w:ascii="仿宋" w:hAnsi="仿宋" w:eastAsia="仿宋" w:cs="仿宋"/>
                <w:sz w:val="24"/>
                <w:szCs w:val="24"/>
              </w:rPr>
              <w:t>逐条</w:t>
            </w:r>
            <w:r>
              <w:rPr>
                <w:rFonts w:hint="eastAsia" w:ascii="仿宋" w:hAnsi="仿宋" w:eastAsia="仿宋" w:cs="仿宋"/>
                <w:sz w:val="24"/>
                <w:szCs w:val="24"/>
                <w:lang w:val="en-US" w:eastAsia="zh-CN"/>
              </w:rPr>
              <w:t>第四章磋商要求及说明2.2、技术要求</w:t>
            </w:r>
            <w:r>
              <w:rPr>
                <w:rFonts w:hint="eastAsia" w:ascii="仿宋" w:hAnsi="仿宋" w:eastAsia="仿宋" w:cs="仿宋"/>
                <w:sz w:val="24"/>
                <w:szCs w:val="24"/>
              </w:rPr>
              <w:t>对应</w:t>
            </w:r>
            <w:r>
              <w:rPr>
                <w:rFonts w:hint="eastAsia" w:ascii="仿宋" w:hAnsi="仿宋" w:eastAsia="仿宋" w:cs="仿宋"/>
                <w:sz w:val="24"/>
                <w:szCs w:val="24"/>
                <w:lang w:val="en-US" w:eastAsia="zh-CN"/>
              </w:rPr>
              <w:t>技术</w:t>
            </w:r>
            <w:r>
              <w:rPr>
                <w:rFonts w:hint="eastAsia" w:ascii="仿宋" w:hAnsi="仿宋" w:eastAsia="仿宋" w:cs="仿宋"/>
                <w:sz w:val="24"/>
                <w:szCs w:val="24"/>
              </w:rPr>
              <w:t>参数要求进行应答，须提供充足的证明材料（包括但不限于产品技术说明书或产品彩页规格书、</w:t>
            </w:r>
            <w:r>
              <w:rPr>
                <w:rFonts w:hint="eastAsia" w:ascii="仿宋" w:hAnsi="仿宋" w:eastAsia="仿宋" w:cs="仿宋"/>
                <w:sz w:val="24"/>
                <w:szCs w:val="24"/>
                <w:lang w:val="en-US" w:eastAsia="zh-CN"/>
              </w:rPr>
              <w:t>官网</w:t>
            </w:r>
            <w:r>
              <w:rPr>
                <w:rFonts w:hint="eastAsia" w:ascii="仿宋" w:hAnsi="仿宋" w:eastAsia="仿宋" w:cs="仿宋"/>
                <w:sz w:val="24"/>
                <w:szCs w:val="24"/>
              </w:rPr>
              <w:t>截图、国家认可的第三方出具的</w:t>
            </w:r>
            <w:r>
              <w:rPr>
                <w:rFonts w:hint="eastAsia" w:ascii="仿宋" w:hAnsi="仿宋" w:eastAsia="仿宋" w:cs="仿宋"/>
                <w:sz w:val="24"/>
                <w:szCs w:val="24"/>
                <w:lang w:val="en-US" w:eastAsia="zh-CN"/>
              </w:rPr>
              <w:t>检测</w:t>
            </w:r>
            <w:r>
              <w:rPr>
                <w:rFonts w:hint="eastAsia" w:ascii="仿宋" w:hAnsi="仿宋" w:eastAsia="仿宋" w:cs="仿宋"/>
                <w:sz w:val="24"/>
                <w:szCs w:val="24"/>
              </w:rPr>
              <w:t>报告</w:t>
            </w:r>
            <w:r>
              <w:rPr>
                <w:rFonts w:hint="eastAsia" w:ascii="仿宋" w:hAnsi="仿宋" w:eastAsia="仿宋" w:cs="仿宋"/>
                <w:sz w:val="24"/>
                <w:szCs w:val="24"/>
                <w:lang w:val="en-US" w:eastAsia="zh-CN"/>
              </w:rPr>
              <w:t>或佐证材料</w:t>
            </w:r>
            <w:r>
              <w:rPr>
                <w:rFonts w:hint="eastAsia" w:ascii="仿宋" w:hAnsi="仿宋" w:eastAsia="仿宋" w:cs="仿宋"/>
                <w:sz w:val="24"/>
                <w:szCs w:val="24"/>
              </w:rPr>
              <w:t>等）。经评审专家审定得分，未提供或者提供但无法佐证的视为</w:t>
            </w:r>
            <w:r>
              <w:rPr>
                <w:rFonts w:hint="eastAsia" w:ascii="仿宋" w:hAnsi="仿宋" w:eastAsia="仿宋" w:cs="仿宋"/>
                <w:sz w:val="24"/>
                <w:szCs w:val="24"/>
                <w:lang w:val="en-US" w:eastAsia="zh-CN"/>
              </w:rPr>
              <w:t>不满足</w:t>
            </w:r>
            <w:r>
              <w:rPr>
                <w:rFonts w:hint="eastAsia" w:ascii="仿宋" w:hAnsi="仿宋" w:eastAsia="仿宋" w:cs="仿宋"/>
                <w:sz w:val="24"/>
                <w:szCs w:val="24"/>
              </w:rPr>
              <w:t>。</w:t>
            </w:r>
          </w:p>
        </w:tc>
        <w:tc>
          <w:tcPr>
            <w:tcW w:w="429" w:type="pct"/>
            <w:vAlign w:val="center"/>
          </w:tcPr>
          <w:p w14:paraId="4746D845">
            <w:pPr>
              <w:pStyle w:val="99"/>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10</w:t>
            </w:r>
          </w:p>
        </w:tc>
      </w:tr>
      <w:tr w14:paraId="118E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21" w:type="dxa"/>
            <w:vAlign w:val="center"/>
          </w:tcPr>
          <w:p w14:paraId="7629D1D3">
            <w:pPr>
              <w:pStyle w:val="99"/>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w:t>
            </w:r>
            <w:r>
              <w:rPr>
                <w:rFonts w:hint="eastAsia" w:ascii="仿宋" w:hAnsi="仿宋" w:eastAsia="仿宋" w:cs="仿宋"/>
                <w:sz w:val="24"/>
                <w:szCs w:val="24"/>
                <w:highlight w:val="none"/>
                <w:lang w:val="en-US" w:eastAsia="zh-CN"/>
              </w:rPr>
              <w:t>来源渠道证明</w:t>
            </w:r>
          </w:p>
        </w:tc>
        <w:tc>
          <w:tcPr>
            <w:tcW w:w="6404" w:type="dxa"/>
            <w:vAlign w:val="center"/>
          </w:tcPr>
          <w:p w14:paraId="3A6EB067">
            <w:pPr>
              <w:pStyle w:val="99"/>
              <w:jc w:val="left"/>
              <w:rPr>
                <w:rFonts w:hint="eastAsia" w:ascii="仿宋" w:hAnsi="仿宋" w:eastAsia="仿宋" w:cs="仿宋"/>
                <w:b/>
                <w:bCs/>
                <w:sz w:val="24"/>
                <w:szCs w:val="24"/>
              </w:rPr>
            </w:pPr>
            <w:r>
              <w:rPr>
                <w:rFonts w:hint="eastAsia" w:ascii="仿宋" w:hAnsi="仿宋" w:eastAsia="仿宋" w:cs="仿宋"/>
                <w:b/>
                <w:bCs/>
                <w:sz w:val="24"/>
                <w:szCs w:val="24"/>
              </w:rPr>
              <w:t>一、评审内容</w:t>
            </w:r>
          </w:p>
          <w:p w14:paraId="5BC07117">
            <w:pPr>
              <w:pStyle w:val="99"/>
              <w:jc w:val="left"/>
              <w:rPr>
                <w:rFonts w:hint="eastAsia" w:ascii="仿宋" w:hAnsi="仿宋" w:eastAsia="仿宋" w:cs="仿宋"/>
                <w:sz w:val="24"/>
                <w:szCs w:val="24"/>
              </w:rPr>
            </w:pPr>
            <w:r>
              <w:rPr>
                <w:rFonts w:hint="eastAsia" w:ascii="仿宋" w:hAnsi="仿宋" w:eastAsia="仿宋" w:cs="仿宋"/>
                <w:sz w:val="24"/>
                <w:szCs w:val="24"/>
              </w:rPr>
              <w:t>针对本项目提供完善的</w:t>
            </w:r>
            <w:r>
              <w:rPr>
                <w:rFonts w:hint="eastAsia" w:ascii="仿宋" w:hAnsi="仿宋" w:eastAsia="仿宋" w:cs="仿宋"/>
                <w:sz w:val="24"/>
                <w:szCs w:val="24"/>
                <w:lang w:val="en-US" w:eastAsia="zh-CN"/>
              </w:rPr>
              <w:t>产品来源</w:t>
            </w:r>
            <w:r>
              <w:rPr>
                <w:rFonts w:hint="eastAsia" w:ascii="仿宋" w:hAnsi="仿宋" w:eastAsia="仿宋" w:cs="仿宋"/>
                <w:sz w:val="24"/>
                <w:szCs w:val="24"/>
              </w:rPr>
              <w:t>渠道证明材料，包括但不限于：①提供</w:t>
            </w:r>
            <w:r>
              <w:rPr>
                <w:rFonts w:hint="eastAsia" w:ascii="仿宋" w:hAnsi="仿宋" w:eastAsia="仿宋" w:cs="仿宋"/>
                <w:sz w:val="24"/>
                <w:szCs w:val="24"/>
                <w:lang w:val="en-US" w:eastAsia="zh-CN"/>
              </w:rPr>
              <w:t>产品</w:t>
            </w:r>
            <w:r>
              <w:rPr>
                <w:rFonts w:hint="eastAsia" w:ascii="仿宋" w:hAnsi="仿宋" w:eastAsia="仿宋" w:cs="仿宋"/>
                <w:sz w:val="24"/>
                <w:szCs w:val="24"/>
              </w:rPr>
              <w:t>货源渠道正规，无假货、水货、翻新货且无产权纠纷的承诺函；②</w:t>
            </w:r>
            <w:r>
              <w:rPr>
                <w:rFonts w:hint="eastAsia" w:ascii="仿宋" w:hAnsi="仿宋" w:eastAsia="仿宋" w:cs="仿宋"/>
                <w:sz w:val="24"/>
                <w:szCs w:val="24"/>
                <w:lang w:val="en-US" w:eastAsia="zh-CN"/>
              </w:rPr>
              <w:t>产品</w:t>
            </w:r>
            <w:r>
              <w:rPr>
                <w:rFonts w:hint="eastAsia" w:ascii="仿宋" w:hAnsi="仿宋" w:eastAsia="仿宋" w:cs="仿宋"/>
                <w:sz w:val="24"/>
                <w:szCs w:val="24"/>
              </w:rPr>
              <w:t>的合法来源渠道证明文件（包括但不限于代理协议、销售协议等）；③</w:t>
            </w:r>
            <w:r>
              <w:rPr>
                <w:rFonts w:hint="eastAsia" w:ascii="仿宋" w:hAnsi="仿宋" w:eastAsia="仿宋" w:cs="仿宋"/>
                <w:sz w:val="24"/>
                <w:szCs w:val="24"/>
                <w:lang w:val="en-US" w:eastAsia="zh-CN"/>
              </w:rPr>
              <w:t>供应商</w:t>
            </w:r>
            <w:r>
              <w:rPr>
                <w:rFonts w:hint="eastAsia" w:ascii="仿宋" w:hAnsi="仿宋" w:eastAsia="仿宋" w:cs="仿宋"/>
                <w:sz w:val="24"/>
                <w:szCs w:val="24"/>
              </w:rPr>
              <w:t>承诺</w:t>
            </w:r>
            <w:r>
              <w:rPr>
                <w:rFonts w:hint="eastAsia" w:ascii="仿宋" w:hAnsi="仿宋" w:eastAsia="仿宋" w:cs="仿宋"/>
                <w:sz w:val="24"/>
                <w:szCs w:val="24"/>
                <w:lang w:val="en-US" w:eastAsia="zh-CN"/>
              </w:rPr>
              <w:t>所供产品</w:t>
            </w:r>
            <w:r>
              <w:rPr>
                <w:rFonts w:hint="eastAsia" w:ascii="仿宋" w:hAnsi="仿宋" w:eastAsia="仿宋" w:cs="仿宋"/>
                <w:sz w:val="24"/>
                <w:szCs w:val="24"/>
              </w:rPr>
              <w:t>无质量问题，若验收发现质量不合格</w:t>
            </w:r>
            <w:r>
              <w:rPr>
                <w:rFonts w:hint="eastAsia" w:ascii="仿宋" w:hAnsi="仿宋" w:eastAsia="仿宋" w:cs="仿宋"/>
                <w:sz w:val="24"/>
                <w:szCs w:val="24"/>
                <w:lang w:val="en-US" w:eastAsia="zh-CN"/>
              </w:rPr>
              <w:t>或印刷瑕疵</w:t>
            </w:r>
            <w:r>
              <w:rPr>
                <w:rFonts w:hint="eastAsia" w:ascii="仿宋" w:hAnsi="仿宋" w:eastAsia="仿宋" w:cs="仿宋"/>
                <w:sz w:val="24"/>
                <w:szCs w:val="24"/>
              </w:rPr>
              <w:t>，以及与</w:t>
            </w:r>
            <w:r>
              <w:rPr>
                <w:rFonts w:hint="eastAsia" w:ascii="仿宋" w:hAnsi="仿宋" w:eastAsia="仿宋" w:cs="仿宋"/>
                <w:sz w:val="24"/>
                <w:szCs w:val="24"/>
                <w:lang w:val="en-US" w:eastAsia="zh-CN"/>
              </w:rPr>
              <w:t>本次服务</w:t>
            </w:r>
            <w:r>
              <w:rPr>
                <w:rFonts w:hint="eastAsia" w:ascii="仿宋" w:hAnsi="仿宋" w:eastAsia="仿宋" w:cs="仿宋"/>
                <w:sz w:val="24"/>
                <w:szCs w:val="24"/>
              </w:rPr>
              <w:t>不符的，承诺无条件退换，提供承诺函。</w:t>
            </w:r>
          </w:p>
          <w:p w14:paraId="2A49751A">
            <w:pPr>
              <w:pStyle w:val="99"/>
              <w:jc w:val="left"/>
              <w:rPr>
                <w:rFonts w:hint="eastAsia" w:ascii="仿宋" w:hAnsi="仿宋" w:eastAsia="仿宋" w:cs="仿宋"/>
                <w:b/>
                <w:bCs/>
                <w:sz w:val="24"/>
                <w:szCs w:val="24"/>
              </w:rPr>
            </w:pPr>
            <w:r>
              <w:rPr>
                <w:rFonts w:hint="eastAsia" w:ascii="仿宋" w:hAnsi="仿宋" w:eastAsia="仿宋" w:cs="仿宋"/>
                <w:b/>
                <w:bCs/>
                <w:sz w:val="24"/>
                <w:szCs w:val="24"/>
              </w:rPr>
              <w:t>二、赋分依据（满分</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分）</w:t>
            </w:r>
          </w:p>
          <w:p w14:paraId="0F9F819D">
            <w:pPr>
              <w:pStyle w:val="99"/>
              <w:jc w:val="left"/>
              <w:rPr>
                <w:rFonts w:hint="eastAsia" w:ascii="仿宋" w:hAnsi="仿宋" w:eastAsia="仿宋" w:cs="仿宋"/>
                <w:sz w:val="24"/>
                <w:szCs w:val="24"/>
                <w:lang w:val="en-US" w:eastAsia="zh-CN"/>
              </w:rPr>
            </w:pPr>
            <w:r>
              <w:rPr>
                <w:rFonts w:hint="eastAsia" w:ascii="仿宋" w:hAnsi="仿宋" w:eastAsia="仿宋" w:cs="仿宋"/>
                <w:sz w:val="24"/>
                <w:szCs w:val="24"/>
              </w:rPr>
              <w:t>每提供一个评审内容得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735" w:type="dxa"/>
            <w:vAlign w:val="center"/>
          </w:tcPr>
          <w:p w14:paraId="042B7405">
            <w:pPr>
              <w:pStyle w:val="99"/>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7EAC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pct"/>
            <w:vAlign w:val="center"/>
          </w:tcPr>
          <w:p w14:paraId="4BB7018E">
            <w:pPr>
              <w:pStyle w:val="9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项目服务方案</w:t>
            </w:r>
          </w:p>
        </w:tc>
        <w:tc>
          <w:tcPr>
            <w:tcW w:w="3740" w:type="pct"/>
            <w:vAlign w:val="top"/>
          </w:tcPr>
          <w:p w14:paraId="52E7F37B">
            <w:pPr>
              <w:pStyle w:val="99"/>
              <w:rPr>
                <w:rFonts w:hint="eastAsia" w:ascii="仿宋" w:hAnsi="仿宋" w:eastAsia="仿宋" w:cs="仿宋"/>
                <w:sz w:val="24"/>
                <w:szCs w:val="24"/>
              </w:rPr>
            </w:pPr>
            <w:r>
              <w:rPr>
                <w:rFonts w:hint="eastAsia" w:ascii="仿宋" w:hAnsi="仿宋" w:eastAsia="仿宋" w:cs="仿宋"/>
                <w:b/>
                <w:bCs/>
                <w:sz w:val="24"/>
                <w:szCs w:val="24"/>
              </w:rPr>
              <w:t>一、评审内容</w:t>
            </w:r>
            <w:r>
              <w:rPr>
                <w:rFonts w:hint="eastAsia" w:ascii="仿宋" w:hAnsi="仿宋" w:eastAsia="仿宋" w:cs="仿宋"/>
                <w:sz w:val="24"/>
                <w:szCs w:val="24"/>
              </w:rPr>
              <w:t xml:space="preserve"> </w:t>
            </w:r>
          </w:p>
          <w:p w14:paraId="2ED30DDA">
            <w:pPr>
              <w:pStyle w:val="99"/>
              <w:rPr>
                <w:rFonts w:hint="eastAsia" w:ascii="仿宋" w:hAnsi="仿宋" w:eastAsia="仿宋" w:cs="仿宋"/>
                <w:sz w:val="24"/>
                <w:szCs w:val="24"/>
              </w:rPr>
            </w:pPr>
            <w:r>
              <w:rPr>
                <w:rFonts w:hint="eastAsia" w:ascii="仿宋" w:hAnsi="仿宋" w:eastAsia="仿宋" w:cs="仿宋"/>
                <w:sz w:val="24"/>
                <w:szCs w:val="24"/>
              </w:rPr>
              <w:t>针对本项目提供完善的</w:t>
            </w:r>
            <w:r>
              <w:rPr>
                <w:rFonts w:hint="eastAsia" w:ascii="仿宋" w:hAnsi="仿宋" w:eastAsia="仿宋" w:cs="仿宋"/>
                <w:sz w:val="24"/>
                <w:szCs w:val="24"/>
                <w:lang w:val="en-US" w:eastAsia="zh-CN"/>
              </w:rPr>
              <w:t>项目服务方案</w:t>
            </w:r>
            <w:r>
              <w:rPr>
                <w:rFonts w:hint="eastAsia" w:ascii="仿宋" w:hAnsi="仿宋" w:eastAsia="仿宋" w:cs="仿宋"/>
                <w:sz w:val="24"/>
                <w:szCs w:val="24"/>
              </w:rPr>
              <w:t>，包括但不限于①</w:t>
            </w:r>
            <w:r>
              <w:rPr>
                <w:rFonts w:hint="eastAsia" w:ascii="仿宋" w:hAnsi="仿宋" w:eastAsia="仿宋" w:cs="仿宋"/>
                <w:sz w:val="24"/>
                <w:szCs w:val="24"/>
                <w:lang w:val="en-US" w:eastAsia="zh-CN"/>
              </w:rPr>
              <w:t>服务前期筹备方案；②资料整理及数据核对</w:t>
            </w:r>
            <w:r>
              <w:rPr>
                <w:rFonts w:hint="eastAsia" w:ascii="仿宋" w:hAnsi="仿宋" w:eastAsia="仿宋" w:cs="仿宋"/>
                <w:sz w:val="24"/>
                <w:szCs w:val="24"/>
              </w:rPr>
              <w:t>；</w:t>
            </w:r>
            <w:r>
              <w:rPr>
                <w:rFonts w:hint="eastAsia" w:ascii="仿宋" w:hAnsi="仿宋" w:eastAsia="仿宋" w:cs="仿宋"/>
                <w:sz w:val="24"/>
                <w:szCs w:val="24"/>
                <w:lang w:val="en-US" w:eastAsia="zh-CN"/>
              </w:rPr>
              <w:t>③</w:t>
            </w:r>
            <w:r>
              <w:rPr>
                <w:rFonts w:hint="eastAsia" w:ascii="仿宋" w:hAnsi="仿宋" w:eastAsia="仿宋" w:cs="仿宋"/>
                <w:i w:val="0"/>
                <w:iCs w:val="0"/>
                <w:color w:val="000000"/>
                <w:kern w:val="0"/>
                <w:sz w:val="24"/>
                <w:szCs w:val="24"/>
                <w:highlight w:val="none"/>
                <w:u w:val="none"/>
                <w:lang w:val="en-US" w:eastAsia="zh-CN" w:bidi="ar"/>
              </w:rPr>
              <w:t>车证设计方案；④印刷工艺及制作</w:t>
            </w:r>
            <w:r>
              <w:rPr>
                <w:rFonts w:hint="eastAsia" w:ascii="仿宋" w:hAnsi="仿宋" w:eastAsia="仿宋" w:cs="仿宋"/>
                <w:sz w:val="24"/>
                <w:szCs w:val="24"/>
              </w:rPr>
              <w:t>；</w:t>
            </w:r>
            <w:r>
              <w:rPr>
                <w:rFonts w:hint="eastAsia" w:ascii="仿宋" w:hAnsi="仿宋" w:eastAsia="仿宋" w:cs="仿宋"/>
                <w:sz w:val="24"/>
                <w:szCs w:val="24"/>
                <w:lang w:val="en-US" w:eastAsia="zh-CN"/>
              </w:rPr>
              <w:t>⑤资料移交方案</w:t>
            </w:r>
            <w:r>
              <w:rPr>
                <w:rFonts w:hint="eastAsia" w:ascii="仿宋" w:hAnsi="仿宋" w:eastAsia="仿宋" w:cs="仿宋"/>
                <w:sz w:val="24"/>
                <w:szCs w:val="24"/>
              </w:rPr>
              <w:t xml:space="preserve">。 </w:t>
            </w:r>
          </w:p>
          <w:p w14:paraId="10FC957D">
            <w:pPr>
              <w:pStyle w:val="99"/>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4C9ECEA0">
            <w:pPr>
              <w:pStyle w:val="99"/>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0E91B90B">
            <w:pPr>
              <w:pStyle w:val="99"/>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1EF653E1">
            <w:pPr>
              <w:pStyle w:val="99"/>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5D08C503">
            <w:pPr>
              <w:pStyle w:val="99"/>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20FFFE5A">
            <w:pPr>
              <w:pStyle w:val="99"/>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lang w:val="en-US" w:eastAsia="zh-CN"/>
              </w:rPr>
              <w:t>服务前期筹备方案</w:t>
            </w:r>
            <w:r>
              <w:rPr>
                <w:rFonts w:hint="eastAsia" w:ascii="仿宋" w:hAnsi="仿宋" w:eastAsia="仿宋" w:cs="仿宋"/>
                <w:sz w:val="24"/>
                <w:szCs w:val="24"/>
              </w:rPr>
              <w:t xml:space="preserve">：每完全满足一个评审标准得1分，满分3分。 </w:t>
            </w:r>
          </w:p>
          <w:p w14:paraId="32895621">
            <w:pPr>
              <w:pStyle w:val="9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②资料整理及数据核对</w:t>
            </w:r>
            <w:r>
              <w:rPr>
                <w:rFonts w:hint="eastAsia" w:ascii="仿宋" w:hAnsi="仿宋" w:eastAsia="仿宋" w:cs="仿宋"/>
                <w:sz w:val="24"/>
                <w:szCs w:val="24"/>
              </w:rPr>
              <w:t>：每完全满足一个评审标准得1分，满分3分。</w:t>
            </w:r>
          </w:p>
          <w:p w14:paraId="42FA1FCA">
            <w:pPr>
              <w:pStyle w:val="99"/>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i w:val="0"/>
                <w:iCs w:val="0"/>
                <w:color w:val="000000"/>
                <w:kern w:val="0"/>
                <w:sz w:val="24"/>
                <w:szCs w:val="24"/>
                <w:highlight w:val="none"/>
                <w:u w:val="none"/>
                <w:lang w:val="en-US" w:eastAsia="zh-CN" w:bidi="ar"/>
              </w:rPr>
              <w:t>车证设计方案</w:t>
            </w:r>
            <w:r>
              <w:rPr>
                <w:rFonts w:hint="eastAsia" w:ascii="仿宋" w:hAnsi="仿宋" w:eastAsia="仿宋" w:cs="仿宋"/>
                <w:sz w:val="24"/>
                <w:szCs w:val="24"/>
              </w:rPr>
              <w:t xml:space="preserve">：每完全满足一个评审标准得1分，满分3分。 </w:t>
            </w:r>
          </w:p>
          <w:p w14:paraId="772EABAF">
            <w:pPr>
              <w:pStyle w:val="99"/>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i w:val="0"/>
                <w:iCs w:val="0"/>
                <w:color w:val="000000"/>
                <w:kern w:val="0"/>
                <w:sz w:val="24"/>
                <w:szCs w:val="24"/>
                <w:highlight w:val="none"/>
                <w:u w:val="none"/>
                <w:lang w:val="en-US" w:eastAsia="zh-CN" w:bidi="ar"/>
              </w:rPr>
              <w:t>印刷工艺及制作</w:t>
            </w:r>
            <w:r>
              <w:rPr>
                <w:rFonts w:hint="eastAsia" w:ascii="仿宋" w:hAnsi="仿宋" w:eastAsia="仿宋" w:cs="仿宋"/>
                <w:sz w:val="24"/>
                <w:szCs w:val="24"/>
              </w:rPr>
              <w:t>：每完全满足一个评审标准得1分，满分3分。</w:t>
            </w:r>
          </w:p>
          <w:p w14:paraId="20F1580B">
            <w:pPr>
              <w:pStyle w:val="9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⑤资料移交方案：</w:t>
            </w:r>
            <w:r>
              <w:rPr>
                <w:rFonts w:hint="eastAsia" w:ascii="仿宋" w:hAnsi="仿宋" w:eastAsia="仿宋" w:cs="仿宋"/>
                <w:sz w:val="24"/>
                <w:szCs w:val="24"/>
              </w:rPr>
              <w:t>每完全满足一个评审标准得1分，满分3分。</w:t>
            </w:r>
          </w:p>
        </w:tc>
        <w:tc>
          <w:tcPr>
            <w:tcW w:w="429" w:type="pct"/>
            <w:vAlign w:val="center"/>
          </w:tcPr>
          <w:p w14:paraId="31DA2AA4">
            <w:pPr>
              <w:pStyle w:val="9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r>
      <w:tr w14:paraId="2435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30" w:type="pct"/>
            <w:vAlign w:val="center"/>
          </w:tcPr>
          <w:p w14:paraId="47480CEB">
            <w:pPr>
              <w:pStyle w:val="99"/>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实施</w:t>
            </w:r>
            <w:r>
              <w:rPr>
                <w:rFonts w:hint="eastAsia" w:ascii="仿宋" w:hAnsi="仿宋" w:eastAsia="仿宋" w:cs="仿宋"/>
                <w:sz w:val="24"/>
                <w:szCs w:val="24"/>
              </w:rPr>
              <w:t>方案</w:t>
            </w:r>
          </w:p>
        </w:tc>
        <w:tc>
          <w:tcPr>
            <w:tcW w:w="3740" w:type="pct"/>
            <w:vAlign w:val="top"/>
          </w:tcPr>
          <w:p w14:paraId="5CBD6718">
            <w:pPr>
              <w:pStyle w:val="99"/>
              <w:rPr>
                <w:rFonts w:hint="eastAsia" w:ascii="仿宋" w:hAnsi="仿宋" w:eastAsia="仿宋" w:cs="仿宋"/>
                <w:sz w:val="24"/>
                <w:szCs w:val="24"/>
              </w:rPr>
            </w:pPr>
            <w:r>
              <w:rPr>
                <w:rFonts w:hint="eastAsia" w:ascii="仿宋" w:hAnsi="仿宋" w:eastAsia="仿宋" w:cs="仿宋"/>
                <w:b/>
                <w:bCs/>
                <w:sz w:val="24"/>
                <w:szCs w:val="24"/>
              </w:rPr>
              <w:t>一、评审内容</w:t>
            </w:r>
            <w:r>
              <w:rPr>
                <w:rFonts w:hint="eastAsia" w:ascii="仿宋" w:hAnsi="仿宋" w:eastAsia="仿宋" w:cs="仿宋"/>
                <w:sz w:val="24"/>
                <w:szCs w:val="24"/>
              </w:rPr>
              <w:t xml:space="preserve"> </w:t>
            </w:r>
          </w:p>
          <w:p w14:paraId="15B9D00A">
            <w:pPr>
              <w:pStyle w:val="99"/>
              <w:rPr>
                <w:rFonts w:hint="eastAsia" w:ascii="仿宋" w:hAnsi="仿宋" w:eastAsia="仿宋" w:cs="仿宋"/>
                <w:sz w:val="24"/>
                <w:szCs w:val="24"/>
              </w:rPr>
            </w:pPr>
            <w:r>
              <w:rPr>
                <w:rFonts w:hint="eastAsia" w:ascii="仿宋" w:hAnsi="仿宋" w:eastAsia="仿宋" w:cs="仿宋"/>
                <w:sz w:val="24"/>
                <w:szCs w:val="24"/>
              </w:rPr>
              <w:t>针对本项目提供完善的项目</w:t>
            </w:r>
            <w:r>
              <w:rPr>
                <w:rFonts w:hint="eastAsia" w:ascii="仿宋" w:hAnsi="仿宋" w:eastAsia="仿宋" w:cs="仿宋"/>
                <w:sz w:val="24"/>
                <w:szCs w:val="24"/>
                <w:lang w:val="en-US" w:eastAsia="zh-CN"/>
              </w:rPr>
              <w:t>实施</w:t>
            </w:r>
            <w:r>
              <w:rPr>
                <w:rFonts w:hint="eastAsia" w:ascii="仿宋" w:hAnsi="仿宋" w:eastAsia="仿宋" w:cs="仿宋"/>
                <w:sz w:val="24"/>
                <w:szCs w:val="24"/>
              </w:rPr>
              <w:t>方案，包括但不限于①项目实施步骤及管理方案；</w:t>
            </w:r>
            <w:r>
              <w:rPr>
                <w:rFonts w:hint="eastAsia" w:ascii="仿宋" w:hAnsi="仿宋" w:eastAsia="仿宋" w:cs="仿宋"/>
                <w:sz w:val="24"/>
                <w:szCs w:val="24"/>
                <w:lang w:val="en-US" w:eastAsia="zh-CN"/>
              </w:rPr>
              <w:t>②</w:t>
            </w:r>
            <w:r>
              <w:rPr>
                <w:rFonts w:hint="eastAsia" w:ascii="仿宋" w:hAnsi="仿宋" w:eastAsia="仿宋" w:cs="仿宋"/>
                <w:sz w:val="24"/>
                <w:szCs w:val="24"/>
              </w:rPr>
              <w:t>实施进度计划及安排；</w:t>
            </w:r>
            <w:r>
              <w:rPr>
                <w:rFonts w:hint="eastAsia" w:ascii="仿宋" w:hAnsi="仿宋" w:eastAsia="仿宋" w:cs="仿宋"/>
                <w:sz w:val="24"/>
                <w:szCs w:val="24"/>
                <w:lang w:val="en-US" w:eastAsia="zh-CN"/>
              </w:rPr>
              <w:t>③项目整体验收方案</w:t>
            </w:r>
            <w:r>
              <w:rPr>
                <w:rFonts w:hint="eastAsia" w:ascii="仿宋" w:hAnsi="仿宋" w:eastAsia="仿宋" w:cs="仿宋"/>
                <w:sz w:val="24"/>
                <w:szCs w:val="24"/>
              </w:rPr>
              <w:t xml:space="preserve">。 </w:t>
            </w:r>
          </w:p>
          <w:p w14:paraId="459DDAF9">
            <w:pPr>
              <w:pStyle w:val="99"/>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3EE9242A">
            <w:pPr>
              <w:pStyle w:val="99"/>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5676B457">
            <w:pPr>
              <w:pStyle w:val="99"/>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03DC52A3">
            <w:pPr>
              <w:pStyle w:val="99"/>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7D14E7AE">
            <w:pPr>
              <w:pStyle w:val="99"/>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20BD8A58">
            <w:pPr>
              <w:pStyle w:val="99"/>
              <w:rPr>
                <w:rFonts w:hint="eastAsia" w:ascii="仿宋" w:hAnsi="仿宋" w:eastAsia="仿宋" w:cs="仿宋"/>
                <w:sz w:val="24"/>
                <w:szCs w:val="24"/>
              </w:rPr>
            </w:pPr>
            <w:r>
              <w:rPr>
                <w:rFonts w:hint="eastAsia" w:ascii="仿宋" w:hAnsi="仿宋" w:eastAsia="仿宋" w:cs="仿宋"/>
                <w:sz w:val="24"/>
                <w:szCs w:val="24"/>
              </w:rPr>
              <w:t xml:space="preserve">①项目实施步骤及管理方案：每完全满足一个评审标准得1分，满分3分。 </w:t>
            </w:r>
          </w:p>
          <w:p w14:paraId="69C4C749">
            <w:pPr>
              <w:pStyle w:val="99"/>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 xml:space="preserve">实施进度计划及安排：每完全满足一个评审标准得1分，满分3分。 </w:t>
            </w:r>
          </w:p>
          <w:p w14:paraId="2A766178">
            <w:pPr>
              <w:pStyle w:val="9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③项目整体验收方案</w:t>
            </w:r>
            <w:r>
              <w:rPr>
                <w:rFonts w:hint="eastAsia" w:ascii="仿宋" w:hAnsi="仿宋" w:eastAsia="仿宋" w:cs="仿宋"/>
                <w:sz w:val="24"/>
                <w:szCs w:val="24"/>
              </w:rPr>
              <w:t>：每完全满足一个评审标准得1分，满分3分。</w:t>
            </w:r>
          </w:p>
        </w:tc>
        <w:tc>
          <w:tcPr>
            <w:tcW w:w="429" w:type="pct"/>
            <w:vAlign w:val="center"/>
          </w:tcPr>
          <w:p w14:paraId="05D3A181">
            <w:pPr>
              <w:pStyle w:val="99"/>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9</w:t>
            </w:r>
          </w:p>
        </w:tc>
      </w:tr>
      <w:tr w14:paraId="3A73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830" w:type="pct"/>
            <w:vAlign w:val="center"/>
          </w:tcPr>
          <w:p w14:paraId="7D9AB3AE">
            <w:pPr>
              <w:pStyle w:val="99"/>
              <w:jc w:val="center"/>
              <w:rPr>
                <w:rFonts w:hint="eastAsia" w:ascii="仿宋" w:hAnsi="仿宋" w:eastAsia="仿宋" w:cs="仿宋"/>
                <w:color w:val="auto"/>
                <w:sz w:val="24"/>
                <w:szCs w:val="24"/>
                <w:highlight w:val="none"/>
              </w:rPr>
            </w:pPr>
            <w:r>
              <w:rPr>
                <w:rFonts w:hint="eastAsia" w:ascii="仿宋" w:hAnsi="仿宋" w:eastAsia="仿宋" w:cs="仿宋"/>
                <w:sz w:val="24"/>
                <w:szCs w:val="24"/>
              </w:rPr>
              <w:t>质量保障措施</w:t>
            </w:r>
          </w:p>
        </w:tc>
        <w:tc>
          <w:tcPr>
            <w:tcW w:w="3740" w:type="pct"/>
            <w:vAlign w:val="center"/>
          </w:tcPr>
          <w:p w14:paraId="3CA4E379">
            <w:pPr>
              <w:pStyle w:val="99"/>
              <w:jc w:val="left"/>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405C1A31">
            <w:pPr>
              <w:pStyle w:val="99"/>
              <w:jc w:val="left"/>
              <w:rPr>
                <w:rFonts w:hint="eastAsia" w:ascii="仿宋" w:hAnsi="仿宋" w:eastAsia="仿宋" w:cs="仿宋"/>
                <w:sz w:val="24"/>
                <w:szCs w:val="24"/>
              </w:rPr>
            </w:pPr>
            <w:r>
              <w:rPr>
                <w:rFonts w:hint="eastAsia" w:ascii="仿宋" w:hAnsi="仿宋" w:eastAsia="仿宋" w:cs="仿宋"/>
                <w:sz w:val="24"/>
                <w:szCs w:val="24"/>
              </w:rPr>
              <w:t>针对本项目提供完善的质量保障措施，包括但不限于：①产品质量保障措施；②</w:t>
            </w:r>
            <w:r>
              <w:rPr>
                <w:rFonts w:hint="eastAsia" w:ascii="仿宋" w:hAnsi="仿宋" w:eastAsia="仿宋" w:cs="仿宋"/>
                <w:sz w:val="24"/>
                <w:szCs w:val="24"/>
                <w:lang w:val="en-US" w:eastAsia="zh-CN"/>
              </w:rPr>
              <w:t>服务质量保证措施</w:t>
            </w:r>
            <w:r>
              <w:rPr>
                <w:rFonts w:hint="eastAsia" w:ascii="仿宋" w:hAnsi="仿宋" w:eastAsia="仿宋" w:cs="仿宋"/>
                <w:sz w:val="24"/>
                <w:szCs w:val="24"/>
              </w:rPr>
              <w:t xml:space="preserve">。 </w:t>
            </w:r>
          </w:p>
          <w:p w14:paraId="4AC2922D">
            <w:pPr>
              <w:pStyle w:val="99"/>
              <w:jc w:val="left"/>
              <w:rPr>
                <w:rFonts w:hint="eastAsia" w:ascii="仿宋" w:hAnsi="仿宋" w:eastAsia="仿宋" w:cs="仿宋"/>
                <w:sz w:val="24"/>
                <w:szCs w:val="24"/>
              </w:rPr>
            </w:pPr>
            <w:r>
              <w:rPr>
                <w:rFonts w:hint="eastAsia" w:ascii="仿宋" w:hAnsi="仿宋" w:eastAsia="仿宋" w:cs="仿宋"/>
                <w:b/>
                <w:bCs/>
                <w:sz w:val="24"/>
                <w:szCs w:val="24"/>
              </w:rPr>
              <w:t>二、评审标准</w:t>
            </w:r>
            <w:r>
              <w:rPr>
                <w:rFonts w:hint="eastAsia" w:ascii="仿宋" w:hAnsi="仿宋" w:eastAsia="仿宋" w:cs="仿宋"/>
                <w:sz w:val="24"/>
                <w:szCs w:val="24"/>
              </w:rPr>
              <w:t xml:space="preserve"> </w:t>
            </w:r>
          </w:p>
          <w:p w14:paraId="1154594B">
            <w:pPr>
              <w:pStyle w:val="99"/>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2CA886CC">
            <w:pPr>
              <w:pStyle w:val="99"/>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48216ABC">
            <w:pPr>
              <w:pStyle w:val="99"/>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09B82686">
            <w:pPr>
              <w:pStyle w:val="99"/>
              <w:jc w:val="left"/>
              <w:rPr>
                <w:rFonts w:hint="eastAsia" w:ascii="仿宋" w:hAnsi="仿宋" w:eastAsia="仿宋" w:cs="仿宋"/>
                <w:b/>
                <w:bCs/>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分） </w:t>
            </w:r>
          </w:p>
          <w:p w14:paraId="24E0D04A">
            <w:pPr>
              <w:pStyle w:val="99"/>
              <w:jc w:val="left"/>
              <w:rPr>
                <w:rFonts w:hint="eastAsia" w:ascii="仿宋" w:hAnsi="仿宋" w:eastAsia="仿宋" w:cs="仿宋"/>
                <w:sz w:val="24"/>
                <w:szCs w:val="24"/>
              </w:rPr>
            </w:pPr>
            <w:r>
              <w:rPr>
                <w:rFonts w:hint="eastAsia" w:ascii="仿宋" w:hAnsi="仿宋" w:eastAsia="仿宋" w:cs="仿宋"/>
                <w:sz w:val="24"/>
                <w:szCs w:val="24"/>
              </w:rPr>
              <w:t xml:space="preserve">①产品质量保障措施：每完全满足一个评审标准得1分，满分3分。 </w:t>
            </w:r>
          </w:p>
          <w:p w14:paraId="3DB7CDDB">
            <w:pPr>
              <w:pStyle w:val="99"/>
              <w:jc w:val="left"/>
              <w:rPr>
                <w:rFonts w:hint="eastAsia" w:ascii="仿宋" w:hAnsi="仿宋" w:eastAsia="仿宋" w:cs="仿宋"/>
                <w:color w:val="auto"/>
                <w:kern w:val="0"/>
                <w:sz w:val="24"/>
                <w:szCs w:val="24"/>
                <w:highlight w:val="none"/>
                <w:lang w:eastAsia="zh-Hans"/>
              </w:rPr>
            </w:pPr>
            <w:r>
              <w:rPr>
                <w:rFonts w:hint="eastAsia" w:ascii="仿宋" w:hAnsi="仿宋" w:eastAsia="仿宋" w:cs="仿宋"/>
                <w:sz w:val="24"/>
                <w:szCs w:val="24"/>
              </w:rPr>
              <w:t>②</w:t>
            </w:r>
            <w:r>
              <w:rPr>
                <w:rFonts w:hint="eastAsia" w:ascii="仿宋" w:hAnsi="仿宋" w:eastAsia="仿宋" w:cs="仿宋"/>
                <w:sz w:val="24"/>
                <w:szCs w:val="24"/>
                <w:lang w:val="en-US" w:eastAsia="zh-CN"/>
              </w:rPr>
              <w:t>服务质量保证措施</w:t>
            </w:r>
            <w:r>
              <w:rPr>
                <w:rFonts w:hint="eastAsia" w:ascii="仿宋" w:hAnsi="仿宋" w:eastAsia="仿宋" w:cs="仿宋"/>
                <w:sz w:val="24"/>
                <w:szCs w:val="24"/>
              </w:rPr>
              <w:t>：每完全满足一个评审标准得1分，满分3分。</w:t>
            </w:r>
          </w:p>
        </w:tc>
        <w:tc>
          <w:tcPr>
            <w:tcW w:w="429" w:type="pct"/>
            <w:vAlign w:val="center"/>
          </w:tcPr>
          <w:p w14:paraId="2D5A1378">
            <w:pPr>
              <w:pStyle w:val="99"/>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6</w:t>
            </w:r>
          </w:p>
        </w:tc>
      </w:tr>
      <w:tr w14:paraId="389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30" w:type="pct"/>
            <w:vAlign w:val="center"/>
          </w:tcPr>
          <w:p w14:paraId="554598BC">
            <w:pPr>
              <w:pStyle w:val="99"/>
              <w:jc w:val="center"/>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sz w:val="24"/>
                <w:szCs w:val="24"/>
                <w:lang w:val="en-US" w:eastAsia="zh-CN"/>
              </w:rPr>
              <w:t>保密方案</w:t>
            </w:r>
          </w:p>
        </w:tc>
        <w:tc>
          <w:tcPr>
            <w:tcW w:w="3740" w:type="pct"/>
            <w:vAlign w:val="center"/>
          </w:tcPr>
          <w:p w14:paraId="1BD9AAED">
            <w:pPr>
              <w:pStyle w:val="99"/>
              <w:jc w:val="left"/>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7671CC66">
            <w:pPr>
              <w:pStyle w:val="99"/>
              <w:jc w:val="left"/>
              <w:rPr>
                <w:rFonts w:hint="eastAsia" w:ascii="仿宋" w:hAnsi="仿宋" w:eastAsia="仿宋" w:cs="仿宋"/>
                <w:sz w:val="24"/>
                <w:szCs w:val="24"/>
              </w:rPr>
            </w:pPr>
            <w:r>
              <w:rPr>
                <w:rFonts w:hint="eastAsia" w:ascii="仿宋" w:hAnsi="仿宋" w:eastAsia="仿宋" w:cs="仿宋"/>
                <w:sz w:val="24"/>
                <w:szCs w:val="24"/>
              </w:rPr>
              <w:t>针对本项目提供完善的</w:t>
            </w:r>
            <w:r>
              <w:rPr>
                <w:rFonts w:hint="eastAsia" w:ascii="仿宋" w:hAnsi="仿宋" w:eastAsia="仿宋" w:cs="仿宋"/>
                <w:sz w:val="24"/>
                <w:szCs w:val="24"/>
                <w:lang w:val="en-US" w:eastAsia="zh-CN"/>
              </w:rPr>
              <w:t>保密方案</w:t>
            </w:r>
            <w:r>
              <w:rPr>
                <w:rFonts w:hint="eastAsia" w:ascii="仿宋" w:hAnsi="仿宋" w:eastAsia="仿宋" w:cs="仿宋"/>
                <w:sz w:val="24"/>
                <w:szCs w:val="24"/>
              </w:rPr>
              <w:t>，包括但不限于①完善的保密管理制度；②</w:t>
            </w:r>
            <w:r>
              <w:rPr>
                <w:rFonts w:hint="eastAsia" w:ascii="仿宋" w:hAnsi="仿宋" w:eastAsia="仿宋" w:cs="仿宋"/>
                <w:sz w:val="24"/>
                <w:szCs w:val="24"/>
                <w:lang w:val="en-US" w:eastAsia="zh-CN"/>
              </w:rPr>
              <w:t>保密人员安排及岗位职责；③保密培训方案</w:t>
            </w:r>
            <w:r>
              <w:rPr>
                <w:rFonts w:hint="eastAsia" w:ascii="仿宋" w:hAnsi="仿宋" w:eastAsia="仿宋" w:cs="仿宋"/>
                <w:sz w:val="24"/>
                <w:szCs w:val="24"/>
              </w:rPr>
              <w:t xml:space="preserve">。 </w:t>
            </w:r>
          </w:p>
          <w:p w14:paraId="3FC9695C">
            <w:pPr>
              <w:pStyle w:val="99"/>
              <w:jc w:val="left"/>
              <w:rPr>
                <w:rFonts w:hint="eastAsia" w:ascii="仿宋" w:hAnsi="仿宋" w:eastAsia="仿宋" w:cs="仿宋"/>
                <w:sz w:val="24"/>
                <w:szCs w:val="24"/>
              </w:rPr>
            </w:pPr>
            <w:r>
              <w:rPr>
                <w:rFonts w:hint="eastAsia" w:ascii="仿宋" w:hAnsi="仿宋" w:eastAsia="仿宋" w:cs="仿宋"/>
                <w:b/>
                <w:bCs/>
                <w:sz w:val="24"/>
                <w:szCs w:val="24"/>
              </w:rPr>
              <w:t>二、评审标准</w:t>
            </w:r>
            <w:r>
              <w:rPr>
                <w:rFonts w:hint="eastAsia" w:ascii="仿宋" w:hAnsi="仿宋" w:eastAsia="仿宋" w:cs="仿宋"/>
                <w:sz w:val="24"/>
                <w:szCs w:val="24"/>
              </w:rPr>
              <w:t xml:space="preserve"> </w:t>
            </w:r>
          </w:p>
          <w:p w14:paraId="3AACD2AD">
            <w:pPr>
              <w:pStyle w:val="99"/>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61CED802">
            <w:pPr>
              <w:pStyle w:val="99"/>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00A0D5AC">
            <w:pPr>
              <w:pStyle w:val="99"/>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2DDF7536">
            <w:pPr>
              <w:pStyle w:val="99"/>
              <w:jc w:val="left"/>
              <w:rPr>
                <w:rFonts w:hint="eastAsia" w:ascii="仿宋" w:hAnsi="仿宋" w:eastAsia="仿宋" w:cs="仿宋"/>
                <w:b/>
                <w:bCs/>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 xml:space="preserve">分） </w:t>
            </w:r>
          </w:p>
          <w:p w14:paraId="209ECD78">
            <w:pPr>
              <w:pStyle w:val="99"/>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lang w:val="en-US" w:eastAsia="zh-CN"/>
              </w:rPr>
              <w:t>完</w:t>
            </w:r>
            <w:r>
              <w:rPr>
                <w:rFonts w:hint="eastAsia" w:ascii="仿宋" w:hAnsi="仿宋" w:eastAsia="仿宋" w:cs="仿宋"/>
                <w:sz w:val="24"/>
                <w:szCs w:val="24"/>
              </w:rPr>
              <w:t>善的保密管理制度：每完全满足一个评审标准得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分。 </w:t>
            </w:r>
          </w:p>
          <w:p w14:paraId="09AD66DE">
            <w:pPr>
              <w:pStyle w:val="99"/>
              <w:jc w:val="left"/>
              <w:rPr>
                <w:rFonts w:hint="eastAsia" w:ascii="仿宋" w:hAnsi="仿宋" w:eastAsia="仿宋" w:cs="仿宋"/>
                <w:sz w:val="24"/>
                <w:szCs w:val="24"/>
              </w:rPr>
            </w:pPr>
            <w:r>
              <w:rPr>
                <w:rFonts w:hint="eastAsia" w:ascii="仿宋" w:hAnsi="仿宋" w:eastAsia="仿宋" w:cs="仿宋"/>
                <w:sz w:val="24"/>
                <w:szCs w:val="24"/>
              </w:rPr>
              <w:t>②</w:t>
            </w:r>
            <w:r>
              <w:rPr>
                <w:rFonts w:hint="eastAsia" w:ascii="仿宋" w:hAnsi="仿宋" w:eastAsia="仿宋" w:cs="仿宋"/>
                <w:sz w:val="24"/>
                <w:szCs w:val="24"/>
                <w:lang w:val="en-US" w:eastAsia="zh-CN"/>
              </w:rPr>
              <w:t>保密人员安排及岗位职责</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7E2F143D">
            <w:pPr>
              <w:pStyle w:val="99"/>
              <w:jc w:val="left"/>
              <w:rPr>
                <w:rFonts w:hint="eastAsia" w:ascii="仿宋" w:hAnsi="仿宋" w:eastAsia="仿宋" w:cs="仿宋"/>
                <w:sz w:val="24"/>
                <w:szCs w:val="24"/>
              </w:rPr>
            </w:pPr>
            <w:r>
              <w:rPr>
                <w:rFonts w:hint="eastAsia" w:ascii="仿宋" w:hAnsi="仿宋" w:eastAsia="仿宋" w:cs="仿宋"/>
                <w:sz w:val="24"/>
                <w:szCs w:val="24"/>
                <w:lang w:val="en-US" w:eastAsia="zh-CN"/>
              </w:rPr>
              <w:t>③保密培训方案：</w:t>
            </w:r>
            <w:r>
              <w:rPr>
                <w:rFonts w:hint="eastAsia" w:ascii="仿宋" w:hAnsi="仿宋" w:eastAsia="仿宋" w:cs="仿宋"/>
                <w:sz w:val="24"/>
                <w:szCs w:val="24"/>
              </w:rPr>
              <w:t>每完全满足一个评审标准得</w:t>
            </w:r>
            <w:r>
              <w:rPr>
                <w:rFonts w:hint="eastAsia" w:ascii="仿宋" w:hAnsi="仿宋" w:eastAsia="仿宋" w:cs="仿宋"/>
                <w:sz w:val="24"/>
                <w:szCs w:val="24"/>
                <w:lang w:val="en-US" w:eastAsia="zh-CN"/>
              </w:rPr>
              <w:t>1</w:t>
            </w:r>
            <w:r>
              <w:rPr>
                <w:rFonts w:hint="eastAsia" w:ascii="仿宋" w:hAnsi="仿宋" w:eastAsia="仿宋" w:cs="仿宋"/>
                <w:sz w:val="24"/>
                <w:szCs w:val="24"/>
              </w:rPr>
              <w:t>分，满分</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tc>
        <w:tc>
          <w:tcPr>
            <w:tcW w:w="429" w:type="pct"/>
            <w:vAlign w:val="center"/>
          </w:tcPr>
          <w:p w14:paraId="4DD5A03B">
            <w:pPr>
              <w:pStyle w:val="99"/>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9</w:t>
            </w:r>
          </w:p>
        </w:tc>
      </w:tr>
      <w:tr w14:paraId="3588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30" w:type="pct"/>
            <w:vAlign w:val="center"/>
          </w:tcPr>
          <w:p w14:paraId="4DF98B61">
            <w:pPr>
              <w:pStyle w:val="99"/>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项目管理体系及</w:t>
            </w:r>
            <w:r>
              <w:rPr>
                <w:rFonts w:hint="eastAsia" w:ascii="仿宋" w:hAnsi="仿宋" w:eastAsia="仿宋" w:cs="仿宋"/>
                <w:sz w:val="24"/>
                <w:szCs w:val="24"/>
              </w:rPr>
              <w:t>人员配备方案</w:t>
            </w:r>
          </w:p>
        </w:tc>
        <w:tc>
          <w:tcPr>
            <w:tcW w:w="3740" w:type="pct"/>
            <w:vAlign w:val="center"/>
          </w:tcPr>
          <w:p w14:paraId="3616D450">
            <w:pPr>
              <w:pStyle w:val="99"/>
              <w:jc w:val="left"/>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5D30846D">
            <w:pPr>
              <w:pStyle w:val="99"/>
              <w:jc w:val="left"/>
              <w:rPr>
                <w:rFonts w:hint="eastAsia" w:ascii="仿宋" w:hAnsi="仿宋" w:eastAsia="仿宋" w:cs="仿宋"/>
                <w:sz w:val="24"/>
                <w:szCs w:val="24"/>
              </w:rPr>
            </w:pPr>
            <w:r>
              <w:rPr>
                <w:rFonts w:hint="eastAsia" w:ascii="仿宋" w:hAnsi="仿宋" w:eastAsia="仿宋" w:cs="仿宋"/>
                <w:sz w:val="24"/>
                <w:szCs w:val="24"/>
              </w:rPr>
              <w:t>针对本项目提供</w:t>
            </w:r>
            <w:r>
              <w:rPr>
                <w:rFonts w:hint="eastAsia" w:ascii="仿宋" w:hAnsi="仿宋" w:eastAsia="仿宋" w:cs="仿宋"/>
                <w:sz w:val="24"/>
                <w:szCs w:val="24"/>
                <w:lang w:val="en-US" w:eastAsia="zh-CN"/>
              </w:rPr>
              <w:t>项目管理体系及</w:t>
            </w:r>
            <w:r>
              <w:rPr>
                <w:rFonts w:hint="eastAsia" w:ascii="仿宋" w:hAnsi="仿宋" w:eastAsia="仿宋" w:cs="仿宋"/>
                <w:sz w:val="24"/>
                <w:szCs w:val="24"/>
              </w:rPr>
              <w:t>人员配备方案，包括但不限于：①</w:t>
            </w:r>
            <w:r>
              <w:rPr>
                <w:rFonts w:hint="eastAsia" w:ascii="仿宋" w:hAnsi="仿宋" w:eastAsia="仿宋" w:cs="仿宋"/>
                <w:sz w:val="24"/>
                <w:szCs w:val="24"/>
                <w:lang w:val="en-US" w:eastAsia="zh-CN"/>
              </w:rPr>
              <w:t>项目管理体系；②</w:t>
            </w:r>
            <w:r>
              <w:rPr>
                <w:rFonts w:hint="eastAsia" w:ascii="仿宋" w:hAnsi="仿宋" w:eastAsia="仿宋" w:cs="仿宋"/>
                <w:sz w:val="24"/>
                <w:szCs w:val="24"/>
              </w:rPr>
              <w:t>实施组织机构划分、人员经验；</w:t>
            </w:r>
            <w:r>
              <w:rPr>
                <w:rFonts w:hint="eastAsia" w:ascii="仿宋" w:hAnsi="仿宋" w:eastAsia="仿宋" w:cs="仿宋"/>
                <w:sz w:val="24"/>
                <w:szCs w:val="24"/>
                <w:lang w:val="en-US" w:eastAsia="zh-CN"/>
              </w:rPr>
              <w:t>③</w:t>
            </w:r>
            <w:r>
              <w:rPr>
                <w:rFonts w:hint="eastAsia" w:ascii="仿宋" w:hAnsi="仿宋" w:eastAsia="仿宋" w:cs="仿宋"/>
                <w:sz w:val="24"/>
                <w:szCs w:val="24"/>
              </w:rPr>
              <w:t xml:space="preserve">人员安排方案、岗位分工及职责任务。 </w:t>
            </w:r>
          </w:p>
          <w:p w14:paraId="6752392C">
            <w:pPr>
              <w:pStyle w:val="99"/>
              <w:jc w:val="left"/>
              <w:rPr>
                <w:rFonts w:hint="eastAsia" w:ascii="仿宋" w:hAnsi="仿宋" w:eastAsia="仿宋" w:cs="仿宋"/>
                <w:sz w:val="24"/>
                <w:szCs w:val="24"/>
              </w:rPr>
            </w:pPr>
            <w:r>
              <w:rPr>
                <w:rFonts w:hint="eastAsia" w:ascii="仿宋" w:hAnsi="仿宋" w:eastAsia="仿宋" w:cs="仿宋"/>
                <w:b/>
                <w:bCs/>
                <w:sz w:val="24"/>
                <w:szCs w:val="24"/>
              </w:rPr>
              <w:t xml:space="preserve">二、评审标准 </w:t>
            </w:r>
          </w:p>
          <w:p w14:paraId="484FA0ED">
            <w:pPr>
              <w:pStyle w:val="99"/>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191FE2AD">
            <w:pPr>
              <w:pStyle w:val="99"/>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436A45AE">
            <w:pPr>
              <w:pStyle w:val="99"/>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347D60DD">
            <w:pPr>
              <w:pStyle w:val="99"/>
              <w:jc w:val="left"/>
              <w:rPr>
                <w:rFonts w:hint="eastAsia" w:ascii="仿宋" w:hAnsi="仿宋" w:eastAsia="仿宋" w:cs="仿宋"/>
                <w:b/>
                <w:bCs/>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分）</w:t>
            </w:r>
          </w:p>
          <w:p w14:paraId="0CD800C2">
            <w:pPr>
              <w:pStyle w:val="99"/>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lang w:val="en-US" w:eastAsia="zh-CN"/>
              </w:rPr>
              <w:t>项目管理体系</w:t>
            </w:r>
            <w:r>
              <w:rPr>
                <w:rFonts w:hint="eastAsia" w:ascii="仿宋" w:hAnsi="仿宋" w:eastAsia="仿宋" w:cs="仿宋"/>
                <w:sz w:val="24"/>
                <w:szCs w:val="24"/>
              </w:rPr>
              <w:t>：每完全满足一个评审标准得1分，满分3分。</w:t>
            </w:r>
          </w:p>
          <w:p w14:paraId="586FF58E">
            <w:pPr>
              <w:pStyle w:val="99"/>
              <w:jc w:val="left"/>
              <w:rPr>
                <w:rFonts w:hint="eastAsia" w:ascii="仿宋" w:hAnsi="仿宋" w:eastAsia="仿宋" w:cs="仿宋"/>
                <w:sz w:val="24"/>
                <w:szCs w:val="24"/>
              </w:rPr>
            </w:pPr>
            <w:r>
              <w:rPr>
                <w:rFonts w:hint="eastAsia" w:ascii="仿宋" w:hAnsi="仿宋" w:eastAsia="仿宋" w:cs="仿宋"/>
                <w:sz w:val="24"/>
                <w:szCs w:val="24"/>
              </w:rPr>
              <w:t xml:space="preserve">②实施组织机构划分、人员经验：每完全满足一个评审标准得1分，满分3分。 </w:t>
            </w:r>
          </w:p>
          <w:p w14:paraId="33490E16">
            <w:pPr>
              <w:pStyle w:val="99"/>
              <w:jc w:val="left"/>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val="en-US" w:eastAsia="zh-CN"/>
              </w:rPr>
              <w:t>③</w:t>
            </w:r>
            <w:r>
              <w:rPr>
                <w:rFonts w:hint="eastAsia" w:ascii="仿宋" w:hAnsi="仿宋" w:eastAsia="仿宋" w:cs="仿宋"/>
                <w:sz w:val="24"/>
                <w:szCs w:val="24"/>
              </w:rPr>
              <w:t>人员安排方案、岗位分工及职责任务：每完全满足一个评审标准得1分，满分3分。</w:t>
            </w:r>
          </w:p>
        </w:tc>
        <w:tc>
          <w:tcPr>
            <w:tcW w:w="429" w:type="pct"/>
            <w:vAlign w:val="center"/>
          </w:tcPr>
          <w:p w14:paraId="53004128">
            <w:pPr>
              <w:pStyle w:val="99"/>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sz w:val="24"/>
                <w:szCs w:val="24"/>
                <w:lang w:val="en-US" w:eastAsia="zh-CN"/>
              </w:rPr>
              <w:t>9</w:t>
            </w:r>
          </w:p>
        </w:tc>
      </w:tr>
      <w:tr w14:paraId="1571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30" w:type="pct"/>
            <w:vAlign w:val="center"/>
          </w:tcPr>
          <w:p w14:paraId="7D06A864">
            <w:pPr>
              <w:pStyle w:val="99"/>
              <w:jc w:val="center"/>
              <w:rPr>
                <w:rFonts w:hint="eastAsia" w:ascii="仿宋" w:hAnsi="仿宋" w:eastAsia="仿宋" w:cs="仿宋"/>
                <w:color w:val="auto"/>
                <w:sz w:val="24"/>
                <w:szCs w:val="24"/>
                <w:highlight w:val="none"/>
              </w:rPr>
            </w:pPr>
            <w:r>
              <w:rPr>
                <w:rFonts w:hint="eastAsia" w:ascii="仿宋" w:hAnsi="仿宋" w:eastAsia="仿宋" w:cs="仿宋"/>
                <w:sz w:val="24"/>
                <w:szCs w:val="24"/>
              </w:rPr>
              <w:t>售后服务方案</w:t>
            </w:r>
          </w:p>
        </w:tc>
        <w:tc>
          <w:tcPr>
            <w:tcW w:w="3740" w:type="pct"/>
            <w:vAlign w:val="center"/>
          </w:tcPr>
          <w:p w14:paraId="0A71FBCC">
            <w:pPr>
              <w:pStyle w:val="99"/>
              <w:jc w:val="left"/>
              <w:rPr>
                <w:rFonts w:hint="eastAsia" w:ascii="仿宋" w:hAnsi="仿宋" w:eastAsia="仿宋" w:cs="仿宋"/>
                <w:sz w:val="24"/>
                <w:szCs w:val="24"/>
              </w:rPr>
            </w:pPr>
            <w:r>
              <w:rPr>
                <w:rFonts w:hint="eastAsia" w:ascii="仿宋" w:hAnsi="仿宋" w:eastAsia="仿宋" w:cs="仿宋"/>
                <w:b/>
                <w:bCs/>
                <w:sz w:val="24"/>
                <w:szCs w:val="24"/>
              </w:rPr>
              <w:t>一、评审内容</w:t>
            </w:r>
            <w:r>
              <w:rPr>
                <w:rFonts w:hint="eastAsia" w:ascii="仿宋" w:hAnsi="仿宋" w:eastAsia="仿宋" w:cs="仿宋"/>
                <w:sz w:val="24"/>
                <w:szCs w:val="24"/>
              </w:rPr>
              <w:t xml:space="preserve"> </w:t>
            </w:r>
          </w:p>
          <w:p w14:paraId="4523A603">
            <w:pPr>
              <w:pStyle w:val="99"/>
              <w:jc w:val="left"/>
              <w:rPr>
                <w:rFonts w:hint="eastAsia" w:ascii="仿宋" w:hAnsi="仿宋" w:eastAsia="仿宋" w:cs="仿宋"/>
                <w:sz w:val="24"/>
                <w:szCs w:val="24"/>
              </w:rPr>
            </w:pPr>
            <w:r>
              <w:rPr>
                <w:rFonts w:hint="eastAsia" w:ascii="仿宋" w:hAnsi="仿宋" w:eastAsia="仿宋" w:cs="仿宋"/>
                <w:sz w:val="24"/>
                <w:szCs w:val="24"/>
              </w:rPr>
              <w:t>针对本项目提供完善的售后服务方案，包括但不限于：①</w:t>
            </w:r>
            <w:r>
              <w:rPr>
                <w:rFonts w:hint="eastAsia" w:ascii="仿宋" w:hAnsi="仿宋" w:eastAsia="仿宋" w:cs="仿宋"/>
                <w:sz w:val="24"/>
                <w:szCs w:val="24"/>
                <w:lang w:val="en-US" w:eastAsia="zh-CN"/>
              </w:rPr>
              <w:t>供应商</w:t>
            </w:r>
            <w:r>
              <w:rPr>
                <w:rFonts w:hint="eastAsia" w:ascii="仿宋" w:hAnsi="仿宋" w:eastAsia="仿宋" w:cs="仿宋"/>
                <w:sz w:val="24"/>
                <w:szCs w:val="24"/>
              </w:rPr>
              <w:t>服务承诺</w:t>
            </w:r>
            <w:r>
              <w:rPr>
                <w:rFonts w:hint="eastAsia" w:ascii="仿宋" w:hAnsi="仿宋" w:eastAsia="仿宋" w:cs="仿宋"/>
                <w:sz w:val="24"/>
                <w:szCs w:val="24"/>
                <w:lang w:eastAsia="zh-CN"/>
              </w:rPr>
              <w:t>（包括服务响应时间、问题解决时限、定期回访机制等）；</w:t>
            </w:r>
            <w:r>
              <w:rPr>
                <w:rFonts w:hint="eastAsia" w:ascii="仿宋" w:hAnsi="仿宋" w:eastAsia="仿宋" w:cs="仿宋"/>
                <w:sz w:val="24"/>
                <w:szCs w:val="24"/>
                <w:lang w:val="en-US" w:eastAsia="zh-CN"/>
              </w:rPr>
              <w:t>②</w:t>
            </w:r>
            <w:r>
              <w:rPr>
                <w:rFonts w:hint="eastAsia" w:ascii="仿宋" w:hAnsi="仿宋" w:eastAsia="仿宋" w:cs="仿宋"/>
                <w:sz w:val="24"/>
                <w:szCs w:val="24"/>
                <w:highlight w:val="none"/>
                <w:lang w:val="en-US" w:eastAsia="zh-CN"/>
              </w:rPr>
              <w:t>根据项目需求结合自身能力提供售后服务方案</w:t>
            </w:r>
            <w:r>
              <w:rPr>
                <w:rFonts w:hint="eastAsia" w:ascii="仿宋" w:hAnsi="仿宋" w:eastAsia="仿宋" w:cs="仿宋"/>
                <w:sz w:val="24"/>
                <w:szCs w:val="24"/>
              </w:rPr>
              <w:t>；</w:t>
            </w:r>
            <w:r>
              <w:rPr>
                <w:rFonts w:hint="eastAsia" w:ascii="仿宋" w:hAnsi="仿宋" w:eastAsia="仿宋" w:cs="仿宋"/>
                <w:sz w:val="24"/>
                <w:szCs w:val="24"/>
                <w:lang w:val="en-US" w:eastAsia="zh-CN"/>
              </w:rPr>
              <w:t>③</w:t>
            </w:r>
            <w:r>
              <w:rPr>
                <w:rFonts w:hint="eastAsia" w:ascii="仿宋" w:hAnsi="仿宋" w:eastAsia="仿宋" w:cs="仿宋"/>
                <w:sz w:val="24"/>
                <w:szCs w:val="24"/>
              </w:rPr>
              <w:t>售后服务机构的网点分布及机构信息、专职售后人员配备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④备品备件供货方案</w:t>
            </w:r>
            <w:r>
              <w:rPr>
                <w:rFonts w:hint="eastAsia" w:ascii="仿宋" w:hAnsi="仿宋" w:eastAsia="仿宋" w:cs="仿宋"/>
                <w:sz w:val="24"/>
                <w:szCs w:val="24"/>
              </w:rPr>
              <w:t xml:space="preserve">。 </w:t>
            </w:r>
          </w:p>
          <w:p w14:paraId="15E62AAA">
            <w:pPr>
              <w:pStyle w:val="99"/>
              <w:jc w:val="left"/>
              <w:rPr>
                <w:rFonts w:hint="eastAsia" w:ascii="仿宋" w:hAnsi="仿宋" w:eastAsia="仿宋" w:cs="仿宋"/>
                <w:b/>
                <w:bCs/>
                <w:sz w:val="24"/>
                <w:szCs w:val="24"/>
              </w:rPr>
            </w:pPr>
            <w:r>
              <w:rPr>
                <w:rFonts w:hint="eastAsia" w:ascii="仿宋" w:hAnsi="仿宋" w:eastAsia="仿宋" w:cs="仿宋"/>
                <w:b/>
                <w:bCs/>
                <w:sz w:val="24"/>
                <w:szCs w:val="24"/>
              </w:rPr>
              <w:t xml:space="preserve">二、评审标准 </w:t>
            </w:r>
          </w:p>
          <w:p w14:paraId="35A7ACD2">
            <w:pPr>
              <w:pStyle w:val="99"/>
              <w:jc w:val="left"/>
              <w:rPr>
                <w:rFonts w:hint="eastAsia" w:ascii="仿宋" w:hAnsi="仿宋" w:eastAsia="仿宋" w:cs="仿宋"/>
                <w:sz w:val="24"/>
                <w:szCs w:val="24"/>
              </w:rPr>
            </w:pPr>
            <w:r>
              <w:rPr>
                <w:rFonts w:hint="eastAsia" w:ascii="仿宋" w:hAnsi="仿宋" w:eastAsia="仿宋" w:cs="仿宋"/>
                <w:sz w:val="24"/>
                <w:szCs w:val="24"/>
              </w:rPr>
              <w:t xml:space="preserve">1、完整性：方案须全面，对评审内容中的各项要求有详细描述； </w:t>
            </w:r>
          </w:p>
          <w:p w14:paraId="5C84650C">
            <w:pPr>
              <w:pStyle w:val="99"/>
              <w:jc w:val="left"/>
              <w:rPr>
                <w:rFonts w:hint="eastAsia" w:ascii="仿宋" w:hAnsi="仿宋" w:eastAsia="仿宋" w:cs="仿宋"/>
                <w:sz w:val="24"/>
                <w:szCs w:val="24"/>
              </w:rPr>
            </w:pPr>
            <w:r>
              <w:rPr>
                <w:rFonts w:hint="eastAsia" w:ascii="仿宋" w:hAnsi="仿宋" w:eastAsia="仿宋" w:cs="仿宋"/>
                <w:sz w:val="24"/>
                <w:szCs w:val="24"/>
              </w:rPr>
              <w:t xml:space="preserve">2、可实施性：切合本项目实际情况，实施步骤清晰、合理； </w:t>
            </w:r>
          </w:p>
          <w:p w14:paraId="26D14A18">
            <w:pPr>
              <w:pStyle w:val="99"/>
              <w:jc w:val="left"/>
              <w:rPr>
                <w:rFonts w:hint="eastAsia" w:ascii="仿宋" w:hAnsi="仿宋" w:eastAsia="仿宋" w:cs="仿宋"/>
                <w:sz w:val="24"/>
                <w:szCs w:val="24"/>
              </w:rPr>
            </w:pPr>
            <w:r>
              <w:rPr>
                <w:rFonts w:hint="eastAsia" w:ascii="仿宋" w:hAnsi="仿宋" w:eastAsia="仿宋" w:cs="仿宋"/>
                <w:sz w:val="24"/>
                <w:szCs w:val="24"/>
              </w:rPr>
              <w:t xml:space="preserve">3、针对性：方案能够紧扣项目实际情况，内容科学合理。 </w:t>
            </w:r>
          </w:p>
          <w:p w14:paraId="2A978EBD">
            <w:pPr>
              <w:pStyle w:val="99"/>
              <w:jc w:val="left"/>
              <w:rPr>
                <w:rFonts w:hint="eastAsia" w:ascii="仿宋" w:hAnsi="仿宋" w:eastAsia="仿宋" w:cs="仿宋"/>
                <w:sz w:val="24"/>
                <w:szCs w:val="24"/>
              </w:rPr>
            </w:pPr>
            <w:r>
              <w:rPr>
                <w:rFonts w:hint="eastAsia" w:ascii="仿宋" w:hAnsi="仿宋" w:eastAsia="仿宋" w:cs="仿宋"/>
                <w:b/>
                <w:bCs/>
                <w:sz w:val="24"/>
                <w:szCs w:val="24"/>
              </w:rPr>
              <w:t>三、赋分依据（满分</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分）</w:t>
            </w:r>
            <w:r>
              <w:rPr>
                <w:rFonts w:hint="eastAsia" w:ascii="仿宋" w:hAnsi="仿宋" w:eastAsia="仿宋" w:cs="仿宋"/>
                <w:sz w:val="24"/>
                <w:szCs w:val="24"/>
              </w:rPr>
              <w:t xml:space="preserve"> </w:t>
            </w:r>
          </w:p>
          <w:p w14:paraId="523FA112">
            <w:pPr>
              <w:pStyle w:val="99"/>
              <w:jc w:val="left"/>
              <w:rPr>
                <w:rFonts w:hint="eastAsia" w:ascii="仿宋" w:hAnsi="仿宋" w:eastAsia="仿宋" w:cs="仿宋"/>
                <w:sz w:val="24"/>
                <w:szCs w:val="24"/>
              </w:rPr>
            </w:pPr>
            <w:r>
              <w:rPr>
                <w:rFonts w:hint="eastAsia" w:ascii="仿宋" w:hAnsi="仿宋" w:eastAsia="仿宋" w:cs="仿宋"/>
                <w:sz w:val="24"/>
                <w:szCs w:val="24"/>
              </w:rPr>
              <w:t>①</w:t>
            </w:r>
            <w:r>
              <w:rPr>
                <w:rFonts w:hint="eastAsia" w:ascii="仿宋" w:hAnsi="仿宋" w:eastAsia="仿宋" w:cs="仿宋"/>
                <w:sz w:val="24"/>
                <w:szCs w:val="24"/>
                <w:lang w:val="en-US" w:eastAsia="zh-CN"/>
              </w:rPr>
              <w:t>供应商</w:t>
            </w:r>
            <w:r>
              <w:rPr>
                <w:rFonts w:hint="eastAsia" w:ascii="仿宋" w:hAnsi="仿宋" w:eastAsia="仿宋" w:cs="仿宋"/>
                <w:sz w:val="24"/>
                <w:szCs w:val="24"/>
              </w:rPr>
              <w:t>服务承诺：每完全满足一个评审标准得1分，满分3分。</w:t>
            </w:r>
          </w:p>
          <w:p w14:paraId="2C55383E">
            <w:pPr>
              <w:pStyle w:val="99"/>
              <w:jc w:val="left"/>
              <w:rPr>
                <w:rFonts w:hint="eastAsia" w:ascii="仿宋" w:hAnsi="仿宋" w:eastAsia="仿宋" w:cs="仿宋"/>
                <w:sz w:val="24"/>
                <w:szCs w:val="24"/>
              </w:rPr>
            </w:pPr>
            <w:r>
              <w:rPr>
                <w:rFonts w:hint="eastAsia" w:ascii="仿宋" w:hAnsi="仿宋" w:eastAsia="仿宋" w:cs="仿宋"/>
                <w:sz w:val="24"/>
                <w:szCs w:val="24"/>
              </w:rPr>
              <w:t>②售后服务方案：每完全满足一个评审标准得1分，满分3分。</w:t>
            </w:r>
          </w:p>
          <w:p w14:paraId="2F546A80">
            <w:pPr>
              <w:pStyle w:val="99"/>
              <w:jc w:val="left"/>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售后服务机构的网点分布及机构信息、专职售后人员配备：每完全满足一个评审标准得1分，满分3分。</w:t>
            </w:r>
          </w:p>
          <w:p w14:paraId="6813C4F6">
            <w:pPr>
              <w:pStyle w:val="99"/>
              <w:jc w:val="left"/>
              <w:rPr>
                <w:rFonts w:hint="eastAsia" w:ascii="仿宋" w:hAnsi="仿宋" w:eastAsia="仿宋" w:cs="仿宋"/>
                <w:color w:val="auto"/>
                <w:sz w:val="24"/>
                <w:szCs w:val="24"/>
                <w:highlight w:val="none"/>
                <w:lang w:eastAsia="zh-CN"/>
              </w:rPr>
            </w:pPr>
            <w:r>
              <w:rPr>
                <w:rFonts w:hint="eastAsia" w:ascii="仿宋" w:hAnsi="仿宋" w:eastAsia="仿宋" w:cs="仿宋"/>
                <w:sz w:val="24"/>
                <w:szCs w:val="24"/>
                <w:lang w:val="en-US" w:eastAsia="zh-CN"/>
              </w:rPr>
              <w:t>④备品备件供货方案</w:t>
            </w:r>
            <w:r>
              <w:rPr>
                <w:rFonts w:hint="eastAsia" w:ascii="仿宋" w:hAnsi="仿宋" w:eastAsia="仿宋" w:cs="仿宋"/>
                <w:sz w:val="24"/>
                <w:szCs w:val="24"/>
              </w:rPr>
              <w:t>：每完全满足一个评审标准得1分，满分3分。</w:t>
            </w:r>
          </w:p>
        </w:tc>
        <w:tc>
          <w:tcPr>
            <w:tcW w:w="429" w:type="pct"/>
            <w:vAlign w:val="center"/>
          </w:tcPr>
          <w:p w14:paraId="4E5E0605">
            <w:pPr>
              <w:pStyle w:val="99"/>
              <w:jc w:val="center"/>
              <w:rPr>
                <w:rFonts w:hint="eastAsia" w:ascii="仿宋" w:hAnsi="仿宋" w:eastAsia="仿宋" w:cs="仿宋"/>
                <w:b/>
                <w:bCs/>
                <w:color w:val="auto"/>
                <w:kern w:val="0"/>
                <w:sz w:val="24"/>
                <w:szCs w:val="24"/>
                <w:highlight w:val="none"/>
                <w:lang w:eastAsia="zh-CN" w:bidi="ar"/>
              </w:rPr>
            </w:pPr>
            <w:r>
              <w:rPr>
                <w:rFonts w:hint="eastAsia" w:ascii="仿宋" w:hAnsi="仿宋" w:eastAsia="仿宋" w:cs="仿宋"/>
                <w:sz w:val="24"/>
                <w:szCs w:val="24"/>
                <w:lang w:val="en-US" w:eastAsia="zh-CN"/>
              </w:rPr>
              <w:t>12</w:t>
            </w:r>
          </w:p>
        </w:tc>
      </w:tr>
      <w:tr w14:paraId="3D6E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30" w:type="pct"/>
            <w:vAlign w:val="center"/>
          </w:tcPr>
          <w:p w14:paraId="5C438D7A">
            <w:pPr>
              <w:pStyle w:val="9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培训方案</w:t>
            </w:r>
          </w:p>
        </w:tc>
        <w:tc>
          <w:tcPr>
            <w:tcW w:w="3740" w:type="pct"/>
            <w:vAlign w:val="center"/>
          </w:tcPr>
          <w:p w14:paraId="60049A55">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一、评审内容</w:t>
            </w:r>
          </w:p>
          <w:p w14:paraId="70C5A44A">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针对本项目提供</w:t>
            </w:r>
            <w:r>
              <w:rPr>
                <w:rFonts w:hint="eastAsia" w:ascii="仿宋" w:hAnsi="仿宋" w:eastAsia="仿宋" w:cs="仿宋"/>
                <w:sz w:val="24"/>
                <w:szCs w:val="24"/>
                <w:lang w:val="en-US" w:eastAsia="zh-CN"/>
              </w:rPr>
              <w:t>培训方案</w:t>
            </w:r>
            <w:r>
              <w:rPr>
                <w:rFonts w:hint="eastAsia" w:ascii="仿宋" w:hAnsi="仿宋" w:eastAsia="仿宋" w:cs="仿宋"/>
                <w:sz w:val="24"/>
                <w:szCs w:val="24"/>
                <w:highlight w:val="none"/>
                <w:lang w:val="en-US" w:eastAsia="zh-CN"/>
              </w:rPr>
              <w:t>，包括但不限于：①培训方案及培训人员安排；②培训计划（包括培训体系、培训目标、培训内容、培训课程等的具体内容及方式），确保使用人员能够独立熟练操作、维护和正常使用。</w:t>
            </w:r>
          </w:p>
          <w:p w14:paraId="5D5FE501">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二、评审标准</w:t>
            </w:r>
          </w:p>
          <w:p w14:paraId="2E238144">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1、完整性：方案须全面，对评审内容中的各项要求有详细描述； </w:t>
            </w:r>
          </w:p>
          <w:p w14:paraId="2DCD4184">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2、可实施性：切合本项目实际情况，实施步骤清晰、合理； </w:t>
            </w:r>
          </w:p>
          <w:p w14:paraId="1DC9DBF1">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3、针对性：方案能够紧扣项目实际情况，内容科学合理。</w:t>
            </w:r>
          </w:p>
          <w:p w14:paraId="46BE2175">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三、赋分依据（满分6分）</w:t>
            </w:r>
          </w:p>
          <w:p w14:paraId="44210913">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①培训方案及培训人员安排：每完全满足一个评审标准得1分，满分3分。</w:t>
            </w:r>
          </w:p>
          <w:p w14:paraId="38B0AF9E">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②培训计划：每完全满足一个评审标准得1分，满分3分。</w:t>
            </w:r>
          </w:p>
        </w:tc>
        <w:tc>
          <w:tcPr>
            <w:tcW w:w="429" w:type="pct"/>
            <w:vAlign w:val="center"/>
          </w:tcPr>
          <w:p w14:paraId="04466E98">
            <w:pPr>
              <w:pStyle w:val="9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14:paraId="6008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0" w:type="pct"/>
            <w:vAlign w:val="center"/>
          </w:tcPr>
          <w:p w14:paraId="4F9707FE">
            <w:pPr>
              <w:pStyle w:val="9"/>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类似项目业绩</w:t>
            </w:r>
          </w:p>
        </w:tc>
        <w:tc>
          <w:tcPr>
            <w:tcW w:w="3740" w:type="pct"/>
            <w:vAlign w:val="center"/>
          </w:tcPr>
          <w:p w14:paraId="783B9862">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自2023年1月1日以来（以合同签订时间为准），供应商承担过类似业绩，每提供一个项目业绩得1分，最高得6分。 </w:t>
            </w:r>
          </w:p>
          <w:p w14:paraId="2F4F6BB5">
            <w:pPr>
              <w:pStyle w:val="99"/>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注：业绩证明材料以合同的复印件或扫描件加盖公章为准，业绩证明材料不符合要求的不得分。</w:t>
            </w:r>
          </w:p>
        </w:tc>
        <w:tc>
          <w:tcPr>
            <w:tcW w:w="429" w:type="pct"/>
            <w:vAlign w:val="center"/>
          </w:tcPr>
          <w:p w14:paraId="4F7B449F">
            <w:pPr>
              <w:pStyle w:val="99"/>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6</w:t>
            </w:r>
          </w:p>
        </w:tc>
      </w:tr>
    </w:tbl>
    <w:p w14:paraId="6C6C29E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.需要落实的政府采购政策</w:t>
      </w:r>
    </w:p>
    <w:p w14:paraId="6507CD0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A75A84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0673167">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FE3B20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489DE21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7D02F7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F32784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default" w:ascii="仿宋" w:hAnsi="仿宋" w:eastAsia="仿宋" w:cs="仿宋"/>
          <w:sz w:val="24"/>
          <w:szCs w:val="24"/>
          <w:highlight w:val="none"/>
          <w:lang w:val="en-US" w:eastAsia="zh-CN"/>
        </w:rPr>
        <w:t xml:space="preserve">。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5"/>
        </w:numPr>
        <w:jc w:val="center"/>
        <w:outlineLvl w:val="0"/>
        <w:rPr>
          <w:rFonts w:hint="eastAsia" w:ascii="仿宋" w:hAnsi="仿宋" w:eastAsia="仿宋" w:cs="仿宋"/>
          <w:b/>
          <w:bCs/>
          <w:sz w:val="36"/>
          <w:szCs w:val="36"/>
          <w:highlight w:val="none"/>
        </w:rPr>
      </w:pPr>
      <w:bookmarkStart w:id="106" w:name="_Toc18268"/>
      <w:bookmarkStart w:id="107" w:name="_Toc31900"/>
      <w:r>
        <w:rPr>
          <w:rFonts w:hint="eastAsia" w:ascii="仿宋" w:hAnsi="仿宋" w:eastAsia="仿宋" w:cs="仿宋"/>
          <w:b/>
          <w:bCs/>
          <w:sz w:val="36"/>
          <w:szCs w:val="36"/>
          <w:highlight w:val="none"/>
          <w:lang w:val="en-US" w:eastAsia="zh-CN"/>
        </w:rPr>
        <w:t xml:space="preserve">  </w:t>
      </w:r>
      <w:bookmarkStart w:id="108" w:name="_Toc24697"/>
      <w:r>
        <w:rPr>
          <w:rFonts w:hint="eastAsia" w:ascii="仿宋" w:hAnsi="仿宋" w:eastAsia="仿宋" w:cs="仿宋"/>
          <w:b/>
          <w:bCs/>
          <w:sz w:val="36"/>
          <w:szCs w:val="36"/>
          <w:highlight w:val="none"/>
        </w:rPr>
        <w:t>磋商要求及说明</w:t>
      </w:r>
      <w:bookmarkEnd w:id="49"/>
      <w:bookmarkEnd w:id="50"/>
      <w:bookmarkEnd w:id="51"/>
      <w:bookmarkEnd w:id="106"/>
      <w:bookmarkEnd w:id="107"/>
      <w:bookmarkEnd w:id="108"/>
      <w:bookmarkStart w:id="109" w:name="_Toc13278"/>
      <w:bookmarkStart w:id="110" w:name="_Toc12426"/>
      <w:bookmarkStart w:id="111" w:name="_Toc519156757"/>
    </w:p>
    <w:p w14:paraId="7BADC9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一、项目概况和招标范围</w:t>
      </w:r>
    </w:p>
    <w:p w14:paraId="6A9EAE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规模：新城大院 2026 年车辆通行证采购</w:t>
      </w:r>
    </w:p>
    <w:p w14:paraId="26C30A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napToGrid w:val="0"/>
          <w:color w:val="000000"/>
          <w:kern w:val="0"/>
          <w:sz w:val="24"/>
          <w:szCs w:val="24"/>
          <w:highlight w:val="none"/>
          <w:lang w:val="en-US" w:eastAsia="zh-CN" w:bidi="ar"/>
        </w:rPr>
      </w:pPr>
      <w:r>
        <w:rPr>
          <w:rFonts w:hint="eastAsia" w:ascii="仿宋" w:hAnsi="仿宋" w:eastAsia="仿宋" w:cs="仿宋"/>
          <w:snapToGrid w:val="0"/>
          <w:color w:val="000000"/>
          <w:kern w:val="0"/>
          <w:sz w:val="24"/>
          <w:szCs w:val="24"/>
          <w:lang w:val="en-US" w:eastAsia="zh-CN" w:bidi="ar"/>
        </w:rPr>
        <w:t>随着新城大院对车辆管理的精细化程度要求不断提高。为精准掌握车辆出入动态，实时监控外</w:t>
      </w:r>
      <w:r>
        <w:rPr>
          <w:rFonts w:hint="eastAsia" w:ascii="仿宋" w:hAnsi="仿宋" w:eastAsia="仿宋" w:cs="仿宋"/>
          <w:snapToGrid w:val="0"/>
          <w:color w:val="000000"/>
          <w:kern w:val="0"/>
          <w:sz w:val="24"/>
          <w:szCs w:val="24"/>
          <w:highlight w:val="none"/>
          <w:lang w:val="en-US" w:eastAsia="zh-CN" w:bidi="ar"/>
        </w:rPr>
        <w:t>来车辆，确保大院内部的安全秩序，需制作2026年的车辆通行证。实现车辆信息的实时更新与共享，车辆可以快速高效安全的通行，管理人员便捷地查询车辆历史通行记录、统计分析车辆出入规律，制定科学有效的管理策略。实现对车辆出入的精准管控提升大院的安全保障工作。</w:t>
      </w:r>
    </w:p>
    <w:p w14:paraId="38D3E97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napToGrid w:val="0"/>
          <w:color w:val="000000"/>
          <w:kern w:val="0"/>
          <w:sz w:val="24"/>
          <w:szCs w:val="24"/>
          <w:highlight w:val="none"/>
          <w:lang w:val="en-US" w:eastAsia="zh-CN" w:bidi="ar"/>
        </w:rPr>
      </w:pPr>
      <w:r>
        <w:rPr>
          <w:rFonts w:hint="eastAsia" w:ascii="仿宋" w:hAnsi="仿宋" w:eastAsia="仿宋" w:cs="仿宋"/>
          <w:b/>
          <w:bCs/>
          <w:snapToGrid w:val="0"/>
          <w:color w:val="000000"/>
          <w:kern w:val="0"/>
          <w:sz w:val="24"/>
          <w:szCs w:val="24"/>
          <w:highlight w:val="none"/>
          <w:lang w:val="en-US" w:eastAsia="zh-CN" w:bidi="ar"/>
        </w:rPr>
        <w:t>二、采购内容及技术及服务要求</w:t>
      </w:r>
    </w:p>
    <w:p w14:paraId="578A22E5">
      <w:pPr>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2.1、采购内容：</w:t>
      </w:r>
    </w:p>
    <w:tbl>
      <w:tblPr>
        <w:tblStyle w:val="3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5466"/>
        <w:gridCol w:w="1312"/>
        <w:gridCol w:w="1191"/>
        <w:gridCol w:w="736"/>
      </w:tblGrid>
      <w:tr w14:paraId="3921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0313CA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891" w:type="pct"/>
            <w:tcBorders>
              <w:top w:val="single" w:color="auto" w:sz="4" w:space="0"/>
              <w:left w:val="nil"/>
              <w:bottom w:val="single" w:color="auto" w:sz="4" w:space="0"/>
              <w:right w:val="single" w:color="auto" w:sz="4" w:space="0"/>
            </w:tcBorders>
            <w:shd w:val="clear" w:color="auto" w:fill="auto"/>
            <w:vAlign w:val="center"/>
          </w:tcPr>
          <w:p w14:paraId="06C208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694" w:type="pct"/>
            <w:tcBorders>
              <w:top w:val="single" w:color="auto" w:sz="4" w:space="0"/>
              <w:left w:val="nil"/>
              <w:bottom w:val="single" w:color="auto" w:sz="4" w:space="0"/>
              <w:right w:val="single" w:color="auto" w:sz="4" w:space="0"/>
            </w:tcBorders>
            <w:shd w:val="clear" w:color="auto" w:fill="auto"/>
            <w:vAlign w:val="center"/>
          </w:tcPr>
          <w:p w14:paraId="6A2BE1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630" w:type="pct"/>
            <w:tcBorders>
              <w:top w:val="single" w:color="auto" w:sz="4" w:space="0"/>
              <w:left w:val="nil"/>
              <w:bottom w:val="single" w:color="auto" w:sz="4" w:space="0"/>
              <w:right w:val="single" w:color="auto" w:sz="4" w:space="0"/>
            </w:tcBorders>
            <w:shd w:val="clear" w:color="auto" w:fill="auto"/>
            <w:vAlign w:val="center"/>
          </w:tcPr>
          <w:p w14:paraId="12D2B6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389" w:type="pct"/>
            <w:tcBorders>
              <w:top w:val="single" w:color="auto" w:sz="4" w:space="0"/>
              <w:left w:val="nil"/>
              <w:bottom w:val="single" w:color="auto" w:sz="4" w:space="0"/>
              <w:right w:val="single" w:color="auto" w:sz="4" w:space="0"/>
            </w:tcBorders>
            <w:shd w:val="clear" w:color="auto" w:fill="auto"/>
            <w:vAlign w:val="center"/>
          </w:tcPr>
          <w:p w14:paraId="4D1EAD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备注</w:t>
            </w:r>
          </w:p>
        </w:tc>
      </w:tr>
      <w:tr w14:paraId="776F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3" w:type="pct"/>
            <w:tcBorders>
              <w:top w:val="nil"/>
              <w:left w:val="single" w:color="auto" w:sz="4" w:space="0"/>
              <w:bottom w:val="single" w:color="auto" w:sz="4" w:space="0"/>
              <w:right w:val="single" w:color="auto" w:sz="4" w:space="0"/>
            </w:tcBorders>
            <w:shd w:val="clear" w:color="auto" w:fill="auto"/>
            <w:vAlign w:val="center"/>
          </w:tcPr>
          <w:p w14:paraId="07AECE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91" w:type="pct"/>
            <w:tcBorders>
              <w:top w:val="nil"/>
              <w:left w:val="nil"/>
              <w:bottom w:val="single" w:color="auto" w:sz="4" w:space="0"/>
              <w:right w:val="single" w:color="auto" w:sz="4" w:space="0"/>
            </w:tcBorders>
            <w:shd w:val="clear" w:color="auto" w:fill="auto"/>
            <w:vAlign w:val="center"/>
          </w:tcPr>
          <w:p w14:paraId="2FF332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超高频耐高温抗金属电子标签</w:t>
            </w:r>
          </w:p>
          <w:p w14:paraId="1D60A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（含超高频 RFID桌面读写器1台）</w:t>
            </w:r>
          </w:p>
        </w:tc>
        <w:tc>
          <w:tcPr>
            <w:tcW w:w="694" w:type="pct"/>
            <w:tcBorders>
              <w:top w:val="nil"/>
              <w:left w:val="nil"/>
              <w:bottom w:val="single" w:color="auto" w:sz="4" w:space="0"/>
              <w:right w:val="single" w:color="auto" w:sz="4" w:space="0"/>
            </w:tcBorders>
            <w:shd w:val="clear" w:color="auto" w:fill="auto"/>
            <w:vAlign w:val="center"/>
          </w:tcPr>
          <w:p w14:paraId="33296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30" w:type="pct"/>
            <w:tcBorders>
              <w:top w:val="nil"/>
              <w:left w:val="nil"/>
              <w:bottom w:val="single" w:color="auto" w:sz="4" w:space="0"/>
              <w:right w:val="single" w:color="auto" w:sz="4" w:space="0"/>
            </w:tcBorders>
            <w:shd w:val="clear" w:color="auto" w:fill="auto"/>
            <w:vAlign w:val="center"/>
          </w:tcPr>
          <w:p w14:paraId="70D6D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15000</w:t>
            </w:r>
          </w:p>
        </w:tc>
        <w:tc>
          <w:tcPr>
            <w:tcW w:w="389" w:type="pct"/>
            <w:tcBorders>
              <w:top w:val="nil"/>
              <w:left w:val="nil"/>
              <w:bottom w:val="single" w:color="auto" w:sz="4" w:space="0"/>
              <w:right w:val="single" w:color="auto" w:sz="4" w:space="0"/>
            </w:tcBorders>
            <w:shd w:val="clear" w:color="auto" w:fill="auto"/>
            <w:noWrap/>
            <w:vAlign w:val="center"/>
          </w:tcPr>
          <w:p w14:paraId="37E1B1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140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3" w:type="pct"/>
            <w:tcBorders>
              <w:top w:val="nil"/>
              <w:left w:val="single" w:color="auto" w:sz="4" w:space="0"/>
              <w:bottom w:val="single" w:color="auto" w:sz="4" w:space="0"/>
              <w:right w:val="single" w:color="auto" w:sz="4" w:space="0"/>
            </w:tcBorders>
            <w:shd w:val="clear" w:color="auto" w:fill="auto"/>
            <w:vAlign w:val="center"/>
          </w:tcPr>
          <w:p w14:paraId="7EF092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2891" w:type="pct"/>
            <w:tcBorders>
              <w:top w:val="nil"/>
              <w:left w:val="nil"/>
              <w:bottom w:val="single" w:color="auto" w:sz="4" w:space="0"/>
              <w:right w:val="single" w:color="auto" w:sz="4" w:space="0"/>
            </w:tcBorders>
            <w:shd w:val="clear" w:color="auto" w:fill="auto"/>
            <w:vAlign w:val="center"/>
          </w:tcPr>
          <w:p w14:paraId="5BE06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纸质车证设计及排版</w:t>
            </w:r>
          </w:p>
        </w:tc>
        <w:tc>
          <w:tcPr>
            <w:tcW w:w="694" w:type="pct"/>
            <w:tcBorders>
              <w:top w:val="nil"/>
              <w:left w:val="nil"/>
              <w:bottom w:val="single" w:color="auto" w:sz="4" w:space="0"/>
              <w:right w:val="single" w:color="auto" w:sz="4" w:space="0"/>
            </w:tcBorders>
            <w:shd w:val="clear" w:color="auto" w:fill="auto"/>
            <w:vAlign w:val="center"/>
          </w:tcPr>
          <w:p w14:paraId="2925D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项</w:t>
            </w:r>
          </w:p>
        </w:tc>
        <w:tc>
          <w:tcPr>
            <w:tcW w:w="630" w:type="pct"/>
            <w:tcBorders>
              <w:top w:val="nil"/>
              <w:left w:val="nil"/>
              <w:bottom w:val="single" w:color="auto" w:sz="4" w:space="0"/>
              <w:right w:val="single" w:color="auto" w:sz="4" w:space="0"/>
            </w:tcBorders>
            <w:shd w:val="clear" w:color="auto" w:fill="auto"/>
            <w:vAlign w:val="center"/>
          </w:tcPr>
          <w:p w14:paraId="49EA0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389" w:type="pct"/>
            <w:tcBorders>
              <w:top w:val="nil"/>
              <w:left w:val="nil"/>
              <w:bottom w:val="single" w:color="auto" w:sz="4" w:space="0"/>
              <w:right w:val="single" w:color="auto" w:sz="4" w:space="0"/>
            </w:tcBorders>
            <w:shd w:val="clear" w:color="auto" w:fill="auto"/>
            <w:noWrap/>
            <w:vAlign w:val="center"/>
          </w:tcPr>
          <w:p w14:paraId="36BD35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795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3" w:type="pct"/>
            <w:tcBorders>
              <w:top w:val="nil"/>
              <w:left w:val="single" w:color="auto" w:sz="4" w:space="0"/>
              <w:bottom w:val="single" w:color="auto" w:sz="4" w:space="0"/>
              <w:right w:val="single" w:color="auto" w:sz="4" w:space="0"/>
            </w:tcBorders>
            <w:shd w:val="clear" w:color="auto" w:fill="auto"/>
            <w:vAlign w:val="center"/>
          </w:tcPr>
          <w:p w14:paraId="0CCE0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91" w:type="pct"/>
            <w:tcBorders>
              <w:top w:val="nil"/>
              <w:left w:val="nil"/>
              <w:bottom w:val="single" w:color="auto" w:sz="4" w:space="0"/>
              <w:right w:val="single" w:color="auto" w:sz="4" w:space="0"/>
            </w:tcBorders>
            <w:shd w:val="clear" w:color="auto" w:fill="auto"/>
            <w:vAlign w:val="center"/>
          </w:tcPr>
          <w:p w14:paraId="05BCB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纸质车证印刷服务（含防伪贴、塑封膜）</w:t>
            </w:r>
          </w:p>
        </w:tc>
        <w:tc>
          <w:tcPr>
            <w:tcW w:w="694" w:type="pct"/>
            <w:tcBorders>
              <w:top w:val="nil"/>
              <w:left w:val="nil"/>
              <w:bottom w:val="single" w:color="auto" w:sz="4" w:space="0"/>
              <w:right w:val="single" w:color="auto" w:sz="4" w:space="0"/>
            </w:tcBorders>
            <w:shd w:val="clear" w:color="auto" w:fill="auto"/>
            <w:vAlign w:val="center"/>
          </w:tcPr>
          <w:p w14:paraId="06FE0A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30" w:type="pct"/>
            <w:tcBorders>
              <w:top w:val="nil"/>
              <w:left w:val="nil"/>
              <w:bottom w:val="single" w:color="auto" w:sz="4" w:space="0"/>
              <w:right w:val="single" w:color="auto" w:sz="4" w:space="0"/>
            </w:tcBorders>
            <w:shd w:val="clear" w:color="auto" w:fill="auto"/>
            <w:vAlign w:val="center"/>
          </w:tcPr>
          <w:p w14:paraId="728A71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16000</w:t>
            </w:r>
          </w:p>
        </w:tc>
        <w:tc>
          <w:tcPr>
            <w:tcW w:w="389" w:type="pct"/>
            <w:tcBorders>
              <w:top w:val="nil"/>
              <w:left w:val="nil"/>
              <w:bottom w:val="single" w:color="auto" w:sz="4" w:space="0"/>
              <w:right w:val="single" w:color="auto" w:sz="4" w:space="0"/>
            </w:tcBorders>
            <w:shd w:val="clear" w:color="auto" w:fill="auto"/>
            <w:noWrap/>
            <w:vAlign w:val="center"/>
          </w:tcPr>
          <w:p w14:paraId="3FFB6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CD2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3" w:type="pct"/>
            <w:tcBorders>
              <w:top w:val="nil"/>
              <w:left w:val="single" w:color="auto" w:sz="4" w:space="0"/>
              <w:bottom w:val="single" w:color="auto" w:sz="4" w:space="0"/>
              <w:right w:val="single" w:color="auto" w:sz="4" w:space="0"/>
            </w:tcBorders>
            <w:shd w:val="clear" w:color="auto" w:fill="auto"/>
            <w:vAlign w:val="center"/>
          </w:tcPr>
          <w:p w14:paraId="19C409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91" w:type="pct"/>
            <w:tcBorders>
              <w:top w:val="nil"/>
              <w:left w:val="nil"/>
              <w:bottom w:val="single" w:color="auto" w:sz="4" w:space="0"/>
              <w:right w:val="single" w:color="auto" w:sz="4" w:space="0"/>
            </w:tcBorders>
            <w:shd w:val="clear" w:color="auto" w:fill="auto"/>
            <w:vAlign w:val="center"/>
          </w:tcPr>
          <w:p w14:paraId="37F75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标签打印机（含30卷专用色带）</w:t>
            </w:r>
          </w:p>
        </w:tc>
        <w:tc>
          <w:tcPr>
            <w:tcW w:w="694" w:type="pct"/>
            <w:tcBorders>
              <w:top w:val="nil"/>
              <w:left w:val="nil"/>
              <w:bottom w:val="single" w:color="auto" w:sz="4" w:space="0"/>
              <w:right w:val="single" w:color="auto" w:sz="4" w:space="0"/>
            </w:tcBorders>
            <w:shd w:val="clear" w:color="auto" w:fill="auto"/>
            <w:vAlign w:val="center"/>
          </w:tcPr>
          <w:p w14:paraId="5C6616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630" w:type="pct"/>
            <w:tcBorders>
              <w:top w:val="nil"/>
              <w:left w:val="nil"/>
              <w:bottom w:val="single" w:color="auto" w:sz="4" w:space="0"/>
              <w:right w:val="single" w:color="auto" w:sz="4" w:space="0"/>
            </w:tcBorders>
            <w:shd w:val="clear" w:color="auto" w:fill="auto"/>
            <w:vAlign w:val="center"/>
          </w:tcPr>
          <w:p w14:paraId="0B8015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389" w:type="pct"/>
            <w:tcBorders>
              <w:top w:val="nil"/>
              <w:left w:val="nil"/>
              <w:bottom w:val="single" w:color="auto" w:sz="4" w:space="0"/>
              <w:right w:val="single" w:color="auto" w:sz="4" w:space="0"/>
            </w:tcBorders>
            <w:shd w:val="clear" w:color="auto" w:fill="auto"/>
            <w:noWrap/>
            <w:vAlign w:val="center"/>
          </w:tcPr>
          <w:p w14:paraId="64960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DBB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05844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8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C23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PET 标签纸</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7D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1BE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16000</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A2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394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4703A2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8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4CD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驻场服务（1人）</w:t>
            </w:r>
          </w:p>
        </w:tc>
        <w:tc>
          <w:tcPr>
            <w:tcW w:w="6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9A2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CFA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DD0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9FABF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2.2、技术要求：</w:t>
      </w:r>
    </w:p>
    <w:p w14:paraId="3F0526C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、超高频耐高温抗金属电子标签</w:t>
      </w:r>
    </w:p>
    <w:p w14:paraId="73A9728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具有耐高温、耐碰撞、抗金属等特性，可用螺丝、铆钉轻松固定，或者背胶轻松粘贴。符合ISO18000-6C（EPC C1G2）协议，具有全球唯一ID。</w:t>
      </w:r>
    </w:p>
    <w:p w14:paraId="0D976E4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工作频率：902-928MHZ</w:t>
      </w:r>
    </w:p>
    <w:p w14:paraId="4633ED25">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材质:PTFE+陶瓷</w:t>
      </w:r>
    </w:p>
    <w:p w14:paraId="250AC68D">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颜色：黑色</w:t>
      </w:r>
    </w:p>
    <w:p w14:paraId="67B5F0BD">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规格尺寸:≥84x30x2mm</w:t>
      </w:r>
    </w:p>
    <w:p w14:paraId="79363098">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防水等级:≥IP68</w:t>
      </w:r>
    </w:p>
    <w:p w14:paraId="59DA3F1D">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湿度：≥98%不凝结</w:t>
      </w:r>
    </w:p>
    <w:p w14:paraId="4B0E62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芯片: R6-P</w:t>
      </w:r>
    </w:p>
    <w:p w14:paraId="11211DC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存储容量：≥EPC</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128bits，用户区64bits,TID96bits</w:t>
      </w:r>
    </w:p>
    <w:p w14:paraId="21CE78EF">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读取距离(固定式):非金属≥20米，金属≥12米.</w:t>
      </w:r>
    </w:p>
    <w:p w14:paraId="4110C1B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数据存储:≥50年</w:t>
      </w:r>
    </w:p>
    <w:p w14:paraId="020F891F">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标签表面制作内容:按照采购方要求设计打印logo、条码、系列号、写码等</w:t>
      </w:r>
    </w:p>
    <w:p w14:paraId="63D3438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2）、超高频 RFID 桌面读写器</w:t>
      </w:r>
    </w:p>
    <w:p w14:paraId="60431BD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支持标签密集读写、多标签识别、支持标签数据快速过滤、支持 RSSI:有效读取范围≤30cm ，写入范围≤10cm；</w:t>
      </w:r>
    </w:p>
    <w:p w14:paraId="6145297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频段：840~960 MHz </w:t>
      </w:r>
    </w:p>
    <w:p w14:paraId="6EBA7F35">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协议：ISO 18000-6C/EPC C1G2, ISO 18000-6B </w:t>
      </w:r>
    </w:p>
    <w:p w14:paraId="6213C1F5">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通讯接口：Type-C*1、RS232*1、RS485*1 </w:t>
      </w:r>
    </w:p>
    <w:p w14:paraId="5B8B4AB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响应速度：≥50 个标签/秒 </w:t>
      </w:r>
    </w:p>
    <w:p w14:paraId="50A425A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读取模式：支持密集读取 </w:t>
      </w:r>
    </w:p>
    <w:p w14:paraId="504249B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工作温度：-40℃～+85℃ </w:t>
      </w:r>
    </w:p>
    <w:p w14:paraId="63C5904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工作湿度：10％～95％RH 无冷凝 </w:t>
      </w:r>
    </w:p>
    <w:p w14:paraId="57E9562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4"/>
          <w:szCs w:val="24"/>
          <w:highlight w:val="none"/>
        </w:rPr>
      </w:pPr>
      <w:r>
        <w:rPr>
          <w:rFonts w:hint="eastAsia" w:ascii="微软雅黑" w:hAnsi="微软雅黑" w:eastAsia="微软雅黑" w:cs="微软雅黑"/>
          <w:sz w:val="28"/>
          <w:szCs w:val="28"/>
          <w:highlight w:val="none"/>
          <w:lang w:val="en-US" w:eastAsia="zh-CN"/>
        </w:rPr>
        <w:t>★</w:t>
      </w:r>
      <w:r>
        <w:rPr>
          <w:rFonts w:hint="eastAsia" w:ascii="仿宋" w:hAnsi="仿宋" w:eastAsia="仿宋" w:cs="仿宋"/>
          <w:sz w:val="24"/>
          <w:szCs w:val="24"/>
          <w:highlight w:val="none"/>
          <w:lang w:val="en-US" w:eastAsia="zh-CN"/>
        </w:rPr>
        <w:t>读写器需接入原车辆管理系统平台软件，实现设备统一管理，并通过原车辆管理软件实现对标签读写操作，标签加密等。</w:t>
      </w:r>
      <w:r>
        <w:rPr>
          <w:rFonts w:hint="eastAsia" w:ascii="仿宋" w:hAnsi="仿宋" w:eastAsia="仿宋" w:cs="仿宋"/>
          <w:b/>
          <w:bCs/>
          <w:sz w:val="24"/>
          <w:szCs w:val="24"/>
          <w:highlight w:val="none"/>
          <w:lang w:val="en-US" w:eastAsia="zh-CN"/>
        </w:rPr>
        <w:t>（供应商需提供与原车辆管理软件系统对接承诺书并加盖公章）</w:t>
      </w:r>
    </w:p>
    <w:p w14:paraId="35B9F6B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、纸质车证制作印刷</w:t>
      </w:r>
    </w:p>
    <w:p w14:paraId="0D6B22D2">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材质要求：</w:t>
      </w:r>
      <w:r>
        <w:rPr>
          <w:rFonts w:hint="eastAsia" w:ascii="仿宋" w:hAnsi="仿宋" w:eastAsia="仿宋" w:cs="仿宋"/>
          <w:sz w:val="24"/>
          <w:szCs w:val="24"/>
          <w:highlight w:val="none"/>
        </w:rPr>
        <w:t>纸质材料：≥800克铜版纸、规格：≥14*20cm,双面彩印及打印耗材。</w:t>
      </w:r>
    </w:p>
    <w:p w14:paraId="155C639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印刷内容：严格按照采购单位提供的设计稿及信息清单印刷，核心内容包括但不限于：采购单位LOGO、单位全称、通行证专用标识、通行证编号（唯一）、车辆号牌、车辆类型、使用部门、有效期、通行区域限制、警示标语等。印刷内容需准确无误，无漏印、重影、模糊、错字等现象；字体规范统一，字号适中、清晰可辨；色彩与采购单位标准色一致，色泽均匀、牢固，经日晒、摩擦后不褪色、不脱落。</w:t>
      </w:r>
    </w:p>
    <w:p w14:paraId="498CBD4F">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印刷工艺：采用高精度胶印/凸印工艺，套印精度误差不超过0.1mm，图案、文字边缘光滑无毛刺，版面整洁、无污渍、无划痕；印刷完成后需进行表面防潮、防刮处理，提升印刷层耐用性。</w:t>
      </w:r>
    </w:p>
    <w:p w14:paraId="231E888E">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、防伪贴</w:t>
      </w:r>
    </w:p>
    <w:p w14:paraId="482B22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采用霓彩3D光变防伪技术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光栅解码数字随着16位防伪数码后四位的变化而不断变化，一标一码，达到难复制、难扫描作用，实现动态防伪。</w:t>
      </w:r>
    </w:p>
    <w:p w14:paraId="45E8E3E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、塑封膜</w:t>
      </w:r>
    </w:p>
    <w:p w14:paraId="3A51F63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要求塑封膜平整高光、防水耐磨、抗氧化、耐折、耐刮、抗撕等特性，材质厚度：≥</w:t>
      </w:r>
      <w:r>
        <w:rPr>
          <w:rFonts w:hint="eastAsia" w:ascii="仿宋" w:hAnsi="仿宋" w:eastAsia="仿宋" w:cs="仿宋"/>
          <w:sz w:val="24"/>
          <w:szCs w:val="24"/>
          <w:highlight w:val="none"/>
          <w:lang w:val="en-US" w:eastAsia="zh-CN"/>
        </w:rPr>
        <w:t>200</w:t>
      </w:r>
      <w:r>
        <w:rPr>
          <w:rFonts w:hint="eastAsia" w:ascii="仿宋" w:hAnsi="仿宋" w:eastAsia="仿宋" w:cs="仿宋"/>
          <w:sz w:val="24"/>
          <w:szCs w:val="24"/>
          <w:highlight w:val="none"/>
        </w:rPr>
        <w:t>mic，规格：≥14*20cm。</w:t>
      </w:r>
    </w:p>
    <w:p w14:paraId="1C7685E4">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、标签打印机</w:t>
      </w:r>
    </w:p>
    <w:p w14:paraId="334B5FE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打印方式：热敏/热转印，分辨率：203/300/600dpi，打印宽度：≥104mm，打印速度：≥365/254/102mm/s，碳带容量：450m，通讯接口：USB、串口、网口，内存：≥256MB 内存、512MB 闪存，介质传感器：投射式和反射式双传感器，操作屏幕：≥4.3 英寸彩色触摸显示屏。</w:t>
      </w:r>
    </w:p>
    <w:p w14:paraId="09815CB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、PET标签纸</w:t>
      </w:r>
    </w:p>
    <w:p w14:paraId="44D82BF3">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亮白PET标签纸、自粘耐高温、光面防水撕不破,规格尺寸: ≥84x30MM、碳带等。</w:t>
      </w:r>
    </w:p>
    <w:p w14:paraId="700BB0C1">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、专用色带</w:t>
      </w:r>
    </w:p>
    <w:p w14:paraId="602092D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全树脂基条码标签打印机专用色带，规格：≥110MM*300M/卷</w:t>
      </w:r>
    </w:p>
    <w:p w14:paraId="74842C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napToGrid w:val="0"/>
          <w:color w:val="000000"/>
          <w:kern w:val="0"/>
          <w:sz w:val="24"/>
          <w:szCs w:val="24"/>
          <w:lang w:val="en-US" w:eastAsia="zh-CN" w:bidi="ar"/>
        </w:rPr>
      </w:pPr>
      <w:r>
        <w:rPr>
          <w:rFonts w:hint="eastAsia" w:ascii="仿宋" w:hAnsi="仿宋" w:eastAsia="仿宋" w:cs="仿宋"/>
          <w:b/>
          <w:bCs/>
          <w:snapToGrid w:val="0"/>
          <w:color w:val="000000"/>
          <w:kern w:val="0"/>
          <w:sz w:val="24"/>
          <w:szCs w:val="24"/>
          <w:lang w:val="en-US" w:eastAsia="zh-CN" w:bidi="ar"/>
        </w:rPr>
        <w:t>2.3、服务要求：</w:t>
      </w:r>
    </w:p>
    <w:p w14:paraId="70ABE133">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供应商需按照需求确认单约定，组织专业服务团队携带耗材及相关资料，抵达采购单位指定现场开展服务</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具体要求如下：</w:t>
      </w:r>
    </w:p>
    <w:p w14:paraId="3BC6CECC">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1.现场筹备：提前</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个工作日完成现场制证设备调试、耗材清点、场地对接，确保现场制证工作顺利开展；配备的现场设备，开展证件打印、标签打印、电子标签写入等操作。</w:t>
      </w:r>
    </w:p>
    <w:p w14:paraId="14E1D9EB">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2.资料整理：现场接收采购单位提交的相关资料，按照采购单位规范进行分类、梳理、归档，建立现场服务资料台账，确保资料完整、有序，便于后续核查；整理过程中严格遵守保密规定，不泄露任何敏感信息。</w:t>
      </w:r>
    </w:p>
    <w:p w14:paraId="2C18DD1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数据核对：安排专人对现场接收的各类数据、资料进行逐一核对，与采购单位指定对接人确认数据准确性，杜绝错录、漏录、重录等情况；核对完成后，形成数据核对确认单，双方签字确认后方可开展后续制证工作。</w:t>
      </w:r>
    </w:p>
    <w:p w14:paraId="207612B8">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证件打印与标签打印：按照样品标准及核对无误的数据，现场开展证件打印、标签打印工作；打印内容需清晰、准确，色彩均匀，无模糊、重影、漏印等问题；标签打印需确保编码唯一、信息完整，与电子标签信息、证件印刷信息一致。</w:t>
      </w:r>
    </w:p>
    <w:p w14:paraId="6432B359">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5.现场制证：完成证件打印、标签打印后，现场开展电子标签植入、防伪标贴粘贴、塑封等后续工序，严格遵循本需求文件核心技术要求，确保现场制作的通行证与批量制作成品质量一致，符合验收标准。</w:t>
      </w:r>
    </w:p>
    <w:p w14:paraId="34241A22">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证件分类：现场对制作完成的通行证按照采购单位要求（如按使用部门、车辆类型、通行区域等）进行分类、整理、打包，标注分类标识，便于采购单位直接领用、管理；分类过程中轻拿轻放，避免证件损坏、混淆。</w:t>
      </w:r>
    </w:p>
    <w:p w14:paraId="05EE8F1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现场清理与交接：现场服务完成后，及时清理制证场地，整理剩余耗材、设备及相关资料，确保场地整洁；将现场制作的通行证、资料台账、数据核对确认单等提交采购单位对接人，双方现场清点、核对，签署现场服务确认单。</w:t>
      </w:r>
    </w:p>
    <w:p w14:paraId="609404EA">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8.驻场服务：提供1人驻场服务（服务期1年），完成日常维保及临时任务的制作等，协助采购人完成其他相关活动车辆保障等。</w:t>
      </w:r>
    </w:p>
    <w:p w14:paraId="3A4E24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rPr>
          <w:rFonts w:hint="eastAsia" w:ascii="仿宋" w:hAnsi="仿宋" w:eastAsia="仿宋" w:cs="仿宋"/>
          <w:b/>
          <w:bCs/>
          <w:snapToGrid w:val="0"/>
          <w:color w:val="000000"/>
          <w:kern w:val="0"/>
          <w:sz w:val="24"/>
          <w:szCs w:val="24"/>
          <w:highlight w:val="none"/>
          <w:lang w:val="en-US" w:eastAsia="zh-CN" w:bidi="ar"/>
        </w:rPr>
      </w:pPr>
      <w:r>
        <w:rPr>
          <w:rFonts w:hint="eastAsia" w:ascii="仿宋" w:hAnsi="仿宋" w:eastAsia="仿宋" w:cs="仿宋"/>
          <w:b/>
          <w:bCs/>
          <w:snapToGrid w:val="0"/>
          <w:color w:val="000000"/>
          <w:kern w:val="0"/>
          <w:sz w:val="24"/>
          <w:szCs w:val="24"/>
          <w:highlight w:val="none"/>
          <w:lang w:val="en-US" w:eastAsia="zh-CN" w:bidi="ar"/>
        </w:rPr>
        <w:t>2.4、保密要求</w:t>
      </w:r>
    </w:p>
    <w:p w14:paraId="69986EBB">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highlight w:val="none"/>
          <w:lang w:val="en-US" w:eastAsia="zh-CN" w:bidi="ar"/>
        </w:rPr>
        <w:t>1</w:t>
      </w:r>
      <w:r>
        <w:rPr>
          <w:rFonts w:hint="eastAsia" w:ascii="仿宋" w:hAnsi="仿宋" w:eastAsia="仿宋" w:cs="仿宋"/>
          <w:sz w:val="24"/>
          <w:szCs w:val="24"/>
          <w:highlight w:val="none"/>
          <w:lang w:val="en-US" w:eastAsia="zh-CN"/>
        </w:rPr>
        <w:t>.供应商需建立完善的保密管理制度，明确保密负责人及岗位职责，配备专职保密管理人员，负责统筹本项目保密工作，定期开展保密检查，及时排查保密隐患。</w:t>
      </w:r>
    </w:p>
    <w:p w14:paraId="18D2C470">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参与本项目的所有人员（包括制作人员、现场服务人员、技术支持人员、管理人员等），均需签订《保密承诺书》，明确保密义务、责任及违约后果；供应商需对相关人员开展岗前保密培训、定期保密教育，确保所有人员熟悉保密要求，掌握保密技能，杜绝人为泄露涉密信息。</w:t>
      </w:r>
    </w:p>
    <w:p w14:paraId="7108969C">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参与本项目的人员需固定，不得随意更换；如需更换，需提前7个工作日书面告知采购单位，新更换人员需重新签订《保密承诺书》，经采购单位审核同意后方可参与项目；离职人员需办理保密交接手续，归还所有涉密资料及设备，承诺离职后仍履行保密义务，不得泄露本项目相关涉密信息。</w:t>
      </w:r>
    </w:p>
    <w:p w14:paraId="3A4D369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sectPr>
          <w:footerReference r:id="rId9" w:type="default"/>
          <w:pgSz w:w="11906" w:h="16838"/>
          <w:pgMar w:top="1417" w:right="1249" w:bottom="1417" w:left="1417" w:header="850" w:footer="992" w:gutter="0"/>
          <w:pgNumType w:fmt="numberInDash" w:start="1"/>
          <w:cols w:space="0" w:num="1"/>
          <w:docGrid w:type="lines" w:linePitch="312" w:charSpace="0"/>
        </w:sectPr>
      </w:pPr>
      <w:r>
        <w:rPr>
          <w:rFonts w:hint="eastAsia" w:ascii="仿宋" w:hAnsi="仿宋" w:eastAsia="仿宋" w:cs="仿宋"/>
          <w:sz w:val="24"/>
          <w:szCs w:val="24"/>
          <w:highlight w:val="none"/>
          <w:lang w:val="en-US" w:eastAsia="zh-CN"/>
        </w:rPr>
        <w:t>4.供应商不得利用接触到的涉密信息，为自身或第三方谋取利益，不得擅自将涉密信息用于本项目以外的其他用途。</w:t>
      </w: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12" w:name="_Toc32019"/>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12"/>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val="en-US" w:eastAsia="zh-CN"/>
              </w:rPr>
              <w:t>采</w:t>
            </w:r>
            <w:r>
              <w:rPr>
                <w:rFonts w:hint="eastAsia" w:ascii="仿宋_GB2312" w:hAnsi="仿宋_GB2312" w:eastAsia="仿宋_GB2312" w:cs="仿宋_GB2312"/>
                <w:b w:val="0"/>
                <w:bCs/>
                <w:sz w:val="24"/>
                <w:lang w:eastAsia="zh-CN"/>
              </w:rPr>
              <w:t>购人名称：陕西省机关事务服务中心</w:t>
            </w:r>
          </w:p>
          <w:p w14:paraId="7F13F598">
            <w:pPr>
              <w:spacing w:line="500" w:lineRule="exact"/>
              <w:rPr>
                <w:rFonts w:hint="eastAsia" w:ascii="仿宋" w:hAnsi="仿宋" w:eastAsia="仿宋" w:cs="仿宋"/>
                <w:highlight w:val="none"/>
                <w:lang w:eastAsia="zh-CN"/>
              </w:rPr>
            </w:pPr>
            <w:r>
              <w:rPr>
                <w:rFonts w:hint="eastAsia" w:ascii="仿宋_GB2312" w:hAnsi="仿宋_GB2312" w:eastAsia="仿宋_GB2312" w:cs="仿宋_GB2312"/>
                <w:b w:val="0"/>
                <w:bCs/>
                <w:sz w:val="24"/>
                <w:lang w:eastAsia="zh-CN"/>
              </w:rPr>
              <w:t>地  址：</w:t>
            </w:r>
            <w:r>
              <w:rPr>
                <w:rFonts w:hint="eastAsia" w:ascii="仿宋" w:hAnsi="仿宋" w:eastAsia="仿宋" w:cs="仿宋"/>
                <w:color w:val="auto"/>
                <w:highlight w:val="none"/>
              </w:rPr>
              <w:t>西安市新城大院</w:t>
            </w:r>
            <w:r>
              <w:rPr>
                <w:rFonts w:hint="eastAsia" w:ascii="仿宋" w:hAnsi="仿宋" w:eastAsia="仿宋" w:cs="仿宋"/>
                <w:color w:val="auto"/>
                <w:highlight w:val="none"/>
                <w:lang w:val="en-US" w:eastAsia="zh-CN"/>
              </w:rPr>
              <w:t>前大</w:t>
            </w:r>
            <w:r>
              <w:rPr>
                <w:rFonts w:hint="eastAsia" w:ascii="仿宋" w:hAnsi="仿宋" w:eastAsia="仿宋" w:cs="仿宋"/>
                <w:color w:val="auto"/>
                <w:highlight w:val="none"/>
              </w:rPr>
              <w:t>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44EE1D">
            <w:pPr>
              <w:adjustRightInd w:val="0"/>
              <w:snapToGrid w:val="0"/>
              <w:spacing w:line="460" w:lineRule="exact"/>
              <w:rPr>
                <w:rFonts w:hint="default" w:eastAsia="仿宋"/>
                <w:highlight w:val="none"/>
                <w:lang w:val="en-US" w:eastAsia="zh-CN"/>
              </w:rPr>
            </w:pPr>
            <w:r>
              <w:rPr>
                <w:rFonts w:hint="eastAsia" w:ascii="仿宋" w:hAnsi="仿宋" w:eastAsia="仿宋" w:cs="仿宋"/>
                <w:highlight w:val="none"/>
                <w:lang w:val="en-US" w:eastAsia="zh-CN"/>
              </w:rPr>
              <w:t>服务期限：</w:t>
            </w:r>
            <w:r>
              <w:rPr>
                <w:rFonts w:hint="eastAsia" w:ascii="仿宋" w:hAnsi="仿宋" w:eastAsia="仿宋" w:cs="仿宋"/>
                <w:color w:val="auto"/>
                <w:highlight w:val="none"/>
              </w:rPr>
              <w:t>自合同签订之日起</w:t>
            </w:r>
            <w:r>
              <w:rPr>
                <w:rFonts w:hint="eastAsia" w:ascii="仿宋" w:hAnsi="仿宋" w:eastAsia="仿宋" w:cs="仿宋"/>
                <w:color w:val="auto"/>
                <w:highlight w:val="none"/>
                <w:lang w:val="en-US" w:eastAsia="zh-CN"/>
              </w:rPr>
              <w:t>服务期1年，合同签订后</w:t>
            </w:r>
            <w:r>
              <w:rPr>
                <w:rFonts w:hint="eastAsia" w:ascii="仿宋" w:hAnsi="仿宋" w:eastAsia="仿宋" w:cs="仿宋"/>
                <w:color w:val="auto"/>
                <w:highlight w:val="none"/>
              </w:rPr>
              <w:t>15个工作日内完成所有物资的供货、安装、调试工作</w:t>
            </w:r>
            <w:r>
              <w:rPr>
                <w:rFonts w:hint="eastAsia" w:ascii="仿宋" w:hAnsi="仿宋" w:eastAsia="仿宋" w:cs="仿宋"/>
                <w:color w:val="auto"/>
                <w:highlight w:val="none"/>
                <w:lang w:eastAsia="zh-CN"/>
              </w:rPr>
              <w:t>，硬件设备免费质保一年。</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824558B">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7025F34E">
            <w:pPr>
              <w:spacing w:line="360" w:lineRule="auto"/>
              <w:rPr>
                <w:rFonts w:hint="eastAsia" w:eastAsia="仿宋"/>
                <w:highlight w:val="none"/>
                <w:lang w:eastAsia="zh-CN"/>
              </w:rPr>
            </w:pPr>
            <w:r>
              <w:rPr>
                <w:rFonts w:hint="eastAsia" w:ascii="仿宋" w:hAnsi="仿宋" w:eastAsia="仿宋" w:cs="仿宋"/>
                <w:color w:val="auto"/>
                <w:highlight w:val="none"/>
                <w:lang w:val="en-US" w:eastAsia="zh-CN"/>
              </w:rPr>
              <w:t>经采购人验收合格后，10个工作日内支付合同金额的100%。</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38F65D5A">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14:paraId="0357BF17">
            <w:pPr>
              <w:spacing w:line="360" w:lineRule="auto"/>
              <w:rPr>
                <w:rFonts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17C19924">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32CB0CF1">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（一）验收由甲方组织。</w:t>
            </w:r>
          </w:p>
          <w:p w14:paraId="3786EBCF">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（二）设备到货后，乙方负责安装调试，达到正常运行条件后通知甲方验收。</w:t>
            </w:r>
          </w:p>
          <w:p w14:paraId="26B64082">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（三）甲方根据合同要求对设备进行验收，确认设备的产地、规格、型号和数量。如果有必要可邀请有关专家验收。</w:t>
            </w:r>
          </w:p>
          <w:p w14:paraId="555EEFD9">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（四）符合采购人与成交供应商签订的采购合同。</w:t>
            </w:r>
          </w:p>
          <w:p w14:paraId="374C676C">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（五）符合采购文件的技术要求、商务要求。</w:t>
            </w:r>
          </w:p>
          <w:p w14:paraId="3241A249">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（六）符合产品原样本技术数据。</w:t>
            </w:r>
          </w:p>
          <w:p w14:paraId="1048E0A6">
            <w:pPr>
              <w:spacing w:line="360" w:lineRule="auto"/>
              <w:ind w:left="17" w:hanging="16" w:hangingChars="7"/>
              <w:rPr>
                <w:rFonts w:hint="eastAsia" w:ascii="仿宋" w:hAnsi="仿宋" w:eastAsia="仿宋" w:cs="仿宋"/>
                <w:highlight w:val="none"/>
              </w:rPr>
            </w:pPr>
            <w:r>
              <w:rPr>
                <w:rFonts w:hint="eastAsia" w:ascii="仿宋" w:hAnsi="仿宋" w:eastAsia="仿宋" w:cs="仿宋"/>
                <w:highlight w:val="none"/>
              </w:rPr>
              <w:t>（七）符合国家有关技术规范和标准。所有安装、验收的手续及费用由供应商自行办理和承担，采购人提供相关辅助。</w:t>
            </w:r>
          </w:p>
          <w:p w14:paraId="78866E2E">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八</w:t>
            </w:r>
            <w:r>
              <w:rPr>
                <w:rFonts w:hint="eastAsia" w:ascii="仿宋" w:hAnsi="仿宋" w:eastAsia="仿宋" w:cs="仿宋"/>
                <w:highlight w:val="none"/>
              </w:rPr>
              <w:t>）验收依据</w:t>
            </w:r>
          </w:p>
          <w:p w14:paraId="12E53C4A">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①竞争性磋商文件、磋商响应文件、澄清表（函）；</w:t>
            </w:r>
          </w:p>
          <w:p w14:paraId="688CD0CD">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②本合同及附件文本；</w:t>
            </w:r>
          </w:p>
          <w:p w14:paraId="35CA2C4A">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2F0950C5">
            <w:pPr>
              <w:spacing w:line="360" w:lineRule="auto"/>
              <w:ind w:left="360" w:hanging="360" w:hangingChars="150"/>
              <w:rPr>
                <w:rFonts w:hint="eastAsia" w:ascii="仿宋" w:hAnsi="仿宋" w:eastAsia="仿宋" w:cs="仿宋"/>
                <w:highlight w:val="none"/>
              </w:rPr>
            </w:pPr>
            <w:r>
              <w:rPr>
                <w:rFonts w:hint="eastAsia" w:ascii="仿宋" w:hAnsi="仿宋" w:eastAsia="仿宋" w:cs="仿宋"/>
                <w:highlight w:val="none"/>
              </w:rPr>
              <w:t>（一）按《中华人民共和国民法典》中的相关条款执行。</w:t>
            </w:r>
          </w:p>
          <w:p w14:paraId="69B3D015">
            <w:pPr>
              <w:spacing w:line="360" w:lineRule="auto"/>
              <w:ind w:left="360" w:hanging="360" w:hangingChars="150"/>
              <w:rPr>
                <w:rFonts w:hint="eastAsia" w:ascii="仿宋" w:hAnsi="仿宋" w:eastAsia="仿宋" w:cs="仿宋"/>
                <w:highlight w:val="none"/>
              </w:rPr>
            </w:pPr>
            <w:r>
              <w:rPr>
                <w:rFonts w:hint="eastAsia" w:ascii="仿宋" w:hAnsi="仿宋" w:eastAsia="仿宋" w:cs="仿宋"/>
                <w:highlight w:val="none"/>
              </w:rPr>
              <w:t>（二）乙方未按合同要求的提供产品或设备质量不能满足技术要求，甲方有权终止合同，甚至对乙方违约行为进行追究。</w:t>
            </w:r>
          </w:p>
          <w:p w14:paraId="6882F730">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（三）如有纠纷，双方友好协商解决，协商不成时可诉讼到甲方所在地人民法院解决。</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9"/>
    <w:bookmarkEnd w:id="110"/>
    <w:bookmarkEnd w:id="111"/>
    <w:p w14:paraId="5A7F25E5">
      <w:pPr>
        <w:rPr>
          <w:rFonts w:hint="eastAsia" w:ascii="仿宋" w:hAnsi="仿宋" w:eastAsia="仿宋" w:cs="仿宋"/>
          <w:sz w:val="22"/>
          <w:szCs w:val="28"/>
          <w:highlight w:val="none"/>
        </w:rPr>
      </w:pPr>
      <w:bookmarkStart w:id="113" w:name="_Toc13105"/>
    </w:p>
    <w:p w14:paraId="29015510">
      <w:pPr>
        <w:jc w:val="left"/>
        <w:rPr>
          <w:rFonts w:hint="eastAsia" w:ascii="仿宋" w:hAnsi="仿宋" w:eastAsia="仿宋" w:cs="仿宋"/>
          <w:b/>
          <w:bCs/>
          <w:sz w:val="30"/>
          <w:szCs w:val="30"/>
          <w:highlight w:val="none"/>
        </w:rPr>
      </w:pPr>
      <w:bookmarkStart w:id="114" w:name="_Toc27511"/>
      <w:bookmarkStart w:id="115" w:name="_Toc23166"/>
      <w:r>
        <w:rPr>
          <w:rFonts w:hint="eastAsia" w:ascii="仿宋" w:hAnsi="仿宋" w:eastAsia="仿宋" w:cs="仿宋"/>
          <w:b/>
          <w:bCs/>
          <w:sz w:val="30"/>
          <w:szCs w:val="30"/>
          <w:highlight w:val="none"/>
        </w:rPr>
        <w:t>政府采购合同                        合同编号：</w:t>
      </w:r>
    </w:p>
    <w:p w14:paraId="52A5A8F3">
      <w:pPr>
        <w:pStyle w:val="10"/>
        <w:rPr>
          <w:rFonts w:hint="eastAsia" w:ascii="仿宋" w:hAnsi="仿宋" w:eastAsia="仿宋" w:cs="仿宋"/>
          <w:b/>
          <w:bCs/>
          <w:color w:val="auto"/>
          <w:sz w:val="30"/>
          <w:szCs w:val="30"/>
          <w:highlight w:val="none"/>
        </w:rPr>
      </w:pPr>
    </w:p>
    <w:p w14:paraId="6138910C">
      <w:pPr>
        <w:pStyle w:val="10"/>
        <w:rPr>
          <w:rFonts w:hint="eastAsia" w:ascii="仿宋" w:hAnsi="仿宋" w:eastAsia="仿宋" w:cs="仿宋"/>
          <w:b/>
          <w:bCs/>
          <w:color w:val="auto"/>
          <w:sz w:val="30"/>
          <w:szCs w:val="30"/>
          <w:highlight w:val="none"/>
        </w:rPr>
      </w:pPr>
    </w:p>
    <w:p w14:paraId="35A26356">
      <w:pPr>
        <w:pStyle w:val="10"/>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10"/>
        <w:rPr>
          <w:rFonts w:hint="eastAsia" w:ascii="仿宋" w:hAnsi="仿宋" w:eastAsia="仿宋" w:cs="仿宋"/>
          <w:color w:val="auto"/>
          <w:highlight w:val="none"/>
        </w:rPr>
      </w:pPr>
    </w:p>
    <w:p w14:paraId="15E4FC0D">
      <w:pPr>
        <w:pStyle w:val="10"/>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1A627E87">
      <w:pPr>
        <w:pStyle w:val="10"/>
        <w:jc w:val="center"/>
        <w:rPr>
          <w:rFonts w:hint="eastAsia" w:ascii="仿宋" w:hAnsi="仿宋" w:eastAsia="仿宋" w:cs="仿宋"/>
          <w:b/>
          <w:bCs/>
          <w:color w:val="auto"/>
          <w:sz w:val="32"/>
          <w:szCs w:val="32"/>
          <w:highlight w:val="none"/>
          <w:u w:val="none"/>
        </w:rPr>
      </w:pPr>
    </w:p>
    <w:p w14:paraId="52E61BF1">
      <w:pPr>
        <w:pStyle w:val="10"/>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none"/>
        </w:rPr>
        <w:t>二〇二</w:t>
      </w:r>
      <w:r>
        <w:rPr>
          <w:rFonts w:hint="eastAsia" w:ascii="仿宋" w:hAnsi="仿宋" w:eastAsia="仿宋" w:cs="仿宋"/>
          <w:b/>
          <w:bCs/>
          <w:color w:val="auto"/>
          <w:sz w:val="32"/>
          <w:szCs w:val="32"/>
          <w:highlight w:val="none"/>
          <w:u w:val="none"/>
          <w:lang w:val="en-US" w:eastAsia="zh-CN"/>
        </w:rPr>
        <w:t>六</w:t>
      </w:r>
      <w:r>
        <w:rPr>
          <w:rFonts w:hint="eastAsia" w:ascii="仿宋" w:hAnsi="仿宋" w:eastAsia="仿宋" w:cs="仿宋"/>
          <w:b/>
          <w:bCs/>
          <w:color w:val="auto"/>
          <w:sz w:val="32"/>
          <w:szCs w:val="32"/>
          <w:highlight w:val="none"/>
          <w:u w:val="none"/>
        </w:rPr>
        <w:t>年</w:t>
      </w:r>
      <w:r>
        <w:rPr>
          <w:rFonts w:hint="eastAsia" w:ascii="仿宋" w:hAnsi="仿宋" w:eastAsia="仿宋" w:cs="仿宋"/>
          <w:b/>
          <w:bCs/>
          <w:color w:val="auto"/>
          <w:sz w:val="32"/>
          <w:szCs w:val="32"/>
          <w:highlight w:val="none"/>
          <w:u w:val="none"/>
          <w:lang w:val="en-US" w:eastAsia="zh-CN"/>
        </w:rPr>
        <w:t xml:space="preserve">  </w:t>
      </w:r>
      <w:r>
        <w:rPr>
          <w:rFonts w:hint="eastAsia" w:ascii="仿宋" w:hAnsi="仿宋" w:eastAsia="仿宋" w:cs="仿宋"/>
          <w:b/>
          <w:bCs/>
          <w:color w:val="auto"/>
          <w:sz w:val="32"/>
          <w:szCs w:val="32"/>
          <w:highlight w:val="none"/>
          <w:u w:val="none"/>
        </w:rPr>
        <w:t>月</w:t>
      </w:r>
      <w:r>
        <w:rPr>
          <w:rFonts w:hint="eastAsia" w:ascii="仿宋" w:hAnsi="仿宋" w:eastAsia="仿宋" w:cs="仿宋"/>
          <w:b/>
          <w:bCs/>
          <w:color w:val="auto"/>
          <w:sz w:val="32"/>
          <w:szCs w:val="32"/>
          <w:highlight w:val="none"/>
          <w:u w:val="none"/>
          <w:lang w:val="en-US" w:eastAsia="zh-CN"/>
        </w:rPr>
        <w:t xml:space="preserve">  日</w:t>
      </w:r>
      <w:r>
        <w:rPr>
          <w:rFonts w:hint="eastAsia" w:ascii="仿宋" w:hAnsi="仿宋" w:eastAsia="仿宋" w:cs="仿宋"/>
          <w:b/>
          <w:bCs/>
          <w:color w:val="auto"/>
          <w:sz w:val="36"/>
          <w:szCs w:val="36"/>
          <w:highlight w:val="none"/>
        </w:rPr>
        <w:br w:type="page"/>
      </w:r>
    </w:p>
    <w:bookmarkEnd w:id="114"/>
    <w:bookmarkEnd w:id="115"/>
    <w:p w14:paraId="323400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陕西省机关事务服务中心（</w:t>
      </w:r>
      <w:r>
        <w:rPr>
          <w:rFonts w:hint="eastAsia" w:ascii="仿宋" w:hAnsi="仿宋" w:eastAsia="仿宋" w:cs="仿宋"/>
          <w:bCs/>
          <w:sz w:val="24"/>
          <w:szCs w:val="24"/>
          <w:highlight w:val="none"/>
        </w:rPr>
        <w:t>（以下简称</w:t>
      </w:r>
      <w:r>
        <w:rPr>
          <w:rFonts w:hint="eastAsia" w:ascii="仿宋" w:hAnsi="仿宋" w:eastAsia="仿宋" w:cs="仿宋"/>
          <w:bCs/>
          <w:sz w:val="24"/>
          <w:szCs w:val="24"/>
          <w:highlight w:val="none"/>
          <w:lang w:val="en-US" w:eastAsia="zh-CN"/>
        </w:rPr>
        <w:t>甲</w:t>
      </w:r>
      <w:r>
        <w:rPr>
          <w:rFonts w:hint="eastAsia" w:ascii="仿宋" w:hAnsi="仿宋" w:eastAsia="仿宋" w:cs="仿宋"/>
          <w:bCs/>
          <w:sz w:val="24"/>
          <w:szCs w:val="24"/>
          <w:highlight w:val="none"/>
        </w:rPr>
        <w:t>方）</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经采购，选定</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（以下简称乙方）为</w:t>
      </w:r>
      <w:r>
        <w:rPr>
          <w:rFonts w:hint="eastAsia" w:ascii="仿宋" w:hAnsi="仿宋" w:eastAsia="仿宋" w:cs="仿宋"/>
          <w:bCs/>
          <w:sz w:val="24"/>
          <w:szCs w:val="24"/>
          <w:highlight w:val="none"/>
          <w:u w:val="single"/>
        </w:rPr>
        <w:t>新城大院2026年车辆通行证采购项目</w:t>
      </w:r>
      <w:r>
        <w:rPr>
          <w:rFonts w:hint="eastAsia" w:ascii="仿宋" w:hAnsi="仿宋" w:eastAsia="仿宋" w:cs="仿宋"/>
          <w:bCs/>
          <w:sz w:val="24"/>
          <w:szCs w:val="24"/>
          <w:highlight w:val="none"/>
        </w:rPr>
        <w:t>成交单位。依据《中华人民共和国民法典》，经甲、乙双方共同协商，按下述条款和条件签署本合同。</w:t>
      </w:r>
    </w:p>
    <w:p w14:paraId="1D8B87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一、合同内容</w:t>
      </w:r>
    </w:p>
    <w:p w14:paraId="1D2788A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乙方负责按照合同及</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确定的设备名称、规格型号、数量、产地、配置内容及技术标准组织供货，按时运到甲方指定的交货地点；负责设备到货后的安装及调试，确保所有设备各项指标达到要求；</w:t>
      </w:r>
      <w:r>
        <w:rPr>
          <w:rFonts w:hint="eastAsia" w:ascii="仿宋" w:hAnsi="仿宋" w:eastAsia="仿宋" w:cs="仿宋"/>
          <w:sz w:val="24"/>
          <w:szCs w:val="24"/>
          <w:highlight w:val="none"/>
          <w:lang w:val="en-US" w:eastAsia="zh-CN"/>
        </w:rPr>
        <w:t>在服务期限内</w:t>
      </w:r>
      <w:r>
        <w:rPr>
          <w:rFonts w:hint="eastAsia" w:ascii="仿宋" w:hAnsi="仿宋" w:eastAsia="仿宋" w:cs="仿宋"/>
          <w:sz w:val="24"/>
          <w:szCs w:val="24"/>
          <w:highlight w:val="none"/>
        </w:rPr>
        <w:t>负责操作和管理人员的培训工作，保证甲方能够正常操作和维护，同时乙方根据设备的使用特性做好售后服务。</w:t>
      </w:r>
    </w:p>
    <w:tbl>
      <w:tblPr>
        <w:tblStyle w:val="31"/>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037"/>
        <w:gridCol w:w="1134"/>
        <w:gridCol w:w="1134"/>
        <w:gridCol w:w="1134"/>
        <w:gridCol w:w="1477"/>
        <w:gridCol w:w="1575"/>
      </w:tblGrid>
      <w:tr w14:paraId="6182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31" w:type="dxa"/>
            <w:noWrap w:val="0"/>
            <w:vAlign w:val="center"/>
          </w:tcPr>
          <w:p w14:paraId="74500F6A">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产品名称</w:t>
            </w:r>
          </w:p>
        </w:tc>
        <w:tc>
          <w:tcPr>
            <w:tcW w:w="1037" w:type="dxa"/>
            <w:noWrap w:val="0"/>
            <w:vAlign w:val="center"/>
          </w:tcPr>
          <w:p w14:paraId="7CDC25A2">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型号</w:t>
            </w:r>
          </w:p>
        </w:tc>
        <w:tc>
          <w:tcPr>
            <w:tcW w:w="1134" w:type="dxa"/>
            <w:noWrap w:val="0"/>
            <w:vAlign w:val="center"/>
          </w:tcPr>
          <w:p w14:paraId="429A0C73">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品牌</w:t>
            </w:r>
          </w:p>
        </w:tc>
        <w:tc>
          <w:tcPr>
            <w:tcW w:w="1134" w:type="dxa"/>
            <w:noWrap w:val="0"/>
            <w:vAlign w:val="center"/>
          </w:tcPr>
          <w:p w14:paraId="228DFD4B">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1134" w:type="dxa"/>
            <w:noWrap w:val="0"/>
            <w:vAlign w:val="center"/>
          </w:tcPr>
          <w:p w14:paraId="6EA1BBFC">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1477" w:type="dxa"/>
            <w:noWrap w:val="0"/>
            <w:vAlign w:val="center"/>
          </w:tcPr>
          <w:p w14:paraId="5941EC1E">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单价</w:t>
            </w:r>
          </w:p>
          <w:p w14:paraId="714A0D4A">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（元）</w:t>
            </w:r>
          </w:p>
        </w:tc>
        <w:tc>
          <w:tcPr>
            <w:tcW w:w="1575" w:type="dxa"/>
            <w:noWrap w:val="0"/>
            <w:vAlign w:val="center"/>
          </w:tcPr>
          <w:p w14:paraId="3ABDA3B3">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w:t>
            </w:r>
          </w:p>
          <w:p w14:paraId="30314F65">
            <w:pPr>
              <w:keepNext w:val="0"/>
              <w:keepLines w:val="0"/>
              <w:pageBreakBefore w:val="0"/>
              <w:widowControl w:val="0"/>
              <w:tabs>
                <w:tab w:val="left" w:pos="81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（元）</w:t>
            </w:r>
          </w:p>
        </w:tc>
      </w:tr>
      <w:tr w14:paraId="520B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3B1CC6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23659B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3D95A8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1A370B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449948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07E0D6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0F74CD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3DD2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2B772A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4C33D1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5F0E4A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556008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49E148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7E58FF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1B6D44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5282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0C3466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6BD28C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64AFEA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4839AC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1CBBFC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4BE87E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32D87C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4784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0F72F1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0A3B6A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7C888E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3EBB71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11A6F4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0854DD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77A14D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59DE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5615C2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567560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14F937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304249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3B54DB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57E036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090718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01C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1BB4C7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1F0140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7C2983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4A3D80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0A389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0ACCA65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66EF6C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36AF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653B7B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5A0995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25B695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61F1F8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53E5D2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1B2DEF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261205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r w14:paraId="24E8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1" w:type="dxa"/>
            <w:noWrap w:val="0"/>
            <w:vAlign w:val="center"/>
          </w:tcPr>
          <w:p w14:paraId="0C76C8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037" w:type="dxa"/>
            <w:noWrap w:val="0"/>
            <w:vAlign w:val="center"/>
          </w:tcPr>
          <w:p w14:paraId="44C4D6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428326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587B9E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134" w:type="dxa"/>
            <w:noWrap w:val="0"/>
            <w:vAlign w:val="center"/>
          </w:tcPr>
          <w:p w14:paraId="1B119C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477" w:type="dxa"/>
            <w:noWrap w:val="0"/>
            <w:vAlign w:val="center"/>
          </w:tcPr>
          <w:p w14:paraId="1D237B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c>
          <w:tcPr>
            <w:tcW w:w="1575" w:type="dxa"/>
            <w:noWrap w:val="0"/>
            <w:vAlign w:val="center"/>
          </w:tcPr>
          <w:p w14:paraId="7D5932A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仿宋" w:hAnsi="仿宋" w:eastAsia="仿宋" w:cs="仿宋"/>
                <w:bCs/>
                <w:sz w:val="24"/>
                <w:szCs w:val="24"/>
                <w:highlight w:val="none"/>
              </w:rPr>
            </w:pPr>
          </w:p>
        </w:tc>
      </w:tr>
    </w:tbl>
    <w:p w14:paraId="6235A1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b w:val="0"/>
          <w:bCs/>
          <w:snapToGrid w:val="0"/>
          <w:color w:val="000000"/>
          <w:kern w:val="0"/>
          <w:sz w:val="24"/>
          <w:szCs w:val="24"/>
          <w:lang w:val="en-US" w:eastAsia="zh-CN" w:bidi="ar"/>
        </w:rPr>
      </w:pP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二</w:t>
      </w:r>
      <w:r>
        <w:rPr>
          <w:rFonts w:hint="eastAsia" w:ascii="仿宋" w:hAnsi="仿宋" w:eastAsia="仿宋" w:cs="仿宋"/>
          <w:b w:val="0"/>
          <w:bCs/>
          <w:sz w:val="24"/>
          <w:szCs w:val="24"/>
          <w:highlight w:val="none"/>
          <w:lang w:eastAsia="zh-CN"/>
        </w:rPr>
        <w:t>）</w:t>
      </w:r>
      <w:r>
        <w:rPr>
          <w:rFonts w:hint="eastAsia" w:ascii="仿宋" w:hAnsi="仿宋" w:eastAsia="仿宋" w:cs="仿宋"/>
          <w:b w:val="0"/>
          <w:bCs/>
          <w:snapToGrid w:val="0"/>
          <w:color w:val="000000"/>
          <w:kern w:val="0"/>
          <w:sz w:val="24"/>
          <w:szCs w:val="24"/>
          <w:lang w:val="en-US" w:eastAsia="zh-CN" w:bidi="ar"/>
        </w:rPr>
        <w:t>服务要求</w:t>
      </w:r>
    </w:p>
    <w:p w14:paraId="6140A536">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乙方</w:t>
      </w:r>
      <w:r>
        <w:rPr>
          <w:rFonts w:hint="eastAsia" w:ascii="仿宋" w:hAnsi="仿宋" w:eastAsia="仿宋" w:cs="仿宋"/>
          <w:sz w:val="24"/>
          <w:szCs w:val="24"/>
          <w:highlight w:val="none"/>
        </w:rPr>
        <w:t>需按照需求确认单约定，组织专业服务团队携带耗材及相关资料，抵达</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指定现场开展服务，具体要求如下：</w:t>
      </w:r>
    </w:p>
    <w:p w14:paraId="30AD0F65">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1.现场筹备：提前</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个工作日完成现场制证设备调试、耗材清点、场地对接，确保现场制证工作顺利开展；配备的现场设备，开展证件打印、标签打印、电子标签写入等操作。</w:t>
      </w:r>
    </w:p>
    <w:p w14:paraId="2436FEAC">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2.资料整理：现场接收</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提交的相关资料，按照</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规范进行分类、梳理、归档，建立现场服务资料台账，确保资料完整、有序，便于后续核查；整理过程中严格遵守保密规定，不泄露任何敏感信息。</w:t>
      </w:r>
    </w:p>
    <w:p w14:paraId="7118941E">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3.数据核对：安排专人对现场接收的各类数据、资料进行逐一核对，与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指定对接人确认数据准确性，杜绝错录、漏录、重录等情况；核对完成后，形成数据核对确认单，双方签字确认后方可开展后续制证工作。</w:t>
      </w:r>
    </w:p>
    <w:p w14:paraId="53613E73">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证件打印与标签打印：按照样品标准及核对无误的数据，现场开展证件打印、标签打印工作；打印内容需清晰、准确，色彩均匀，无模糊、重影、漏印等问题；标签打印需确保编码唯一、信息完整，与电子标签信息、证件印刷信息一致。</w:t>
      </w:r>
    </w:p>
    <w:p w14:paraId="53F2559E">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5.现场制证：完成证件打印、标签打印后，现场开展电子标签植入、防伪标贴粘贴、塑封等后续工序，严格遵循本需求文件核心技术要求，确保现场制作的通行证与批量制作成品质量一致，符合验收标准。</w:t>
      </w:r>
    </w:p>
    <w:p w14:paraId="19D35831">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6.证件分类：现场对制作完成的通行证按照采购单位要求（如按使用部门、车辆类型、通行区域等）进行分类、整理、打包，标注分类标识，便于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直接领用、管理；分类过程中轻拿轻放，避免证件损坏、混淆。</w:t>
      </w:r>
    </w:p>
    <w:p w14:paraId="2F5423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sz w:val="24"/>
          <w:szCs w:val="24"/>
          <w:highlight w:val="none"/>
          <w:lang w:eastAsia="zh-CN"/>
        </w:rPr>
      </w:pPr>
      <w:r>
        <w:rPr>
          <w:rFonts w:hint="eastAsia" w:ascii="仿宋" w:hAnsi="仿宋" w:eastAsia="仿宋" w:cs="仿宋"/>
          <w:sz w:val="24"/>
          <w:szCs w:val="24"/>
          <w:highlight w:val="none"/>
        </w:rPr>
        <w:t>7.现场清理与交接：现场服务完成后，及时清理制证场地，整理剩余耗材、设备及相关资料，确保场地整洁；将现场制作的通行证、资料台账、数据核对确认单等提交</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对接人，双方现场清点、核对，签署现场服务确认单。</w:t>
      </w:r>
    </w:p>
    <w:p w14:paraId="4A5906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二、合同价格</w:t>
      </w:r>
    </w:p>
    <w:p w14:paraId="49E3E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合同总价：</w:t>
      </w:r>
      <w:r>
        <w:rPr>
          <w:rFonts w:hint="eastAsia" w:ascii="仿宋" w:hAnsi="仿宋" w:eastAsia="仿宋" w:cs="仿宋"/>
          <w:sz w:val="24"/>
          <w:szCs w:val="24"/>
          <w:highlight w:val="none"/>
          <w:u w:val="single"/>
        </w:rPr>
        <w:t>人民币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元整（¥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万元）。</w:t>
      </w:r>
    </w:p>
    <w:p w14:paraId="6CA929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15D96A6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合同总价包含提供磋商文件要求服务的所有费用，包括但不限于提供项目实施费、培训费、人工费、材料费、管理费、资料费、供应商应缴纳的所有税费、规费、保险费（如果有）等全部费用。</w:t>
      </w:r>
    </w:p>
    <w:p w14:paraId="2529F6B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合同总价一次包死，不受市场价格变化的影响，并作为结算的唯一依据。</w:t>
      </w:r>
    </w:p>
    <w:p w14:paraId="0AB322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三、合同款项支付</w:t>
      </w:r>
    </w:p>
    <w:p w14:paraId="4390F3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shd w:val="clear"/>
          <w:lang w:val="en-US" w:eastAsia="zh-CN"/>
        </w:rPr>
        <w:t>付款方式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p>
    <w:p w14:paraId="468DCE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（二）支付方式：银行转账。供应商需提供满足采购人要求的合法发票。</w:t>
      </w:r>
    </w:p>
    <w:p w14:paraId="4F7D37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四、服务期限</w:t>
      </w:r>
    </w:p>
    <w:p w14:paraId="6A29861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服务期限：</w:t>
      </w:r>
      <w:r>
        <w:rPr>
          <w:rFonts w:hint="eastAsia" w:ascii="仿宋" w:hAnsi="仿宋" w:eastAsia="仿宋" w:cs="仿宋"/>
          <w:sz w:val="24"/>
          <w:szCs w:val="24"/>
          <w:highlight w:val="none"/>
          <w:u w:val="single"/>
          <w:lang w:val="en-US" w:eastAsia="zh-CN"/>
        </w:rPr>
        <w:t xml:space="preserve">                                       </w:t>
      </w:r>
    </w:p>
    <w:p w14:paraId="177A31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五、包装运输</w:t>
      </w:r>
    </w:p>
    <w:p w14:paraId="04EC7C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（一）运杂费：一次包死，已包含在合同总价内，包括从产品供应地点到交货地点所包含的运输费、保险费、搬运费等一切费用。</w:t>
      </w:r>
    </w:p>
    <w:p w14:paraId="26CD1C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（二）运输方式：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40BF10E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符合出厂规范、包装完整无破损、满足长途运输要求</w:t>
      </w:r>
      <w:r>
        <w:rPr>
          <w:rFonts w:hint="eastAsia" w:ascii="仿宋" w:hAnsi="仿宋" w:eastAsia="仿宋" w:cs="仿宋"/>
          <w:sz w:val="24"/>
          <w:szCs w:val="24"/>
          <w:highlight w:val="none"/>
          <w:lang w:eastAsia="zh-CN"/>
        </w:rPr>
        <w:t>。</w:t>
      </w:r>
    </w:p>
    <w:p w14:paraId="3289A1F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防雨、防潮、各种符号、标识清楚</w:t>
      </w:r>
      <w:r>
        <w:rPr>
          <w:rFonts w:hint="eastAsia" w:ascii="仿宋" w:hAnsi="仿宋" w:eastAsia="仿宋" w:cs="仿宋"/>
          <w:sz w:val="24"/>
          <w:szCs w:val="24"/>
          <w:highlight w:val="none"/>
          <w:lang w:eastAsia="zh-CN"/>
        </w:rPr>
        <w:t>。</w:t>
      </w:r>
    </w:p>
    <w:p w14:paraId="06C575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必须为原装、全新产品，渠道合法</w:t>
      </w:r>
      <w:r>
        <w:rPr>
          <w:rFonts w:hint="eastAsia" w:ascii="仿宋" w:hAnsi="仿宋" w:eastAsia="仿宋" w:cs="仿宋"/>
          <w:sz w:val="24"/>
          <w:szCs w:val="24"/>
          <w:highlight w:val="none"/>
          <w:lang w:eastAsia="zh-CN"/>
        </w:rPr>
        <w:t>。</w:t>
      </w:r>
    </w:p>
    <w:p w14:paraId="53AD20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六</w:t>
      </w:r>
      <w:r>
        <w:rPr>
          <w:rFonts w:hint="eastAsia" w:ascii="仿宋" w:hAnsi="仿宋" w:eastAsia="仿宋" w:cs="仿宋"/>
          <w:b/>
          <w:sz w:val="24"/>
          <w:szCs w:val="24"/>
          <w:highlight w:val="none"/>
        </w:rPr>
        <w:t>、质量保证</w:t>
      </w:r>
    </w:p>
    <w:p w14:paraId="356B24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（一）乙方提供给甲方的产品必须是设计科学、技术成熟、工艺优良，是用优质材料制造的、先进的、原厂生产的未曾使用过的、全新的合格产品。</w:t>
      </w:r>
    </w:p>
    <w:p w14:paraId="015710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（二）设计技术专利、外形专利、应用软件专利等均应符合我国有关法律及行业标准，凡因以上问题与第三方发生的任何纠纷均与甲方无关。</w:t>
      </w:r>
    </w:p>
    <w:p w14:paraId="2FE6A8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（三）安全可靠。在正常使用下不应对操作者造成任何人身伤害，如因产品质量或标示不明确而对操作者造成损失的，甲方将保留依法索赔的权利。</w:t>
      </w:r>
    </w:p>
    <w:p w14:paraId="3B96F4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）产品性能必须与其标示的技术指标项符合，甲方有权在产品的有效保质期内依据技术指标对该产品进行技术验收，其主要的技术参数达不到标准时，甲方有权无条件退货或依据有关法律索赔。</w:t>
      </w:r>
    </w:p>
    <w:p w14:paraId="5D5CADC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乙方所提供设备免费保修期</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shd w:val="clear"/>
          <w:lang w:val="en-US" w:eastAsia="zh-CN"/>
        </w:rPr>
        <w:t>质保期</w:t>
      </w:r>
      <w:r>
        <w:rPr>
          <w:rFonts w:hint="eastAsia" w:ascii="仿宋" w:hAnsi="仿宋" w:eastAsia="仿宋" w:cs="仿宋"/>
          <w:bCs/>
          <w:sz w:val="24"/>
          <w:szCs w:val="24"/>
          <w:highlight w:val="none"/>
          <w:shd w:val="clear"/>
          <w:lang w:eastAsia="zh-CN"/>
        </w:rPr>
        <w:t>）</w:t>
      </w:r>
      <w:r>
        <w:rPr>
          <w:rFonts w:hint="eastAsia" w:ascii="仿宋" w:hAnsi="仿宋" w:eastAsia="仿宋" w:cs="仿宋"/>
          <w:bCs/>
          <w:sz w:val="24"/>
          <w:szCs w:val="24"/>
          <w:highlight w:val="none"/>
          <w:shd w:val="clear"/>
        </w:rPr>
        <w:t>为</w:t>
      </w:r>
      <w:r>
        <w:rPr>
          <w:rFonts w:hint="eastAsia" w:ascii="仿宋" w:hAnsi="仿宋" w:eastAsia="仿宋" w:cs="仿宋"/>
          <w:bCs/>
          <w:sz w:val="24"/>
          <w:szCs w:val="24"/>
          <w:highlight w:val="none"/>
          <w:u w:val="single"/>
          <w:shd w:val="clear"/>
          <w:lang w:val="en-US" w:eastAsia="zh-CN"/>
        </w:rPr>
        <w:t xml:space="preserve"> 1</w:t>
      </w:r>
      <w:r>
        <w:rPr>
          <w:rFonts w:hint="eastAsia" w:ascii="仿宋" w:hAnsi="仿宋" w:eastAsia="仿宋" w:cs="仿宋"/>
          <w:bCs/>
          <w:sz w:val="24"/>
          <w:szCs w:val="24"/>
          <w:highlight w:val="none"/>
          <w:u w:val="single"/>
          <w:shd w:val="clear"/>
        </w:rPr>
        <w:t>年</w:t>
      </w:r>
      <w:r>
        <w:rPr>
          <w:rFonts w:hint="eastAsia" w:ascii="仿宋" w:hAnsi="仿宋" w:eastAsia="仿宋" w:cs="仿宋"/>
          <w:bCs/>
          <w:sz w:val="24"/>
          <w:szCs w:val="24"/>
          <w:highlight w:val="none"/>
          <w:shd w:val="clear"/>
        </w:rPr>
        <w:t>。设备保修期按设备安装验收合格办理入库之日算起。保修期内无条件保修，</w:t>
      </w:r>
      <w:r>
        <w:rPr>
          <w:rFonts w:hint="eastAsia" w:ascii="仿宋" w:hAnsi="仿宋" w:eastAsia="仿宋" w:cs="仿宋"/>
          <w:sz w:val="24"/>
          <w:szCs w:val="24"/>
          <w:highlight w:val="none"/>
          <w:shd w:val="clear"/>
        </w:rPr>
        <w:t>保修期满后如需</w:t>
      </w:r>
      <w:r>
        <w:rPr>
          <w:rFonts w:hint="eastAsia" w:ascii="仿宋" w:hAnsi="仿宋" w:eastAsia="仿宋" w:cs="仿宋"/>
          <w:sz w:val="24"/>
          <w:szCs w:val="24"/>
          <w:highlight w:val="none"/>
        </w:rPr>
        <w:t>更换零部件，只收取零部件成本费并保证零配件供应</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年，终身免费维护保养和校准。</w:t>
      </w:r>
    </w:p>
    <w:p w14:paraId="42C059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）维修响应时间</w:t>
      </w:r>
      <w:r>
        <w:rPr>
          <w:rFonts w:hint="eastAsia" w:ascii="仿宋" w:hAnsi="仿宋" w:eastAsia="仿宋" w:cs="仿宋"/>
          <w:bCs/>
          <w:sz w:val="24"/>
          <w:szCs w:val="24"/>
          <w:highlight w:val="none"/>
          <w:u w:val="single"/>
          <w:lang w:val="en-US" w:eastAsia="zh-CN"/>
        </w:rPr>
        <w:t xml:space="preserve"> 2</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小时</w:t>
      </w:r>
      <w:r>
        <w:rPr>
          <w:rFonts w:hint="eastAsia" w:ascii="仿宋" w:hAnsi="仿宋" w:eastAsia="仿宋" w:cs="仿宋"/>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4</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小时到位。</w:t>
      </w:r>
    </w:p>
    <w:p w14:paraId="031015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技术服务</w:t>
      </w:r>
    </w:p>
    <w:p w14:paraId="220113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（一）技术资料：</w:t>
      </w:r>
    </w:p>
    <w:p w14:paraId="620AE1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1、产品合格证、</w:t>
      </w:r>
      <w:r>
        <w:rPr>
          <w:rFonts w:hint="eastAsia" w:ascii="仿宋" w:hAnsi="仿宋" w:eastAsia="仿宋" w:cs="仿宋"/>
          <w:sz w:val="24"/>
          <w:szCs w:val="24"/>
          <w:highlight w:val="none"/>
          <w:lang w:val="en-US" w:eastAsia="zh-CN"/>
        </w:rPr>
        <w:t>检测报告</w:t>
      </w:r>
      <w:r>
        <w:rPr>
          <w:rFonts w:hint="eastAsia" w:ascii="仿宋" w:hAnsi="仿宋" w:eastAsia="仿宋" w:cs="仿宋"/>
          <w:sz w:val="24"/>
          <w:szCs w:val="24"/>
          <w:highlight w:val="none"/>
          <w:lang w:eastAsia="zh-CN"/>
        </w:rPr>
        <w:t>（如有）</w:t>
      </w:r>
      <w:r>
        <w:rPr>
          <w:rFonts w:hint="eastAsia" w:ascii="仿宋" w:hAnsi="仿宋" w:eastAsia="仿宋" w:cs="仿宋"/>
          <w:sz w:val="24"/>
          <w:szCs w:val="24"/>
          <w:highlight w:val="none"/>
        </w:rPr>
        <w:t>。</w:t>
      </w:r>
    </w:p>
    <w:p w14:paraId="69B1E7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2、产品使用说明书。</w:t>
      </w:r>
    </w:p>
    <w:p w14:paraId="31B05D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（二）人员培训：</w:t>
      </w:r>
      <w:r>
        <w:rPr>
          <w:rFonts w:hint="eastAsia" w:ascii="仿宋" w:hAnsi="仿宋" w:eastAsia="仿宋" w:cs="仿宋"/>
          <w:sz w:val="24"/>
          <w:szCs w:val="24"/>
          <w:highlight w:val="none"/>
        </w:rPr>
        <w:t>免费为甲方培训操作人员至能达到操作要求。</w:t>
      </w:r>
    </w:p>
    <w:p w14:paraId="101453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Cs/>
          <w:sz w:val="24"/>
          <w:szCs w:val="24"/>
          <w:highlight w:val="none"/>
        </w:rPr>
      </w:pPr>
      <w:r>
        <w:rPr>
          <w:rFonts w:hint="eastAsia" w:ascii="仿宋" w:hAnsi="仿宋" w:eastAsia="仿宋" w:cs="仿宋"/>
          <w:b/>
          <w:sz w:val="24"/>
          <w:szCs w:val="24"/>
          <w:highlight w:val="none"/>
        </w:rPr>
        <w:t>（三）服务承诺：</w:t>
      </w:r>
    </w:p>
    <w:p w14:paraId="610C7AC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50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spacing w:val="6"/>
          <w:sz w:val="24"/>
          <w:szCs w:val="24"/>
          <w:highlight w:val="none"/>
        </w:rPr>
        <w:t>乙方供应的产品</w:t>
      </w:r>
      <w:r>
        <w:rPr>
          <w:rFonts w:hint="eastAsia" w:ascii="仿宋" w:hAnsi="仿宋" w:eastAsia="仿宋" w:cs="仿宋"/>
          <w:bCs/>
          <w:sz w:val="24"/>
          <w:szCs w:val="24"/>
          <w:highlight w:val="none"/>
        </w:rPr>
        <w:t>进货渠道正规，确保生产供应的产品无假货、水货、翻新货且无产权纠纷，</w:t>
      </w:r>
      <w:r>
        <w:rPr>
          <w:rFonts w:hint="eastAsia" w:ascii="仿宋" w:hAnsi="仿宋" w:eastAsia="仿宋" w:cs="仿宋"/>
          <w:sz w:val="24"/>
          <w:szCs w:val="24"/>
          <w:highlight w:val="none"/>
        </w:rPr>
        <w:t>是设计科学、技术成熟、工艺优良，是用优质材料制造的、先进的、原厂生产的未曾使用过的、</w:t>
      </w:r>
      <w:r>
        <w:rPr>
          <w:rFonts w:hint="eastAsia" w:ascii="仿宋" w:hAnsi="仿宋" w:eastAsia="仿宋" w:cs="仿宋"/>
          <w:color w:val="auto"/>
          <w:sz w:val="24"/>
          <w:szCs w:val="24"/>
          <w:highlight w:val="none"/>
        </w:rPr>
        <w:t>全新的合格产品。</w:t>
      </w:r>
    </w:p>
    <w:p w14:paraId="05325BFE">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04" w:firstLineChars="200"/>
        <w:textAlignment w:val="auto"/>
        <w:rPr>
          <w:rFonts w:hint="eastAsia" w:ascii="仿宋" w:hAnsi="仿宋" w:eastAsia="仿宋" w:cs="仿宋"/>
          <w:b w:val="0"/>
          <w:bCs w:val="0"/>
          <w:color w:val="auto"/>
          <w:spacing w:val="6"/>
          <w:kern w:val="0"/>
          <w:sz w:val="24"/>
          <w:szCs w:val="24"/>
          <w:highlight w:val="none"/>
          <w:lang w:val="en-US" w:eastAsia="zh-CN" w:bidi="ar-SA"/>
        </w:rPr>
      </w:pPr>
      <w:r>
        <w:rPr>
          <w:rFonts w:hint="eastAsia" w:ascii="仿宋" w:hAnsi="仿宋" w:eastAsia="仿宋" w:cs="仿宋"/>
          <w:b w:val="0"/>
          <w:bCs w:val="0"/>
          <w:color w:val="auto"/>
          <w:spacing w:val="6"/>
          <w:kern w:val="0"/>
          <w:sz w:val="24"/>
          <w:szCs w:val="24"/>
          <w:highlight w:val="none"/>
          <w:lang w:val="en-US" w:eastAsia="zh-CN" w:bidi="ar-SA"/>
        </w:rPr>
        <w:t>2.设计技术专利、外形专利、应用软件专利等均应符合我国有关法律及行业标准，凡因以上问题与第三方发生的任何纠纷均与甲方无关；</w:t>
      </w:r>
    </w:p>
    <w:p w14:paraId="7CEF99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04" w:firstLineChars="200"/>
        <w:textAlignment w:val="auto"/>
        <w:rPr>
          <w:rFonts w:hint="eastAsia" w:ascii="仿宋" w:hAnsi="仿宋" w:eastAsia="仿宋" w:cs="仿宋"/>
          <w:sz w:val="24"/>
          <w:szCs w:val="24"/>
          <w:highlight w:val="none"/>
        </w:rPr>
      </w:pPr>
      <w:r>
        <w:rPr>
          <w:rFonts w:hint="eastAsia" w:ascii="仿宋" w:hAnsi="仿宋" w:eastAsia="仿宋" w:cs="仿宋"/>
          <w:bCs/>
          <w:color w:val="auto"/>
          <w:spacing w:val="6"/>
          <w:kern w:val="0"/>
          <w:sz w:val="24"/>
          <w:szCs w:val="24"/>
          <w:highlight w:val="none"/>
          <w:lang w:val="en-US" w:eastAsia="zh-CN" w:bidi="ar-SA"/>
        </w:rPr>
        <w:t>3.乙方提供的产品安全可靠。产品技术工艺先进，性能稳定，质量均满足国家标准或行业标准，品牌、质量及信誉公认度高</w:t>
      </w:r>
      <w:r>
        <w:rPr>
          <w:rFonts w:hint="eastAsia" w:ascii="仿宋" w:hAnsi="仿宋" w:eastAsia="仿宋" w:cs="仿宋"/>
          <w:bCs/>
          <w:spacing w:val="6"/>
          <w:kern w:val="0"/>
          <w:sz w:val="24"/>
          <w:szCs w:val="24"/>
          <w:highlight w:val="none"/>
          <w:lang w:val="en-US" w:eastAsia="zh-CN" w:bidi="ar-SA"/>
        </w:rPr>
        <w:t>，</w:t>
      </w:r>
      <w:r>
        <w:rPr>
          <w:rFonts w:hint="eastAsia" w:ascii="仿宋" w:hAnsi="仿宋" w:eastAsia="仿宋" w:cs="仿宋"/>
          <w:sz w:val="24"/>
          <w:szCs w:val="24"/>
          <w:highlight w:val="none"/>
        </w:rPr>
        <w:t>质量保证完善，在正常使用下不会对操作者造成任何人身伤害，如因产品质量或标示不明确而对操作者造成损失的，甲方将保留依法索赔的权利。</w:t>
      </w:r>
    </w:p>
    <w:p w14:paraId="3C9D05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4.产品性能必须与其标示的技术指标项符合，甲方有权在产品的有效质保期内依据技术指标对该产品进行技术验收，其主要的技术参数达不到标准时，甲方有权无条件退货或依据有关法律索赔。</w:t>
      </w:r>
    </w:p>
    <w:p w14:paraId="324A9C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八</w:t>
      </w:r>
      <w:r>
        <w:rPr>
          <w:rFonts w:hint="eastAsia" w:ascii="仿宋" w:hAnsi="仿宋" w:eastAsia="仿宋" w:cs="仿宋"/>
          <w:b/>
          <w:sz w:val="24"/>
          <w:szCs w:val="24"/>
          <w:highlight w:val="none"/>
        </w:rPr>
        <w:t>、违约责任</w:t>
      </w:r>
    </w:p>
    <w:p w14:paraId="623990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（一）按《中华人民共和国民法典》中的相关条款执行。</w:t>
      </w:r>
    </w:p>
    <w:p w14:paraId="3AE98E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（二）乙方未按合同要求的提供产品或设备质量不能满足技术要求，甲方有权终止合同，甚至对乙方违约行为进行追究。</w:t>
      </w:r>
    </w:p>
    <w:p w14:paraId="6AC152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（三）如有纠纷，双方友好协商解决，协商不成时可诉讼到甲方所在地人民法院解决。</w:t>
      </w:r>
    </w:p>
    <w:p w14:paraId="3E605D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九</w:t>
      </w:r>
      <w:r>
        <w:rPr>
          <w:rFonts w:hint="eastAsia" w:ascii="仿宋" w:hAnsi="仿宋" w:eastAsia="仿宋" w:cs="仿宋"/>
          <w:b/>
          <w:sz w:val="24"/>
          <w:szCs w:val="24"/>
          <w:highlight w:val="none"/>
        </w:rPr>
        <w:t>、验收</w:t>
      </w:r>
    </w:p>
    <w:p w14:paraId="104FC2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（一）验收由甲方组织。</w:t>
      </w:r>
    </w:p>
    <w:p w14:paraId="7A818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（二）设备到货后，乙方负责安装调试，达到正常运行条件后通知甲方验收。</w:t>
      </w:r>
    </w:p>
    <w:p w14:paraId="526A06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（三）甲方根据合同要求对设备进行验收，确认设备的产地、规格、型号和数量。如果有必要可邀请有关专家验收。</w:t>
      </w:r>
    </w:p>
    <w:p w14:paraId="5E1C5B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）符合采购人与</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签订的</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p>
    <w:p w14:paraId="16C328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）符合</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的技术要求、商务要求</w:t>
      </w:r>
      <w:r>
        <w:rPr>
          <w:rFonts w:hint="eastAsia" w:ascii="仿宋" w:hAnsi="仿宋" w:eastAsia="仿宋" w:cs="仿宋"/>
          <w:sz w:val="24"/>
          <w:szCs w:val="24"/>
          <w:highlight w:val="none"/>
          <w:lang w:eastAsia="zh-CN"/>
        </w:rPr>
        <w:t>。</w:t>
      </w:r>
    </w:p>
    <w:p w14:paraId="58E0A4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）符合产品原样本技术数据</w:t>
      </w:r>
      <w:r>
        <w:rPr>
          <w:rFonts w:hint="eastAsia" w:ascii="仿宋" w:hAnsi="仿宋" w:eastAsia="仿宋" w:cs="仿宋"/>
          <w:sz w:val="24"/>
          <w:szCs w:val="24"/>
          <w:highlight w:val="none"/>
          <w:lang w:eastAsia="zh-CN"/>
        </w:rPr>
        <w:t>。</w:t>
      </w:r>
    </w:p>
    <w:p w14:paraId="5DE33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）符合国家有关技术规范和标准。所有安装、验收的手续及费用由供应商自行办理和承担，采购人提供相关辅助。</w:t>
      </w:r>
    </w:p>
    <w:p w14:paraId="242404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十、其他事项</w:t>
      </w:r>
    </w:p>
    <w:p w14:paraId="45954A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（一）本合同一式</w:t>
      </w:r>
      <w:r>
        <w:rPr>
          <w:rFonts w:hint="eastAsia" w:ascii="仿宋" w:hAnsi="仿宋" w:eastAsia="仿宋" w:cs="仿宋"/>
          <w:sz w:val="24"/>
          <w:szCs w:val="24"/>
          <w:highlight w:val="none"/>
          <w:lang w:eastAsia="zh-CN"/>
        </w:rPr>
        <w:t>肆</w:t>
      </w:r>
      <w:r>
        <w:rPr>
          <w:rFonts w:hint="eastAsia" w:ascii="仿宋" w:hAnsi="仿宋" w:eastAsia="仿宋" w:cs="仿宋"/>
          <w:sz w:val="24"/>
          <w:szCs w:val="24"/>
          <w:highlight w:val="none"/>
        </w:rPr>
        <w:t>份，甲方叁份，乙方壹份。甲乙双方签字或盖章后生效。</w:t>
      </w:r>
    </w:p>
    <w:p w14:paraId="743CB2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bCs/>
          <w:sz w:val="24"/>
          <w:szCs w:val="24"/>
          <w:highlight w:val="none"/>
        </w:rPr>
        <w:t>招标文件、</w:t>
      </w:r>
      <w:r>
        <w:rPr>
          <w:rFonts w:hint="eastAsia" w:ascii="仿宋" w:hAnsi="仿宋" w:eastAsia="仿宋" w:cs="仿宋"/>
          <w:bCs/>
          <w:sz w:val="24"/>
          <w:szCs w:val="24"/>
          <w:highlight w:val="none"/>
          <w:lang w:eastAsia="zh-CN"/>
        </w:rPr>
        <w:t>响应文件</w:t>
      </w:r>
      <w:r>
        <w:rPr>
          <w:rFonts w:hint="eastAsia" w:ascii="仿宋" w:hAnsi="仿宋" w:eastAsia="仿宋" w:cs="仿宋"/>
          <w:bCs/>
          <w:sz w:val="24"/>
          <w:szCs w:val="24"/>
          <w:highlight w:val="none"/>
        </w:rPr>
        <w:t>也是合同的组成部分，具有同等法律效力，合同中未约定的或不一致的以招标文件、</w:t>
      </w:r>
      <w:r>
        <w:rPr>
          <w:rFonts w:hint="eastAsia" w:ascii="仿宋" w:hAnsi="仿宋" w:eastAsia="仿宋" w:cs="仿宋"/>
          <w:bCs/>
          <w:sz w:val="24"/>
          <w:szCs w:val="24"/>
          <w:highlight w:val="none"/>
          <w:lang w:eastAsia="zh-CN"/>
        </w:rPr>
        <w:t>响应文件</w:t>
      </w:r>
      <w:r>
        <w:rPr>
          <w:rFonts w:hint="eastAsia" w:ascii="仿宋" w:hAnsi="仿宋" w:eastAsia="仿宋" w:cs="仿宋"/>
          <w:bCs/>
          <w:sz w:val="24"/>
          <w:szCs w:val="24"/>
          <w:highlight w:val="none"/>
        </w:rPr>
        <w:t>为准。</w:t>
      </w:r>
    </w:p>
    <w:p w14:paraId="41D932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p>
    <w:p w14:paraId="199857C8">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AA8CC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p>
    <w:p w14:paraId="163D9A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甲    方</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    方</w:t>
      </w:r>
      <w:r>
        <w:rPr>
          <w:rFonts w:hint="eastAsia" w:ascii="仿宋" w:hAnsi="仿宋" w:eastAsia="仿宋" w:cs="仿宋"/>
          <w:sz w:val="24"/>
          <w:szCs w:val="24"/>
          <w:highlight w:val="none"/>
          <w:lang w:eastAsia="zh-CN"/>
        </w:rPr>
        <w:t>：</w:t>
      </w:r>
    </w:p>
    <w:p w14:paraId="6E4537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单位名称：</w:t>
      </w:r>
    </w:p>
    <w:p w14:paraId="67B439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   址：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地    址：</w:t>
      </w:r>
    </w:p>
    <w:p w14:paraId="48CDD3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法人代表：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法人代表：</w:t>
      </w:r>
    </w:p>
    <w:p w14:paraId="619133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联系电话：</w:t>
      </w:r>
    </w:p>
    <w:p w14:paraId="27116A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 户 行：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开 户 行：</w:t>
      </w:r>
    </w:p>
    <w:p w14:paraId="15B1A8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账    号：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账    号：</w:t>
      </w:r>
    </w:p>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16" w:name="_Toc10694"/>
      <w:r>
        <w:rPr>
          <w:rFonts w:hint="eastAsia" w:ascii="仿宋" w:hAnsi="仿宋" w:eastAsia="仿宋" w:cs="仿宋"/>
          <w:b/>
          <w:bCs/>
          <w:sz w:val="36"/>
          <w:szCs w:val="36"/>
          <w:highlight w:val="none"/>
        </w:rPr>
        <w:t>第六章  竞争性磋商响应文件格式</w:t>
      </w:r>
      <w:bookmarkEnd w:id="113"/>
      <w:bookmarkEnd w:id="116"/>
    </w:p>
    <w:p w14:paraId="5527CB85">
      <w:pPr>
        <w:adjustRightInd w:val="0"/>
        <w:snapToGrid w:val="0"/>
        <w:spacing w:line="360" w:lineRule="auto"/>
        <w:ind w:right="600"/>
        <w:jc w:val="right"/>
        <w:rPr>
          <w:rFonts w:ascii="仿宋" w:hAnsi="仿宋" w:eastAsia="仿宋" w:cs="仿宋"/>
          <w:b/>
          <w:sz w:val="20"/>
          <w:szCs w:val="20"/>
          <w:highlight w:val="none"/>
        </w:rPr>
      </w:pPr>
      <w:bookmarkStart w:id="117" w:name="_Toc19196"/>
      <w:bookmarkStart w:id="118" w:name="_Toc25996_WPSOffice_Level1"/>
      <w:bookmarkStart w:id="119" w:name="_Toc5592_WPSOffice_Level1"/>
      <w:bookmarkStart w:id="120" w:name="_Toc10930_WPSOffice_Level1"/>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7"/>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10"/>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商务和服务偏离表……………………………（页码）</w:t>
      </w:r>
    </w:p>
    <w:p w14:paraId="0ED95A06">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8"/>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1" w:name="_Toc20631"/>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7"/>
          <w:rFonts w:hint="eastAsia" w:ascii="仿宋" w:hAnsi="仿宋" w:eastAsia="仿宋" w:cs="仿宋"/>
          <w:sz w:val="32"/>
          <w:szCs w:val="32"/>
        </w:rPr>
        <w:t>磋商函</w:t>
      </w:r>
      <w:bookmarkEnd w:id="121"/>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1"/>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7"/>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2" w:name="_Toc30744"/>
      <w:r>
        <w:rPr>
          <w:rStyle w:val="97"/>
          <w:rFonts w:hint="eastAsia" w:ascii="仿宋" w:hAnsi="仿宋" w:eastAsia="仿宋" w:cs="仿宋"/>
          <w:sz w:val="32"/>
          <w:szCs w:val="32"/>
        </w:rPr>
        <w:t>二、法定代表人身份证明</w:t>
      </w:r>
      <w:bookmarkEnd w:id="122"/>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7"/>
          <w:rFonts w:hint="eastAsia" w:ascii="仿宋" w:hAnsi="仿宋" w:eastAsia="仿宋" w:cs="仿宋"/>
          <w:sz w:val="32"/>
          <w:szCs w:val="32"/>
        </w:rPr>
      </w:pPr>
      <w:r>
        <w:rPr>
          <w:rStyle w:val="97"/>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3" w:name="_Toc1447"/>
      <w:r>
        <w:rPr>
          <w:rStyle w:val="97"/>
          <w:rFonts w:hint="eastAsia" w:ascii="仿宋" w:hAnsi="仿宋" w:eastAsia="仿宋" w:cs="仿宋"/>
          <w:sz w:val="32"/>
          <w:szCs w:val="32"/>
        </w:rPr>
        <w:t>三、</w:t>
      </w:r>
      <w:r>
        <w:rPr>
          <w:rStyle w:val="97"/>
          <w:rFonts w:hint="eastAsia" w:ascii="仿宋" w:hAnsi="仿宋" w:eastAsia="仿宋" w:cs="仿宋"/>
          <w:sz w:val="32"/>
          <w:szCs w:val="32"/>
          <w:lang w:val="en-US" w:eastAsia="zh-CN"/>
        </w:rPr>
        <w:t>法定代表人</w:t>
      </w:r>
      <w:r>
        <w:rPr>
          <w:rStyle w:val="97"/>
          <w:rFonts w:hint="eastAsia" w:ascii="仿宋" w:hAnsi="仿宋" w:eastAsia="仿宋" w:cs="仿宋"/>
          <w:sz w:val="32"/>
          <w:szCs w:val="32"/>
        </w:rPr>
        <w:t>授权委托书</w:t>
      </w:r>
      <w:bookmarkEnd w:id="123"/>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42469F8F">
      <w:pPr>
        <w:overflowPunct w:val="0"/>
        <w:spacing w:line="360" w:lineRule="auto"/>
        <w:jc w:val="center"/>
        <w:outlineLvl w:val="1"/>
        <w:rPr>
          <w:rStyle w:val="97"/>
          <w:rFonts w:hint="eastAsia" w:ascii="仿宋" w:hAnsi="仿宋" w:eastAsia="仿宋" w:cs="仿宋"/>
          <w:sz w:val="32"/>
          <w:szCs w:val="32"/>
        </w:rPr>
      </w:pPr>
      <w:bookmarkStart w:id="124" w:name="_Toc18383"/>
      <w:bookmarkStart w:id="125" w:name="_Toc26642"/>
      <w:bookmarkStart w:id="126" w:name="_Toc2296"/>
      <w:r>
        <w:rPr>
          <w:rStyle w:val="97"/>
          <w:rFonts w:hint="eastAsia" w:ascii="仿宋" w:hAnsi="仿宋" w:eastAsia="仿宋" w:cs="仿宋"/>
          <w:sz w:val="32"/>
          <w:szCs w:val="32"/>
        </w:rPr>
        <w:t>四、报价表（第一次）</w:t>
      </w:r>
      <w:bookmarkEnd w:id="124"/>
      <w:bookmarkEnd w:id="125"/>
      <w:bookmarkEnd w:id="126"/>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highlight w:val="none"/>
              </w:rPr>
            </w:pPr>
            <w:r>
              <w:rPr>
                <w:rFonts w:hint="eastAsia" w:ascii="仿宋" w:hAnsi="仿宋" w:eastAsia="仿宋" w:cs="仿宋"/>
                <w:highlight w:val="none"/>
              </w:rPr>
              <w:t>磋商总报价</w:t>
            </w:r>
          </w:p>
          <w:p w14:paraId="06F245A6">
            <w:pPr>
              <w:jc w:val="center"/>
              <w:rPr>
                <w:rFonts w:ascii="仿宋" w:hAnsi="仿宋" w:eastAsia="仿宋" w:cs="仿宋"/>
                <w:highlight w:val="none"/>
              </w:rPr>
            </w:pPr>
            <w:r>
              <w:rPr>
                <w:rFonts w:hint="eastAsia" w:ascii="仿宋" w:hAnsi="仿宋" w:eastAsia="仿宋" w:cs="仿宋"/>
                <w:highlight w:val="none"/>
              </w:rPr>
              <w:t>（元）</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7"/>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default" w:ascii="仿宋" w:hAnsi="仿宋" w:eastAsia="仿宋" w:cs="仿宋"/>
                <w:highlight w:val="yellow"/>
                <w:lang w:val="en-US" w:eastAsia="zh-CN"/>
              </w:rPr>
            </w:pPr>
            <w:r>
              <w:rPr>
                <w:rFonts w:hint="eastAsia" w:ascii="仿宋" w:hAnsi="仿宋" w:eastAsia="仿宋" w:cs="仿宋"/>
                <w:highlight w:val="none"/>
                <w:lang w:val="en-US" w:eastAsia="zh-CN"/>
              </w:rPr>
              <w:t>服务期限</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ascii="仿宋" w:hAnsi="仿宋" w:eastAsia="仿宋" w:cs="仿宋"/>
                <w:highlight w:val="none"/>
              </w:rPr>
            </w:pPr>
            <w:r>
              <w:rPr>
                <w:rFonts w:hint="eastAsia" w:ascii="仿宋" w:hAnsi="仿宋" w:eastAsia="仿宋" w:cs="仿宋"/>
                <w:highlight w:val="none"/>
              </w:rPr>
              <w:t>说明：</w:t>
            </w:r>
          </w:p>
          <w:p w14:paraId="43B01766">
            <w:pPr>
              <w:widowControl/>
              <w:rPr>
                <w:rFonts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08EBC931">
            <w:pPr>
              <w:pStyle w:val="10"/>
              <w:rPr>
                <w:rFonts w:eastAsia="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10"/>
        <w:jc w:val="center"/>
        <w:rPr>
          <w:rFonts w:hint="eastAsia" w:ascii="仿宋" w:hAnsi="仿宋" w:eastAsia="仿宋" w:cs="仿宋"/>
          <w:b/>
          <w:bCs/>
          <w:color w:val="auto"/>
          <w:sz w:val="30"/>
          <w:szCs w:val="30"/>
          <w:highlight w:val="none"/>
        </w:rPr>
      </w:pPr>
    </w:p>
    <w:p w14:paraId="7D0EEA88">
      <w:pPr>
        <w:pStyle w:val="10"/>
        <w:jc w:val="center"/>
        <w:rPr>
          <w:rFonts w:hint="eastAsia" w:ascii="仿宋" w:hAnsi="仿宋" w:eastAsia="仿宋" w:cs="仿宋"/>
          <w:b/>
          <w:bCs/>
          <w:color w:val="auto"/>
          <w:sz w:val="30"/>
          <w:szCs w:val="30"/>
          <w:highlight w:val="none"/>
        </w:rPr>
      </w:pPr>
    </w:p>
    <w:p w14:paraId="629506DA">
      <w:pPr>
        <w:pStyle w:val="10"/>
        <w:jc w:val="center"/>
        <w:rPr>
          <w:rFonts w:hint="eastAsia" w:ascii="仿宋" w:hAnsi="仿宋" w:eastAsia="仿宋" w:cs="仿宋"/>
          <w:b/>
          <w:bCs/>
          <w:color w:val="auto"/>
          <w:sz w:val="30"/>
          <w:szCs w:val="30"/>
          <w:highlight w:val="none"/>
        </w:rPr>
      </w:pPr>
    </w:p>
    <w:p w14:paraId="6549ECEB">
      <w:pPr>
        <w:pStyle w:val="10"/>
        <w:jc w:val="center"/>
        <w:rPr>
          <w:rFonts w:hint="eastAsia" w:ascii="仿宋" w:hAnsi="仿宋" w:eastAsia="仿宋" w:cs="仿宋"/>
          <w:b/>
          <w:bCs/>
          <w:color w:val="auto"/>
          <w:sz w:val="30"/>
          <w:szCs w:val="30"/>
          <w:highlight w:val="none"/>
        </w:rPr>
      </w:pPr>
    </w:p>
    <w:p w14:paraId="747D9634">
      <w:pPr>
        <w:rPr>
          <w:rFonts w:hint="eastAsia" w:ascii="仿宋" w:hAnsi="仿宋" w:eastAsia="仿宋" w:cs="仿宋"/>
          <w:b/>
          <w:bCs/>
          <w:sz w:val="32"/>
          <w:szCs w:val="32"/>
        </w:rPr>
      </w:pPr>
      <w:bookmarkStart w:id="127" w:name="_Toc5213"/>
      <w:r>
        <w:rPr>
          <w:rFonts w:hint="eastAsia" w:ascii="仿宋" w:hAnsi="仿宋" w:eastAsia="仿宋" w:cs="仿宋"/>
          <w:b/>
          <w:bCs/>
          <w:sz w:val="32"/>
          <w:szCs w:val="32"/>
        </w:rPr>
        <w:br w:type="page"/>
      </w:r>
    </w:p>
    <w:p w14:paraId="3784C0BB">
      <w:pPr>
        <w:bidi w:val="0"/>
        <w:jc w:val="center"/>
        <w:outlineLvl w:val="1"/>
        <w:rPr>
          <w:rFonts w:hint="eastAsia" w:ascii="仿宋" w:hAnsi="仿宋" w:eastAsia="仿宋" w:cs="仿宋"/>
          <w:b/>
          <w:bCs/>
          <w:sz w:val="32"/>
          <w:szCs w:val="32"/>
        </w:rPr>
      </w:pPr>
      <w:bookmarkStart w:id="128" w:name="_Toc4728"/>
      <w:r>
        <w:rPr>
          <w:rFonts w:hint="eastAsia" w:ascii="仿宋" w:hAnsi="仿宋" w:eastAsia="仿宋" w:cs="仿宋"/>
          <w:b/>
          <w:bCs/>
          <w:sz w:val="32"/>
          <w:szCs w:val="32"/>
        </w:rPr>
        <w:t>分项报价表（第一次）</w:t>
      </w:r>
      <w:bookmarkEnd w:id="127"/>
      <w:bookmarkEnd w:id="128"/>
    </w:p>
    <w:p w14:paraId="798D350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19FBFC7D">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561"/>
        <w:gridCol w:w="686"/>
        <w:gridCol w:w="966"/>
        <w:gridCol w:w="1400"/>
        <w:gridCol w:w="1434"/>
        <w:gridCol w:w="1543"/>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44A5745C">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561" w:type="dxa"/>
            <w:vAlign w:val="center"/>
          </w:tcPr>
          <w:p w14:paraId="341F236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686" w:type="dxa"/>
            <w:vAlign w:val="center"/>
          </w:tcPr>
          <w:p w14:paraId="2AB4D056">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966" w:type="dxa"/>
            <w:vAlign w:val="center"/>
          </w:tcPr>
          <w:p w14:paraId="47BD298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400" w:type="dxa"/>
            <w:vAlign w:val="center"/>
          </w:tcPr>
          <w:p w14:paraId="430A8AD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34" w:type="dxa"/>
            <w:vAlign w:val="center"/>
          </w:tcPr>
          <w:p w14:paraId="2791E4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p w14:paraId="0CE12FC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（元）</w:t>
            </w:r>
          </w:p>
        </w:tc>
        <w:tc>
          <w:tcPr>
            <w:tcW w:w="1543" w:type="dxa"/>
            <w:vAlign w:val="center"/>
          </w:tcPr>
          <w:p w14:paraId="7032F769">
            <w:pPr>
              <w:overflowPunct w:val="0"/>
              <w:spacing w:line="360" w:lineRule="auto"/>
              <w:jc w:val="center"/>
              <w:rPr>
                <w:rFonts w:ascii="仿宋" w:hAnsi="仿宋" w:eastAsia="仿宋" w:cs="仿宋"/>
                <w:b/>
                <w:bCs/>
                <w:highlight w:val="none"/>
              </w:rPr>
            </w:pPr>
            <w:r>
              <w:rPr>
                <w:rFonts w:hint="eastAsia" w:ascii="仿宋" w:hAnsi="仿宋" w:eastAsia="仿宋" w:cs="仿宋"/>
                <w:b/>
                <w:bCs/>
                <w:i w:val="0"/>
                <w:iCs w:val="0"/>
                <w:color w:val="000000"/>
                <w:kern w:val="0"/>
                <w:sz w:val="24"/>
                <w:szCs w:val="24"/>
                <w:u w:val="none"/>
                <w:lang w:val="en-US" w:eastAsia="zh-CN" w:bidi="ar"/>
              </w:rPr>
              <w:t>拟投入设备品牌及型号</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765D58A9">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p>
        </w:tc>
        <w:tc>
          <w:tcPr>
            <w:tcW w:w="2561" w:type="dxa"/>
            <w:vAlign w:val="center"/>
          </w:tcPr>
          <w:p w14:paraId="11AECD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center"/>
              <w:rPr>
                <w:rFonts w:hint="default" w:ascii="仿宋" w:hAnsi="仿宋" w:eastAsia="仿宋" w:cs="仿宋"/>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超高频耐高温抗金属电子标签</w:t>
            </w:r>
          </w:p>
        </w:tc>
        <w:tc>
          <w:tcPr>
            <w:tcW w:w="686" w:type="dxa"/>
            <w:vAlign w:val="center"/>
          </w:tcPr>
          <w:p w14:paraId="466764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966" w:type="dxa"/>
            <w:vAlign w:val="center"/>
          </w:tcPr>
          <w:p w14:paraId="0F641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15000</w:t>
            </w:r>
          </w:p>
        </w:tc>
        <w:tc>
          <w:tcPr>
            <w:tcW w:w="1400" w:type="dxa"/>
            <w:vAlign w:val="center"/>
          </w:tcPr>
          <w:p w14:paraId="3A5433C1">
            <w:pPr>
              <w:overflowPunct w:val="0"/>
              <w:spacing w:line="360" w:lineRule="auto"/>
              <w:jc w:val="center"/>
              <w:rPr>
                <w:rFonts w:ascii="仿宋" w:hAnsi="仿宋" w:eastAsia="仿宋" w:cs="仿宋"/>
                <w:highlight w:val="none"/>
              </w:rPr>
            </w:pPr>
          </w:p>
        </w:tc>
        <w:tc>
          <w:tcPr>
            <w:tcW w:w="1434" w:type="dxa"/>
            <w:vAlign w:val="center"/>
          </w:tcPr>
          <w:p w14:paraId="39B31261">
            <w:pPr>
              <w:overflowPunct w:val="0"/>
              <w:spacing w:line="360" w:lineRule="auto"/>
              <w:jc w:val="center"/>
              <w:rPr>
                <w:rFonts w:ascii="仿宋" w:hAnsi="仿宋" w:eastAsia="仿宋" w:cs="仿宋"/>
                <w:highlight w:val="none"/>
              </w:rPr>
            </w:pPr>
          </w:p>
        </w:tc>
        <w:tc>
          <w:tcPr>
            <w:tcW w:w="1543" w:type="dxa"/>
            <w:vAlign w:val="center"/>
          </w:tcPr>
          <w:p w14:paraId="07E7CEF7">
            <w:pPr>
              <w:overflowPunct w:val="0"/>
              <w:spacing w:line="360" w:lineRule="auto"/>
              <w:jc w:val="center"/>
              <w:rPr>
                <w:rFonts w:ascii="仿宋" w:hAnsi="仿宋" w:eastAsia="仿宋" w:cs="仿宋"/>
                <w:highlight w:val="none"/>
              </w:rPr>
            </w:pPr>
          </w:p>
        </w:tc>
      </w:tr>
      <w:tr w14:paraId="197C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2B885AB1">
            <w:pPr>
              <w:pStyle w:val="1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2561" w:type="dxa"/>
            <w:vAlign w:val="center"/>
          </w:tcPr>
          <w:p w14:paraId="475CC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超高频 RFID桌面读写器</w:t>
            </w:r>
          </w:p>
        </w:tc>
        <w:tc>
          <w:tcPr>
            <w:tcW w:w="686" w:type="dxa"/>
            <w:vAlign w:val="center"/>
          </w:tcPr>
          <w:p w14:paraId="19B3E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966" w:type="dxa"/>
            <w:vAlign w:val="center"/>
          </w:tcPr>
          <w:p w14:paraId="50970A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400" w:type="dxa"/>
            <w:vAlign w:val="center"/>
          </w:tcPr>
          <w:p w14:paraId="0C41D7B3">
            <w:pPr>
              <w:overflowPunct w:val="0"/>
              <w:spacing w:line="360" w:lineRule="auto"/>
              <w:jc w:val="center"/>
              <w:rPr>
                <w:rFonts w:ascii="仿宋" w:hAnsi="仿宋" w:eastAsia="仿宋" w:cs="仿宋"/>
                <w:highlight w:val="none"/>
              </w:rPr>
            </w:pPr>
          </w:p>
        </w:tc>
        <w:tc>
          <w:tcPr>
            <w:tcW w:w="1434" w:type="dxa"/>
            <w:vAlign w:val="center"/>
          </w:tcPr>
          <w:p w14:paraId="1D7F128C">
            <w:pPr>
              <w:overflowPunct w:val="0"/>
              <w:spacing w:line="360" w:lineRule="auto"/>
              <w:jc w:val="center"/>
              <w:rPr>
                <w:rFonts w:ascii="仿宋" w:hAnsi="仿宋" w:eastAsia="仿宋" w:cs="仿宋"/>
                <w:highlight w:val="none"/>
              </w:rPr>
            </w:pPr>
          </w:p>
        </w:tc>
        <w:tc>
          <w:tcPr>
            <w:tcW w:w="1543" w:type="dxa"/>
            <w:vAlign w:val="center"/>
          </w:tcPr>
          <w:p w14:paraId="477FB079">
            <w:pPr>
              <w:overflowPunct w:val="0"/>
              <w:spacing w:line="360" w:lineRule="auto"/>
              <w:jc w:val="center"/>
              <w:rPr>
                <w:rFonts w:ascii="仿宋" w:hAnsi="仿宋" w:eastAsia="仿宋" w:cs="仿宋"/>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28CFDE66">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p>
        </w:tc>
        <w:tc>
          <w:tcPr>
            <w:tcW w:w="2561" w:type="dxa"/>
            <w:vAlign w:val="center"/>
          </w:tcPr>
          <w:p w14:paraId="3D1AB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纸质车证制作印刷</w:t>
            </w:r>
          </w:p>
        </w:tc>
        <w:tc>
          <w:tcPr>
            <w:tcW w:w="686" w:type="dxa"/>
            <w:vAlign w:val="center"/>
          </w:tcPr>
          <w:p w14:paraId="76AB92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966" w:type="dxa"/>
            <w:vAlign w:val="center"/>
          </w:tcPr>
          <w:p w14:paraId="39B8D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16000</w:t>
            </w:r>
          </w:p>
        </w:tc>
        <w:tc>
          <w:tcPr>
            <w:tcW w:w="1400" w:type="dxa"/>
            <w:vAlign w:val="center"/>
          </w:tcPr>
          <w:p w14:paraId="77E5D5A3">
            <w:pPr>
              <w:overflowPunct w:val="0"/>
              <w:spacing w:line="360" w:lineRule="auto"/>
              <w:jc w:val="center"/>
              <w:rPr>
                <w:rFonts w:ascii="仿宋" w:hAnsi="仿宋" w:eastAsia="仿宋" w:cs="仿宋"/>
                <w:highlight w:val="none"/>
              </w:rPr>
            </w:pPr>
          </w:p>
        </w:tc>
        <w:tc>
          <w:tcPr>
            <w:tcW w:w="1434" w:type="dxa"/>
            <w:vAlign w:val="center"/>
          </w:tcPr>
          <w:p w14:paraId="54B8918A">
            <w:pPr>
              <w:overflowPunct w:val="0"/>
              <w:spacing w:line="360" w:lineRule="auto"/>
              <w:jc w:val="center"/>
              <w:rPr>
                <w:rFonts w:ascii="仿宋" w:hAnsi="仿宋" w:eastAsia="仿宋" w:cs="仿宋"/>
                <w:highlight w:val="none"/>
              </w:rPr>
            </w:pPr>
          </w:p>
        </w:tc>
        <w:tc>
          <w:tcPr>
            <w:tcW w:w="1543" w:type="dxa"/>
            <w:vAlign w:val="center"/>
          </w:tcPr>
          <w:p w14:paraId="7BC53C3E">
            <w:pPr>
              <w:overflowPunct w:val="0"/>
              <w:spacing w:line="360" w:lineRule="auto"/>
              <w:jc w:val="center"/>
              <w:rPr>
                <w:rFonts w:ascii="仿宋" w:hAnsi="仿宋" w:eastAsia="仿宋" w:cs="仿宋"/>
                <w:highlight w:val="none"/>
              </w:rPr>
            </w:pPr>
          </w:p>
        </w:tc>
      </w:tr>
      <w:tr w14:paraId="5D60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157B7EC7">
            <w:pPr>
              <w:pStyle w:val="1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2561" w:type="dxa"/>
            <w:vAlign w:val="center"/>
          </w:tcPr>
          <w:p w14:paraId="17BAD7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防伪贴</w:t>
            </w:r>
          </w:p>
        </w:tc>
        <w:tc>
          <w:tcPr>
            <w:tcW w:w="686" w:type="dxa"/>
            <w:vAlign w:val="center"/>
          </w:tcPr>
          <w:p w14:paraId="383B14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张</w:t>
            </w:r>
          </w:p>
        </w:tc>
        <w:tc>
          <w:tcPr>
            <w:tcW w:w="966" w:type="dxa"/>
            <w:vAlign w:val="center"/>
          </w:tcPr>
          <w:p w14:paraId="5FFCD1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16000</w:t>
            </w:r>
          </w:p>
        </w:tc>
        <w:tc>
          <w:tcPr>
            <w:tcW w:w="1400" w:type="dxa"/>
            <w:vAlign w:val="center"/>
          </w:tcPr>
          <w:p w14:paraId="47E53674">
            <w:pPr>
              <w:overflowPunct w:val="0"/>
              <w:spacing w:line="360" w:lineRule="auto"/>
              <w:jc w:val="center"/>
              <w:rPr>
                <w:rFonts w:ascii="仿宋" w:hAnsi="仿宋" w:eastAsia="仿宋" w:cs="仿宋"/>
                <w:highlight w:val="none"/>
              </w:rPr>
            </w:pPr>
          </w:p>
        </w:tc>
        <w:tc>
          <w:tcPr>
            <w:tcW w:w="1434" w:type="dxa"/>
            <w:vAlign w:val="center"/>
          </w:tcPr>
          <w:p w14:paraId="101523FD">
            <w:pPr>
              <w:overflowPunct w:val="0"/>
              <w:spacing w:line="360" w:lineRule="auto"/>
              <w:jc w:val="center"/>
              <w:rPr>
                <w:rFonts w:ascii="仿宋" w:hAnsi="仿宋" w:eastAsia="仿宋" w:cs="仿宋"/>
                <w:highlight w:val="none"/>
              </w:rPr>
            </w:pPr>
          </w:p>
        </w:tc>
        <w:tc>
          <w:tcPr>
            <w:tcW w:w="1543" w:type="dxa"/>
            <w:vAlign w:val="center"/>
          </w:tcPr>
          <w:p w14:paraId="4A9CD789">
            <w:pPr>
              <w:overflowPunct w:val="0"/>
              <w:spacing w:line="360" w:lineRule="auto"/>
              <w:jc w:val="center"/>
              <w:rPr>
                <w:rFonts w:ascii="仿宋" w:hAnsi="仿宋" w:eastAsia="仿宋" w:cs="仿宋"/>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5EA8F247">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p>
        </w:tc>
        <w:tc>
          <w:tcPr>
            <w:tcW w:w="2561" w:type="dxa"/>
            <w:vAlign w:val="center"/>
          </w:tcPr>
          <w:p w14:paraId="0AE9B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塑封膜</w:t>
            </w:r>
          </w:p>
        </w:tc>
        <w:tc>
          <w:tcPr>
            <w:tcW w:w="686" w:type="dxa"/>
            <w:vAlign w:val="center"/>
          </w:tcPr>
          <w:p w14:paraId="70F4F5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966" w:type="dxa"/>
            <w:vAlign w:val="center"/>
          </w:tcPr>
          <w:p w14:paraId="4FDD8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16000</w:t>
            </w:r>
          </w:p>
        </w:tc>
        <w:tc>
          <w:tcPr>
            <w:tcW w:w="1400" w:type="dxa"/>
            <w:vAlign w:val="center"/>
          </w:tcPr>
          <w:p w14:paraId="296AA682">
            <w:pPr>
              <w:overflowPunct w:val="0"/>
              <w:spacing w:line="360" w:lineRule="auto"/>
              <w:jc w:val="center"/>
              <w:rPr>
                <w:rFonts w:ascii="仿宋" w:hAnsi="仿宋" w:eastAsia="仿宋" w:cs="仿宋"/>
                <w:highlight w:val="none"/>
              </w:rPr>
            </w:pPr>
          </w:p>
        </w:tc>
        <w:tc>
          <w:tcPr>
            <w:tcW w:w="1434" w:type="dxa"/>
            <w:vAlign w:val="center"/>
          </w:tcPr>
          <w:p w14:paraId="4BB1E479">
            <w:pPr>
              <w:overflowPunct w:val="0"/>
              <w:spacing w:line="360" w:lineRule="auto"/>
              <w:jc w:val="center"/>
              <w:rPr>
                <w:rFonts w:ascii="仿宋" w:hAnsi="仿宋" w:eastAsia="仿宋" w:cs="仿宋"/>
                <w:highlight w:val="none"/>
              </w:rPr>
            </w:pPr>
          </w:p>
        </w:tc>
        <w:tc>
          <w:tcPr>
            <w:tcW w:w="1543" w:type="dxa"/>
            <w:vAlign w:val="center"/>
          </w:tcPr>
          <w:p w14:paraId="0893E9FE">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575D4A30">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p>
        </w:tc>
        <w:tc>
          <w:tcPr>
            <w:tcW w:w="2561" w:type="dxa"/>
            <w:vAlign w:val="center"/>
          </w:tcPr>
          <w:p w14:paraId="67DB65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标签打印机</w:t>
            </w:r>
          </w:p>
        </w:tc>
        <w:tc>
          <w:tcPr>
            <w:tcW w:w="686" w:type="dxa"/>
            <w:vAlign w:val="center"/>
          </w:tcPr>
          <w:p w14:paraId="0F6ED7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966" w:type="dxa"/>
            <w:vAlign w:val="center"/>
          </w:tcPr>
          <w:p w14:paraId="5C960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00" w:type="dxa"/>
            <w:vAlign w:val="center"/>
          </w:tcPr>
          <w:p w14:paraId="0C87618E">
            <w:pPr>
              <w:overflowPunct w:val="0"/>
              <w:spacing w:line="360" w:lineRule="auto"/>
              <w:jc w:val="center"/>
              <w:rPr>
                <w:rFonts w:ascii="仿宋" w:hAnsi="仿宋" w:eastAsia="仿宋" w:cs="仿宋"/>
                <w:highlight w:val="none"/>
              </w:rPr>
            </w:pPr>
          </w:p>
        </w:tc>
        <w:tc>
          <w:tcPr>
            <w:tcW w:w="1434" w:type="dxa"/>
            <w:vAlign w:val="center"/>
          </w:tcPr>
          <w:p w14:paraId="016D4328">
            <w:pPr>
              <w:overflowPunct w:val="0"/>
              <w:spacing w:line="360" w:lineRule="auto"/>
              <w:jc w:val="center"/>
              <w:rPr>
                <w:rFonts w:ascii="仿宋" w:hAnsi="仿宋" w:eastAsia="仿宋" w:cs="仿宋"/>
                <w:highlight w:val="none"/>
              </w:rPr>
            </w:pPr>
          </w:p>
        </w:tc>
        <w:tc>
          <w:tcPr>
            <w:tcW w:w="1543" w:type="dxa"/>
            <w:vAlign w:val="center"/>
          </w:tcPr>
          <w:p w14:paraId="08BECD14">
            <w:pPr>
              <w:overflowPunct w:val="0"/>
              <w:spacing w:line="360" w:lineRule="auto"/>
              <w:jc w:val="center"/>
              <w:rPr>
                <w:rFonts w:ascii="仿宋" w:hAnsi="仿宋" w:eastAsia="仿宋" w:cs="仿宋"/>
                <w:highlight w:val="none"/>
              </w:rPr>
            </w:pPr>
          </w:p>
        </w:tc>
      </w:tr>
      <w:tr w14:paraId="68AF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60668F8A">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p>
        </w:tc>
        <w:tc>
          <w:tcPr>
            <w:tcW w:w="2561" w:type="dxa"/>
            <w:vAlign w:val="center"/>
          </w:tcPr>
          <w:p w14:paraId="3EDAF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eastAsia="仿宋"/>
                <w:highlight w:val="none"/>
              </w:rPr>
            </w:pPr>
            <w:r>
              <w:rPr>
                <w:rFonts w:hint="eastAsia" w:ascii="仿宋" w:hAnsi="仿宋" w:eastAsia="仿宋" w:cs="仿宋"/>
                <w:i w:val="0"/>
                <w:iCs w:val="0"/>
                <w:color w:val="000000"/>
                <w:kern w:val="0"/>
                <w:sz w:val="24"/>
                <w:szCs w:val="24"/>
                <w:highlight w:val="none"/>
                <w:u w:val="none"/>
                <w:lang w:val="en-US" w:eastAsia="zh-CN" w:bidi="ar"/>
              </w:rPr>
              <w:t>PET 标签纸</w:t>
            </w:r>
          </w:p>
        </w:tc>
        <w:tc>
          <w:tcPr>
            <w:tcW w:w="686" w:type="dxa"/>
            <w:vAlign w:val="center"/>
          </w:tcPr>
          <w:p w14:paraId="045A40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966" w:type="dxa"/>
            <w:vAlign w:val="center"/>
          </w:tcPr>
          <w:p w14:paraId="3C24D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i w:val="0"/>
                <w:iCs w:val="0"/>
                <w:color w:val="000000"/>
                <w:kern w:val="0"/>
                <w:sz w:val="24"/>
                <w:szCs w:val="24"/>
                <w:highlight w:val="none"/>
                <w:u w:val="none"/>
                <w:lang w:val="en-US" w:eastAsia="zh-CN" w:bidi="ar"/>
              </w:rPr>
              <w:t>16000</w:t>
            </w:r>
          </w:p>
        </w:tc>
        <w:tc>
          <w:tcPr>
            <w:tcW w:w="1400" w:type="dxa"/>
            <w:vAlign w:val="center"/>
          </w:tcPr>
          <w:p w14:paraId="7B28744B">
            <w:pPr>
              <w:overflowPunct w:val="0"/>
              <w:spacing w:line="360" w:lineRule="auto"/>
              <w:jc w:val="center"/>
              <w:rPr>
                <w:rFonts w:ascii="仿宋" w:hAnsi="仿宋" w:eastAsia="仿宋" w:cs="仿宋"/>
                <w:highlight w:val="none"/>
              </w:rPr>
            </w:pPr>
          </w:p>
        </w:tc>
        <w:tc>
          <w:tcPr>
            <w:tcW w:w="1434" w:type="dxa"/>
            <w:vAlign w:val="center"/>
          </w:tcPr>
          <w:p w14:paraId="125050DA">
            <w:pPr>
              <w:overflowPunct w:val="0"/>
              <w:spacing w:line="360" w:lineRule="auto"/>
              <w:jc w:val="center"/>
              <w:rPr>
                <w:rFonts w:ascii="仿宋" w:hAnsi="仿宋" w:eastAsia="仿宋" w:cs="仿宋"/>
                <w:highlight w:val="none"/>
              </w:rPr>
            </w:pPr>
          </w:p>
        </w:tc>
        <w:tc>
          <w:tcPr>
            <w:tcW w:w="1543" w:type="dxa"/>
            <w:vAlign w:val="center"/>
          </w:tcPr>
          <w:p w14:paraId="2EAB623A">
            <w:pPr>
              <w:overflowPunct w:val="0"/>
              <w:spacing w:line="360" w:lineRule="auto"/>
              <w:jc w:val="center"/>
              <w:rPr>
                <w:rFonts w:ascii="仿宋" w:hAnsi="仿宋" w:eastAsia="仿宋" w:cs="仿宋"/>
                <w:highlight w:val="none"/>
              </w:rPr>
            </w:pPr>
          </w:p>
        </w:tc>
      </w:tr>
      <w:tr w14:paraId="27A9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1C55DBF2">
            <w:pPr>
              <w:pStyle w:val="1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2561" w:type="dxa"/>
            <w:vAlign w:val="center"/>
          </w:tcPr>
          <w:p w14:paraId="3D18EE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专用色带</w:t>
            </w:r>
          </w:p>
        </w:tc>
        <w:tc>
          <w:tcPr>
            <w:tcW w:w="686" w:type="dxa"/>
            <w:vAlign w:val="center"/>
          </w:tcPr>
          <w:p w14:paraId="007E54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66" w:type="dxa"/>
            <w:vAlign w:val="center"/>
          </w:tcPr>
          <w:p w14:paraId="4D99A8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00" w:type="dxa"/>
            <w:vAlign w:val="center"/>
          </w:tcPr>
          <w:p w14:paraId="4547E726">
            <w:pPr>
              <w:overflowPunct w:val="0"/>
              <w:spacing w:line="360" w:lineRule="auto"/>
              <w:jc w:val="center"/>
              <w:rPr>
                <w:rFonts w:ascii="仿宋" w:hAnsi="仿宋" w:eastAsia="仿宋" w:cs="仿宋"/>
                <w:highlight w:val="none"/>
              </w:rPr>
            </w:pPr>
          </w:p>
        </w:tc>
        <w:tc>
          <w:tcPr>
            <w:tcW w:w="1434" w:type="dxa"/>
            <w:vAlign w:val="center"/>
          </w:tcPr>
          <w:p w14:paraId="29B442C3">
            <w:pPr>
              <w:overflowPunct w:val="0"/>
              <w:spacing w:line="360" w:lineRule="auto"/>
              <w:jc w:val="center"/>
              <w:rPr>
                <w:rFonts w:ascii="仿宋" w:hAnsi="仿宋" w:eastAsia="仿宋" w:cs="仿宋"/>
                <w:highlight w:val="none"/>
              </w:rPr>
            </w:pPr>
          </w:p>
        </w:tc>
        <w:tc>
          <w:tcPr>
            <w:tcW w:w="1543" w:type="dxa"/>
            <w:vAlign w:val="center"/>
          </w:tcPr>
          <w:p w14:paraId="1AA2B163">
            <w:pPr>
              <w:overflowPunct w:val="0"/>
              <w:spacing w:line="360" w:lineRule="auto"/>
              <w:jc w:val="center"/>
              <w:rPr>
                <w:rFonts w:ascii="仿宋" w:hAnsi="仿宋" w:eastAsia="仿宋" w:cs="仿宋"/>
                <w:highlight w:val="none"/>
              </w:rPr>
            </w:pPr>
          </w:p>
        </w:tc>
      </w:tr>
      <w:tr w14:paraId="35B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3E092999">
            <w:pPr>
              <w:pStyle w:val="1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2561" w:type="dxa"/>
            <w:vAlign w:val="center"/>
          </w:tcPr>
          <w:p w14:paraId="737E5A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驻场服务</w:t>
            </w:r>
            <w:bookmarkStart w:id="147" w:name="_GoBack"/>
            <w:bookmarkEnd w:id="147"/>
          </w:p>
        </w:tc>
        <w:tc>
          <w:tcPr>
            <w:tcW w:w="686" w:type="dxa"/>
            <w:vAlign w:val="center"/>
          </w:tcPr>
          <w:p w14:paraId="6A5730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966" w:type="dxa"/>
            <w:vAlign w:val="center"/>
          </w:tcPr>
          <w:p w14:paraId="371E88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00" w:type="dxa"/>
            <w:vAlign w:val="center"/>
          </w:tcPr>
          <w:p w14:paraId="53AFBE72">
            <w:pPr>
              <w:overflowPunct w:val="0"/>
              <w:spacing w:line="360" w:lineRule="auto"/>
              <w:jc w:val="center"/>
              <w:rPr>
                <w:rFonts w:ascii="仿宋" w:hAnsi="仿宋" w:eastAsia="仿宋" w:cs="仿宋"/>
                <w:highlight w:val="none"/>
              </w:rPr>
            </w:pPr>
          </w:p>
        </w:tc>
        <w:tc>
          <w:tcPr>
            <w:tcW w:w="1434" w:type="dxa"/>
            <w:vAlign w:val="center"/>
          </w:tcPr>
          <w:p w14:paraId="2FCBF1E3">
            <w:pPr>
              <w:overflowPunct w:val="0"/>
              <w:spacing w:line="360" w:lineRule="auto"/>
              <w:jc w:val="center"/>
              <w:rPr>
                <w:rFonts w:ascii="仿宋" w:hAnsi="仿宋" w:eastAsia="仿宋" w:cs="仿宋"/>
                <w:highlight w:val="none"/>
              </w:rPr>
            </w:pPr>
          </w:p>
        </w:tc>
        <w:tc>
          <w:tcPr>
            <w:tcW w:w="1543" w:type="dxa"/>
            <w:vAlign w:val="center"/>
          </w:tcPr>
          <w:p w14:paraId="3D72F9CC">
            <w:pPr>
              <w:overflowPunct w:val="0"/>
              <w:spacing w:line="360" w:lineRule="auto"/>
              <w:jc w:val="center"/>
              <w:rPr>
                <w:rFonts w:ascii="仿宋" w:hAnsi="仿宋" w:eastAsia="仿宋" w:cs="仿宋"/>
                <w:highlight w:val="none"/>
              </w:rPr>
            </w:pPr>
          </w:p>
        </w:tc>
      </w:tr>
      <w:tr w14:paraId="74C8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78571D76">
            <w:pPr>
              <w:pStyle w:val="1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2561" w:type="dxa"/>
            <w:vAlign w:val="center"/>
          </w:tcPr>
          <w:p w14:paraId="3FEFAB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highlight w:val="none"/>
                <w:lang w:val="en-US" w:eastAsia="zh-CN"/>
              </w:rPr>
              <w:t>..</w:t>
            </w:r>
          </w:p>
        </w:tc>
        <w:tc>
          <w:tcPr>
            <w:tcW w:w="686" w:type="dxa"/>
            <w:vAlign w:val="center"/>
          </w:tcPr>
          <w:p w14:paraId="460103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highlight w:val="none"/>
                <w:lang w:val="en-US" w:eastAsia="zh-CN"/>
              </w:rPr>
              <w:t>..</w:t>
            </w:r>
          </w:p>
        </w:tc>
        <w:tc>
          <w:tcPr>
            <w:tcW w:w="966" w:type="dxa"/>
            <w:vAlign w:val="center"/>
          </w:tcPr>
          <w:p w14:paraId="6F8BB0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highlight w:val="none"/>
                <w:lang w:val="en-US" w:eastAsia="zh-CN"/>
              </w:rPr>
              <w:t>..</w:t>
            </w:r>
          </w:p>
        </w:tc>
        <w:tc>
          <w:tcPr>
            <w:tcW w:w="1400" w:type="dxa"/>
            <w:vAlign w:val="center"/>
          </w:tcPr>
          <w:p w14:paraId="7FC1B5A5">
            <w:pPr>
              <w:overflowPunct w:val="0"/>
              <w:spacing w:line="360" w:lineRule="auto"/>
              <w:jc w:val="center"/>
              <w:rPr>
                <w:rFonts w:ascii="仿宋" w:hAnsi="仿宋" w:eastAsia="仿宋" w:cs="仿宋"/>
                <w:highlight w:val="none"/>
              </w:rPr>
            </w:pPr>
          </w:p>
        </w:tc>
        <w:tc>
          <w:tcPr>
            <w:tcW w:w="1434" w:type="dxa"/>
            <w:vAlign w:val="center"/>
          </w:tcPr>
          <w:p w14:paraId="4E008921">
            <w:pPr>
              <w:overflowPunct w:val="0"/>
              <w:spacing w:line="360" w:lineRule="auto"/>
              <w:jc w:val="center"/>
              <w:rPr>
                <w:rFonts w:ascii="仿宋" w:hAnsi="仿宋" w:eastAsia="仿宋" w:cs="仿宋"/>
                <w:highlight w:val="none"/>
              </w:rPr>
            </w:pPr>
          </w:p>
        </w:tc>
        <w:tc>
          <w:tcPr>
            <w:tcW w:w="1543" w:type="dxa"/>
            <w:vAlign w:val="center"/>
          </w:tcPr>
          <w:p w14:paraId="1A450FE9">
            <w:pPr>
              <w:overflowPunct w:val="0"/>
              <w:spacing w:line="360" w:lineRule="auto"/>
              <w:jc w:val="center"/>
              <w:rPr>
                <w:rFonts w:ascii="仿宋" w:hAnsi="仿宋" w:eastAsia="仿宋" w:cs="仿宋"/>
                <w:highlight w:val="none"/>
              </w:rPr>
            </w:pPr>
          </w:p>
        </w:tc>
      </w:tr>
      <w:tr w14:paraId="2906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8" w:type="dxa"/>
            <w:vAlign w:val="center"/>
          </w:tcPr>
          <w:p w14:paraId="76E3BC7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2561" w:type="dxa"/>
            <w:vAlign w:val="center"/>
          </w:tcPr>
          <w:p w14:paraId="503A5E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eastAsia="仿宋"/>
                <w:highlight w:val="none"/>
              </w:rPr>
            </w:pPr>
            <w:r>
              <w:rPr>
                <w:rFonts w:hint="eastAsia" w:ascii="仿宋" w:hAnsi="仿宋" w:eastAsia="仿宋" w:cs="仿宋"/>
                <w:color w:val="auto"/>
                <w:highlight w:val="none"/>
                <w:lang w:val="en-US" w:eastAsia="zh-CN"/>
              </w:rPr>
              <w:t>..</w:t>
            </w:r>
          </w:p>
        </w:tc>
        <w:tc>
          <w:tcPr>
            <w:tcW w:w="686" w:type="dxa"/>
            <w:vAlign w:val="center"/>
          </w:tcPr>
          <w:p w14:paraId="26F90A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color w:val="auto"/>
                <w:highlight w:val="none"/>
                <w:lang w:val="en-US" w:eastAsia="zh-CN"/>
              </w:rPr>
              <w:t>..</w:t>
            </w:r>
          </w:p>
        </w:tc>
        <w:tc>
          <w:tcPr>
            <w:tcW w:w="966" w:type="dxa"/>
            <w:vAlign w:val="center"/>
          </w:tcPr>
          <w:p w14:paraId="74EBA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center"/>
              <w:rPr>
                <w:rFonts w:ascii="仿宋" w:hAnsi="仿宋" w:eastAsia="仿宋" w:cs="仿宋"/>
                <w:highlight w:val="none"/>
              </w:rPr>
            </w:pPr>
            <w:r>
              <w:rPr>
                <w:rFonts w:hint="eastAsia" w:ascii="仿宋" w:hAnsi="仿宋" w:eastAsia="仿宋" w:cs="仿宋"/>
                <w:color w:val="auto"/>
                <w:highlight w:val="none"/>
                <w:lang w:val="en-US" w:eastAsia="zh-CN"/>
              </w:rPr>
              <w:t>..</w:t>
            </w:r>
          </w:p>
        </w:tc>
        <w:tc>
          <w:tcPr>
            <w:tcW w:w="1400" w:type="dxa"/>
            <w:vAlign w:val="center"/>
          </w:tcPr>
          <w:p w14:paraId="6828105B">
            <w:pPr>
              <w:overflowPunct w:val="0"/>
              <w:spacing w:line="360" w:lineRule="auto"/>
              <w:jc w:val="center"/>
              <w:rPr>
                <w:rFonts w:ascii="仿宋" w:hAnsi="仿宋" w:eastAsia="仿宋" w:cs="仿宋"/>
                <w:highlight w:val="none"/>
              </w:rPr>
            </w:pPr>
          </w:p>
        </w:tc>
        <w:tc>
          <w:tcPr>
            <w:tcW w:w="1434" w:type="dxa"/>
            <w:vAlign w:val="center"/>
          </w:tcPr>
          <w:p w14:paraId="00F029FC">
            <w:pPr>
              <w:overflowPunct w:val="0"/>
              <w:spacing w:line="360" w:lineRule="auto"/>
              <w:jc w:val="center"/>
              <w:rPr>
                <w:rFonts w:ascii="仿宋" w:hAnsi="仿宋" w:eastAsia="仿宋" w:cs="仿宋"/>
                <w:highlight w:val="none"/>
              </w:rPr>
            </w:pPr>
          </w:p>
        </w:tc>
        <w:tc>
          <w:tcPr>
            <w:tcW w:w="1543" w:type="dxa"/>
            <w:vAlign w:val="center"/>
          </w:tcPr>
          <w:p w14:paraId="1B625224">
            <w:pPr>
              <w:overflowPunct w:val="0"/>
              <w:spacing w:line="360" w:lineRule="auto"/>
              <w:jc w:val="center"/>
              <w:rPr>
                <w:rFonts w:ascii="仿宋" w:hAnsi="仿宋" w:eastAsia="仿宋" w:cs="仿宋"/>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09" w:type="dxa"/>
            <w:gridSpan w:val="2"/>
            <w:vAlign w:val="center"/>
          </w:tcPr>
          <w:p w14:paraId="57D23B4C">
            <w:pPr>
              <w:pStyle w:val="10"/>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10"/>
              <w:jc w:val="left"/>
              <w:rPr>
                <w:rFonts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ascii="仿宋" w:hAnsi="仿宋" w:eastAsia="仿宋" w:cs="仿宋"/>
                <w:highlight w:val="none"/>
              </w:rPr>
            </w:pPr>
            <w:r>
              <w:rPr>
                <w:rFonts w:hint="eastAsia" w:ascii="仿宋" w:hAnsi="仿宋" w:eastAsia="仿宋" w:cs="仿宋"/>
                <w:highlight w:val="none"/>
              </w:rPr>
              <w:t>小写：</w:t>
            </w:r>
          </w:p>
        </w:tc>
      </w:tr>
    </w:tbl>
    <w:p w14:paraId="32364052">
      <w:pPr>
        <w:spacing w:line="360" w:lineRule="auto"/>
        <w:ind w:firstLine="3840" w:firstLineChars="1600"/>
        <w:jc w:val="left"/>
        <w:rPr>
          <w:rFonts w:ascii="仿宋" w:hAnsi="仿宋" w:eastAsia="仿宋" w:cs="仿宋"/>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7BD645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CF094A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35D12D1">
      <w:pPr>
        <w:pStyle w:val="3"/>
        <w:bidi w:val="0"/>
        <w:rPr>
          <w:rFonts w:hint="eastAsia" w:ascii="仿宋" w:hAnsi="仿宋" w:eastAsia="仿宋" w:cs="仿宋"/>
        </w:rPr>
      </w:pPr>
      <w:bookmarkStart w:id="129" w:name="_Toc13649"/>
      <w:r>
        <w:rPr>
          <w:rFonts w:hint="eastAsia" w:ascii="仿宋" w:hAnsi="仿宋" w:eastAsia="仿宋" w:cs="仿宋"/>
        </w:rPr>
        <w:t>五、</w:t>
      </w:r>
      <w:r>
        <w:rPr>
          <w:rStyle w:val="97"/>
          <w:rFonts w:hint="eastAsia" w:ascii="仿宋" w:hAnsi="仿宋" w:eastAsia="仿宋" w:cs="仿宋"/>
          <w:b/>
          <w:bCs/>
          <w:sz w:val="32"/>
          <w:szCs w:val="32"/>
        </w:rPr>
        <w:t>承接的类似项目情况表</w:t>
      </w:r>
      <w:bookmarkEnd w:id="129"/>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b/>
                <w:bCs/>
              </w:rPr>
            </w:pPr>
            <w:r>
              <w:rPr>
                <w:b/>
                <w:bCs/>
                <w:spacing w:val="-7"/>
              </w:rPr>
              <w:t>序号</w:t>
            </w:r>
          </w:p>
        </w:tc>
        <w:tc>
          <w:tcPr>
            <w:tcW w:w="1967" w:type="dxa"/>
            <w:noWrap w:val="0"/>
            <w:vAlign w:val="top"/>
          </w:tcPr>
          <w:p w14:paraId="0FAE40B4">
            <w:pPr>
              <w:pStyle w:val="95"/>
              <w:spacing w:before="139" w:line="221" w:lineRule="auto"/>
              <w:ind w:left="147"/>
              <w:rPr>
                <w:b/>
                <w:bCs/>
              </w:rPr>
            </w:pPr>
            <w:r>
              <w:rPr>
                <w:b/>
                <w:bCs/>
              </w:rPr>
              <w:t>采购单位名称</w:t>
            </w:r>
          </w:p>
        </w:tc>
        <w:tc>
          <w:tcPr>
            <w:tcW w:w="1700" w:type="dxa"/>
            <w:noWrap w:val="0"/>
            <w:vAlign w:val="top"/>
          </w:tcPr>
          <w:p w14:paraId="4935C84B">
            <w:pPr>
              <w:pStyle w:val="95"/>
              <w:spacing w:before="139" w:line="221" w:lineRule="auto"/>
              <w:ind w:left="380"/>
              <w:rPr>
                <w:b/>
                <w:bCs/>
              </w:rPr>
            </w:pPr>
            <w:r>
              <w:rPr>
                <w:b/>
                <w:bCs/>
                <w:spacing w:val="-3"/>
              </w:rPr>
              <w:t>合同名称</w:t>
            </w:r>
          </w:p>
        </w:tc>
        <w:tc>
          <w:tcPr>
            <w:tcW w:w="2555" w:type="dxa"/>
            <w:noWrap w:val="0"/>
            <w:vAlign w:val="top"/>
          </w:tcPr>
          <w:p w14:paraId="06C57844">
            <w:pPr>
              <w:pStyle w:val="95"/>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5"/>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b/>
                <w:bCs/>
                <w:spacing w:val="-7"/>
              </w:rPr>
            </w:pPr>
          </w:p>
        </w:tc>
        <w:tc>
          <w:tcPr>
            <w:tcW w:w="1967" w:type="dxa"/>
            <w:noWrap w:val="0"/>
            <w:vAlign w:val="top"/>
          </w:tcPr>
          <w:p w14:paraId="0E32D08B">
            <w:pPr>
              <w:pStyle w:val="95"/>
              <w:spacing w:before="170" w:line="206" w:lineRule="auto"/>
              <w:ind w:left="180"/>
              <w:rPr>
                <w:b/>
                <w:bCs/>
                <w:spacing w:val="-7"/>
              </w:rPr>
            </w:pPr>
          </w:p>
        </w:tc>
        <w:tc>
          <w:tcPr>
            <w:tcW w:w="1700" w:type="dxa"/>
            <w:noWrap w:val="0"/>
            <w:vAlign w:val="top"/>
          </w:tcPr>
          <w:p w14:paraId="590C1721">
            <w:pPr>
              <w:pStyle w:val="95"/>
              <w:spacing w:before="170" w:line="206" w:lineRule="auto"/>
              <w:ind w:left="180"/>
              <w:rPr>
                <w:b/>
                <w:bCs/>
                <w:spacing w:val="-7"/>
              </w:rPr>
            </w:pPr>
          </w:p>
        </w:tc>
        <w:tc>
          <w:tcPr>
            <w:tcW w:w="2555" w:type="dxa"/>
            <w:noWrap w:val="0"/>
            <w:vAlign w:val="top"/>
          </w:tcPr>
          <w:p w14:paraId="5A99F99B">
            <w:pPr>
              <w:pStyle w:val="95"/>
              <w:spacing w:before="170" w:line="206" w:lineRule="auto"/>
              <w:ind w:left="180"/>
              <w:rPr>
                <w:b/>
                <w:bCs/>
                <w:spacing w:val="-7"/>
              </w:rPr>
            </w:pPr>
          </w:p>
        </w:tc>
        <w:tc>
          <w:tcPr>
            <w:tcW w:w="1988" w:type="dxa"/>
            <w:noWrap w:val="0"/>
            <w:vAlign w:val="top"/>
          </w:tcPr>
          <w:p w14:paraId="1888D6AF">
            <w:pPr>
              <w:pStyle w:val="95"/>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b/>
                <w:bCs/>
                <w:spacing w:val="-7"/>
              </w:rPr>
            </w:pPr>
          </w:p>
        </w:tc>
        <w:tc>
          <w:tcPr>
            <w:tcW w:w="1967" w:type="dxa"/>
            <w:noWrap w:val="0"/>
            <w:vAlign w:val="top"/>
          </w:tcPr>
          <w:p w14:paraId="26F61A0B">
            <w:pPr>
              <w:pStyle w:val="95"/>
              <w:spacing w:before="170" w:line="206" w:lineRule="auto"/>
              <w:ind w:left="180"/>
              <w:rPr>
                <w:b/>
                <w:bCs/>
                <w:spacing w:val="-7"/>
              </w:rPr>
            </w:pPr>
          </w:p>
        </w:tc>
        <w:tc>
          <w:tcPr>
            <w:tcW w:w="1700" w:type="dxa"/>
            <w:noWrap w:val="0"/>
            <w:vAlign w:val="top"/>
          </w:tcPr>
          <w:p w14:paraId="0D700F1C">
            <w:pPr>
              <w:pStyle w:val="95"/>
              <w:spacing w:before="170" w:line="206" w:lineRule="auto"/>
              <w:ind w:left="180"/>
              <w:rPr>
                <w:b/>
                <w:bCs/>
                <w:spacing w:val="-7"/>
              </w:rPr>
            </w:pPr>
          </w:p>
        </w:tc>
        <w:tc>
          <w:tcPr>
            <w:tcW w:w="2555" w:type="dxa"/>
            <w:noWrap w:val="0"/>
            <w:vAlign w:val="top"/>
          </w:tcPr>
          <w:p w14:paraId="14166339">
            <w:pPr>
              <w:pStyle w:val="95"/>
              <w:spacing w:before="170" w:line="206" w:lineRule="auto"/>
              <w:ind w:left="180"/>
              <w:rPr>
                <w:b/>
                <w:bCs/>
                <w:spacing w:val="-7"/>
              </w:rPr>
            </w:pPr>
          </w:p>
        </w:tc>
        <w:tc>
          <w:tcPr>
            <w:tcW w:w="1988" w:type="dxa"/>
            <w:noWrap w:val="0"/>
            <w:vAlign w:val="top"/>
          </w:tcPr>
          <w:p w14:paraId="3F5C7E96">
            <w:pPr>
              <w:pStyle w:val="95"/>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b/>
                <w:bCs/>
                <w:spacing w:val="-7"/>
              </w:rPr>
            </w:pPr>
          </w:p>
        </w:tc>
        <w:tc>
          <w:tcPr>
            <w:tcW w:w="1967" w:type="dxa"/>
            <w:noWrap w:val="0"/>
            <w:vAlign w:val="top"/>
          </w:tcPr>
          <w:p w14:paraId="0DF9B55F">
            <w:pPr>
              <w:pStyle w:val="95"/>
              <w:spacing w:before="170" w:line="206" w:lineRule="auto"/>
              <w:ind w:left="180"/>
              <w:rPr>
                <w:b/>
                <w:bCs/>
                <w:spacing w:val="-7"/>
              </w:rPr>
            </w:pPr>
          </w:p>
        </w:tc>
        <w:tc>
          <w:tcPr>
            <w:tcW w:w="1700" w:type="dxa"/>
            <w:noWrap w:val="0"/>
            <w:vAlign w:val="top"/>
          </w:tcPr>
          <w:p w14:paraId="14E622ED">
            <w:pPr>
              <w:pStyle w:val="95"/>
              <w:spacing w:before="170" w:line="206" w:lineRule="auto"/>
              <w:ind w:left="180"/>
              <w:rPr>
                <w:b/>
                <w:bCs/>
                <w:spacing w:val="-7"/>
              </w:rPr>
            </w:pPr>
          </w:p>
        </w:tc>
        <w:tc>
          <w:tcPr>
            <w:tcW w:w="2555" w:type="dxa"/>
            <w:noWrap w:val="0"/>
            <w:vAlign w:val="top"/>
          </w:tcPr>
          <w:p w14:paraId="0D8DF72E">
            <w:pPr>
              <w:pStyle w:val="95"/>
              <w:spacing w:before="170" w:line="206" w:lineRule="auto"/>
              <w:ind w:left="180"/>
              <w:rPr>
                <w:b/>
                <w:bCs/>
                <w:spacing w:val="-7"/>
              </w:rPr>
            </w:pPr>
          </w:p>
        </w:tc>
        <w:tc>
          <w:tcPr>
            <w:tcW w:w="1988" w:type="dxa"/>
            <w:noWrap w:val="0"/>
            <w:vAlign w:val="top"/>
          </w:tcPr>
          <w:p w14:paraId="51790F3C">
            <w:pPr>
              <w:pStyle w:val="95"/>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b/>
                <w:bCs/>
                <w:spacing w:val="-7"/>
              </w:rPr>
            </w:pPr>
          </w:p>
        </w:tc>
        <w:tc>
          <w:tcPr>
            <w:tcW w:w="1967" w:type="dxa"/>
            <w:noWrap w:val="0"/>
            <w:vAlign w:val="top"/>
          </w:tcPr>
          <w:p w14:paraId="200E7686">
            <w:pPr>
              <w:pStyle w:val="95"/>
              <w:spacing w:before="170" w:line="206" w:lineRule="auto"/>
              <w:ind w:left="180"/>
              <w:rPr>
                <w:b/>
                <w:bCs/>
                <w:spacing w:val="-7"/>
              </w:rPr>
            </w:pPr>
          </w:p>
        </w:tc>
        <w:tc>
          <w:tcPr>
            <w:tcW w:w="1700" w:type="dxa"/>
            <w:noWrap w:val="0"/>
            <w:vAlign w:val="top"/>
          </w:tcPr>
          <w:p w14:paraId="264C27CC">
            <w:pPr>
              <w:pStyle w:val="95"/>
              <w:spacing w:before="170" w:line="206" w:lineRule="auto"/>
              <w:ind w:left="180"/>
              <w:rPr>
                <w:b/>
                <w:bCs/>
                <w:spacing w:val="-7"/>
              </w:rPr>
            </w:pPr>
          </w:p>
        </w:tc>
        <w:tc>
          <w:tcPr>
            <w:tcW w:w="2555" w:type="dxa"/>
            <w:noWrap w:val="0"/>
            <w:vAlign w:val="top"/>
          </w:tcPr>
          <w:p w14:paraId="3333B6B9">
            <w:pPr>
              <w:pStyle w:val="95"/>
              <w:spacing w:before="170" w:line="206" w:lineRule="auto"/>
              <w:ind w:left="180"/>
              <w:rPr>
                <w:b/>
                <w:bCs/>
                <w:spacing w:val="-7"/>
              </w:rPr>
            </w:pPr>
          </w:p>
        </w:tc>
        <w:tc>
          <w:tcPr>
            <w:tcW w:w="1988" w:type="dxa"/>
            <w:noWrap w:val="0"/>
            <w:vAlign w:val="top"/>
          </w:tcPr>
          <w:p w14:paraId="02D1F135">
            <w:pPr>
              <w:pStyle w:val="95"/>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b/>
                <w:bCs/>
                <w:spacing w:val="-7"/>
              </w:rPr>
            </w:pPr>
          </w:p>
        </w:tc>
        <w:tc>
          <w:tcPr>
            <w:tcW w:w="1967" w:type="dxa"/>
            <w:noWrap w:val="0"/>
            <w:vAlign w:val="top"/>
          </w:tcPr>
          <w:p w14:paraId="52D420EC">
            <w:pPr>
              <w:pStyle w:val="95"/>
              <w:spacing w:before="170" w:line="206" w:lineRule="auto"/>
              <w:ind w:left="180"/>
              <w:rPr>
                <w:b/>
                <w:bCs/>
                <w:spacing w:val="-7"/>
              </w:rPr>
            </w:pPr>
          </w:p>
        </w:tc>
        <w:tc>
          <w:tcPr>
            <w:tcW w:w="1700" w:type="dxa"/>
            <w:noWrap w:val="0"/>
            <w:vAlign w:val="top"/>
          </w:tcPr>
          <w:p w14:paraId="62742299">
            <w:pPr>
              <w:pStyle w:val="95"/>
              <w:spacing w:before="170" w:line="206" w:lineRule="auto"/>
              <w:ind w:left="180"/>
              <w:rPr>
                <w:b/>
                <w:bCs/>
                <w:spacing w:val="-7"/>
              </w:rPr>
            </w:pPr>
          </w:p>
        </w:tc>
        <w:tc>
          <w:tcPr>
            <w:tcW w:w="2555" w:type="dxa"/>
            <w:noWrap w:val="0"/>
            <w:vAlign w:val="top"/>
          </w:tcPr>
          <w:p w14:paraId="62A669AC">
            <w:pPr>
              <w:pStyle w:val="95"/>
              <w:spacing w:before="170" w:line="206" w:lineRule="auto"/>
              <w:ind w:left="180"/>
              <w:rPr>
                <w:b/>
                <w:bCs/>
                <w:spacing w:val="-7"/>
              </w:rPr>
            </w:pPr>
          </w:p>
        </w:tc>
        <w:tc>
          <w:tcPr>
            <w:tcW w:w="1988" w:type="dxa"/>
            <w:noWrap w:val="0"/>
            <w:vAlign w:val="top"/>
          </w:tcPr>
          <w:p w14:paraId="216E4595">
            <w:pPr>
              <w:pStyle w:val="95"/>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b/>
                <w:bCs/>
                <w:spacing w:val="-7"/>
              </w:rPr>
            </w:pPr>
          </w:p>
        </w:tc>
        <w:tc>
          <w:tcPr>
            <w:tcW w:w="1967" w:type="dxa"/>
            <w:noWrap w:val="0"/>
            <w:vAlign w:val="top"/>
          </w:tcPr>
          <w:p w14:paraId="40BF769B">
            <w:pPr>
              <w:pStyle w:val="95"/>
              <w:spacing w:before="170" w:line="206" w:lineRule="auto"/>
              <w:ind w:left="180"/>
              <w:rPr>
                <w:b/>
                <w:bCs/>
                <w:spacing w:val="-7"/>
              </w:rPr>
            </w:pPr>
          </w:p>
        </w:tc>
        <w:tc>
          <w:tcPr>
            <w:tcW w:w="1700" w:type="dxa"/>
            <w:noWrap w:val="0"/>
            <w:vAlign w:val="top"/>
          </w:tcPr>
          <w:p w14:paraId="57AF5FDE">
            <w:pPr>
              <w:pStyle w:val="95"/>
              <w:spacing w:before="170" w:line="206" w:lineRule="auto"/>
              <w:ind w:left="180"/>
              <w:rPr>
                <w:b/>
                <w:bCs/>
                <w:spacing w:val="-7"/>
              </w:rPr>
            </w:pPr>
          </w:p>
        </w:tc>
        <w:tc>
          <w:tcPr>
            <w:tcW w:w="2555" w:type="dxa"/>
            <w:noWrap w:val="0"/>
            <w:vAlign w:val="top"/>
          </w:tcPr>
          <w:p w14:paraId="77956AFD">
            <w:pPr>
              <w:pStyle w:val="95"/>
              <w:spacing w:before="170" w:line="206" w:lineRule="auto"/>
              <w:ind w:left="180"/>
              <w:rPr>
                <w:b/>
                <w:bCs/>
                <w:spacing w:val="-7"/>
              </w:rPr>
            </w:pPr>
          </w:p>
        </w:tc>
        <w:tc>
          <w:tcPr>
            <w:tcW w:w="1988" w:type="dxa"/>
            <w:noWrap w:val="0"/>
            <w:vAlign w:val="top"/>
          </w:tcPr>
          <w:p w14:paraId="4C6D4269">
            <w:pPr>
              <w:pStyle w:val="95"/>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b/>
                <w:bCs/>
                <w:spacing w:val="-7"/>
              </w:rPr>
            </w:pPr>
          </w:p>
        </w:tc>
        <w:tc>
          <w:tcPr>
            <w:tcW w:w="1967" w:type="dxa"/>
            <w:noWrap w:val="0"/>
            <w:vAlign w:val="top"/>
          </w:tcPr>
          <w:p w14:paraId="275A8EB5">
            <w:pPr>
              <w:pStyle w:val="95"/>
              <w:spacing w:before="170" w:line="206" w:lineRule="auto"/>
              <w:ind w:left="180"/>
              <w:rPr>
                <w:b/>
                <w:bCs/>
                <w:spacing w:val="-7"/>
              </w:rPr>
            </w:pPr>
          </w:p>
        </w:tc>
        <w:tc>
          <w:tcPr>
            <w:tcW w:w="1700" w:type="dxa"/>
            <w:noWrap w:val="0"/>
            <w:vAlign w:val="top"/>
          </w:tcPr>
          <w:p w14:paraId="3A0CD092">
            <w:pPr>
              <w:pStyle w:val="95"/>
              <w:spacing w:before="170" w:line="206" w:lineRule="auto"/>
              <w:ind w:left="180"/>
              <w:rPr>
                <w:b/>
                <w:bCs/>
                <w:spacing w:val="-7"/>
              </w:rPr>
            </w:pPr>
          </w:p>
        </w:tc>
        <w:tc>
          <w:tcPr>
            <w:tcW w:w="2555" w:type="dxa"/>
            <w:noWrap w:val="0"/>
            <w:vAlign w:val="top"/>
          </w:tcPr>
          <w:p w14:paraId="42F1080A">
            <w:pPr>
              <w:pStyle w:val="95"/>
              <w:spacing w:before="170" w:line="206" w:lineRule="auto"/>
              <w:ind w:left="180"/>
              <w:rPr>
                <w:b/>
                <w:bCs/>
                <w:spacing w:val="-7"/>
              </w:rPr>
            </w:pPr>
          </w:p>
        </w:tc>
        <w:tc>
          <w:tcPr>
            <w:tcW w:w="1988" w:type="dxa"/>
            <w:noWrap w:val="0"/>
            <w:vAlign w:val="top"/>
          </w:tcPr>
          <w:p w14:paraId="30D7DFD9">
            <w:pPr>
              <w:pStyle w:val="95"/>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b/>
                <w:bCs/>
                <w:spacing w:val="-7"/>
              </w:rPr>
            </w:pPr>
            <w:r>
              <w:rPr>
                <w:b/>
                <w:bCs/>
                <w:spacing w:val="-7"/>
              </w:rPr>
              <w:t>……</w:t>
            </w:r>
          </w:p>
        </w:tc>
        <w:tc>
          <w:tcPr>
            <w:tcW w:w="1967" w:type="dxa"/>
            <w:noWrap w:val="0"/>
            <w:vAlign w:val="top"/>
          </w:tcPr>
          <w:p w14:paraId="39F48059">
            <w:pPr>
              <w:pStyle w:val="95"/>
              <w:spacing w:before="170" w:line="206" w:lineRule="auto"/>
              <w:ind w:left="180"/>
              <w:rPr>
                <w:b/>
                <w:bCs/>
                <w:spacing w:val="-7"/>
              </w:rPr>
            </w:pPr>
          </w:p>
        </w:tc>
        <w:tc>
          <w:tcPr>
            <w:tcW w:w="1700" w:type="dxa"/>
            <w:noWrap w:val="0"/>
            <w:vAlign w:val="top"/>
          </w:tcPr>
          <w:p w14:paraId="3CDDFA4E">
            <w:pPr>
              <w:pStyle w:val="95"/>
              <w:spacing w:before="170" w:line="206" w:lineRule="auto"/>
              <w:ind w:left="180"/>
              <w:rPr>
                <w:b/>
                <w:bCs/>
                <w:spacing w:val="-7"/>
              </w:rPr>
            </w:pPr>
          </w:p>
        </w:tc>
        <w:tc>
          <w:tcPr>
            <w:tcW w:w="2555" w:type="dxa"/>
            <w:noWrap w:val="0"/>
            <w:vAlign w:val="top"/>
          </w:tcPr>
          <w:p w14:paraId="40D27BE0">
            <w:pPr>
              <w:pStyle w:val="95"/>
              <w:spacing w:before="170" w:line="206" w:lineRule="auto"/>
              <w:ind w:left="180"/>
              <w:rPr>
                <w:b/>
                <w:bCs/>
                <w:spacing w:val="-7"/>
              </w:rPr>
            </w:pPr>
          </w:p>
        </w:tc>
        <w:tc>
          <w:tcPr>
            <w:tcW w:w="1988" w:type="dxa"/>
            <w:noWrap w:val="0"/>
            <w:vAlign w:val="top"/>
          </w:tcPr>
          <w:p w14:paraId="09DB9C73">
            <w:pPr>
              <w:pStyle w:val="95"/>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b/>
                <w:bCs/>
                <w:spacing w:val="-7"/>
              </w:rPr>
            </w:pPr>
            <w:r>
              <w:rPr>
                <w:b/>
                <w:bCs/>
                <w:spacing w:val="-7"/>
              </w:rPr>
              <w:t>数量合计（个）：</w:t>
            </w:r>
          </w:p>
        </w:tc>
      </w:tr>
    </w:tbl>
    <w:p w14:paraId="35F31472">
      <w:pPr>
        <w:pStyle w:val="10"/>
        <w:spacing w:before="41" w:line="222" w:lineRule="auto"/>
        <w:ind w:left="333"/>
        <w:rPr>
          <w:rFonts w:hint="eastAsia" w:ascii="仿宋" w:hAnsi="仿宋" w:eastAsia="仿宋" w:cs="仿宋"/>
          <w:b/>
          <w:bCs w:val="0"/>
          <w:kern w:val="0"/>
          <w:sz w:val="24"/>
          <w:szCs w:val="24"/>
          <w:highlight w:val="none"/>
        </w:rPr>
      </w:pPr>
    </w:p>
    <w:p w14:paraId="0DF139D5">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7"/>
          <w:rFonts w:hint="eastAsia" w:ascii="仿宋" w:hAnsi="仿宋" w:eastAsia="仿宋" w:cs="仿宋"/>
          <w:sz w:val="32"/>
          <w:szCs w:val="32"/>
        </w:rPr>
      </w:pPr>
      <w:bookmarkStart w:id="130" w:name="_Toc25005"/>
      <w:r>
        <w:rPr>
          <w:rStyle w:val="97"/>
          <w:rFonts w:hint="eastAsia" w:ascii="仿宋" w:hAnsi="仿宋" w:eastAsia="仿宋" w:cs="仿宋"/>
          <w:sz w:val="32"/>
          <w:szCs w:val="32"/>
        </w:rPr>
        <w:t>六、项目</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方案</w:t>
      </w:r>
      <w:bookmarkEnd w:id="130"/>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1" w:name="_Hlt526418111"/>
      <w:bookmarkEnd w:id="131"/>
      <w:bookmarkStart w:id="132" w:name="_Hlt526418103"/>
      <w:bookmarkEnd w:id="132"/>
      <w:bookmarkStart w:id="133" w:name="_Hlt526418107"/>
      <w:bookmarkEnd w:id="133"/>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3"/>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10"/>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10"/>
        <w:rPr>
          <w:rFonts w:ascii="仿宋" w:hAnsi="仿宋" w:eastAsia="仿宋" w:cs="仿宋"/>
          <w:bCs/>
          <w:color w:val="auto"/>
          <w:sz w:val="22"/>
          <w:szCs w:val="22"/>
          <w:highlight w:val="none"/>
        </w:rPr>
      </w:pPr>
    </w:p>
    <w:p w14:paraId="1B0AF8DE">
      <w:pPr>
        <w:pStyle w:val="25"/>
        <w:rPr>
          <w:rFonts w:ascii="仿宋" w:hAnsi="仿宋" w:eastAsia="仿宋" w:cs="仿宋"/>
          <w:bCs/>
          <w:color w:val="auto"/>
          <w:sz w:val="22"/>
          <w:szCs w:val="22"/>
          <w:highlight w:val="none"/>
        </w:rPr>
      </w:pPr>
    </w:p>
    <w:p w14:paraId="46640566">
      <w:pPr>
        <w:overflowPunct w:val="0"/>
        <w:spacing w:line="360" w:lineRule="auto"/>
        <w:jc w:val="center"/>
        <w:outlineLvl w:val="1"/>
        <w:rPr>
          <w:rStyle w:val="97"/>
          <w:rFonts w:hint="eastAsia" w:ascii="仿宋" w:hAnsi="仿宋" w:eastAsia="仿宋" w:cs="仿宋"/>
          <w:sz w:val="32"/>
          <w:szCs w:val="32"/>
        </w:rPr>
      </w:pPr>
      <w:bookmarkStart w:id="134" w:name="_Toc12541"/>
      <w:bookmarkStart w:id="135" w:name="_Toc24121"/>
      <w:bookmarkStart w:id="136" w:name="_Toc25871"/>
      <w:r>
        <w:rPr>
          <w:rStyle w:val="97"/>
          <w:rFonts w:hint="eastAsia" w:ascii="仿宋" w:hAnsi="仿宋" w:eastAsia="仿宋" w:cs="仿宋"/>
          <w:sz w:val="32"/>
          <w:szCs w:val="32"/>
          <w:lang w:val="en-US" w:eastAsia="zh-CN"/>
        </w:rPr>
        <w:t>七</w:t>
      </w:r>
      <w:r>
        <w:rPr>
          <w:rStyle w:val="97"/>
          <w:rFonts w:hint="eastAsia" w:ascii="仿宋" w:hAnsi="仿宋" w:eastAsia="仿宋" w:cs="仿宋"/>
          <w:sz w:val="32"/>
          <w:szCs w:val="32"/>
        </w:rPr>
        <w:t>、</w:t>
      </w:r>
      <w:bookmarkEnd w:id="134"/>
      <w:bookmarkEnd w:id="135"/>
      <w:r>
        <w:rPr>
          <w:rStyle w:val="97"/>
          <w:rFonts w:hint="eastAsia" w:ascii="仿宋" w:hAnsi="仿宋" w:eastAsia="仿宋" w:cs="仿宋"/>
          <w:sz w:val="32"/>
          <w:szCs w:val="32"/>
        </w:rPr>
        <w:t>商务和服务偏离表</w:t>
      </w:r>
      <w:bookmarkEnd w:id="136"/>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highlight w:val="none"/>
              </w:rPr>
            </w:pPr>
            <w:r>
              <w:rPr>
                <w:rFonts w:hint="eastAsia" w:ascii="仿宋" w:hAnsi="仿宋" w:eastAsia="仿宋" w:cs="仿宋"/>
                <w:b/>
                <w:color w:val="auto"/>
                <w:sz w:val="24"/>
                <w:szCs w:val="24"/>
                <w:highlight w:val="none"/>
              </w:rPr>
              <w:t>偏离</w:t>
            </w:r>
            <w:r>
              <w:rPr>
                <w:rFonts w:hint="eastAsia" w:ascii="仿宋" w:hAnsi="仿宋" w:eastAsia="仿宋" w:cs="仿宋"/>
                <w:b/>
                <w:color w:val="auto"/>
                <w:sz w:val="24"/>
                <w:szCs w:val="24"/>
                <w:highlight w:val="none"/>
                <w:lang w:val="en-US" w:eastAsia="zh-CN"/>
              </w:rPr>
              <w:t>情况</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highlight w:val="none"/>
              </w:rPr>
            </w:pPr>
          </w:p>
        </w:tc>
      </w:tr>
    </w:tbl>
    <w:p w14:paraId="5B15C091">
      <w:pPr>
        <w:pStyle w:val="27"/>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说明：</w:t>
      </w:r>
    </w:p>
    <w:p w14:paraId="12A9CB7D">
      <w:pPr>
        <w:pStyle w:val="27"/>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1、本表只填写磋商响应文件中与磋商文件有偏离（包括正偏离和负偏离）的内容，磋商响应文件中商务响应与磋商文件要求完全一致的，不用在此表中列出，但必须提交空白表。</w:t>
      </w:r>
    </w:p>
    <w:p w14:paraId="491F8893">
      <w:pPr>
        <w:pStyle w:val="27"/>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2、供应商必须据实填写，不得虚假响应，否则将取消其</w:t>
      </w:r>
      <w:r>
        <w:rPr>
          <w:rFonts w:hint="eastAsia" w:ascii="仿宋" w:hAnsi="仿宋" w:eastAsia="仿宋" w:cs="仿宋"/>
          <w:sz w:val="24"/>
          <w:szCs w:val="24"/>
          <w:lang w:val="en-US" w:eastAsia="zh-CN"/>
        </w:rPr>
        <w:t>投标/磋商或中标/成交</w:t>
      </w:r>
      <w:r>
        <w:rPr>
          <w:rFonts w:hint="eastAsia" w:ascii="仿宋" w:hAnsi="仿宋" w:eastAsia="仿宋" w:cs="仿宋"/>
          <w:sz w:val="24"/>
          <w:szCs w:val="24"/>
        </w:rPr>
        <w:t>资格，并按有关规定进行处罚。</w:t>
      </w:r>
    </w:p>
    <w:p w14:paraId="341958DB">
      <w:pPr>
        <w:pStyle w:val="12"/>
        <w:spacing w:before="120"/>
        <w:ind w:left="0" w:right="34"/>
        <w:jc w:val="both"/>
        <w:rPr>
          <w:rFonts w:ascii="仿宋" w:hAnsi="仿宋" w:eastAsia="仿宋" w:cs="仿宋"/>
          <w:bCs/>
          <w:highlight w:val="none"/>
        </w:rPr>
      </w:pPr>
    </w:p>
    <w:p w14:paraId="0303B02E">
      <w:pPr>
        <w:pStyle w:val="17"/>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161B58F8">
      <w:pPr>
        <w:adjustRightInd w:val="0"/>
        <w:snapToGrid w:val="0"/>
        <w:spacing w:line="360" w:lineRule="auto"/>
        <w:rPr>
          <w:rFonts w:hint="eastAsia" w:ascii="仿宋" w:hAnsi="仿宋" w:eastAsia="仿宋" w:cs="仿宋"/>
          <w:b/>
          <w:bCs/>
          <w:sz w:val="24"/>
          <w:szCs w:val="24"/>
          <w:highlight w:val="none"/>
          <w:lang w:val="en-US" w:eastAsia="zh-CN"/>
        </w:rPr>
        <w:sectPr>
          <w:pgSz w:w="11906" w:h="16838"/>
          <w:pgMar w:top="1417" w:right="1249" w:bottom="1417" w:left="1417" w:header="850" w:footer="992" w:gutter="0"/>
          <w:pgNumType w:fmt="numberInDash"/>
          <w:cols w:space="0" w:num="1"/>
          <w:docGrid w:type="lines" w:linePitch="312" w:charSpace="0"/>
        </w:sectPr>
      </w:pPr>
      <w:bookmarkStart w:id="137" w:name="_Toc14672"/>
    </w:p>
    <w:p w14:paraId="3E54A9D4">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2、服务偏离表</w:t>
      </w:r>
      <w:bookmarkEnd w:id="137"/>
    </w:p>
    <w:tbl>
      <w:tblPr>
        <w:tblStyle w:val="31"/>
        <w:tblW w:w="494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89"/>
        <w:gridCol w:w="5515"/>
        <w:gridCol w:w="5104"/>
        <w:gridCol w:w="1420"/>
        <w:gridCol w:w="1063"/>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4" w:type="pct"/>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1984" w:type="pct"/>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要求</w:t>
            </w:r>
          </w:p>
        </w:tc>
        <w:tc>
          <w:tcPr>
            <w:tcW w:w="1836" w:type="pct"/>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511" w:type="pct"/>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382" w:type="pct"/>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4" w:type="pct"/>
          </w:tcPr>
          <w:p w14:paraId="2BD393F8">
            <w:pPr>
              <w:spacing w:line="360" w:lineRule="auto"/>
              <w:jc w:val="center"/>
              <w:rPr>
                <w:rFonts w:ascii="仿宋" w:hAnsi="仿宋" w:eastAsia="仿宋" w:cs="仿宋"/>
                <w:sz w:val="24"/>
                <w:highlight w:val="none"/>
              </w:rPr>
            </w:pPr>
          </w:p>
        </w:tc>
        <w:tc>
          <w:tcPr>
            <w:tcW w:w="1984" w:type="pct"/>
          </w:tcPr>
          <w:p w14:paraId="6AF9BEFD">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ascii="仿宋" w:hAnsi="仿宋" w:eastAsia="仿宋" w:cs="仿宋"/>
                <w:sz w:val="24"/>
                <w:highlight w:val="none"/>
              </w:rPr>
            </w:pPr>
          </w:p>
        </w:tc>
        <w:tc>
          <w:tcPr>
            <w:tcW w:w="1836" w:type="pct"/>
          </w:tcPr>
          <w:p w14:paraId="5C0838B2">
            <w:pPr>
              <w:spacing w:line="360" w:lineRule="auto"/>
              <w:jc w:val="left"/>
              <w:rPr>
                <w:rFonts w:ascii="仿宋" w:hAnsi="仿宋" w:eastAsia="仿宋" w:cs="仿宋"/>
                <w:sz w:val="24"/>
                <w:highlight w:val="none"/>
              </w:rPr>
            </w:pPr>
          </w:p>
        </w:tc>
        <w:tc>
          <w:tcPr>
            <w:tcW w:w="511" w:type="pct"/>
          </w:tcPr>
          <w:p w14:paraId="51321C80">
            <w:pPr>
              <w:spacing w:line="360" w:lineRule="auto"/>
              <w:jc w:val="center"/>
              <w:rPr>
                <w:rFonts w:ascii="仿宋" w:hAnsi="仿宋" w:eastAsia="仿宋" w:cs="仿宋"/>
                <w:sz w:val="24"/>
                <w:highlight w:val="none"/>
              </w:rPr>
            </w:pPr>
          </w:p>
        </w:tc>
        <w:tc>
          <w:tcPr>
            <w:tcW w:w="382" w:type="pct"/>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4" w:type="pct"/>
          </w:tcPr>
          <w:p w14:paraId="6A7DFD0D">
            <w:pPr>
              <w:spacing w:line="360" w:lineRule="auto"/>
              <w:jc w:val="center"/>
              <w:rPr>
                <w:rFonts w:ascii="仿宋" w:hAnsi="仿宋" w:eastAsia="仿宋" w:cs="仿宋"/>
                <w:sz w:val="24"/>
                <w:highlight w:val="none"/>
              </w:rPr>
            </w:pPr>
          </w:p>
        </w:tc>
        <w:tc>
          <w:tcPr>
            <w:tcW w:w="1984" w:type="pct"/>
          </w:tcPr>
          <w:p w14:paraId="17AE551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836" w:type="pct"/>
          </w:tcPr>
          <w:p w14:paraId="538D20B7">
            <w:pPr>
              <w:spacing w:line="360" w:lineRule="auto"/>
              <w:jc w:val="left"/>
              <w:rPr>
                <w:rFonts w:ascii="仿宋" w:hAnsi="仿宋" w:eastAsia="仿宋" w:cs="仿宋"/>
                <w:sz w:val="24"/>
                <w:highlight w:val="none"/>
              </w:rPr>
            </w:pPr>
          </w:p>
        </w:tc>
        <w:tc>
          <w:tcPr>
            <w:tcW w:w="511" w:type="pct"/>
          </w:tcPr>
          <w:p w14:paraId="05BBCD6F">
            <w:pPr>
              <w:spacing w:line="360" w:lineRule="auto"/>
              <w:jc w:val="center"/>
              <w:rPr>
                <w:rFonts w:ascii="仿宋" w:hAnsi="仿宋" w:eastAsia="仿宋" w:cs="仿宋"/>
                <w:sz w:val="24"/>
                <w:highlight w:val="none"/>
              </w:rPr>
            </w:pPr>
          </w:p>
        </w:tc>
        <w:tc>
          <w:tcPr>
            <w:tcW w:w="382" w:type="pct"/>
          </w:tcPr>
          <w:p w14:paraId="7D18881E">
            <w:pPr>
              <w:spacing w:line="360" w:lineRule="auto"/>
              <w:jc w:val="center"/>
              <w:rPr>
                <w:rFonts w:ascii="仿宋" w:hAnsi="仿宋" w:eastAsia="仿宋" w:cs="仿宋"/>
                <w:sz w:val="24"/>
                <w:highlight w:val="none"/>
              </w:rPr>
            </w:pPr>
          </w:p>
        </w:tc>
      </w:tr>
      <w:tr w14:paraId="03A43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4" w:type="pct"/>
          </w:tcPr>
          <w:p w14:paraId="45CC2987">
            <w:pPr>
              <w:spacing w:line="360" w:lineRule="auto"/>
              <w:jc w:val="center"/>
              <w:rPr>
                <w:rFonts w:ascii="仿宋" w:hAnsi="仿宋" w:eastAsia="仿宋" w:cs="仿宋"/>
                <w:sz w:val="24"/>
                <w:highlight w:val="none"/>
              </w:rPr>
            </w:pPr>
          </w:p>
        </w:tc>
        <w:tc>
          <w:tcPr>
            <w:tcW w:w="1984" w:type="pct"/>
          </w:tcPr>
          <w:p w14:paraId="693CCE2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836" w:type="pct"/>
          </w:tcPr>
          <w:p w14:paraId="248F4318">
            <w:pPr>
              <w:spacing w:line="360" w:lineRule="auto"/>
              <w:jc w:val="left"/>
              <w:rPr>
                <w:rFonts w:ascii="仿宋" w:hAnsi="仿宋" w:eastAsia="仿宋" w:cs="仿宋"/>
                <w:sz w:val="24"/>
                <w:highlight w:val="none"/>
              </w:rPr>
            </w:pPr>
          </w:p>
        </w:tc>
        <w:tc>
          <w:tcPr>
            <w:tcW w:w="511" w:type="pct"/>
          </w:tcPr>
          <w:p w14:paraId="59AFE299">
            <w:pPr>
              <w:spacing w:line="360" w:lineRule="auto"/>
              <w:jc w:val="center"/>
              <w:rPr>
                <w:rFonts w:ascii="仿宋" w:hAnsi="仿宋" w:eastAsia="仿宋" w:cs="仿宋"/>
                <w:sz w:val="24"/>
                <w:highlight w:val="none"/>
              </w:rPr>
            </w:pPr>
          </w:p>
        </w:tc>
        <w:tc>
          <w:tcPr>
            <w:tcW w:w="382" w:type="pct"/>
          </w:tcPr>
          <w:p w14:paraId="39E7F397">
            <w:pPr>
              <w:spacing w:line="360" w:lineRule="auto"/>
              <w:jc w:val="center"/>
              <w:rPr>
                <w:rFonts w:ascii="仿宋" w:hAnsi="仿宋" w:eastAsia="仿宋" w:cs="仿宋"/>
                <w:sz w:val="24"/>
                <w:highlight w:val="none"/>
              </w:rPr>
            </w:pPr>
          </w:p>
        </w:tc>
      </w:tr>
      <w:tr w14:paraId="52EA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84" w:type="pct"/>
          </w:tcPr>
          <w:p w14:paraId="744D087B">
            <w:pPr>
              <w:spacing w:line="360" w:lineRule="auto"/>
              <w:jc w:val="center"/>
              <w:rPr>
                <w:rFonts w:ascii="仿宋" w:hAnsi="仿宋" w:eastAsia="仿宋" w:cs="仿宋"/>
                <w:sz w:val="24"/>
                <w:highlight w:val="none"/>
              </w:rPr>
            </w:pPr>
          </w:p>
        </w:tc>
        <w:tc>
          <w:tcPr>
            <w:tcW w:w="1984" w:type="pct"/>
          </w:tcPr>
          <w:p w14:paraId="042DBE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仿宋" w:hAnsi="仿宋" w:eastAsia="仿宋" w:cs="仿宋"/>
                <w:sz w:val="24"/>
                <w:highlight w:val="none"/>
              </w:rPr>
            </w:pPr>
          </w:p>
        </w:tc>
        <w:tc>
          <w:tcPr>
            <w:tcW w:w="1836" w:type="pct"/>
          </w:tcPr>
          <w:p w14:paraId="65F5A70D">
            <w:pPr>
              <w:spacing w:line="360" w:lineRule="auto"/>
              <w:jc w:val="left"/>
              <w:rPr>
                <w:rFonts w:ascii="仿宋" w:hAnsi="仿宋" w:eastAsia="仿宋" w:cs="仿宋"/>
                <w:sz w:val="24"/>
                <w:highlight w:val="none"/>
              </w:rPr>
            </w:pPr>
          </w:p>
        </w:tc>
        <w:tc>
          <w:tcPr>
            <w:tcW w:w="511" w:type="pct"/>
          </w:tcPr>
          <w:p w14:paraId="4EDEFCE3">
            <w:pPr>
              <w:spacing w:line="360" w:lineRule="auto"/>
              <w:jc w:val="center"/>
              <w:rPr>
                <w:rFonts w:ascii="仿宋" w:hAnsi="仿宋" w:eastAsia="仿宋" w:cs="仿宋"/>
                <w:sz w:val="24"/>
                <w:highlight w:val="none"/>
              </w:rPr>
            </w:pPr>
          </w:p>
        </w:tc>
        <w:tc>
          <w:tcPr>
            <w:tcW w:w="382" w:type="pct"/>
          </w:tcPr>
          <w:p w14:paraId="08761D14">
            <w:pPr>
              <w:spacing w:line="360" w:lineRule="auto"/>
              <w:jc w:val="center"/>
              <w:rPr>
                <w:rFonts w:ascii="仿宋" w:hAnsi="仿宋" w:eastAsia="仿宋" w:cs="仿宋"/>
                <w:sz w:val="24"/>
                <w:highlight w:val="none"/>
              </w:rPr>
            </w:pPr>
          </w:p>
        </w:tc>
      </w:tr>
    </w:tbl>
    <w:p w14:paraId="2CCB04D4">
      <w:pPr>
        <w:pStyle w:val="12"/>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rPr>
        <w:t>说明：</w:t>
      </w:r>
    </w:p>
    <w:p w14:paraId="6F3E0D04">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“磋商文件要求”</w:t>
      </w:r>
      <w:r>
        <w:rPr>
          <w:rFonts w:hint="eastAsia" w:ascii="仿宋" w:hAnsi="仿宋" w:eastAsia="仿宋" w:cs="仿宋"/>
          <w:color w:val="auto"/>
          <w:sz w:val="24"/>
          <w:szCs w:val="24"/>
          <w:highlight w:val="none"/>
        </w:rPr>
        <w:t>一栏应填写</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bCs/>
          <w:szCs w:val="24"/>
          <w:highlight w:val="none"/>
          <w:lang w:eastAsia="zh-CN"/>
        </w:rPr>
        <w:t>、二、采购内容及技术及服务要求”</w:t>
      </w:r>
      <w:r>
        <w:rPr>
          <w:rFonts w:hint="eastAsia" w:ascii="仿宋" w:hAnsi="仿宋" w:eastAsia="仿宋" w:cs="仿宋"/>
          <w:color w:val="auto"/>
          <w:sz w:val="24"/>
          <w:szCs w:val="24"/>
          <w:highlight w:val="none"/>
        </w:rPr>
        <w:t>的内容；</w:t>
      </w:r>
    </w:p>
    <w:p w14:paraId="7C6B731D">
      <w:pPr>
        <w:keepNext w:val="0"/>
        <w:keepLines w:val="0"/>
        <w:pageBreakBefore w:val="0"/>
        <w:widowControl w:val="0"/>
        <w:kinsoku/>
        <w:wordWrap/>
        <w:overflowPunct/>
        <w:topLinePunct w:val="0"/>
        <w:autoSpaceDE/>
        <w:autoSpaceDN/>
        <w:bidi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bCs/>
          <w:color w:val="auto"/>
          <w:sz w:val="24"/>
          <w:szCs w:val="24"/>
          <w:highlight w:val="none"/>
        </w:rPr>
        <w:t>“磋商响应内容”</w:t>
      </w:r>
      <w:r>
        <w:rPr>
          <w:rFonts w:hint="eastAsia" w:ascii="仿宋" w:hAnsi="仿宋" w:eastAsia="仿宋" w:cs="仿宋"/>
          <w:color w:val="auto"/>
          <w:sz w:val="24"/>
          <w:szCs w:val="24"/>
          <w:highlight w:val="none"/>
        </w:rPr>
        <w:t>一栏必须详细，并应对照</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rPr>
        <w:t>第四章磋商要求及说明</w:t>
      </w:r>
      <w:r>
        <w:rPr>
          <w:rFonts w:hint="eastAsia" w:ascii="仿宋" w:hAnsi="仿宋" w:eastAsia="仿宋" w:cs="仿宋"/>
          <w:bCs/>
          <w:szCs w:val="24"/>
          <w:highlight w:val="none"/>
          <w:lang w:eastAsia="zh-CN"/>
        </w:rPr>
        <w:t>、二、采购内容及技术及服务要求”</w:t>
      </w:r>
      <w:r>
        <w:rPr>
          <w:rFonts w:hint="eastAsia" w:ascii="仿宋" w:hAnsi="仿宋" w:eastAsia="仿宋" w:cs="仿宋"/>
          <w:color w:val="auto"/>
          <w:sz w:val="24"/>
          <w:szCs w:val="24"/>
          <w:highlight w:val="none"/>
        </w:rPr>
        <w:t>的内容</w:t>
      </w:r>
      <w:r>
        <w:rPr>
          <w:rFonts w:hint="eastAsia" w:ascii="仿宋" w:hAnsi="仿宋" w:eastAsia="仿宋" w:cs="仿宋"/>
          <w:color w:val="auto"/>
          <w:sz w:val="24"/>
          <w:szCs w:val="24"/>
          <w:highlight w:val="none"/>
          <w:lang w:val="en-US" w:eastAsia="zh-CN"/>
        </w:rPr>
        <w:t>进行</w:t>
      </w:r>
      <w:r>
        <w:rPr>
          <w:rFonts w:hint="eastAsia" w:ascii="仿宋" w:hAnsi="仿宋" w:eastAsia="仿宋" w:cs="仿宋"/>
          <w:color w:val="auto"/>
          <w:sz w:val="24"/>
          <w:szCs w:val="24"/>
          <w:highlight w:val="none"/>
        </w:rPr>
        <w:t>响应</w:t>
      </w:r>
      <w:r>
        <w:rPr>
          <w:rFonts w:hint="eastAsia" w:ascii="仿宋" w:hAnsi="仿宋" w:eastAsia="仿宋" w:cs="仿宋"/>
          <w:bCs/>
          <w:szCs w:val="24"/>
          <w:highlight w:val="none"/>
        </w:rPr>
        <w:t>，并按磋商文件要求提供相应的证明材料</w:t>
      </w:r>
      <w:r>
        <w:rPr>
          <w:rFonts w:hint="eastAsia" w:ascii="仿宋" w:hAnsi="仿宋" w:eastAsia="仿宋" w:cs="仿宋"/>
          <w:color w:val="auto"/>
          <w:sz w:val="24"/>
          <w:szCs w:val="24"/>
          <w:highlight w:val="none"/>
        </w:rPr>
        <w:t>；</w:t>
      </w:r>
    </w:p>
    <w:p w14:paraId="03B4A793">
      <w:pPr>
        <w:pStyle w:val="12"/>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lang w:val="en-US" w:eastAsia="zh-CN"/>
        </w:rPr>
      </w:pPr>
      <w:r>
        <w:rPr>
          <w:rFonts w:hint="eastAsia" w:ascii="仿宋" w:hAnsi="仿宋" w:eastAsia="仿宋" w:cs="仿宋"/>
          <w:bCs/>
          <w:szCs w:val="24"/>
          <w:highlight w:val="none"/>
          <w:lang w:val="en-US" w:eastAsia="zh-CN"/>
        </w:rPr>
        <w:t>3、供应商</w:t>
      </w:r>
      <w:r>
        <w:rPr>
          <w:rFonts w:hint="eastAsia" w:ascii="仿宋" w:hAnsi="仿宋" w:eastAsia="仿宋" w:cs="仿宋"/>
          <w:bCs/>
          <w:szCs w:val="24"/>
          <w:highlight w:val="none"/>
        </w:rPr>
        <w:t>所填写的“偏离情况”与磋商小组判定不一致时，以磋商小组意见为主。</w:t>
      </w:r>
    </w:p>
    <w:p w14:paraId="30CC7C8D">
      <w:pPr>
        <w:pStyle w:val="12"/>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4</w:t>
      </w:r>
      <w:r>
        <w:rPr>
          <w:rFonts w:hint="eastAsia" w:ascii="仿宋" w:hAnsi="仿宋" w:eastAsia="仿宋" w:cs="仿宋"/>
          <w:bCs/>
          <w:szCs w:val="24"/>
          <w:highlight w:val="none"/>
        </w:rPr>
        <w:t>、“偏离情况”一栏应如实填写“正偏离”、“负偏离”或“无偏离”；</w:t>
      </w:r>
    </w:p>
    <w:p w14:paraId="0EB67FDA">
      <w:pPr>
        <w:pStyle w:val="12"/>
        <w:keepNext w:val="0"/>
        <w:keepLines w:val="0"/>
        <w:pageBreakBefore w:val="0"/>
        <w:widowControl w:val="0"/>
        <w:kinsoku/>
        <w:wordWrap/>
        <w:overflowPunct/>
        <w:topLinePunct w:val="0"/>
        <w:autoSpaceDE/>
        <w:autoSpaceDN/>
        <w:bidi w:val="0"/>
        <w:snapToGrid w:val="0"/>
        <w:spacing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lang w:val="en-US" w:eastAsia="zh-CN"/>
        </w:rPr>
        <w:t>5</w:t>
      </w:r>
      <w:r>
        <w:rPr>
          <w:rFonts w:hint="eastAsia" w:ascii="仿宋" w:hAnsi="仿宋" w:eastAsia="仿宋" w:cs="仿宋"/>
          <w:bCs/>
          <w:szCs w:val="24"/>
          <w:highlight w:val="none"/>
        </w:rPr>
        <w:t>、供应商必须据实填写，不得虚假响应，否则将取消其投标/磋商或中标/成交资格，并按有关规定进行处罚。</w:t>
      </w:r>
    </w:p>
    <w:p w14:paraId="1B8FD135">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p>
    <w:p w14:paraId="3F9066EA">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keepNext w:val="0"/>
        <w:keepLines w:val="0"/>
        <w:pageBreakBefore w:val="0"/>
        <w:widowControl w:val="0"/>
        <w:kinsoku/>
        <w:wordWrap/>
        <w:topLinePunct w:val="0"/>
        <w:autoSpaceDE/>
        <w:autoSpaceDN/>
        <w:bidi w:val="0"/>
        <w:adjustRightInd/>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keepNext w:val="0"/>
        <w:keepLines w:val="0"/>
        <w:pageBreakBefore w:val="0"/>
        <w:widowControl w:val="0"/>
        <w:kinsoku/>
        <w:wordWrap/>
        <w:overflowPunct w:val="0"/>
        <w:topLinePunct w:val="0"/>
        <w:autoSpaceDE/>
        <w:autoSpaceDN/>
        <w:bidi w:val="0"/>
        <w:adjustRightInd/>
        <w:snapToGrid w:val="0"/>
        <w:spacing w:line="360" w:lineRule="auto"/>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keepNext w:val="0"/>
        <w:keepLines w:val="0"/>
        <w:pageBreakBefore w:val="0"/>
        <w:widowControl w:val="0"/>
        <w:kinsoku/>
        <w:wordWrap/>
        <w:topLinePunct w:val="0"/>
        <w:autoSpaceDE/>
        <w:autoSpaceDN/>
        <w:bidi w:val="0"/>
        <w:adjustRightInd/>
        <w:snapToGrid w:val="0"/>
        <w:spacing w:line="360" w:lineRule="auto"/>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31687C1">
      <w:pPr>
        <w:overflowPunct w:val="0"/>
        <w:spacing w:line="360" w:lineRule="auto"/>
        <w:jc w:val="center"/>
        <w:outlineLvl w:val="1"/>
        <w:rPr>
          <w:rStyle w:val="97"/>
          <w:rFonts w:hint="eastAsia" w:ascii="仿宋" w:hAnsi="仿宋" w:eastAsia="仿宋" w:cs="仿宋"/>
          <w:sz w:val="32"/>
          <w:szCs w:val="32"/>
          <w:lang w:val="en-US" w:eastAsia="zh-CN"/>
        </w:rPr>
        <w:sectPr>
          <w:pgSz w:w="16838" w:h="11906" w:orient="landscape"/>
          <w:pgMar w:top="1417" w:right="1417" w:bottom="1247" w:left="1417" w:header="850" w:footer="992" w:gutter="0"/>
          <w:pgNumType w:fmt="numberInDash"/>
          <w:cols w:space="0" w:num="1"/>
          <w:rtlGutter w:val="0"/>
          <w:docGrid w:type="lines" w:linePitch="330" w:charSpace="0"/>
        </w:sectPr>
      </w:pPr>
    </w:p>
    <w:p w14:paraId="7EE9AC5C">
      <w:pPr>
        <w:overflowPunct w:val="0"/>
        <w:spacing w:line="360" w:lineRule="auto"/>
        <w:jc w:val="center"/>
        <w:outlineLvl w:val="1"/>
        <w:rPr>
          <w:rStyle w:val="97"/>
          <w:rFonts w:hint="eastAsia" w:ascii="仿宋" w:hAnsi="仿宋" w:eastAsia="仿宋" w:cs="仿宋"/>
          <w:sz w:val="32"/>
          <w:szCs w:val="32"/>
        </w:rPr>
      </w:pPr>
      <w:bookmarkStart w:id="138" w:name="_Toc11250"/>
      <w:r>
        <w:rPr>
          <w:rStyle w:val="97"/>
          <w:rFonts w:hint="eastAsia" w:ascii="仿宋" w:hAnsi="仿宋" w:eastAsia="仿宋" w:cs="仿宋"/>
          <w:sz w:val="32"/>
          <w:szCs w:val="32"/>
          <w:lang w:val="en-US" w:eastAsia="zh-CN"/>
        </w:rPr>
        <w:t>八</w:t>
      </w:r>
      <w:r>
        <w:rPr>
          <w:rStyle w:val="97"/>
          <w:rFonts w:hint="eastAsia" w:ascii="仿宋" w:hAnsi="仿宋" w:eastAsia="仿宋" w:cs="仿宋"/>
          <w:sz w:val="32"/>
          <w:szCs w:val="32"/>
        </w:rPr>
        <w:t>、资格证明文件</w:t>
      </w:r>
      <w:bookmarkEnd w:id="138"/>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b w:val="0"/>
          <w:bCs w:val="0"/>
          <w:sz w:val="24"/>
          <w:highlight w:val="none"/>
          <w:lang w:val="en-US" w:eastAsia="zh-CN"/>
        </w:rPr>
        <w:t>合同包1(新城大院2026年车辆通行证采购项目)落实政府采购政策需满足的资格要求如下:本项目专门面向中小企业采购。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合同包1(新城大院2026年车辆通行证采购项目)特定资格要求如下:</w:t>
      </w:r>
    </w:p>
    <w:p w14:paraId="1DBEC8D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02D378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01FF51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D016F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225E38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5D8B6F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172AC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w:t>
      </w:r>
    </w:p>
    <w:p w14:paraId="5C23DF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99A0A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6D7D67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10、本项目专门面向中小企业采购，供应商提供中小企业声明函；</w:t>
      </w:r>
    </w:p>
    <w:p w14:paraId="3674F0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7"/>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17"/>
      <w:bookmarkEnd w:id="118"/>
      <w:bookmarkEnd w:id="119"/>
      <w:bookmarkEnd w:id="120"/>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10"/>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3"/>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1"/>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1"/>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1"/>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39" w:name="_Toc61531865"/>
      <w:bookmarkStart w:id="140" w:name="OLE_LINK13"/>
      <w:bookmarkStart w:id="141" w:name="OLE_LINK14"/>
      <w:r>
        <w:rPr>
          <w:rFonts w:hint="eastAsia" w:ascii="仿宋" w:hAnsi="仿宋" w:eastAsia="仿宋" w:cs="仿宋"/>
          <w:b/>
          <w:bCs/>
          <w:sz w:val="28"/>
          <w:szCs w:val="24"/>
          <w:highlight w:val="none"/>
        </w:rPr>
        <w:t>中小企业声明函(服务</w:t>
      </w:r>
      <w:bookmarkEnd w:id="139"/>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w:t>
      </w:r>
      <w:r>
        <w:rPr>
          <w:rFonts w:hint="eastAsia" w:ascii="仿宋" w:hAnsi="仿宋" w:eastAsia="仿宋" w:cs="宋体"/>
          <w:kern w:val="0"/>
          <w:sz w:val="24"/>
          <w:highlight w:val="none"/>
          <w:u w:val="single"/>
          <w:lang w:val="en-US" w:eastAsia="zh-CN"/>
        </w:rPr>
        <w:t>确</w:t>
      </w:r>
      <w:r>
        <w:rPr>
          <w:rFonts w:hint="eastAsia" w:ascii="仿宋" w:hAnsi="仿宋" w:eastAsia="仿宋" w:cs="宋体"/>
          <w:kern w:val="0"/>
          <w:sz w:val="24"/>
          <w:highlight w:val="none"/>
          <w:u w:val="single"/>
        </w:rPr>
        <w:t xml:space="preserve">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40"/>
    <w:bookmarkEnd w:id="141"/>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10"/>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标段采购活动提供本单位制造的货物（由本单位承担工程/提供服务），或者提供其他残疾人福利性单位制造的货物（不包括使用非残疾人福利性单位注册商标的货物）。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320" w:firstLineChars="18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7" w:bottom="1417" w:left="1417" w:header="850" w:footer="992" w:gutter="0"/>
          <w:pgNumType w:fmt="numberInDash"/>
          <w:cols w:space="0" w:num="1"/>
          <w:rtlGutter w:val="0"/>
          <w:docGrid w:type="lines" w:linePitch="330"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2" w:name="_Toc16262"/>
      <w:bookmarkStart w:id="143" w:name="_Toc27112"/>
      <w:bookmarkStart w:id="144" w:name="_Toc12758"/>
      <w:r>
        <w:rPr>
          <w:rFonts w:hint="eastAsia" w:ascii="仿宋" w:hAnsi="仿宋" w:eastAsia="仿宋" w:cs="仿宋"/>
          <w:bCs/>
          <w:sz w:val="28"/>
          <w:szCs w:val="28"/>
          <w:highlight w:val="none"/>
          <w:lang w:val="en-US" w:eastAsia="zh-CN"/>
        </w:rPr>
        <w:t>附件9：</w:t>
      </w:r>
    </w:p>
    <w:p w14:paraId="55CEB5EE">
      <w:pPr>
        <w:widowControl/>
        <w:spacing w:line="360" w:lineRule="auto"/>
        <w:jc w:val="center"/>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w:t>
      </w:r>
    </w:p>
    <w:p w14:paraId="5D63FEEE">
      <w:pPr>
        <w:pStyle w:val="10"/>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10"/>
        <w:rPr>
          <w:rFonts w:hint="eastAsia" w:ascii="仿宋_GB2312" w:hAnsi="仿宋_GB2312" w:eastAsia="仿宋_GB2312" w:cs="仿宋_GB2312"/>
          <w:color w:val="auto"/>
          <w:sz w:val="28"/>
          <w:szCs w:val="28"/>
        </w:rPr>
      </w:pPr>
    </w:p>
    <w:p w14:paraId="4B5CB21C">
      <w:pPr>
        <w:pStyle w:val="25"/>
        <w:rPr>
          <w:rFonts w:hint="eastAsia"/>
          <w:color w:val="auto"/>
        </w:rPr>
      </w:pPr>
    </w:p>
    <w:p w14:paraId="3B473768">
      <w:pPr>
        <w:pStyle w:val="10"/>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7"/>
          <w:rFonts w:hint="eastAsia" w:ascii="仿宋" w:hAnsi="仿宋" w:eastAsia="仿宋" w:cs="仿宋"/>
          <w:sz w:val="32"/>
          <w:szCs w:val="32"/>
          <w:lang w:val="en-US" w:eastAsia="zh-CN"/>
        </w:rPr>
      </w:pPr>
      <w:bookmarkStart w:id="145" w:name="_Toc25825"/>
      <w:bookmarkStart w:id="146" w:name="_Toc26437"/>
      <w:r>
        <w:rPr>
          <w:rStyle w:val="97"/>
          <w:rFonts w:hint="eastAsia" w:ascii="仿宋" w:hAnsi="仿宋" w:eastAsia="仿宋" w:cs="仿宋"/>
          <w:sz w:val="32"/>
          <w:szCs w:val="32"/>
          <w:lang w:val="en-US" w:eastAsia="zh-CN"/>
        </w:rPr>
        <w:t>九、其他材料</w:t>
      </w:r>
      <w:bookmarkEnd w:id="145"/>
    </w:p>
    <w:bookmarkEnd w:id="146"/>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2"/>
    <w:bookmarkEnd w:id="143"/>
    <w:bookmarkEnd w:id="144"/>
    <w:p w14:paraId="168157BA">
      <w:pPr>
        <w:pStyle w:val="5"/>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10"/>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0"/>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10"/>
        <w:rPr>
          <w:highlight w:val="none"/>
        </w:rPr>
      </w:pPr>
    </w:p>
    <w:sectPr>
      <w:pgSz w:w="11906" w:h="16838"/>
      <w:pgMar w:top="1417" w:right="1247" w:bottom="1417" w:left="1417" w:header="850" w:footer="992" w:gutter="0"/>
      <w:pgNumType w:fmt="numberInDash"/>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新城大院2026年车辆通行证采购项目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C111D952"/>
    <w:multiLevelType w:val="singleLevel"/>
    <w:tmpl w:val="C111D952"/>
    <w:lvl w:ilvl="0" w:tentative="0">
      <w:start w:val="1"/>
      <w:numFmt w:val="decimal"/>
      <w:lvlText w:val="%1)"/>
      <w:lvlJc w:val="left"/>
      <w:pPr>
        <w:ind w:left="425" w:hanging="425"/>
      </w:pPr>
      <w:rPr>
        <w:rFonts w:hint="default"/>
      </w:rPr>
    </w:lvl>
  </w:abstractNum>
  <w:abstractNum w:abstractNumId="2">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3">
    <w:nsid w:val="0B5B96C2"/>
    <w:multiLevelType w:val="singleLevel"/>
    <w:tmpl w:val="0B5B96C2"/>
    <w:lvl w:ilvl="0" w:tentative="0">
      <w:start w:val="1"/>
      <w:numFmt w:val="decimal"/>
      <w:lvlText w:val="%1."/>
      <w:lvlJc w:val="left"/>
      <w:pPr>
        <w:tabs>
          <w:tab w:val="left" w:pos="312"/>
        </w:tabs>
      </w:pPr>
    </w:lvl>
  </w:abstractNum>
  <w:abstractNum w:abstractNumId="4">
    <w:nsid w:val="1ECA046B"/>
    <w:multiLevelType w:val="singleLevel"/>
    <w:tmpl w:val="1ECA046B"/>
    <w:lvl w:ilvl="0" w:tentative="0">
      <w:start w:val="1"/>
      <w:numFmt w:val="chineseCounting"/>
      <w:suff w:val="nothing"/>
      <w:lvlText w:val="（%1）"/>
      <w:lvlJc w:val="left"/>
      <w:rPr>
        <w:rFonts w:hint="eastAsia"/>
      </w:rPr>
    </w:lvl>
  </w:abstractNum>
  <w:abstractNum w:abstractNumId="5">
    <w:nsid w:val="3FC0ED61"/>
    <w:multiLevelType w:val="singleLevel"/>
    <w:tmpl w:val="3FC0ED61"/>
    <w:lvl w:ilvl="0" w:tentative="0">
      <w:start w:val="4"/>
      <w:numFmt w:val="chineseCounting"/>
      <w:suff w:val="space"/>
      <w:lvlText w:val="第%1章"/>
      <w:lvlJc w:val="left"/>
      <w:rPr>
        <w:rFonts w:hint="eastAsia"/>
      </w:rPr>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7"/>
  </w:num>
  <w:num w:numId="2">
    <w:abstractNumId w:val="6"/>
  </w:num>
  <w:num w:numId="3">
    <w:abstractNumId w:val="0"/>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6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1D839BD"/>
    <w:rsid w:val="020143AE"/>
    <w:rsid w:val="02066D67"/>
    <w:rsid w:val="022272EA"/>
    <w:rsid w:val="023A5678"/>
    <w:rsid w:val="02564B51"/>
    <w:rsid w:val="029001BF"/>
    <w:rsid w:val="029A778E"/>
    <w:rsid w:val="02AB73DD"/>
    <w:rsid w:val="02BD5294"/>
    <w:rsid w:val="02C66169"/>
    <w:rsid w:val="02E21323"/>
    <w:rsid w:val="02ED480B"/>
    <w:rsid w:val="03654D86"/>
    <w:rsid w:val="036653F8"/>
    <w:rsid w:val="03795BF7"/>
    <w:rsid w:val="039E22F4"/>
    <w:rsid w:val="03D02787"/>
    <w:rsid w:val="03D94482"/>
    <w:rsid w:val="041777C9"/>
    <w:rsid w:val="042E0790"/>
    <w:rsid w:val="043C240F"/>
    <w:rsid w:val="04C73256"/>
    <w:rsid w:val="051E6132"/>
    <w:rsid w:val="05490A3B"/>
    <w:rsid w:val="056D58A2"/>
    <w:rsid w:val="0580326D"/>
    <w:rsid w:val="05932C6E"/>
    <w:rsid w:val="05B6269C"/>
    <w:rsid w:val="05C749CA"/>
    <w:rsid w:val="06583168"/>
    <w:rsid w:val="065F1A39"/>
    <w:rsid w:val="067007A0"/>
    <w:rsid w:val="06B878D4"/>
    <w:rsid w:val="071B5892"/>
    <w:rsid w:val="078E032C"/>
    <w:rsid w:val="07A237BB"/>
    <w:rsid w:val="081E0B1B"/>
    <w:rsid w:val="085207C5"/>
    <w:rsid w:val="087C7181"/>
    <w:rsid w:val="08D315F8"/>
    <w:rsid w:val="09090A14"/>
    <w:rsid w:val="093322E7"/>
    <w:rsid w:val="09533E4E"/>
    <w:rsid w:val="099451F6"/>
    <w:rsid w:val="09AD10F2"/>
    <w:rsid w:val="09B32C87"/>
    <w:rsid w:val="09D70F07"/>
    <w:rsid w:val="09D724F3"/>
    <w:rsid w:val="09E01ABF"/>
    <w:rsid w:val="09E02E6F"/>
    <w:rsid w:val="0A03249E"/>
    <w:rsid w:val="0A03574F"/>
    <w:rsid w:val="0A0B19A8"/>
    <w:rsid w:val="0A252635"/>
    <w:rsid w:val="0A2637BC"/>
    <w:rsid w:val="0A4B74A5"/>
    <w:rsid w:val="0A533A95"/>
    <w:rsid w:val="0A825B11"/>
    <w:rsid w:val="0ACD110A"/>
    <w:rsid w:val="0ACD76E7"/>
    <w:rsid w:val="0ADA51CD"/>
    <w:rsid w:val="0B370A3C"/>
    <w:rsid w:val="0B38232C"/>
    <w:rsid w:val="0B6E5C7D"/>
    <w:rsid w:val="0B834620"/>
    <w:rsid w:val="0B9D7606"/>
    <w:rsid w:val="0BA457DB"/>
    <w:rsid w:val="0BB137ED"/>
    <w:rsid w:val="0BEB09D7"/>
    <w:rsid w:val="0BF67405"/>
    <w:rsid w:val="0C443F60"/>
    <w:rsid w:val="0C89599F"/>
    <w:rsid w:val="0CC32696"/>
    <w:rsid w:val="0CDB5F8D"/>
    <w:rsid w:val="0CF63E15"/>
    <w:rsid w:val="0D1F2030"/>
    <w:rsid w:val="0D1F3617"/>
    <w:rsid w:val="0D241DEA"/>
    <w:rsid w:val="0D780CCE"/>
    <w:rsid w:val="0D7830CD"/>
    <w:rsid w:val="0DCA6AEA"/>
    <w:rsid w:val="0DD16D0D"/>
    <w:rsid w:val="0E551B69"/>
    <w:rsid w:val="0E872C2E"/>
    <w:rsid w:val="0E9C375D"/>
    <w:rsid w:val="0EA00BF8"/>
    <w:rsid w:val="0EC71F0D"/>
    <w:rsid w:val="0EC87A33"/>
    <w:rsid w:val="0F1B45CB"/>
    <w:rsid w:val="0F26717C"/>
    <w:rsid w:val="0F2C6307"/>
    <w:rsid w:val="0F2F2C29"/>
    <w:rsid w:val="0F6016B2"/>
    <w:rsid w:val="0FB15291"/>
    <w:rsid w:val="0FD87665"/>
    <w:rsid w:val="0FF94DD3"/>
    <w:rsid w:val="10025A51"/>
    <w:rsid w:val="10755AE8"/>
    <w:rsid w:val="10862995"/>
    <w:rsid w:val="108A4862"/>
    <w:rsid w:val="10CB4116"/>
    <w:rsid w:val="10D4477D"/>
    <w:rsid w:val="10F437D3"/>
    <w:rsid w:val="111E7A3F"/>
    <w:rsid w:val="113B5F52"/>
    <w:rsid w:val="11612DE7"/>
    <w:rsid w:val="11622F12"/>
    <w:rsid w:val="117D028D"/>
    <w:rsid w:val="117F6C7E"/>
    <w:rsid w:val="11864CAE"/>
    <w:rsid w:val="11BF02AB"/>
    <w:rsid w:val="11C957E2"/>
    <w:rsid w:val="11DA55CB"/>
    <w:rsid w:val="120D40DA"/>
    <w:rsid w:val="126F44AE"/>
    <w:rsid w:val="12AF63E3"/>
    <w:rsid w:val="12BD2907"/>
    <w:rsid w:val="12C119AD"/>
    <w:rsid w:val="12D363A6"/>
    <w:rsid w:val="12EB02B2"/>
    <w:rsid w:val="13184B04"/>
    <w:rsid w:val="131F2DF3"/>
    <w:rsid w:val="136B4277"/>
    <w:rsid w:val="13927931"/>
    <w:rsid w:val="13AE7BCD"/>
    <w:rsid w:val="13FA05B1"/>
    <w:rsid w:val="144E7D68"/>
    <w:rsid w:val="146B6DB5"/>
    <w:rsid w:val="14814BAE"/>
    <w:rsid w:val="14AE29C6"/>
    <w:rsid w:val="14AE4E9E"/>
    <w:rsid w:val="14BC12D4"/>
    <w:rsid w:val="14D55B55"/>
    <w:rsid w:val="14E2746C"/>
    <w:rsid w:val="15364DB8"/>
    <w:rsid w:val="155213EE"/>
    <w:rsid w:val="1557566D"/>
    <w:rsid w:val="1570612F"/>
    <w:rsid w:val="15772301"/>
    <w:rsid w:val="15C24C1E"/>
    <w:rsid w:val="15C37496"/>
    <w:rsid w:val="162D7A28"/>
    <w:rsid w:val="168D57EA"/>
    <w:rsid w:val="168F50FB"/>
    <w:rsid w:val="16C04AD8"/>
    <w:rsid w:val="17031836"/>
    <w:rsid w:val="170E3A0C"/>
    <w:rsid w:val="172059C3"/>
    <w:rsid w:val="173575C8"/>
    <w:rsid w:val="177B5642"/>
    <w:rsid w:val="17B43FAD"/>
    <w:rsid w:val="17B67E79"/>
    <w:rsid w:val="17D172BB"/>
    <w:rsid w:val="17E36735"/>
    <w:rsid w:val="17EB056B"/>
    <w:rsid w:val="17FF522B"/>
    <w:rsid w:val="180D4FC6"/>
    <w:rsid w:val="18237858"/>
    <w:rsid w:val="18573033"/>
    <w:rsid w:val="185D2675"/>
    <w:rsid w:val="18630674"/>
    <w:rsid w:val="18A94B85"/>
    <w:rsid w:val="18AB05AC"/>
    <w:rsid w:val="18F37F21"/>
    <w:rsid w:val="19035052"/>
    <w:rsid w:val="195B3A93"/>
    <w:rsid w:val="195B4159"/>
    <w:rsid w:val="198F76FC"/>
    <w:rsid w:val="19995302"/>
    <w:rsid w:val="19A93B5C"/>
    <w:rsid w:val="1A2357DA"/>
    <w:rsid w:val="1B164EE1"/>
    <w:rsid w:val="1B1F6520"/>
    <w:rsid w:val="1B387CCD"/>
    <w:rsid w:val="1B457073"/>
    <w:rsid w:val="1B6A61A2"/>
    <w:rsid w:val="1B882E13"/>
    <w:rsid w:val="1BA64C58"/>
    <w:rsid w:val="1BAA7C5C"/>
    <w:rsid w:val="1BCA1590"/>
    <w:rsid w:val="1BD25A4D"/>
    <w:rsid w:val="1BDF5DD7"/>
    <w:rsid w:val="1C1E3E82"/>
    <w:rsid w:val="1C676ADD"/>
    <w:rsid w:val="1C956CC3"/>
    <w:rsid w:val="1CA67C4D"/>
    <w:rsid w:val="1CA85E46"/>
    <w:rsid w:val="1CB752FE"/>
    <w:rsid w:val="1CC30EB7"/>
    <w:rsid w:val="1CDE025F"/>
    <w:rsid w:val="1D0272F8"/>
    <w:rsid w:val="1D505A7C"/>
    <w:rsid w:val="1DC1156E"/>
    <w:rsid w:val="1DD4626F"/>
    <w:rsid w:val="1DF519D4"/>
    <w:rsid w:val="1E226931"/>
    <w:rsid w:val="1EB773B0"/>
    <w:rsid w:val="1ED33FFC"/>
    <w:rsid w:val="1EEB6A49"/>
    <w:rsid w:val="1EFF6B48"/>
    <w:rsid w:val="1F025B67"/>
    <w:rsid w:val="1F426D78"/>
    <w:rsid w:val="1F975C85"/>
    <w:rsid w:val="1FB12E34"/>
    <w:rsid w:val="1FFA4EF4"/>
    <w:rsid w:val="203748DC"/>
    <w:rsid w:val="203E1CA9"/>
    <w:rsid w:val="204C2851"/>
    <w:rsid w:val="205310CF"/>
    <w:rsid w:val="205552D0"/>
    <w:rsid w:val="205D5850"/>
    <w:rsid w:val="209566F8"/>
    <w:rsid w:val="21204F2B"/>
    <w:rsid w:val="21A66ACF"/>
    <w:rsid w:val="22230513"/>
    <w:rsid w:val="22743D02"/>
    <w:rsid w:val="227A2221"/>
    <w:rsid w:val="22934AD2"/>
    <w:rsid w:val="22AF0D33"/>
    <w:rsid w:val="22C30F5F"/>
    <w:rsid w:val="22CD6561"/>
    <w:rsid w:val="23637330"/>
    <w:rsid w:val="23701F96"/>
    <w:rsid w:val="23B33533"/>
    <w:rsid w:val="23D0369C"/>
    <w:rsid w:val="245711E5"/>
    <w:rsid w:val="24853FA4"/>
    <w:rsid w:val="24960543"/>
    <w:rsid w:val="24EB0296"/>
    <w:rsid w:val="24F429D4"/>
    <w:rsid w:val="255268D8"/>
    <w:rsid w:val="258A0126"/>
    <w:rsid w:val="25A10C0E"/>
    <w:rsid w:val="25CB59E7"/>
    <w:rsid w:val="25D6349D"/>
    <w:rsid w:val="260B3AF2"/>
    <w:rsid w:val="2684068A"/>
    <w:rsid w:val="269310DE"/>
    <w:rsid w:val="26C51C72"/>
    <w:rsid w:val="26C824CB"/>
    <w:rsid w:val="26DF6C4D"/>
    <w:rsid w:val="26F56530"/>
    <w:rsid w:val="27117D71"/>
    <w:rsid w:val="272351DA"/>
    <w:rsid w:val="279938C3"/>
    <w:rsid w:val="27BB660B"/>
    <w:rsid w:val="27CA50AA"/>
    <w:rsid w:val="27D41D6F"/>
    <w:rsid w:val="27EC5193"/>
    <w:rsid w:val="28192A9D"/>
    <w:rsid w:val="281F00BE"/>
    <w:rsid w:val="289A25AC"/>
    <w:rsid w:val="289B4D50"/>
    <w:rsid w:val="289F69A7"/>
    <w:rsid w:val="28BA1342"/>
    <w:rsid w:val="28C373E1"/>
    <w:rsid w:val="28CB3EC1"/>
    <w:rsid w:val="28DB6270"/>
    <w:rsid w:val="29090E5E"/>
    <w:rsid w:val="291D0C4F"/>
    <w:rsid w:val="2926733A"/>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BFC4078"/>
    <w:rsid w:val="2C4E1DAD"/>
    <w:rsid w:val="2CC613CB"/>
    <w:rsid w:val="2D032849"/>
    <w:rsid w:val="2D0F2711"/>
    <w:rsid w:val="2D2875D8"/>
    <w:rsid w:val="2D7175D5"/>
    <w:rsid w:val="2D91543B"/>
    <w:rsid w:val="2DB81892"/>
    <w:rsid w:val="2DB93127"/>
    <w:rsid w:val="2DC136D1"/>
    <w:rsid w:val="2DDE08F0"/>
    <w:rsid w:val="2DDF4554"/>
    <w:rsid w:val="2DEF23D6"/>
    <w:rsid w:val="2DFF5C18"/>
    <w:rsid w:val="2E3E638D"/>
    <w:rsid w:val="2E4B3FA8"/>
    <w:rsid w:val="2E6F6F6B"/>
    <w:rsid w:val="2E74088C"/>
    <w:rsid w:val="2E766669"/>
    <w:rsid w:val="2E8C4602"/>
    <w:rsid w:val="2EB75DE0"/>
    <w:rsid w:val="2EC00056"/>
    <w:rsid w:val="2F05294B"/>
    <w:rsid w:val="2F126410"/>
    <w:rsid w:val="2FA15DE1"/>
    <w:rsid w:val="2FB90FDC"/>
    <w:rsid w:val="2FB944D3"/>
    <w:rsid w:val="2FDEE2C7"/>
    <w:rsid w:val="300B1767"/>
    <w:rsid w:val="303A2D32"/>
    <w:rsid w:val="306A72EA"/>
    <w:rsid w:val="308C7C42"/>
    <w:rsid w:val="309061AB"/>
    <w:rsid w:val="309D7E39"/>
    <w:rsid w:val="30C87C0A"/>
    <w:rsid w:val="30EE4C7F"/>
    <w:rsid w:val="30FB252D"/>
    <w:rsid w:val="310C3CE5"/>
    <w:rsid w:val="318E65F9"/>
    <w:rsid w:val="31B3122F"/>
    <w:rsid w:val="31D84DD7"/>
    <w:rsid w:val="31E43039"/>
    <w:rsid w:val="31F5620E"/>
    <w:rsid w:val="320F30B2"/>
    <w:rsid w:val="32454A35"/>
    <w:rsid w:val="32B9192E"/>
    <w:rsid w:val="32C2710D"/>
    <w:rsid w:val="32F61C22"/>
    <w:rsid w:val="33347A0A"/>
    <w:rsid w:val="33400A6D"/>
    <w:rsid w:val="334360CE"/>
    <w:rsid w:val="335224CC"/>
    <w:rsid w:val="335A1288"/>
    <w:rsid w:val="3390106E"/>
    <w:rsid w:val="33A239EE"/>
    <w:rsid w:val="33B5389C"/>
    <w:rsid w:val="343B6932"/>
    <w:rsid w:val="344D7405"/>
    <w:rsid w:val="34A233FA"/>
    <w:rsid w:val="34CD0436"/>
    <w:rsid w:val="352F0DCA"/>
    <w:rsid w:val="35515ACE"/>
    <w:rsid w:val="35531DB4"/>
    <w:rsid w:val="355BB90B"/>
    <w:rsid w:val="35747DC3"/>
    <w:rsid w:val="35A6254C"/>
    <w:rsid w:val="35E714A8"/>
    <w:rsid w:val="360F461D"/>
    <w:rsid w:val="36263B37"/>
    <w:rsid w:val="3663227C"/>
    <w:rsid w:val="366D6646"/>
    <w:rsid w:val="37054AD1"/>
    <w:rsid w:val="37783A7D"/>
    <w:rsid w:val="377D0476"/>
    <w:rsid w:val="37B835C4"/>
    <w:rsid w:val="37C337CD"/>
    <w:rsid w:val="37EB4243"/>
    <w:rsid w:val="38083C0E"/>
    <w:rsid w:val="38621C2D"/>
    <w:rsid w:val="386237C7"/>
    <w:rsid w:val="387845C4"/>
    <w:rsid w:val="388614C8"/>
    <w:rsid w:val="38A67AE0"/>
    <w:rsid w:val="38CC7771"/>
    <w:rsid w:val="38D51E80"/>
    <w:rsid w:val="38E16B12"/>
    <w:rsid w:val="390A6033"/>
    <w:rsid w:val="394813E6"/>
    <w:rsid w:val="39CB4D7F"/>
    <w:rsid w:val="3A29074D"/>
    <w:rsid w:val="3A451DB4"/>
    <w:rsid w:val="3A5C05D3"/>
    <w:rsid w:val="3AA21D55"/>
    <w:rsid w:val="3ABE69A4"/>
    <w:rsid w:val="3AC04519"/>
    <w:rsid w:val="3B614FD8"/>
    <w:rsid w:val="3BAE6679"/>
    <w:rsid w:val="3C071709"/>
    <w:rsid w:val="3C395EF0"/>
    <w:rsid w:val="3C53303F"/>
    <w:rsid w:val="3C6A6BB7"/>
    <w:rsid w:val="3C83772A"/>
    <w:rsid w:val="3C9C5ED7"/>
    <w:rsid w:val="3CB32841"/>
    <w:rsid w:val="3D0C3234"/>
    <w:rsid w:val="3D0D40C6"/>
    <w:rsid w:val="3D2456AE"/>
    <w:rsid w:val="3D3F727B"/>
    <w:rsid w:val="3D4602B7"/>
    <w:rsid w:val="3D626168"/>
    <w:rsid w:val="3D850719"/>
    <w:rsid w:val="3D876CA3"/>
    <w:rsid w:val="3DC7164A"/>
    <w:rsid w:val="3E1675C3"/>
    <w:rsid w:val="3E7C15E5"/>
    <w:rsid w:val="3E841959"/>
    <w:rsid w:val="3E8B4D5B"/>
    <w:rsid w:val="3E8C2F03"/>
    <w:rsid w:val="3E9042A5"/>
    <w:rsid w:val="3EBE53BD"/>
    <w:rsid w:val="3ECA0ADA"/>
    <w:rsid w:val="3F172570"/>
    <w:rsid w:val="3F541D83"/>
    <w:rsid w:val="3F6A12B4"/>
    <w:rsid w:val="3F713809"/>
    <w:rsid w:val="3F73768E"/>
    <w:rsid w:val="3F8F587F"/>
    <w:rsid w:val="3F927149"/>
    <w:rsid w:val="3FFA3DB6"/>
    <w:rsid w:val="402976EF"/>
    <w:rsid w:val="40324859"/>
    <w:rsid w:val="404E1296"/>
    <w:rsid w:val="40A02CD3"/>
    <w:rsid w:val="40A5751C"/>
    <w:rsid w:val="40C727F3"/>
    <w:rsid w:val="40E67048"/>
    <w:rsid w:val="411E57CA"/>
    <w:rsid w:val="41237074"/>
    <w:rsid w:val="41605109"/>
    <w:rsid w:val="416A07BB"/>
    <w:rsid w:val="41807C8E"/>
    <w:rsid w:val="41A31E73"/>
    <w:rsid w:val="41BE41FA"/>
    <w:rsid w:val="41CE5A5E"/>
    <w:rsid w:val="42153AB9"/>
    <w:rsid w:val="42214965"/>
    <w:rsid w:val="423E3E73"/>
    <w:rsid w:val="425F0891"/>
    <w:rsid w:val="42795A04"/>
    <w:rsid w:val="42BC3DFA"/>
    <w:rsid w:val="42EB0EE8"/>
    <w:rsid w:val="430E6F58"/>
    <w:rsid w:val="43374E41"/>
    <w:rsid w:val="438235F5"/>
    <w:rsid w:val="43AA1D1C"/>
    <w:rsid w:val="43FE4C26"/>
    <w:rsid w:val="44295E33"/>
    <w:rsid w:val="443B271B"/>
    <w:rsid w:val="44610BB9"/>
    <w:rsid w:val="447A4D50"/>
    <w:rsid w:val="4492209A"/>
    <w:rsid w:val="44922F79"/>
    <w:rsid w:val="44943B80"/>
    <w:rsid w:val="44D60EA3"/>
    <w:rsid w:val="450E3C7D"/>
    <w:rsid w:val="451156D2"/>
    <w:rsid w:val="4545387C"/>
    <w:rsid w:val="454D4B6C"/>
    <w:rsid w:val="456B25C8"/>
    <w:rsid w:val="457D4E2C"/>
    <w:rsid w:val="458C5803"/>
    <w:rsid w:val="46421D06"/>
    <w:rsid w:val="466A1778"/>
    <w:rsid w:val="46882DF4"/>
    <w:rsid w:val="46896C28"/>
    <w:rsid w:val="46C45F14"/>
    <w:rsid w:val="46F1491E"/>
    <w:rsid w:val="473F6AAA"/>
    <w:rsid w:val="47486CB4"/>
    <w:rsid w:val="47982EBF"/>
    <w:rsid w:val="479B32AB"/>
    <w:rsid w:val="479B74B7"/>
    <w:rsid w:val="47D53006"/>
    <w:rsid w:val="47FD283F"/>
    <w:rsid w:val="48036570"/>
    <w:rsid w:val="485340A8"/>
    <w:rsid w:val="488E74E0"/>
    <w:rsid w:val="489D0500"/>
    <w:rsid w:val="48BE0390"/>
    <w:rsid w:val="490C3F55"/>
    <w:rsid w:val="490C74F2"/>
    <w:rsid w:val="49252778"/>
    <w:rsid w:val="49513C1C"/>
    <w:rsid w:val="4951766D"/>
    <w:rsid w:val="495D022C"/>
    <w:rsid w:val="496136BD"/>
    <w:rsid w:val="49A14B2D"/>
    <w:rsid w:val="49CA2650"/>
    <w:rsid w:val="49CE0084"/>
    <w:rsid w:val="49FB3D32"/>
    <w:rsid w:val="4A5072FE"/>
    <w:rsid w:val="4A51301D"/>
    <w:rsid w:val="4A641D7C"/>
    <w:rsid w:val="4AE20B8A"/>
    <w:rsid w:val="4AEF0CB8"/>
    <w:rsid w:val="4B0227AD"/>
    <w:rsid w:val="4B0C5871"/>
    <w:rsid w:val="4B28767C"/>
    <w:rsid w:val="4B3319A9"/>
    <w:rsid w:val="4B660F61"/>
    <w:rsid w:val="4B9A4BBC"/>
    <w:rsid w:val="4BAB2A37"/>
    <w:rsid w:val="4BE72CF3"/>
    <w:rsid w:val="4BF91A12"/>
    <w:rsid w:val="4BFF47E7"/>
    <w:rsid w:val="4C1A0369"/>
    <w:rsid w:val="4C2B3187"/>
    <w:rsid w:val="4C622F61"/>
    <w:rsid w:val="4CB832B6"/>
    <w:rsid w:val="4CCD784F"/>
    <w:rsid w:val="4CF52198"/>
    <w:rsid w:val="4D00037B"/>
    <w:rsid w:val="4D073D43"/>
    <w:rsid w:val="4D194BB5"/>
    <w:rsid w:val="4D1C5778"/>
    <w:rsid w:val="4D6421A1"/>
    <w:rsid w:val="4DC67576"/>
    <w:rsid w:val="4DE73FAF"/>
    <w:rsid w:val="4DF96402"/>
    <w:rsid w:val="4E755319"/>
    <w:rsid w:val="4E8F4547"/>
    <w:rsid w:val="4EA019FE"/>
    <w:rsid w:val="4EB629ED"/>
    <w:rsid w:val="4EDB5B27"/>
    <w:rsid w:val="4EE14C8C"/>
    <w:rsid w:val="4EE25A25"/>
    <w:rsid w:val="4EEA1FF1"/>
    <w:rsid w:val="4F527C52"/>
    <w:rsid w:val="4F5675EC"/>
    <w:rsid w:val="4F5C39D0"/>
    <w:rsid w:val="4F631A95"/>
    <w:rsid w:val="4F9CB9D4"/>
    <w:rsid w:val="4FBF309A"/>
    <w:rsid w:val="4FD57B2B"/>
    <w:rsid w:val="4FFD5555"/>
    <w:rsid w:val="50063693"/>
    <w:rsid w:val="501B25C1"/>
    <w:rsid w:val="50282405"/>
    <w:rsid w:val="50605A80"/>
    <w:rsid w:val="50795E03"/>
    <w:rsid w:val="507F1834"/>
    <w:rsid w:val="50A73E77"/>
    <w:rsid w:val="51175266"/>
    <w:rsid w:val="512C7ED2"/>
    <w:rsid w:val="51384EF6"/>
    <w:rsid w:val="51447EB8"/>
    <w:rsid w:val="515B45AE"/>
    <w:rsid w:val="515E041A"/>
    <w:rsid w:val="51656440"/>
    <w:rsid w:val="51AE6B08"/>
    <w:rsid w:val="51BB5A4E"/>
    <w:rsid w:val="51E56C3A"/>
    <w:rsid w:val="51E74F62"/>
    <w:rsid w:val="5217598C"/>
    <w:rsid w:val="52477FB9"/>
    <w:rsid w:val="5270749E"/>
    <w:rsid w:val="52813798"/>
    <w:rsid w:val="52E7213A"/>
    <w:rsid w:val="53332CCF"/>
    <w:rsid w:val="533C7C39"/>
    <w:rsid w:val="53421DE6"/>
    <w:rsid w:val="53453E2E"/>
    <w:rsid w:val="53512AFE"/>
    <w:rsid w:val="53E0645B"/>
    <w:rsid w:val="53FB5528"/>
    <w:rsid w:val="540D26EC"/>
    <w:rsid w:val="54302D35"/>
    <w:rsid w:val="54437915"/>
    <w:rsid w:val="54627EC3"/>
    <w:rsid w:val="54705100"/>
    <w:rsid w:val="548633EE"/>
    <w:rsid w:val="548F06A5"/>
    <w:rsid w:val="54A174AE"/>
    <w:rsid w:val="54D2234C"/>
    <w:rsid w:val="54E16E62"/>
    <w:rsid w:val="54F26070"/>
    <w:rsid w:val="551306D9"/>
    <w:rsid w:val="5579BBE4"/>
    <w:rsid w:val="55A0224B"/>
    <w:rsid w:val="55CF37E9"/>
    <w:rsid w:val="55D24547"/>
    <w:rsid w:val="55D830B5"/>
    <w:rsid w:val="55E711DA"/>
    <w:rsid w:val="562C5FD5"/>
    <w:rsid w:val="566221A5"/>
    <w:rsid w:val="567930DF"/>
    <w:rsid w:val="567E55E0"/>
    <w:rsid w:val="5682378C"/>
    <w:rsid w:val="56923BF1"/>
    <w:rsid w:val="56D31D63"/>
    <w:rsid w:val="56F44ADB"/>
    <w:rsid w:val="56F77BF7"/>
    <w:rsid w:val="56FB3045"/>
    <w:rsid w:val="570C40F4"/>
    <w:rsid w:val="57371AC5"/>
    <w:rsid w:val="573D7879"/>
    <w:rsid w:val="57523740"/>
    <w:rsid w:val="57662601"/>
    <w:rsid w:val="577974AF"/>
    <w:rsid w:val="577D524E"/>
    <w:rsid w:val="578C63DF"/>
    <w:rsid w:val="57C110E0"/>
    <w:rsid w:val="580E71E5"/>
    <w:rsid w:val="581A28CF"/>
    <w:rsid w:val="58514C4F"/>
    <w:rsid w:val="589876D9"/>
    <w:rsid w:val="58B67DDB"/>
    <w:rsid w:val="58D204C9"/>
    <w:rsid w:val="58DF00D7"/>
    <w:rsid w:val="58E41529"/>
    <w:rsid w:val="58E558F0"/>
    <w:rsid w:val="59161131"/>
    <w:rsid w:val="59B13FFB"/>
    <w:rsid w:val="59CC4189"/>
    <w:rsid w:val="59D56AC7"/>
    <w:rsid w:val="59FA5928"/>
    <w:rsid w:val="5A0B5DB7"/>
    <w:rsid w:val="5A1A42FD"/>
    <w:rsid w:val="5A617614"/>
    <w:rsid w:val="5A943ECD"/>
    <w:rsid w:val="5AB8771B"/>
    <w:rsid w:val="5B160A43"/>
    <w:rsid w:val="5B2A24B5"/>
    <w:rsid w:val="5B48305A"/>
    <w:rsid w:val="5B5A57CC"/>
    <w:rsid w:val="5B913620"/>
    <w:rsid w:val="5BCA3A6F"/>
    <w:rsid w:val="5BF5778D"/>
    <w:rsid w:val="5BFF784C"/>
    <w:rsid w:val="5BFFFAEC"/>
    <w:rsid w:val="5C0B6550"/>
    <w:rsid w:val="5CC146B8"/>
    <w:rsid w:val="5CF90EAB"/>
    <w:rsid w:val="5D596CE2"/>
    <w:rsid w:val="5D9958D6"/>
    <w:rsid w:val="5D9A4EFD"/>
    <w:rsid w:val="5DA71300"/>
    <w:rsid w:val="5DAE23A7"/>
    <w:rsid w:val="5DC75BB3"/>
    <w:rsid w:val="5DD35D36"/>
    <w:rsid w:val="5E2C2993"/>
    <w:rsid w:val="5E59187D"/>
    <w:rsid w:val="5E683F93"/>
    <w:rsid w:val="5E7D126D"/>
    <w:rsid w:val="5E7F1DF2"/>
    <w:rsid w:val="5E885D0C"/>
    <w:rsid w:val="5EB3691D"/>
    <w:rsid w:val="5EFF1CDE"/>
    <w:rsid w:val="5F4A5D67"/>
    <w:rsid w:val="5F6F5E8B"/>
    <w:rsid w:val="5F7D4C95"/>
    <w:rsid w:val="5F8748DA"/>
    <w:rsid w:val="5F92022D"/>
    <w:rsid w:val="5FD52C27"/>
    <w:rsid w:val="60096A5F"/>
    <w:rsid w:val="60201E9B"/>
    <w:rsid w:val="602867D3"/>
    <w:rsid w:val="606A6585"/>
    <w:rsid w:val="60820545"/>
    <w:rsid w:val="608545AF"/>
    <w:rsid w:val="60C56AE9"/>
    <w:rsid w:val="60CA1CA6"/>
    <w:rsid w:val="60D274A6"/>
    <w:rsid w:val="60EC10DB"/>
    <w:rsid w:val="60F31CBA"/>
    <w:rsid w:val="610D33AD"/>
    <w:rsid w:val="612D083D"/>
    <w:rsid w:val="61735D7E"/>
    <w:rsid w:val="61774699"/>
    <w:rsid w:val="61963FB3"/>
    <w:rsid w:val="61BF1193"/>
    <w:rsid w:val="620054DB"/>
    <w:rsid w:val="620A0F96"/>
    <w:rsid w:val="620B398A"/>
    <w:rsid w:val="62127AB7"/>
    <w:rsid w:val="623854C9"/>
    <w:rsid w:val="628337CD"/>
    <w:rsid w:val="628A2B23"/>
    <w:rsid w:val="62E41FCE"/>
    <w:rsid w:val="631D04A8"/>
    <w:rsid w:val="632366B5"/>
    <w:rsid w:val="633E139F"/>
    <w:rsid w:val="63C9234B"/>
    <w:rsid w:val="63DC5FEA"/>
    <w:rsid w:val="642D091A"/>
    <w:rsid w:val="64403B07"/>
    <w:rsid w:val="644D10C3"/>
    <w:rsid w:val="64943DD8"/>
    <w:rsid w:val="64B85521"/>
    <w:rsid w:val="64DE5FBC"/>
    <w:rsid w:val="6528077E"/>
    <w:rsid w:val="656C1129"/>
    <w:rsid w:val="658C7807"/>
    <w:rsid w:val="6598349C"/>
    <w:rsid w:val="65FF3EB1"/>
    <w:rsid w:val="66437A17"/>
    <w:rsid w:val="66524779"/>
    <w:rsid w:val="667A0688"/>
    <w:rsid w:val="66AE44DE"/>
    <w:rsid w:val="66E551E9"/>
    <w:rsid w:val="66F207E8"/>
    <w:rsid w:val="67035DD6"/>
    <w:rsid w:val="676E167A"/>
    <w:rsid w:val="67733446"/>
    <w:rsid w:val="67A3598E"/>
    <w:rsid w:val="67BB6955"/>
    <w:rsid w:val="67C30A8C"/>
    <w:rsid w:val="67D9E9C4"/>
    <w:rsid w:val="67DC5256"/>
    <w:rsid w:val="67DDD805"/>
    <w:rsid w:val="67F93FF4"/>
    <w:rsid w:val="681F3672"/>
    <w:rsid w:val="6823620F"/>
    <w:rsid w:val="6825519A"/>
    <w:rsid w:val="6871773A"/>
    <w:rsid w:val="68AB7F1E"/>
    <w:rsid w:val="68C22203"/>
    <w:rsid w:val="68F20A7E"/>
    <w:rsid w:val="6906520C"/>
    <w:rsid w:val="69690D6B"/>
    <w:rsid w:val="69934C07"/>
    <w:rsid w:val="69B06A65"/>
    <w:rsid w:val="6A042842"/>
    <w:rsid w:val="6A075959"/>
    <w:rsid w:val="6A473329"/>
    <w:rsid w:val="6A4D41E9"/>
    <w:rsid w:val="6A935E99"/>
    <w:rsid w:val="6A9A1827"/>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9C243D"/>
    <w:rsid w:val="6DAC22A7"/>
    <w:rsid w:val="6DD0378F"/>
    <w:rsid w:val="6DEE0D89"/>
    <w:rsid w:val="6E392E75"/>
    <w:rsid w:val="6E3C67F4"/>
    <w:rsid w:val="6E641B01"/>
    <w:rsid w:val="6E9A03A3"/>
    <w:rsid w:val="6EA3753C"/>
    <w:rsid w:val="6F0C4592"/>
    <w:rsid w:val="6F3B572B"/>
    <w:rsid w:val="6F3B6D06"/>
    <w:rsid w:val="6F8F17E5"/>
    <w:rsid w:val="6F995010"/>
    <w:rsid w:val="6FA41DD9"/>
    <w:rsid w:val="6FA86524"/>
    <w:rsid w:val="6FAF8AEC"/>
    <w:rsid w:val="6FCA1EA2"/>
    <w:rsid w:val="6FD87E72"/>
    <w:rsid w:val="70195400"/>
    <w:rsid w:val="70234204"/>
    <w:rsid w:val="70254DA3"/>
    <w:rsid w:val="70315FC9"/>
    <w:rsid w:val="70420F60"/>
    <w:rsid w:val="704C7282"/>
    <w:rsid w:val="70720FFE"/>
    <w:rsid w:val="707E4A26"/>
    <w:rsid w:val="70995A07"/>
    <w:rsid w:val="70A70E37"/>
    <w:rsid w:val="7193764F"/>
    <w:rsid w:val="71946559"/>
    <w:rsid w:val="71AB4D43"/>
    <w:rsid w:val="721A255F"/>
    <w:rsid w:val="723B0CC2"/>
    <w:rsid w:val="72573FCA"/>
    <w:rsid w:val="7259730A"/>
    <w:rsid w:val="72694F09"/>
    <w:rsid w:val="72A02886"/>
    <w:rsid w:val="72C34085"/>
    <w:rsid w:val="72C70CD2"/>
    <w:rsid w:val="72CF6D83"/>
    <w:rsid w:val="73681127"/>
    <w:rsid w:val="738E58F8"/>
    <w:rsid w:val="73AB3572"/>
    <w:rsid w:val="73B65723"/>
    <w:rsid w:val="73CD0678"/>
    <w:rsid w:val="74260A97"/>
    <w:rsid w:val="742F4C4C"/>
    <w:rsid w:val="74415A40"/>
    <w:rsid w:val="748702F8"/>
    <w:rsid w:val="748F53FE"/>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D47CF8"/>
    <w:rsid w:val="77F60A8C"/>
    <w:rsid w:val="77FD4885"/>
    <w:rsid w:val="785F7751"/>
    <w:rsid w:val="786619C4"/>
    <w:rsid w:val="786C3B6A"/>
    <w:rsid w:val="78736567"/>
    <w:rsid w:val="78C25DA2"/>
    <w:rsid w:val="78CB1AC5"/>
    <w:rsid w:val="78D43CB7"/>
    <w:rsid w:val="78E77689"/>
    <w:rsid w:val="78FF2EBC"/>
    <w:rsid w:val="790170AD"/>
    <w:rsid w:val="7906058B"/>
    <w:rsid w:val="79173FDF"/>
    <w:rsid w:val="792440B5"/>
    <w:rsid w:val="793D0A2C"/>
    <w:rsid w:val="79436DD9"/>
    <w:rsid w:val="79685363"/>
    <w:rsid w:val="79894B12"/>
    <w:rsid w:val="79AD92F8"/>
    <w:rsid w:val="79B06543"/>
    <w:rsid w:val="79BA1EB4"/>
    <w:rsid w:val="79BE0C60"/>
    <w:rsid w:val="79BF63C4"/>
    <w:rsid w:val="79F322CA"/>
    <w:rsid w:val="79FD0ED6"/>
    <w:rsid w:val="7A13111B"/>
    <w:rsid w:val="7A270205"/>
    <w:rsid w:val="7ABB7E4F"/>
    <w:rsid w:val="7ABE4B2A"/>
    <w:rsid w:val="7AF43536"/>
    <w:rsid w:val="7AF818A5"/>
    <w:rsid w:val="7B1B73AF"/>
    <w:rsid w:val="7B1B74E2"/>
    <w:rsid w:val="7B21100A"/>
    <w:rsid w:val="7B501C76"/>
    <w:rsid w:val="7B6968FC"/>
    <w:rsid w:val="7BA022B3"/>
    <w:rsid w:val="7BA44225"/>
    <w:rsid w:val="7BBDD5BF"/>
    <w:rsid w:val="7BC97A9E"/>
    <w:rsid w:val="7BDF78F4"/>
    <w:rsid w:val="7BF769F1"/>
    <w:rsid w:val="7C33298E"/>
    <w:rsid w:val="7C6C666E"/>
    <w:rsid w:val="7CAE4AB6"/>
    <w:rsid w:val="7CC876FF"/>
    <w:rsid w:val="7CDD2CBE"/>
    <w:rsid w:val="7CF84D52"/>
    <w:rsid w:val="7D0C1497"/>
    <w:rsid w:val="7D466226"/>
    <w:rsid w:val="7D4F1BCF"/>
    <w:rsid w:val="7D871784"/>
    <w:rsid w:val="7D9964B3"/>
    <w:rsid w:val="7DD5318F"/>
    <w:rsid w:val="7DFD1245"/>
    <w:rsid w:val="7E272D5F"/>
    <w:rsid w:val="7E7D104F"/>
    <w:rsid w:val="7EB44517"/>
    <w:rsid w:val="7ED437E6"/>
    <w:rsid w:val="7ED6644D"/>
    <w:rsid w:val="7EDCACBC"/>
    <w:rsid w:val="7EDFAA12"/>
    <w:rsid w:val="7EE4203A"/>
    <w:rsid w:val="7EFB3DBC"/>
    <w:rsid w:val="7EFF7BB0"/>
    <w:rsid w:val="7F036B11"/>
    <w:rsid w:val="7F2FF4AC"/>
    <w:rsid w:val="7F3D603B"/>
    <w:rsid w:val="7F9075B3"/>
    <w:rsid w:val="7FB727AA"/>
    <w:rsid w:val="7FBC5E0B"/>
    <w:rsid w:val="7FEE3921"/>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line="360" w:lineRule="auto"/>
      <w:jc w:val="center"/>
      <w:outlineLvl w:val="0"/>
    </w:pPr>
    <w:rPr>
      <w:b/>
      <w:bCs/>
      <w:kern w:val="44"/>
      <w:sz w:val="30"/>
      <w:szCs w:val="44"/>
    </w:rPr>
  </w:style>
  <w:style w:type="paragraph" w:styleId="3">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69"/>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3"/>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1"/>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9"/>
    <w:next w:val="9"/>
    <w:link w:val="70"/>
    <w:qFormat/>
    <w:uiPriority w:val="0"/>
    <w:rPr>
      <w:b/>
      <w:bCs/>
    </w:rPr>
  </w:style>
  <w:style w:type="paragraph" w:styleId="29">
    <w:name w:val="Body Text First Indent"/>
    <w:basedOn w:val="1"/>
    <w:next w:val="1"/>
    <w:qFormat/>
    <w:uiPriority w:val="99"/>
    <w:pPr>
      <w:ind w:firstLine="420" w:firstLineChars="100"/>
    </w:pPr>
  </w:style>
  <w:style w:type="paragraph" w:styleId="30">
    <w:name w:val="Body Text First Indent 2"/>
    <w:basedOn w:val="11"/>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2"/>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3"/>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8"/>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9"/>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6"/>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3"/>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18453</Words>
  <Characters>19775</Characters>
  <Lines>297</Lines>
  <Paragraphs>83</Paragraphs>
  <TotalTime>10</TotalTime>
  <ScaleCrop>false</ScaleCrop>
  <LinksUpToDate>false</LinksUpToDate>
  <CharactersWithSpaces>20078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2026-03-10T02:13:44Z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FB6F00DFC1234170A6D67D4DEA4CE0F9_13</vt:lpwstr>
  </property>
  <property fmtid="{D5CDD505-2E9C-101B-9397-08002B2CF9AE}" pid="4" name="KSOTemplateDocerSaveRecord">
    <vt:lpwstr>eyJoZGlkIjoiNTFlZTExNjNjMmViNzViNTAzMjFiMjQ1Y2QyNjYxZjkiLCJ1c2VySWQiOiIyNzQ5OTcwMTQifQ==</vt:lpwstr>
  </property>
</Properties>
</file>