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CF681">
      <w:pPr>
        <w:pStyle w:val="4"/>
        <w:rPr>
          <w:rFonts w:hint="eastAsia" w:ascii="仿宋_GB2312" w:hAnsi="仿宋_GB2312" w:eastAsia="仿宋_GB2312" w:cs="仿宋_GB2312"/>
        </w:rPr>
      </w:pPr>
      <w:r>
        <w:rPr>
          <w:rFonts w:hint="eastAsia" w:ascii="仿宋_GB2312" w:hAnsi="仿宋_GB2312" w:eastAsia="仿宋_GB2312" w:cs="仿宋_GB2312"/>
        </w:rPr>
        <w:t>1、项目要求</w:t>
      </w:r>
    </w:p>
    <w:p w14:paraId="471F2F64">
      <w:pPr>
        <w:pStyle w:val="4"/>
        <w:rPr>
          <w:rFonts w:hint="eastAsia" w:ascii="仿宋_GB2312" w:hAnsi="仿宋_GB2312" w:eastAsia="仿宋_GB2312" w:cs="仿宋_GB2312"/>
        </w:rPr>
      </w:pPr>
      <w:bookmarkStart w:id="0" w:name="OLE_LINK4"/>
      <w:r>
        <w:rPr>
          <w:rFonts w:hint="eastAsia" w:ascii="仿宋_GB2312" w:hAnsi="仿宋_GB2312" w:eastAsia="仿宋_GB2312" w:cs="仿宋_GB2312"/>
          <w:lang w:val="en-US" w:eastAsia="zh-CN"/>
        </w:rPr>
        <w:t>所</w:t>
      </w:r>
      <w:bookmarkStart w:id="1" w:name="OLE_LINK3"/>
      <w:r>
        <w:rPr>
          <w:rFonts w:hint="eastAsia" w:ascii="仿宋_GB2312" w:hAnsi="仿宋_GB2312" w:eastAsia="仿宋_GB2312" w:cs="仿宋_GB2312"/>
          <w:lang w:eastAsia="zh-CN"/>
        </w:rPr>
        <w:t>聘请</w:t>
      </w:r>
      <w:bookmarkEnd w:id="1"/>
      <w:bookmarkStart w:id="2" w:name="OLE_LINK2"/>
      <w:r>
        <w:rPr>
          <w:rFonts w:hint="eastAsia" w:ascii="仿宋_GB2312" w:hAnsi="仿宋_GB2312" w:eastAsia="仿宋_GB2312" w:cs="仿宋_GB2312"/>
          <w:lang w:eastAsia="zh-CN"/>
        </w:rPr>
        <w:t>餐</w:t>
      </w:r>
      <w:bookmarkEnd w:id="2"/>
      <w:r>
        <w:rPr>
          <w:rFonts w:hint="eastAsia" w:ascii="仿宋_GB2312" w:hAnsi="仿宋_GB2312" w:eastAsia="仿宋_GB2312" w:cs="仿宋_GB2312"/>
          <w:lang w:eastAsia="zh-CN"/>
        </w:rPr>
        <w:t>饮服务</w:t>
      </w:r>
      <w:r>
        <w:rPr>
          <w:rFonts w:hint="eastAsia" w:ascii="仿宋_GB2312" w:hAnsi="仿宋_GB2312" w:eastAsia="仿宋_GB2312" w:cs="仿宋_GB2312"/>
          <w:lang w:val="en-US" w:eastAsia="zh-CN"/>
        </w:rPr>
        <w:t>企业</w:t>
      </w:r>
      <w:bookmarkEnd w:id="0"/>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以下简称管理团队</w:t>
      </w:r>
      <w:r>
        <w:rPr>
          <w:rFonts w:hint="eastAsia" w:ascii="仿宋_GB2312" w:hAnsi="仿宋_GB2312" w:eastAsia="仿宋_GB2312" w:cs="仿宋_GB2312"/>
          <w:lang w:eastAsia="zh-CN"/>
        </w:rPr>
        <w:t>）</w:t>
      </w:r>
      <w:r>
        <w:rPr>
          <w:rFonts w:hint="eastAsia" w:ascii="仿宋_GB2312" w:hAnsi="仿宋_GB2312" w:eastAsia="仿宋_GB2312" w:cs="仿宋_GB2312"/>
        </w:rPr>
        <w:t>对经营食堂工作全面负责。</w:t>
      </w:r>
      <w:r>
        <w:rPr>
          <w:rFonts w:hint="eastAsia" w:ascii="仿宋_GB2312" w:hAnsi="仿宋_GB2312" w:eastAsia="仿宋_GB2312" w:cs="仿宋_GB2312"/>
          <w:lang w:eastAsia="zh-CN"/>
        </w:rPr>
        <w:t>聘请</w:t>
      </w:r>
      <w:r>
        <w:rPr>
          <w:rFonts w:hint="eastAsia" w:ascii="仿宋_GB2312" w:hAnsi="仿宋_GB2312" w:eastAsia="仿宋_GB2312" w:cs="仿宋_GB2312"/>
        </w:rPr>
        <w:t>期内所发生的债权债务、食品安全、消防安全、人身伤害、劳资纠纷等一切事宜及费用等均由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承担（双方另有约定的除外），并承担相应法律责任。</w:t>
      </w:r>
      <w:r>
        <w:rPr>
          <w:rFonts w:hint="eastAsia" w:ascii="仿宋_GB2312" w:hAnsi="仿宋_GB2312" w:eastAsia="仿宋_GB2312" w:cs="仿宋_GB2312"/>
          <w:lang w:eastAsia="zh-CN"/>
        </w:rPr>
        <w:t>聘请</w:t>
      </w:r>
      <w:r>
        <w:rPr>
          <w:rFonts w:hint="eastAsia" w:ascii="仿宋_GB2312" w:hAnsi="仿宋_GB2312" w:eastAsia="仿宋_GB2312" w:cs="仿宋_GB2312"/>
        </w:rPr>
        <w:t>期间需接受校方监督，签订经营合同。</w:t>
      </w:r>
    </w:p>
    <w:p w14:paraId="625F8C15">
      <w:pPr>
        <w:pStyle w:val="4"/>
        <w:rPr>
          <w:rFonts w:hint="eastAsia" w:ascii="仿宋_GB2312" w:hAnsi="仿宋_GB2312" w:eastAsia="仿宋_GB2312" w:cs="仿宋_GB2312"/>
        </w:rPr>
      </w:pPr>
      <w:r>
        <w:rPr>
          <w:rFonts w:hint="eastAsia" w:ascii="仿宋_GB2312" w:hAnsi="仿宋_GB2312" w:eastAsia="仿宋_GB2312" w:cs="仿宋_GB2312"/>
        </w:rPr>
        <w:t>2、资产管理要求</w:t>
      </w:r>
    </w:p>
    <w:p w14:paraId="4DFEAE77">
      <w:pPr>
        <w:pStyle w:val="4"/>
        <w:rPr>
          <w:rFonts w:hint="eastAsia" w:ascii="仿宋_GB2312" w:hAnsi="仿宋_GB2312" w:eastAsia="仿宋_GB2312" w:cs="仿宋_GB2312"/>
        </w:rPr>
      </w:pPr>
      <w:r>
        <w:rPr>
          <w:rFonts w:hint="eastAsia" w:ascii="仿宋_GB2312" w:hAnsi="仿宋_GB2312" w:eastAsia="仿宋_GB2312" w:cs="仿宋_GB2312"/>
        </w:rPr>
        <w:t>学校提供经营场所及基础水电气暖设施，所有权归学校。</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在经营期限内负有对学校资产保管、维修的责任，造成资产损失需承担赔偿责任。</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在合同期限内对设施的改造、增添设备须经学校同意后实施，费用由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承担。合同期满后，</w:t>
      </w:r>
      <w:r>
        <w:rPr>
          <w:rFonts w:hint="eastAsia" w:ascii="仿宋_GB2312" w:hAnsi="仿宋_GB2312" w:eastAsia="仿宋_GB2312" w:cs="仿宋_GB2312"/>
          <w:lang w:eastAsia="zh-CN"/>
        </w:rPr>
        <w:t>管理团队</w:t>
      </w:r>
      <w:r>
        <w:rPr>
          <w:rFonts w:hint="eastAsia" w:ascii="仿宋_GB2312" w:hAnsi="仿宋_GB2312" w:eastAsia="仿宋_GB2312" w:cs="仿宋_GB2312"/>
        </w:rPr>
        <w:t>投入学校的设施设备及装修应完好无损，自然留存学校，</w:t>
      </w:r>
      <w:r>
        <w:rPr>
          <w:rFonts w:hint="eastAsia" w:ascii="仿宋_GB2312" w:hAnsi="仿宋_GB2312" w:eastAsia="仿宋_GB2312" w:cs="仿宋_GB2312"/>
          <w:lang w:eastAsia="zh-CN"/>
        </w:rPr>
        <w:t>管理团队</w:t>
      </w:r>
      <w:r>
        <w:rPr>
          <w:rFonts w:hint="eastAsia" w:ascii="仿宋_GB2312" w:hAnsi="仿宋_GB2312" w:eastAsia="仿宋_GB2312" w:cs="仿宋_GB2312"/>
        </w:rPr>
        <w:t>合同期内投资的固定设施设备归学校所有。</w:t>
      </w:r>
    </w:p>
    <w:p w14:paraId="01F02A58">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管理团队</w:t>
      </w:r>
      <w:r>
        <w:rPr>
          <w:rFonts w:hint="eastAsia" w:ascii="仿宋_GB2312" w:hAnsi="仿宋_GB2312" w:eastAsia="仿宋_GB2312" w:cs="仿宋_GB2312"/>
        </w:rPr>
        <w:t>进场前对食堂所有财产进行登记</w:t>
      </w:r>
      <w:r>
        <w:rPr>
          <w:rFonts w:hint="eastAsia" w:ascii="仿宋_GB2312" w:hAnsi="仿宋_GB2312" w:eastAsia="仿宋_GB2312" w:cs="仿宋_GB2312"/>
          <w:lang w:val="en-US" w:eastAsia="zh-CN"/>
        </w:rPr>
        <w:t>造</w:t>
      </w:r>
      <w:r>
        <w:rPr>
          <w:rFonts w:hint="eastAsia" w:ascii="仿宋_GB2312" w:hAnsi="仿宋_GB2312" w:eastAsia="仿宋_GB2312" w:cs="仿宋_GB2312"/>
        </w:rPr>
        <w:t>册，合同期满按记录清点，丢失部分由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赔偿。</w:t>
      </w:r>
    </w:p>
    <w:p w14:paraId="6DE65961">
      <w:pPr>
        <w:pStyle w:val="4"/>
        <w:rPr>
          <w:rFonts w:hint="eastAsia" w:ascii="仿宋_GB2312" w:hAnsi="仿宋_GB2312" w:eastAsia="仿宋_GB2312" w:cs="仿宋_GB2312"/>
        </w:rPr>
      </w:pPr>
      <w:r>
        <w:rPr>
          <w:rFonts w:hint="eastAsia" w:ascii="仿宋_GB2312" w:hAnsi="仿宋_GB2312" w:eastAsia="仿宋_GB2312" w:cs="仿宋_GB2312"/>
        </w:rPr>
        <w:t>3、投入要求</w:t>
      </w:r>
    </w:p>
    <w:p w14:paraId="5ECEA79D">
      <w:pPr>
        <w:pStyle w:val="4"/>
        <w:rPr>
          <w:rFonts w:hint="eastAsia" w:ascii="仿宋_GB2312" w:hAnsi="仿宋_GB2312" w:eastAsia="仿宋_GB2312" w:cs="仿宋_GB2312"/>
        </w:rPr>
      </w:pPr>
      <w:r>
        <w:rPr>
          <w:rFonts w:hint="eastAsia" w:ascii="仿宋_GB2312" w:hAnsi="仿宋_GB2312" w:eastAsia="仿宋_GB2312" w:cs="仿宋_GB2312"/>
        </w:rPr>
        <w:t>3.1</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在经营期间须建立各种应急保障方案。停水停电时，由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解决临时供水及租发电机，保障食堂供餐，租赁费用由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w:t>
      </w:r>
    </w:p>
    <w:p w14:paraId="7D014C02">
      <w:pPr>
        <w:pStyle w:val="4"/>
        <w:rPr>
          <w:rFonts w:hint="eastAsia" w:ascii="仿宋_GB2312" w:hAnsi="仿宋_GB2312" w:eastAsia="仿宋_GB2312" w:cs="仿宋_GB2312"/>
        </w:rPr>
      </w:pPr>
      <w:r>
        <w:rPr>
          <w:rFonts w:hint="eastAsia" w:ascii="仿宋_GB2312" w:hAnsi="仿宋_GB2312" w:eastAsia="仿宋_GB2312" w:cs="仿宋_GB2312"/>
        </w:rPr>
        <w:t>3.2学生食堂的改造坚持“过紧日子”思想，</w:t>
      </w:r>
      <w:r>
        <w:rPr>
          <w:rFonts w:hint="eastAsia" w:ascii="仿宋_GB2312" w:hAnsi="仿宋_GB2312" w:eastAsia="仿宋_GB2312" w:cs="仿宋_GB2312"/>
          <w:lang w:eastAsia="zh-CN"/>
        </w:rPr>
        <w:t>管理团队</w:t>
      </w:r>
      <w:r>
        <w:rPr>
          <w:rFonts w:hint="eastAsia" w:ascii="仿宋_GB2312" w:hAnsi="仿宋_GB2312" w:eastAsia="仿宋_GB2312" w:cs="仿宋_GB2312"/>
        </w:rPr>
        <w:t>对就餐大厅进行必要的维修改造，不得进行豪华装修。</w:t>
      </w:r>
      <w:r>
        <w:rPr>
          <w:rFonts w:hint="eastAsia" w:ascii="仿宋_GB2312" w:hAnsi="仿宋_GB2312" w:eastAsia="仿宋_GB2312" w:cs="仿宋_GB2312"/>
          <w:lang w:eastAsia="zh-CN"/>
        </w:rPr>
        <w:t>管理团队</w:t>
      </w:r>
      <w:r>
        <w:rPr>
          <w:rFonts w:hint="eastAsia" w:ascii="仿宋_GB2312" w:hAnsi="仿宋_GB2312" w:eastAsia="仿宋_GB2312" w:cs="仿宋_GB2312"/>
        </w:rPr>
        <w:t>前期需投入资金主要用于改善操作间环境、合理化改造食堂功能间布局、设施设备更新等项目支出，使操作间布局符合国家和陕西省有关学生食堂的规范要求和食品安全规范。进场前需将食堂操作间升级、改造的完整规划报请学校管理部门批准后方可实施。</w:t>
      </w:r>
    </w:p>
    <w:p w14:paraId="57F64E16">
      <w:pPr>
        <w:pStyle w:val="4"/>
        <w:rPr>
          <w:rFonts w:hint="eastAsia" w:ascii="仿宋_GB2312" w:hAnsi="仿宋_GB2312" w:eastAsia="仿宋_GB2312" w:cs="仿宋_GB2312"/>
        </w:rPr>
      </w:pPr>
      <w:r>
        <w:rPr>
          <w:rFonts w:hint="eastAsia" w:ascii="仿宋_GB2312" w:hAnsi="仿宋_GB2312" w:eastAsia="仿宋_GB2312" w:cs="仿宋_GB2312"/>
        </w:rPr>
        <w:t>3.3排烟系统、油烟净化系统需进行必要改造升级，满足铜川市城市管理局及环保部门的验收标准。建立排烟系统和油烟净化系统保养维护台账，油烟净化器每月保养一次，烟道每年暑假清洗一次（如遇政策调整，按最新文件执行），保养、清洗费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承担（因环保检查要求临时清洗的费用由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承担）；合同到期后，排烟系统及油烟净化系统无偿留存校方。</w:t>
      </w:r>
    </w:p>
    <w:p w14:paraId="1BE91F4B">
      <w:pPr>
        <w:pStyle w:val="4"/>
        <w:rPr>
          <w:rFonts w:hint="eastAsia" w:ascii="仿宋_GB2312" w:hAnsi="仿宋_GB2312" w:eastAsia="仿宋_GB2312" w:cs="仿宋_GB2312"/>
        </w:rPr>
      </w:pPr>
      <w:r>
        <w:rPr>
          <w:rFonts w:hint="eastAsia" w:ascii="仿宋_GB2312" w:hAnsi="仿宋_GB2312" w:eastAsia="仿宋_GB2312" w:cs="仿宋_GB2312"/>
        </w:rPr>
        <w:t>3.4隔油池油脂回收处理需委托具有资质的第三方油脂回收公司进行处理，</w:t>
      </w:r>
      <w:r>
        <w:rPr>
          <w:rFonts w:hint="eastAsia" w:ascii="仿宋_GB2312" w:hAnsi="仿宋_GB2312" w:eastAsia="仿宋_GB2312" w:cs="仿宋_GB2312"/>
          <w:lang w:eastAsia="zh-CN"/>
        </w:rPr>
        <w:t>管理团队</w:t>
      </w:r>
      <w:r>
        <w:rPr>
          <w:rFonts w:hint="eastAsia" w:ascii="仿宋_GB2312" w:hAnsi="仿宋_GB2312" w:eastAsia="仿宋_GB2312" w:cs="仿宋_GB2312"/>
        </w:rPr>
        <w:t>须做好台账记录，留存照片等相关资料。</w:t>
      </w:r>
    </w:p>
    <w:p w14:paraId="6BC9A679">
      <w:pPr>
        <w:pStyle w:val="4"/>
        <w:rPr>
          <w:rFonts w:hint="eastAsia" w:ascii="仿宋_GB2312" w:hAnsi="仿宋_GB2312" w:eastAsia="仿宋_GB2312" w:cs="仿宋_GB2312"/>
          <w:lang w:eastAsia="zh-CN"/>
        </w:rPr>
      </w:pPr>
      <w:bookmarkStart w:id="3" w:name="OLE_LINK1"/>
      <w:r>
        <w:rPr>
          <w:rFonts w:hint="eastAsia" w:ascii="仿宋_GB2312" w:hAnsi="仿宋_GB2312" w:eastAsia="仿宋_GB2312" w:cs="仿宋_GB2312"/>
        </w:rPr>
        <w:t>3.5食堂经营中出现的水、电、气设施等故障由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负责维修</w:t>
      </w:r>
      <w:r>
        <w:rPr>
          <w:rFonts w:hint="eastAsia" w:ascii="仿宋_GB2312" w:hAnsi="仿宋_GB2312" w:eastAsia="仿宋_GB2312" w:cs="仿宋_GB2312"/>
          <w:lang w:eastAsia="zh-CN"/>
        </w:rPr>
        <w:t>。</w:t>
      </w:r>
    </w:p>
    <w:p w14:paraId="15FD8EE2">
      <w:pPr>
        <w:pStyle w:val="4"/>
        <w:rPr>
          <w:rFonts w:hint="eastAsia" w:ascii="仿宋_GB2312" w:hAnsi="仿宋_GB2312" w:eastAsia="仿宋_GB2312" w:cs="仿宋_GB2312"/>
        </w:rPr>
      </w:pPr>
      <w:r>
        <w:rPr>
          <w:rFonts w:hint="eastAsia" w:ascii="仿宋_GB2312" w:hAnsi="仿宋_GB2312" w:eastAsia="仿宋_GB2312" w:cs="仿宋_GB2312"/>
        </w:rPr>
        <w:t>3.6监控设备：监控设计与施工由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负责，设计</w:t>
      </w:r>
      <w:bookmarkEnd w:id="3"/>
      <w:r>
        <w:rPr>
          <w:rFonts w:hint="eastAsia" w:ascii="仿宋_GB2312" w:hAnsi="仿宋_GB2312" w:eastAsia="仿宋_GB2312" w:cs="仿宋_GB2312"/>
        </w:rPr>
        <w:t>必须符合省教育厅及当地政府市场监管部门关于明厨亮灶的相关规定，做到无死角全覆盖，食堂设置大屏幕可投放操作间所有实时画面，监控设备需增加AI识别功能（涵盖有害生物追踪、违规操作预警等多项功能），监控设备需连接到管理部门并实现手机实时查看。</w:t>
      </w:r>
    </w:p>
    <w:p w14:paraId="4A9D2915">
      <w:pPr>
        <w:pStyle w:val="4"/>
        <w:rPr>
          <w:rFonts w:hint="eastAsia" w:ascii="仿宋_GB2312" w:hAnsi="仿宋_GB2312" w:eastAsia="仿宋_GB2312" w:cs="仿宋_GB2312"/>
        </w:rPr>
      </w:pPr>
      <w:r>
        <w:rPr>
          <w:rFonts w:hint="eastAsia" w:ascii="仿宋_GB2312" w:hAnsi="仿宋_GB2312" w:eastAsia="仿宋_GB2312" w:cs="仿宋_GB2312"/>
        </w:rPr>
        <w:t>3.7智能设备：</w:t>
      </w:r>
      <w:r>
        <w:rPr>
          <w:rFonts w:hint="eastAsia" w:ascii="仿宋_GB2312" w:hAnsi="仿宋_GB2312" w:eastAsia="仿宋_GB2312" w:cs="仿宋_GB2312"/>
          <w:lang w:eastAsia="zh-CN"/>
        </w:rPr>
        <w:t>管理团队</w:t>
      </w:r>
      <w:r>
        <w:rPr>
          <w:rFonts w:hint="eastAsia" w:ascii="仿宋_GB2312" w:hAnsi="仿宋_GB2312" w:eastAsia="仿宋_GB2312" w:cs="仿宋_GB2312"/>
        </w:rPr>
        <w:t>需购置一定比例的学生食堂智能设备，用于食堂的安全管理。</w:t>
      </w:r>
      <w:r>
        <w:rPr>
          <w:rFonts w:hint="eastAsia" w:ascii="仿宋_GB2312" w:hAnsi="仿宋_GB2312" w:eastAsia="仿宋_GB2312" w:cs="仿宋_GB2312"/>
          <w:lang w:eastAsia="zh-CN"/>
        </w:rPr>
        <w:t>管理团队</w:t>
      </w:r>
      <w:r>
        <w:rPr>
          <w:rFonts w:hint="eastAsia" w:ascii="仿宋_GB2312" w:hAnsi="仿宋_GB2312" w:eastAsia="仿宋_GB2312" w:cs="仿宋_GB2312"/>
        </w:rPr>
        <w:t>需增加智能留样设备，食堂扫码投诉反馈设备等。其它设备</w:t>
      </w:r>
      <w:r>
        <w:rPr>
          <w:rFonts w:hint="eastAsia" w:ascii="仿宋_GB2312" w:hAnsi="仿宋_GB2312" w:eastAsia="仿宋_GB2312" w:cs="仿宋_GB2312"/>
          <w:lang w:eastAsia="zh-CN"/>
        </w:rPr>
        <w:t>管理团队</w:t>
      </w:r>
      <w:r>
        <w:rPr>
          <w:rFonts w:hint="eastAsia" w:ascii="仿宋_GB2312" w:hAnsi="仿宋_GB2312" w:eastAsia="仿宋_GB2312" w:cs="仿宋_GB2312"/>
        </w:rPr>
        <w:t>按需求可自行配置。</w:t>
      </w:r>
    </w:p>
    <w:p w14:paraId="5F337BD5">
      <w:pPr>
        <w:pStyle w:val="4"/>
        <w:rPr>
          <w:rFonts w:hint="eastAsia" w:ascii="仿宋_GB2312" w:hAnsi="仿宋_GB2312" w:eastAsia="仿宋_GB2312" w:cs="仿宋_GB2312"/>
        </w:rPr>
      </w:pPr>
      <w:r>
        <w:rPr>
          <w:rFonts w:hint="eastAsia" w:ascii="仿宋_GB2312" w:hAnsi="仿宋_GB2312" w:eastAsia="仿宋_GB2312" w:cs="仿宋_GB2312"/>
        </w:rPr>
        <w:t>3.8电器线路的改造：学校依据投入餐厨设施设备数量，测算电器设备功率是否合理，若需改造，</w:t>
      </w:r>
      <w:r>
        <w:rPr>
          <w:rFonts w:hint="eastAsia" w:ascii="仿宋_GB2312" w:hAnsi="仿宋_GB2312" w:eastAsia="仿宋_GB2312" w:cs="仿宋_GB2312"/>
          <w:lang w:eastAsia="zh-CN"/>
        </w:rPr>
        <w:t>管理团队</w:t>
      </w:r>
      <w:r>
        <w:rPr>
          <w:rFonts w:hint="eastAsia" w:ascii="仿宋_GB2312" w:hAnsi="仿宋_GB2312" w:eastAsia="仿宋_GB2312" w:cs="仿宋_GB2312"/>
        </w:rPr>
        <w:t>需报请学校总务管理部门审核同意后方可施工。</w:t>
      </w:r>
    </w:p>
    <w:p w14:paraId="1D064CD1">
      <w:pPr>
        <w:pStyle w:val="4"/>
        <w:rPr>
          <w:rFonts w:hint="eastAsia" w:ascii="仿宋_GB2312" w:hAnsi="仿宋_GB2312" w:eastAsia="仿宋_GB2312" w:cs="仿宋_GB2312"/>
        </w:rPr>
      </w:pPr>
      <w:r>
        <w:rPr>
          <w:rFonts w:hint="eastAsia" w:ascii="仿宋_GB2312" w:hAnsi="仿宋_GB2312" w:eastAsia="仿宋_GB2312" w:cs="仿宋_GB2312"/>
        </w:rPr>
        <w:t>3.9天然气管路改造报请学校同意后，向天然气公司提出申请，</w:t>
      </w:r>
      <w:r>
        <w:rPr>
          <w:rFonts w:hint="eastAsia" w:ascii="仿宋_GB2312" w:hAnsi="仿宋_GB2312" w:eastAsia="仿宋_GB2312" w:cs="仿宋_GB2312"/>
          <w:lang w:eastAsia="zh-CN"/>
        </w:rPr>
        <w:t>具有</w:t>
      </w:r>
      <w:r>
        <w:rPr>
          <w:rFonts w:hint="eastAsia" w:ascii="仿宋_GB2312" w:hAnsi="仿宋_GB2312" w:eastAsia="仿宋_GB2312" w:cs="仿宋_GB2312"/>
          <w:lang w:val="en-US" w:eastAsia="zh-CN"/>
        </w:rPr>
        <w:t>相应</w:t>
      </w:r>
      <w:r>
        <w:rPr>
          <w:rFonts w:hint="eastAsia" w:ascii="仿宋_GB2312" w:hAnsi="仿宋_GB2312" w:eastAsia="仿宋_GB2312" w:cs="仿宋_GB2312"/>
          <w:lang w:eastAsia="zh-CN"/>
        </w:rPr>
        <w:t>资质的单位负责实施</w:t>
      </w:r>
      <w:r>
        <w:rPr>
          <w:rFonts w:hint="eastAsia" w:ascii="仿宋_GB2312" w:hAnsi="仿宋_GB2312" w:eastAsia="仿宋_GB2312" w:cs="仿宋_GB2312"/>
        </w:rPr>
        <w:t>。</w:t>
      </w:r>
    </w:p>
    <w:p w14:paraId="4AF6C422">
      <w:pPr>
        <w:pStyle w:val="4"/>
        <w:rPr>
          <w:rFonts w:hint="eastAsia" w:ascii="仿宋_GB2312" w:hAnsi="仿宋_GB2312" w:eastAsia="仿宋_GB2312" w:cs="仿宋_GB2312"/>
        </w:rPr>
      </w:pPr>
      <w:r>
        <w:rPr>
          <w:rFonts w:hint="eastAsia" w:ascii="仿宋_GB2312" w:hAnsi="仿宋_GB2312" w:eastAsia="仿宋_GB2312" w:cs="仿宋_GB2312"/>
        </w:rPr>
        <w:t>4、食品安全要求</w:t>
      </w:r>
    </w:p>
    <w:p w14:paraId="0BEC1476">
      <w:pPr>
        <w:pStyle w:val="4"/>
        <w:rPr>
          <w:rFonts w:hint="eastAsia" w:ascii="仿宋_GB2312" w:hAnsi="仿宋_GB2312" w:eastAsia="仿宋_GB2312" w:cs="仿宋_GB2312"/>
        </w:rPr>
      </w:pPr>
      <w:r>
        <w:rPr>
          <w:rFonts w:hint="eastAsia" w:ascii="仿宋_GB2312" w:hAnsi="仿宋_GB2312" w:eastAsia="仿宋_GB2312" w:cs="仿宋_GB2312"/>
        </w:rPr>
        <w:t>4.1</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按照《中华人民共和国食品安全法》《餐饮服务食品安全操作规范》《陕西省学校食堂食品安全监督管理办法》《陕西省高等学校学生食堂管理办法》等有关法律法规开展经营，需建立完备的食品安全管理制度，按要求配备食品安全总监、安全员等专兼职安全管理人员，落实“日管控、周排查、月调度”，全面实施食品安全“十统一六到位”管理模式。</w:t>
      </w:r>
    </w:p>
    <w:p w14:paraId="24E398B6">
      <w:pPr>
        <w:pStyle w:val="4"/>
        <w:rPr>
          <w:rFonts w:hint="eastAsia" w:ascii="仿宋_GB2312" w:hAnsi="仿宋_GB2312" w:eastAsia="仿宋_GB2312" w:cs="仿宋_GB2312"/>
        </w:rPr>
      </w:pPr>
      <w:r>
        <w:rPr>
          <w:rFonts w:hint="eastAsia" w:ascii="仿宋_GB2312" w:hAnsi="仿宋_GB2312" w:eastAsia="仿宋_GB2312" w:cs="仿宋_GB2312"/>
        </w:rPr>
        <w:t>4.2严格落实食品原材料采购、进货查验、贮存加工、供餐配送和安全管理等岗位责任制，加强食品添加剂、餐饮具清洗消毒、食品留样、工作人员健康及培训等关键环节管理。</w:t>
      </w:r>
    </w:p>
    <w:p w14:paraId="38739A1E">
      <w:pPr>
        <w:pStyle w:val="4"/>
        <w:rPr>
          <w:rFonts w:hint="eastAsia" w:ascii="仿宋_GB2312" w:hAnsi="仿宋_GB2312" w:eastAsia="仿宋_GB2312" w:cs="仿宋_GB2312"/>
        </w:rPr>
      </w:pPr>
      <w:r>
        <w:rPr>
          <w:rFonts w:hint="eastAsia" w:ascii="仿宋_GB2312" w:hAnsi="仿宋_GB2312" w:eastAsia="仿宋_GB2312" w:cs="仿宋_GB2312"/>
        </w:rPr>
        <w:t>4.3建立生产安全管理制度。细化岗位责任、操作规程、安全检查、设备维护保养等制度机制。</w:t>
      </w:r>
    </w:p>
    <w:p w14:paraId="0E2CD312">
      <w:pPr>
        <w:pStyle w:val="4"/>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4</w:t>
      </w:r>
      <w:r>
        <w:rPr>
          <w:rFonts w:hint="eastAsia" w:ascii="仿宋_GB2312" w:hAnsi="仿宋_GB2312" w:eastAsia="仿宋_GB2312" w:cs="仿宋_GB2312"/>
        </w:rPr>
        <w:t>常态化开展安全生产宣传教育，提高工作人员生产安全意识和操作技能。制定生产安全标准及操作规程。若因</w:t>
      </w:r>
      <w:r>
        <w:rPr>
          <w:rFonts w:hint="eastAsia" w:ascii="仿宋_GB2312" w:hAnsi="仿宋_GB2312" w:eastAsia="仿宋_GB2312" w:cs="仿宋_GB2312"/>
          <w:lang w:eastAsia="zh-CN"/>
        </w:rPr>
        <w:t>管理团队</w:t>
      </w:r>
      <w:r>
        <w:rPr>
          <w:rFonts w:hint="eastAsia" w:ascii="仿宋_GB2312" w:hAnsi="仿宋_GB2312" w:eastAsia="仿宋_GB2312" w:cs="仿宋_GB2312"/>
        </w:rPr>
        <w:t>未认真执行相关法律法规和规章制度，造成不良后果，所有责任全部由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w:t>
      </w:r>
    </w:p>
    <w:p w14:paraId="5ED3210A">
      <w:pPr>
        <w:pStyle w:val="4"/>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5</w:t>
      </w:r>
      <w:r>
        <w:rPr>
          <w:rFonts w:hint="eastAsia" w:ascii="仿宋_GB2312" w:hAnsi="仿宋_GB2312" w:eastAsia="仿宋_GB2312" w:cs="仿宋_GB2312"/>
        </w:rPr>
        <w:t>食堂厨房、库房、冰箱等重点安全部位，安排专人管理，杜绝投毒及食物中毒事件发生。</w:t>
      </w:r>
    </w:p>
    <w:p w14:paraId="4E1CA86E">
      <w:pPr>
        <w:pStyle w:val="4"/>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6</w:t>
      </w:r>
      <w:r>
        <w:rPr>
          <w:rFonts w:hint="eastAsia" w:ascii="仿宋_GB2312" w:hAnsi="仿宋_GB2312" w:eastAsia="仿宋_GB2312" w:cs="仿宋_GB2312"/>
        </w:rPr>
        <w:t>按照《铜川职业技术学院学生食堂管理</w:t>
      </w:r>
      <w:r>
        <w:rPr>
          <w:rFonts w:hint="eastAsia" w:ascii="仿宋_GB2312" w:hAnsi="仿宋_GB2312" w:eastAsia="仿宋_GB2312" w:cs="仿宋_GB2312"/>
          <w:lang w:val="en-US" w:eastAsia="zh-CN"/>
        </w:rPr>
        <w:t>暂行</w:t>
      </w:r>
      <w:r>
        <w:rPr>
          <w:rFonts w:hint="eastAsia" w:ascii="仿宋_GB2312" w:hAnsi="仿宋_GB2312" w:eastAsia="仿宋_GB2312" w:cs="仿宋_GB2312"/>
        </w:rPr>
        <w:t>办法》安排专人负责，定期如实填报食品安全日管控、从业人员健康管理、病媒生物防治、食品留样、原材料采购台账、索证索票、环境消杀、餐具清洗消毒、食品添加剂管理、食材浸泡、天然气巡查、有害生物防治、餐用具清洁度检测、油脂酸介值检测、餐厨垃圾、中心温度检等报表、记录。建立食品安全追查溯源制度，规范食品原料采购渠道。</w:t>
      </w:r>
    </w:p>
    <w:p w14:paraId="12153DD0">
      <w:pPr>
        <w:pStyle w:val="4"/>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7</w:t>
      </w:r>
      <w:r>
        <w:rPr>
          <w:rFonts w:hint="eastAsia" w:ascii="仿宋_GB2312" w:hAnsi="仿宋_GB2312" w:eastAsia="仿宋_GB2312" w:cs="仿宋_GB2312"/>
        </w:rPr>
        <w:t>学生食堂应提供营养健康、种类丰富的饭菜，烹调以蒸、炖、烩、炒为主，采取有效措施，控制盐、油和糖的用量，尽量减少煎、炸等可能产生有毒有害物质的烹调方式。不得售卖即烹类加工预制菜。推广科学配餐、膳食营养理念。</w:t>
      </w:r>
    </w:p>
    <w:p w14:paraId="4C57A0F5">
      <w:pPr>
        <w:pStyle w:val="4"/>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8</w:t>
      </w:r>
      <w:r>
        <w:rPr>
          <w:rFonts w:hint="eastAsia" w:ascii="仿宋_GB2312" w:hAnsi="仿宋_GB2312" w:eastAsia="仿宋_GB2312" w:cs="仿宋_GB2312"/>
        </w:rPr>
        <w:t>满足《学校食品安全与营养健康管理规定》。</w:t>
      </w:r>
    </w:p>
    <w:p w14:paraId="2870A4D9">
      <w:pPr>
        <w:pStyle w:val="4"/>
        <w:rPr>
          <w:rFonts w:hint="eastAsia" w:ascii="仿宋_GB2312" w:hAnsi="仿宋_GB2312" w:eastAsia="仿宋_GB2312" w:cs="仿宋_GB2312"/>
        </w:rPr>
      </w:pPr>
      <w:r>
        <w:rPr>
          <w:rFonts w:hint="eastAsia" w:ascii="仿宋_GB2312" w:hAnsi="仿宋_GB2312" w:eastAsia="仿宋_GB2312" w:cs="仿宋_GB2312"/>
        </w:rPr>
        <w:t>5、经营要求</w:t>
      </w:r>
    </w:p>
    <w:p w14:paraId="0B88ED15">
      <w:pPr>
        <w:pStyle w:val="4"/>
        <w:rPr>
          <w:rFonts w:hint="eastAsia" w:ascii="仿宋_GB2312" w:hAnsi="仿宋_GB2312" w:eastAsia="仿宋_GB2312" w:cs="仿宋_GB2312"/>
        </w:rPr>
      </w:pPr>
      <w:r>
        <w:rPr>
          <w:rFonts w:hint="eastAsia" w:ascii="仿宋_GB2312" w:hAnsi="仿宋_GB2312" w:eastAsia="仿宋_GB2312" w:cs="仿宋_GB2312"/>
        </w:rPr>
        <w:t>5.1经营期内，食堂整体运行由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自主经营，自负盈亏。</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应自行缴纳各项税款，如有逃税、漏税等违法行为，由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自行负责。</w:t>
      </w:r>
    </w:p>
    <w:p w14:paraId="72076E7A">
      <w:pPr>
        <w:pStyle w:val="4"/>
        <w:rPr>
          <w:rFonts w:hint="eastAsia" w:ascii="仿宋_GB2312" w:hAnsi="仿宋_GB2312" w:eastAsia="仿宋_GB2312" w:cs="仿宋_GB2312"/>
        </w:rPr>
      </w:pPr>
      <w:r>
        <w:rPr>
          <w:rFonts w:hint="eastAsia" w:ascii="仿宋_GB2312" w:hAnsi="仿宋_GB2312" w:eastAsia="仿宋_GB2312" w:cs="仿宋_GB2312"/>
        </w:rPr>
        <w:t>5.2根据学校食堂管理相关规定，</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在合同期限内对外所出售的饭菜价格，应报学校审批备案。未经校方管理部门审核批准，</w:t>
      </w:r>
      <w:r>
        <w:rPr>
          <w:rFonts w:hint="eastAsia" w:ascii="仿宋_GB2312" w:hAnsi="仿宋_GB2312" w:eastAsia="仿宋_GB2312" w:cs="仿宋_GB2312"/>
          <w:lang w:eastAsia="zh-CN"/>
        </w:rPr>
        <w:t>管理团队</w:t>
      </w:r>
      <w:r>
        <w:rPr>
          <w:rFonts w:hint="eastAsia" w:ascii="仿宋_GB2312" w:hAnsi="仿宋_GB2312" w:eastAsia="仿宋_GB2312" w:cs="仿宋_GB2312"/>
        </w:rPr>
        <w:t>不得擅自调价。学校有权按照有关政策要求对饭菜进行定价，</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在经营开始前将售卖的品种，成本核算报甲方批准备案后方可开展经营活动。食堂饭菜应实行明码标价，在食堂显著位置设置复称台，并进行标识。</w:t>
      </w:r>
    </w:p>
    <w:p w14:paraId="11F94F28">
      <w:pPr>
        <w:pStyle w:val="4"/>
        <w:rPr>
          <w:rFonts w:hint="eastAsia" w:ascii="仿宋_GB2312" w:hAnsi="仿宋_GB2312" w:eastAsia="仿宋_GB2312" w:cs="仿宋_GB2312"/>
        </w:rPr>
      </w:pPr>
      <w:r>
        <w:rPr>
          <w:rFonts w:hint="eastAsia" w:ascii="仿宋_GB2312" w:hAnsi="仿宋_GB2312" w:eastAsia="仿宋_GB2312" w:cs="仿宋_GB2312"/>
        </w:rPr>
        <w:t>5.3教职工食堂按照早餐3元、午餐6元</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晚餐5元</w:t>
      </w:r>
      <w:r>
        <w:rPr>
          <w:rFonts w:hint="eastAsia" w:ascii="仿宋_GB2312" w:hAnsi="仿宋_GB2312" w:eastAsia="仿宋_GB2312" w:cs="仿宋_GB2312"/>
        </w:rPr>
        <w:t>的价格执行。</w:t>
      </w:r>
    </w:p>
    <w:p w14:paraId="08FC0B96">
      <w:pPr>
        <w:pStyle w:val="4"/>
        <w:rPr>
          <w:rFonts w:hint="eastAsia" w:ascii="仿宋_GB2312" w:hAnsi="仿宋_GB2312" w:eastAsia="仿宋_GB2312" w:cs="仿宋_GB2312"/>
        </w:rPr>
      </w:pPr>
      <w:r>
        <w:rPr>
          <w:rFonts w:hint="eastAsia" w:ascii="仿宋_GB2312" w:hAnsi="仿宋_GB2312" w:eastAsia="仿宋_GB2312" w:cs="仿宋_GB2312"/>
        </w:rPr>
        <w:t>5.4</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应按照3:5:2的比例在学生食堂设置高中低价位菜品，结合学校生源情况必须设立特色风味档口，满足不同口味、不同区域、不同民族学生的饮食需求。</w:t>
      </w:r>
    </w:p>
    <w:p w14:paraId="558A8DAA">
      <w:pPr>
        <w:pStyle w:val="4"/>
        <w:rPr>
          <w:rFonts w:hint="eastAsia" w:ascii="仿宋_GB2312" w:hAnsi="仿宋_GB2312" w:eastAsia="仿宋_GB2312" w:cs="仿宋_GB2312"/>
          <w:lang w:eastAsia="zh-CN"/>
        </w:rPr>
      </w:pPr>
      <w:r>
        <w:rPr>
          <w:rFonts w:hint="eastAsia" w:ascii="仿宋_GB2312" w:hAnsi="仿宋_GB2312" w:eastAsia="仿宋_GB2312" w:cs="仿宋_GB2312"/>
        </w:rPr>
        <w:t>5.5每餐推出小份菜、半份菜品；午餐、晚餐须向学生提供足量的免费汤；食堂主食必须提供米饭1元/碗（可免费添加）</w:t>
      </w:r>
      <w:r>
        <w:rPr>
          <w:rFonts w:hint="eastAsia" w:ascii="仿宋_GB2312" w:hAnsi="仿宋_GB2312" w:eastAsia="仿宋_GB2312" w:cs="仿宋_GB2312"/>
          <w:lang w:eastAsia="zh-CN"/>
        </w:rPr>
        <w:t>。</w:t>
      </w:r>
    </w:p>
    <w:p w14:paraId="632ADF1C">
      <w:pPr>
        <w:pStyle w:val="4"/>
        <w:rPr>
          <w:rFonts w:hint="eastAsia" w:ascii="仿宋_GB2312" w:hAnsi="仿宋_GB2312" w:eastAsia="仿宋_GB2312" w:cs="仿宋_GB2312"/>
        </w:rPr>
      </w:pPr>
      <w:r>
        <w:rPr>
          <w:rFonts w:hint="eastAsia" w:ascii="仿宋_GB2312" w:hAnsi="仿宋_GB2312" w:eastAsia="仿宋_GB2312" w:cs="仿宋_GB2312"/>
        </w:rPr>
        <w:t>5.6</w:t>
      </w:r>
      <w:r>
        <w:rPr>
          <w:rFonts w:hint="eastAsia" w:ascii="仿宋_GB2312" w:hAnsi="仿宋_GB2312" w:eastAsia="仿宋_GB2312" w:cs="仿宋_GB2312"/>
          <w:lang w:eastAsia="zh-CN"/>
        </w:rPr>
        <w:t>管理团队</w:t>
      </w:r>
      <w:r>
        <w:rPr>
          <w:rFonts w:hint="eastAsia" w:ascii="仿宋_GB2312" w:hAnsi="仿宋_GB2312" w:eastAsia="仿宋_GB2312" w:cs="仿宋_GB2312"/>
        </w:rPr>
        <w:t>必须设置1-2个满足学生一日三餐的平价（保障性）档口，满足家庭经济困难学生用餐。保障档口每餐需提供平价菜品（一元菜不少于</w:t>
      </w:r>
      <w:r>
        <w:rPr>
          <w:rFonts w:hint="eastAsia" w:ascii="仿宋_GB2312" w:hAnsi="仿宋_GB2312" w:eastAsia="仿宋_GB2312" w:cs="仿宋_GB2312"/>
          <w:lang w:val="en-US" w:eastAsia="zh-CN"/>
        </w:rPr>
        <w:t>一</w:t>
      </w:r>
      <w:r>
        <w:rPr>
          <w:rFonts w:hint="eastAsia" w:ascii="仿宋_GB2312" w:hAnsi="仿宋_GB2312" w:eastAsia="仿宋_GB2312" w:cs="仿宋_GB2312"/>
        </w:rPr>
        <w:t>种）、6元（含6元）以下的面食类不少于</w:t>
      </w:r>
      <w:r>
        <w:rPr>
          <w:rFonts w:hint="eastAsia" w:ascii="仿宋_GB2312" w:hAnsi="仿宋_GB2312" w:eastAsia="仿宋_GB2312" w:cs="仿宋_GB2312"/>
          <w:lang w:val="en-US" w:eastAsia="zh-CN"/>
        </w:rPr>
        <w:t>一</w:t>
      </w:r>
      <w:r>
        <w:rPr>
          <w:rFonts w:hint="eastAsia" w:ascii="仿宋_GB2312" w:hAnsi="仿宋_GB2312" w:eastAsia="仿宋_GB2312" w:cs="仿宋_GB2312"/>
        </w:rPr>
        <w:t>种；同等品质饭菜，价格须低于市场价格5%-10%。</w:t>
      </w:r>
      <w:r>
        <w:rPr>
          <w:rFonts w:hint="eastAsia" w:ascii="仿宋_GB2312" w:hAnsi="仿宋_GB2312" w:eastAsia="仿宋_GB2312" w:cs="仿宋_GB2312"/>
          <w:lang w:eastAsia="zh-CN"/>
        </w:rPr>
        <w:t>管理团队</w:t>
      </w:r>
      <w:r>
        <w:rPr>
          <w:rFonts w:hint="eastAsia" w:ascii="仿宋_GB2312" w:hAnsi="仿宋_GB2312" w:eastAsia="仿宋_GB2312" w:cs="仿宋_GB2312"/>
        </w:rPr>
        <w:t>违反本项任何一种约定的，第一次</w:t>
      </w:r>
      <w:r>
        <w:rPr>
          <w:rFonts w:hint="eastAsia" w:ascii="仿宋_GB2312" w:hAnsi="仿宋_GB2312" w:eastAsia="仿宋_GB2312" w:cs="仿宋_GB2312"/>
          <w:lang w:eastAsia="zh-CN"/>
        </w:rPr>
        <w:t>管理团队</w:t>
      </w:r>
      <w:r>
        <w:rPr>
          <w:rFonts w:hint="eastAsia" w:ascii="仿宋_GB2312" w:hAnsi="仿宋_GB2312" w:eastAsia="仿宋_GB2312" w:cs="仿宋_GB2312"/>
        </w:rPr>
        <w:t>向学校缴纳1万元的违约金，第二次缴纳2万元违约金，逐次累加。</w:t>
      </w:r>
    </w:p>
    <w:p w14:paraId="7761DC7C">
      <w:pPr>
        <w:pStyle w:val="4"/>
        <w:rPr>
          <w:rFonts w:hint="eastAsia" w:ascii="仿宋_GB2312" w:hAnsi="仿宋_GB2312" w:eastAsia="仿宋_GB2312" w:cs="仿宋_GB2312"/>
        </w:rPr>
      </w:pPr>
      <w:r>
        <w:rPr>
          <w:rFonts w:hint="eastAsia" w:ascii="仿宋_GB2312" w:hAnsi="仿宋_GB2312" w:eastAsia="仿宋_GB2312" w:cs="仿宋_GB2312"/>
        </w:rPr>
        <w:t>5.7</w:t>
      </w:r>
      <w:r>
        <w:rPr>
          <w:rFonts w:hint="eastAsia" w:ascii="仿宋_GB2312" w:hAnsi="仿宋_GB2312" w:eastAsia="仿宋_GB2312" w:cs="仿宋_GB2312"/>
          <w:lang w:eastAsia="zh-CN"/>
        </w:rPr>
        <w:t>管理团队</w:t>
      </w:r>
      <w:r>
        <w:rPr>
          <w:rFonts w:hint="eastAsia" w:ascii="仿宋_GB2312" w:hAnsi="仿宋_GB2312" w:eastAsia="仿宋_GB2312" w:cs="仿宋_GB2312"/>
        </w:rPr>
        <w:t>接管学校自营期间的食堂工作人员并安排合适岗位，试用期三个月。试用期内该类所有食堂工作人员工资待遇及各项社会保险或者商业保险与学校使用期间相同，不得降低，不得在试用期内无故解聘（不符合</w:t>
      </w:r>
      <w:r>
        <w:rPr>
          <w:rFonts w:hint="eastAsia" w:ascii="仿宋_GB2312" w:hAnsi="仿宋_GB2312" w:eastAsia="仿宋_GB2312" w:cs="仿宋_GB2312"/>
          <w:lang w:eastAsia="zh-CN"/>
        </w:rPr>
        <w:t>管理团队</w:t>
      </w:r>
      <w:r>
        <w:rPr>
          <w:rFonts w:hint="eastAsia" w:ascii="仿宋_GB2312" w:hAnsi="仿宋_GB2312" w:eastAsia="仿宋_GB2312" w:cs="仿宋_GB2312"/>
        </w:rPr>
        <w:t>工作要求或有违法违纪行为的除外），三个月后双向选择。所有食堂工作人员与学校无任何劳动或劳务关系，其与</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所发生的劳动或劳务纠纷（如工资、工伤保险、社保费用等）均由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承担责任，与学校无关；在合同期内，为员工办理相关人身保险，</w:t>
      </w:r>
      <w:r>
        <w:rPr>
          <w:rFonts w:hint="eastAsia" w:ascii="仿宋_GB2312" w:hAnsi="仿宋_GB2312" w:eastAsia="仿宋_GB2312" w:cs="仿宋_GB2312"/>
          <w:lang w:eastAsia="zh-CN"/>
        </w:rPr>
        <w:t>管理团队</w:t>
      </w:r>
      <w:r>
        <w:rPr>
          <w:rFonts w:hint="eastAsia" w:ascii="仿宋_GB2312" w:hAnsi="仿宋_GB2312" w:eastAsia="仿宋_GB2312" w:cs="仿宋_GB2312"/>
        </w:rPr>
        <w:t>员工如发生违法违纪事件及人身安全事故，全部责任及费用由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w:t>
      </w:r>
      <w:r>
        <w:rPr>
          <w:rFonts w:hint="eastAsia" w:ascii="仿宋_GB2312" w:hAnsi="仿宋_GB2312" w:eastAsia="仿宋_GB2312" w:cs="仿宋_GB2312"/>
          <w:lang w:eastAsia="zh-CN"/>
        </w:rPr>
        <w:t>管理团队</w:t>
      </w:r>
      <w:r>
        <w:rPr>
          <w:rFonts w:hint="eastAsia" w:ascii="仿宋_GB2312" w:hAnsi="仿宋_GB2312" w:eastAsia="仿宋_GB2312" w:cs="仿宋_GB2312"/>
        </w:rPr>
        <w:t>需购买足额公众责任保险，用以处理在</w:t>
      </w:r>
      <w:r>
        <w:rPr>
          <w:rFonts w:hint="eastAsia" w:ascii="仿宋_GB2312" w:hAnsi="仿宋_GB2312" w:eastAsia="仿宋_GB2312" w:cs="仿宋_GB2312"/>
          <w:lang w:eastAsia="zh-CN"/>
        </w:rPr>
        <w:t>管理团队</w:t>
      </w:r>
      <w:r>
        <w:rPr>
          <w:rFonts w:hint="eastAsia" w:ascii="仿宋_GB2312" w:hAnsi="仿宋_GB2312" w:eastAsia="仿宋_GB2312" w:cs="仿宋_GB2312"/>
        </w:rPr>
        <w:t>经营区域内发生的意外事件及人身安全事故。</w:t>
      </w:r>
    </w:p>
    <w:p w14:paraId="6D1239C4">
      <w:pPr>
        <w:pStyle w:val="4"/>
        <w:rPr>
          <w:rFonts w:hint="eastAsia" w:ascii="仿宋_GB2312" w:hAnsi="仿宋_GB2312" w:eastAsia="仿宋_GB2312" w:cs="仿宋_GB2312"/>
        </w:rPr>
      </w:pPr>
      <w:r>
        <w:rPr>
          <w:rFonts w:hint="eastAsia" w:ascii="仿宋_GB2312" w:hAnsi="仿宋_GB2312" w:eastAsia="仿宋_GB2312" w:cs="仿宋_GB2312"/>
        </w:rPr>
        <w:t>5.8</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所有工作人员每年进行健康体检，持有健康证，培训合格才能上岗；建立工作人员健康档案，将工作人员的身份证复印件、健康证复印件、晨检记录等材料按岗位分类存档；</w:t>
      </w:r>
      <w:r>
        <w:rPr>
          <w:rFonts w:hint="eastAsia" w:ascii="仿宋_GB2312" w:hAnsi="仿宋_GB2312" w:eastAsia="仿宋_GB2312" w:cs="仿宋_GB2312"/>
          <w:lang w:eastAsia="zh-CN"/>
        </w:rPr>
        <w:t>管理团队</w:t>
      </w:r>
      <w:r>
        <w:rPr>
          <w:rFonts w:hint="eastAsia" w:ascii="仿宋_GB2312" w:hAnsi="仿宋_GB2312" w:eastAsia="仿宋_GB2312" w:cs="仿宋_GB2312"/>
        </w:rPr>
        <w:t>需在食堂显著位置设置投诉台、公布投诉电话，供餐时间内安排专人值班，处理师生投诉，及时、妥善处理问题及意见建议。</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应规范食堂内标识标语、宣传广告、电子屏等内容，所有宣传内容需报校方有关部门审批后方可展示，关注食品包装宣传用语，避免误导师生。</w:t>
      </w:r>
    </w:p>
    <w:p w14:paraId="1E2CC658">
      <w:pPr>
        <w:pStyle w:val="4"/>
        <w:rPr>
          <w:rFonts w:hint="eastAsia" w:ascii="仿宋_GB2312" w:hAnsi="仿宋_GB2312" w:eastAsia="仿宋_GB2312" w:cs="仿宋_GB2312"/>
        </w:rPr>
      </w:pPr>
      <w:r>
        <w:rPr>
          <w:rFonts w:hint="eastAsia" w:ascii="仿宋_GB2312" w:hAnsi="仿宋_GB2312" w:eastAsia="仿宋_GB2312" w:cs="仿宋_GB2312"/>
        </w:rPr>
        <w:t>5.9</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应重视加强食堂工作人员思想教育引导，开展职业道德培训，提高素质修养和思想觉悟。加强对工作人员思想动态摸排，对有不良思想倾向及行为、精神异常的，应立即调岗或辞退，</w:t>
      </w:r>
      <w:r>
        <w:rPr>
          <w:rFonts w:hint="eastAsia" w:ascii="仿宋_GB2312" w:hAnsi="仿宋_GB2312" w:eastAsia="仿宋_GB2312" w:cs="仿宋_GB2312"/>
          <w:lang w:eastAsia="zh-CN"/>
        </w:rPr>
        <w:t>管理团队</w:t>
      </w:r>
      <w:r>
        <w:rPr>
          <w:rFonts w:hint="eastAsia" w:ascii="仿宋_GB2312" w:hAnsi="仿宋_GB2312" w:eastAsia="仿宋_GB2312" w:cs="仿宋_GB2312"/>
        </w:rPr>
        <w:t>须向学校提供所有工作人员（姓名、年龄、住址、身份证号、岗位信息）登记表、健康证、身份证复印件、无犯罪记录证明等资料备案；凡</w:t>
      </w:r>
      <w:r>
        <w:rPr>
          <w:rFonts w:hint="eastAsia" w:ascii="仿宋_GB2312" w:hAnsi="仿宋_GB2312" w:eastAsia="仿宋_GB2312" w:cs="仿宋_GB2312"/>
          <w:lang w:eastAsia="zh-CN"/>
        </w:rPr>
        <w:t>管理团队</w:t>
      </w:r>
      <w:r>
        <w:rPr>
          <w:rFonts w:hint="eastAsia" w:ascii="仿宋_GB2312" w:hAnsi="仿宋_GB2312" w:eastAsia="仿宋_GB2312" w:cs="仿宋_GB2312"/>
        </w:rPr>
        <w:t>有新进员工，应在三日内通知学校，并提供新员工上述个人信息资料。</w:t>
      </w:r>
    </w:p>
    <w:p w14:paraId="4CD9B91B">
      <w:pPr>
        <w:pStyle w:val="4"/>
        <w:rPr>
          <w:rFonts w:hint="eastAsia" w:ascii="仿宋_GB2312" w:hAnsi="仿宋_GB2312" w:eastAsia="仿宋_GB2312" w:cs="仿宋_GB2312"/>
        </w:rPr>
      </w:pPr>
      <w:r>
        <w:rPr>
          <w:rFonts w:hint="eastAsia" w:ascii="仿宋_GB2312" w:hAnsi="仿宋_GB2312" w:eastAsia="仿宋_GB2312" w:cs="仿宋_GB2312"/>
        </w:rPr>
        <w:t>5.10</w:t>
      </w:r>
      <w:r>
        <w:rPr>
          <w:rFonts w:hint="eastAsia" w:ascii="仿宋_GB2312" w:hAnsi="仿宋_GB2312" w:eastAsia="仿宋_GB2312" w:cs="仿宋_GB2312"/>
          <w:lang w:eastAsia="zh-CN"/>
        </w:rPr>
        <w:t>管理团队</w:t>
      </w:r>
      <w:r>
        <w:rPr>
          <w:rFonts w:hint="eastAsia" w:ascii="仿宋_GB2312" w:hAnsi="仿宋_GB2312" w:eastAsia="仿宋_GB2312" w:cs="仿宋_GB2312"/>
        </w:rPr>
        <w:t>对所聘员工的行为及安全负责，每月开展安全知识教育、服务质量提升、工作业务能力提高的培训，做到规范操作，文明服务、服从管理、统一着装。</w:t>
      </w:r>
    </w:p>
    <w:p w14:paraId="1F7B5B04">
      <w:pPr>
        <w:pStyle w:val="4"/>
        <w:rPr>
          <w:rFonts w:hint="eastAsia" w:ascii="仿宋_GB2312" w:hAnsi="仿宋_GB2312" w:eastAsia="仿宋_GB2312" w:cs="仿宋_GB2312"/>
        </w:rPr>
      </w:pPr>
      <w:r>
        <w:rPr>
          <w:rFonts w:hint="eastAsia" w:ascii="仿宋_GB2312" w:hAnsi="仿宋_GB2312" w:eastAsia="仿宋_GB2312" w:cs="仿宋_GB2312"/>
        </w:rPr>
        <w:t>5.11</w:t>
      </w:r>
      <w:r>
        <w:rPr>
          <w:rFonts w:hint="eastAsia" w:ascii="仿宋_GB2312" w:hAnsi="仿宋_GB2312" w:eastAsia="仿宋_GB2312" w:cs="仿宋_GB2312"/>
          <w:lang w:eastAsia="zh-CN"/>
        </w:rPr>
        <w:t>管理团队</w:t>
      </w:r>
      <w:r>
        <w:rPr>
          <w:rFonts w:hint="eastAsia" w:ascii="仿宋_GB2312" w:hAnsi="仿宋_GB2312" w:eastAsia="仿宋_GB2312" w:cs="仿宋_GB2312"/>
        </w:rPr>
        <w:t>必须对所聘员工按时足额发放工资，按时结清供应商货款，结算时间为每月学校返款后五个工作日内（如遇国家法定节假日顺延），如因</w:t>
      </w:r>
      <w:r>
        <w:rPr>
          <w:rFonts w:hint="eastAsia" w:ascii="仿宋_GB2312" w:hAnsi="仿宋_GB2312" w:eastAsia="仿宋_GB2312" w:cs="仿宋_GB2312"/>
          <w:lang w:eastAsia="zh-CN"/>
        </w:rPr>
        <w:t>管理团队</w:t>
      </w:r>
      <w:r>
        <w:rPr>
          <w:rFonts w:hint="eastAsia" w:ascii="仿宋_GB2312" w:hAnsi="仿宋_GB2312" w:eastAsia="仿宋_GB2312" w:cs="仿宋_GB2312"/>
        </w:rPr>
        <w:t>原因未按时发放员工工资和供应商货款，学校对</w:t>
      </w:r>
      <w:r>
        <w:rPr>
          <w:rFonts w:hint="eastAsia" w:ascii="仿宋_GB2312" w:hAnsi="仿宋_GB2312" w:eastAsia="仿宋_GB2312" w:cs="仿宋_GB2312"/>
          <w:lang w:eastAsia="zh-CN"/>
        </w:rPr>
        <w:t>管理团队</w:t>
      </w:r>
      <w:r>
        <w:rPr>
          <w:rFonts w:hint="eastAsia" w:ascii="仿宋_GB2312" w:hAnsi="仿宋_GB2312" w:eastAsia="仿宋_GB2312" w:cs="仿宋_GB2312"/>
        </w:rPr>
        <w:t>处</w:t>
      </w:r>
      <w:r>
        <w:rPr>
          <w:rFonts w:hint="eastAsia" w:ascii="仿宋_GB2312" w:hAnsi="仿宋_GB2312" w:eastAsia="仿宋_GB2312" w:cs="仿宋_GB2312"/>
          <w:lang w:val="en-US" w:eastAsia="zh-CN"/>
        </w:rPr>
        <w:t>1-2</w:t>
      </w:r>
      <w:r>
        <w:rPr>
          <w:rFonts w:hint="eastAsia" w:ascii="仿宋_GB2312" w:hAnsi="仿宋_GB2312" w:eastAsia="仿宋_GB2312" w:cs="仿宋_GB2312"/>
        </w:rPr>
        <w:t>万元的罚款。</w:t>
      </w:r>
    </w:p>
    <w:p w14:paraId="1859A825">
      <w:pPr>
        <w:pStyle w:val="4"/>
        <w:rPr>
          <w:rFonts w:hint="eastAsia" w:ascii="仿宋_GB2312" w:hAnsi="仿宋_GB2312" w:eastAsia="仿宋_GB2312" w:cs="仿宋_GB2312"/>
        </w:rPr>
      </w:pPr>
      <w:r>
        <w:rPr>
          <w:rFonts w:hint="eastAsia" w:ascii="仿宋_GB2312" w:hAnsi="仿宋_GB2312" w:eastAsia="仿宋_GB2312" w:cs="仿宋_GB2312"/>
        </w:rPr>
        <w:t>5.12</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在合同期限内要全力配合学校工作安排，做好食堂的安全、卫生管理等工作，严格执行学校食堂管理的各项制度，服从学校相关部门的管理。</w:t>
      </w:r>
    </w:p>
    <w:p w14:paraId="13543114">
      <w:pPr>
        <w:pStyle w:val="4"/>
        <w:rPr>
          <w:rFonts w:hint="eastAsia" w:ascii="仿宋_GB2312" w:hAnsi="仿宋_GB2312" w:eastAsia="仿宋_GB2312" w:cs="仿宋_GB2312"/>
        </w:rPr>
      </w:pPr>
      <w:r>
        <w:rPr>
          <w:rFonts w:hint="eastAsia" w:ascii="仿宋_GB2312" w:hAnsi="仿宋_GB2312" w:eastAsia="仿宋_GB2312" w:cs="仿宋_GB2312"/>
        </w:rPr>
        <w:t>5.13</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在合同期限内要严格执行学校支付管理规定，禁止任何形式的私自收费行为，若</w:t>
      </w:r>
      <w:r>
        <w:rPr>
          <w:rFonts w:hint="eastAsia" w:ascii="仿宋_GB2312" w:hAnsi="仿宋_GB2312" w:eastAsia="仿宋_GB2312" w:cs="仿宋_GB2312"/>
          <w:lang w:eastAsia="zh-CN"/>
        </w:rPr>
        <w:t>管理团队</w:t>
      </w:r>
      <w:r>
        <w:rPr>
          <w:rFonts w:hint="eastAsia" w:ascii="仿宋_GB2312" w:hAnsi="仿宋_GB2312" w:eastAsia="仿宋_GB2312" w:cs="仿宋_GB2312"/>
        </w:rPr>
        <w:t>违反以上规定，须向学校支付违约金，第一次违规缴纳</w:t>
      </w:r>
      <w:r>
        <w:rPr>
          <w:rFonts w:hint="eastAsia" w:ascii="仿宋_GB2312" w:hAnsi="仿宋_GB2312" w:eastAsia="仿宋_GB2312" w:cs="仿宋_GB2312"/>
          <w:lang w:val="en-US" w:eastAsia="zh-CN"/>
        </w:rPr>
        <w:t>3000</w:t>
      </w:r>
      <w:r>
        <w:rPr>
          <w:rFonts w:hint="eastAsia" w:ascii="仿宋_GB2312" w:hAnsi="仿宋_GB2312" w:eastAsia="仿宋_GB2312" w:cs="仿宋_GB2312"/>
        </w:rPr>
        <w:t>元；第二次缴纳</w:t>
      </w:r>
      <w:r>
        <w:rPr>
          <w:rFonts w:hint="eastAsia" w:ascii="仿宋_GB2312" w:hAnsi="仿宋_GB2312" w:eastAsia="仿宋_GB2312" w:cs="仿宋_GB2312"/>
          <w:lang w:val="en-US" w:eastAsia="zh-CN"/>
        </w:rPr>
        <w:t>5000</w:t>
      </w:r>
      <w:r>
        <w:rPr>
          <w:rFonts w:hint="eastAsia" w:ascii="仿宋_GB2312" w:hAnsi="仿宋_GB2312" w:eastAsia="仿宋_GB2312" w:cs="仿宋_GB2312"/>
        </w:rPr>
        <w:t>元；若</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在一个月内累计两次违规，学校有权解除合同，且不承担任何责任。</w:t>
      </w:r>
    </w:p>
    <w:p w14:paraId="4571A7AA">
      <w:pPr>
        <w:pStyle w:val="4"/>
        <w:rPr>
          <w:rFonts w:hint="eastAsia" w:ascii="仿宋_GB2312" w:hAnsi="仿宋_GB2312" w:eastAsia="仿宋_GB2312" w:cs="仿宋_GB2312"/>
        </w:rPr>
      </w:pPr>
      <w:r>
        <w:rPr>
          <w:rFonts w:hint="eastAsia" w:ascii="仿宋_GB2312" w:hAnsi="仿宋_GB2312" w:eastAsia="仿宋_GB2312" w:cs="仿宋_GB2312"/>
        </w:rPr>
        <w:t>5.14</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在合同期限内，不得随意中途停止营业或不正常营业（开餐档口低于总档口数的95%，档口请假必须向管理部门申请，批准后方可停档），不得将经营权转包、转租、转让、转借给任何第三方，</w:t>
      </w:r>
      <w:r>
        <w:rPr>
          <w:rFonts w:hint="eastAsia" w:ascii="仿宋_GB2312" w:hAnsi="仿宋_GB2312" w:eastAsia="仿宋_GB2312" w:cs="仿宋_GB2312"/>
          <w:lang w:eastAsia="zh-CN"/>
        </w:rPr>
        <w:t>管理团队</w:t>
      </w:r>
      <w:r>
        <w:rPr>
          <w:rFonts w:hint="eastAsia" w:ascii="仿宋_GB2312" w:hAnsi="仿宋_GB2312" w:eastAsia="仿宋_GB2312" w:cs="仿宋_GB2312"/>
        </w:rPr>
        <w:t>不得将合同（协议）内涉及的所有设施、设备等资产进行抵押、质押等担保。如</w:t>
      </w:r>
      <w:r>
        <w:rPr>
          <w:rFonts w:hint="eastAsia" w:ascii="仿宋_GB2312" w:hAnsi="仿宋_GB2312" w:eastAsia="仿宋_GB2312" w:cs="仿宋_GB2312"/>
          <w:lang w:eastAsia="zh-CN"/>
        </w:rPr>
        <w:t>管理团队</w:t>
      </w:r>
      <w:r>
        <w:rPr>
          <w:rFonts w:hint="eastAsia" w:ascii="仿宋_GB2312" w:hAnsi="仿宋_GB2312" w:eastAsia="仿宋_GB2312" w:cs="仿宋_GB2312"/>
        </w:rPr>
        <w:t>违反此项约定的，学校有权立即解除合同，并要求</w:t>
      </w:r>
      <w:r>
        <w:rPr>
          <w:rFonts w:hint="eastAsia" w:ascii="仿宋_GB2312" w:hAnsi="仿宋_GB2312" w:eastAsia="仿宋_GB2312" w:cs="仿宋_GB2312"/>
          <w:lang w:eastAsia="zh-CN"/>
        </w:rPr>
        <w:t>管理团队</w:t>
      </w:r>
      <w:r>
        <w:rPr>
          <w:rFonts w:hint="eastAsia" w:ascii="仿宋_GB2312" w:hAnsi="仿宋_GB2312" w:eastAsia="仿宋_GB2312" w:cs="仿宋_GB2312"/>
        </w:rPr>
        <w:t>赔偿相应损失。</w:t>
      </w:r>
    </w:p>
    <w:p w14:paraId="0668C47C">
      <w:pPr>
        <w:pStyle w:val="4"/>
        <w:rPr>
          <w:rFonts w:hint="eastAsia" w:ascii="仿宋_GB2312" w:hAnsi="仿宋_GB2312" w:eastAsia="仿宋_GB2312" w:cs="仿宋_GB2312"/>
        </w:rPr>
      </w:pPr>
      <w:r>
        <w:rPr>
          <w:rFonts w:hint="eastAsia" w:ascii="仿宋_GB2312" w:hAnsi="仿宋_GB2312" w:eastAsia="仿宋_GB2312" w:cs="仿宋_GB2312"/>
        </w:rPr>
        <w:t>5.15合同期限内，食堂的营业时间由学校根据工作安排统一规定，</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应无条件配合学校安排。</w:t>
      </w:r>
    </w:p>
    <w:p w14:paraId="7E8D37DF">
      <w:pPr>
        <w:pStyle w:val="4"/>
        <w:rPr>
          <w:rFonts w:hint="eastAsia" w:ascii="仿宋_GB2312" w:hAnsi="仿宋_GB2312" w:eastAsia="仿宋_GB2312" w:cs="仿宋_GB2312"/>
        </w:rPr>
      </w:pPr>
      <w:r>
        <w:rPr>
          <w:rFonts w:hint="eastAsia" w:ascii="仿宋_GB2312" w:hAnsi="仿宋_GB2312" w:eastAsia="仿宋_GB2312" w:cs="仿宋_GB2312"/>
        </w:rPr>
        <w:t>5.16</w:t>
      </w:r>
      <w:r>
        <w:rPr>
          <w:rFonts w:hint="eastAsia" w:ascii="仿宋_GB2312" w:hAnsi="仿宋_GB2312" w:eastAsia="仿宋_GB2312" w:cs="仿宋_GB2312"/>
          <w:lang w:eastAsia="zh-CN"/>
        </w:rPr>
        <w:t>管理团队</w:t>
      </w:r>
      <w:r>
        <w:rPr>
          <w:rFonts w:hint="eastAsia" w:ascii="仿宋_GB2312" w:hAnsi="仿宋_GB2312" w:eastAsia="仿宋_GB2312" w:cs="仿宋_GB2312"/>
        </w:rPr>
        <w:t>食品原材料等的采购要遵守学校的采购管理规定，由学校按照《学校食堂大宗食材采购验收管理工作指引》招标确定的供应商处进行采购。其它加盟原材需自行采购的必须报备校方且要符合食品卫生的要求，并进行索证索票和建立管理台帐，纳入整体成本核算。</w:t>
      </w:r>
    </w:p>
    <w:p w14:paraId="1132BDFC">
      <w:pPr>
        <w:pStyle w:val="4"/>
        <w:rPr>
          <w:rFonts w:hint="eastAsia" w:ascii="仿宋_GB2312" w:hAnsi="仿宋_GB2312" w:eastAsia="仿宋_GB2312" w:cs="仿宋_GB2312"/>
        </w:rPr>
      </w:pPr>
      <w:r>
        <w:rPr>
          <w:rFonts w:hint="eastAsia" w:ascii="仿宋_GB2312" w:hAnsi="仿宋_GB2312" w:eastAsia="仿宋_GB2312" w:cs="仿宋_GB2312"/>
        </w:rPr>
        <w:t>5.17</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应按照食品原材库建设规范购置设施设备，制定相应的库房管理制度。</w:t>
      </w:r>
    </w:p>
    <w:p w14:paraId="6619B041">
      <w:pPr>
        <w:pStyle w:val="4"/>
        <w:rPr>
          <w:rFonts w:hint="eastAsia" w:ascii="仿宋_GB2312" w:hAnsi="仿宋_GB2312" w:eastAsia="仿宋_GB2312" w:cs="仿宋_GB2312"/>
        </w:rPr>
      </w:pPr>
      <w:r>
        <w:rPr>
          <w:rFonts w:hint="eastAsia" w:ascii="仿宋_GB2312" w:hAnsi="仿宋_GB2312" w:eastAsia="仿宋_GB2312" w:cs="仿宋_GB2312"/>
        </w:rPr>
        <w:t>5.18</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在合同期限内，若出现安全生产事故或经营范围内出现意外事故的，</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应承担全部责任，给学校造成经济或名誉损失的，学校有权追究</w:t>
      </w:r>
      <w:r>
        <w:rPr>
          <w:rFonts w:hint="eastAsia" w:ascii="仿宋_GB2312" w:hAnsi="仿宋_GB2312" w:eastAsia="仿宋_GB2312" w:cs="仿宋_GB2312"/>
          <w:lang w:eastAsia="zh-CN"/>
        </w:rPr>
        <w:t>管理团队</w:t>
      </w:r>
      <w:r>
        <w:rPr>
          <w:rFonts w:hint="eastAsia" w:ascii="仿宋_GB2312" w:hAnsi="仿宋_GB2312" w:eastAsia="仿宋_GB2312" w:cs="仿宋_GB2312"/>
        </w:rPr>
        <w:t>法律责任，直至解除合同。</w:t>
      </w:r>
    </w:p>
    <w:p w14:paraId="40CCECE5">
      <w:pPr>
        <w:pStyle w:val="4"/>
        <w:rPr>
          <w:rFonts w:hint="eastAsia" w:ascii="仿宋_GB2312" w:hAnsi="仿宋_GB2312" w:eastAsia="仿宋_GB2312" w:cs="仿宋_GB2312"/>
        </w:rPr>
      </w:pPr>
      <w:r>
        <w:rPr>
          <w:rFonts w:hint="eastAsia" w:ascii="仿宋_GB2312" w:hAnsi="仿宋_GB2312" w:eastAsia="仿宋_GB2312" w:cs="仿宋_GB2312"/>
        </w:rPr>
        <w:t>5.19</w:t>
      </w:r>
      <w:r>
        <w:rPr>
          <w:rFonts w:hint="eastAsia" w:ascii="仿宋_GB2312" w:hAnsi="仿宋_GB2312" w:eastAsia="仿宋_GB2312" w:cs="仿宋_GB2312"/>
          <w:lang w:eastAsia="zh-CN"/>
        </w:rPr>
        <w:t>管理团队</w:t>
      </w:r>
      <w:r>
        <w:rPr>
          <w:rFonts w:hint="eastAsia" w:ascii="仿宋_GB2312" w:hAnsi="仿宋_GB2312" w:eastAsia="仿宋_GB2312" w:cs="仿宋_GB2312"/>
        </w:rPr>
        <w:t>须建立厉行节约的管理制度和方案，在食堂生产经营过程中节约原材料和水电气等资源，采取有效措施，在食材采购、加工烹饪、分餐等环节杜绝餐饮浪费，持续推进“光盘行动”。</w:t>
      </w:r>
    </w:p>
    <w:p w14:paraId="11C6243C">
      <w:pPr>
        <w:pStyle w:val="4"/>
        <w:rPr>
          <w:rFonts w:hint="eastAsia" w:ascii="仿宋_GB2312" w:hAnsi="仿宋_GB2312" w:eastAsia="仿宋_GB2312" w:cs="仿宋_GB2312"/>
        </w:rPr>
      </w:pPr>
      <w:r>
        <w:rPr>
          <w:rFonts w:hint="eastAsia" w:ascii="仿宋_GB2312" w:hAnsi="仿宋_GB2312" w:eastAsia="仿宋_GB2312" w:cs="仿宋_GB2312"/>
        </w:rPr>
        <w:t>5.20</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在合同期限内，若市场监管局、卫生防疫、税务等政府部门需收取有关费用（含各种税费），由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自行承担。</w:t>
      </w:r>
    </w:p>
    <w:p w14:paraId="78198B2A">
      <w:pPr>
        <w:pStyle w:val="4"/>
        <w:rPr>
          <w:rFonts w:hint="eastAsia" w:ascii="仿宋_GB2312" w:hAnsi="仿宋_GB2312" w:eastAsia="仿宋_GB2312" w:cs="仿宋_GB2312"/>
        </w:rPr>
      </w:pPr>
      <w:r>
        <w:rPr>
          <w:rFonts w:hint="eastAsia" w:ascii="仿宋_GB2312" w:hAnsi="仿宋_GB2312" w:eastAsia="仿宋_GB2312" w:cs="仿宋_GB2312"/>
        </w:rPr>
        <w:t>5.21</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内应建立环境安全管理制度，加强日常卫生清洁，餐后及时处理厨余垃圾（按规定由专业厨余公司处理），保证食品处理区和就餐场所干净卫生、整洁有序。严格落实有害生物防治工作，须与有资质的有害生物防治公司签订服务合同，每月结合实际对经营场所至少进行两次灭有害生物防治工作，留存相关照片和资料，产生的费用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w:t>
      </w:r>
    </w:p>
    <w:p w14:paraId="178ECE04">
      <w:pPr>
        <w:pStyle w:val="4"/>
        <w:rPr>
          <w:rFonts w:hint="eastAsia" w:ascii="仿宋_GB2312" w:hAnsi="仿宋_GB2312" w:eastAsia="仿宋_GB2312" w:cs="仿宋_GB2312"/>
        </w:rPr>
      </w:pPr>
      <w:r>
        <w:rPr>
          <w:rFonts w:hint="eastAsia" w:ascii="仿宋_GB2312" w:hAnsi="仿宋_GB2312" w:eastAsia="仿宋_GB2312" w:cs="仿宋_GB2312"/>
        </w:rPr>
        <w:t>5.22</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建立各类安全管理制度，健全相应的安全管理岗位责任，定期开展各类安全知识培训和应急演练（培训与演练每学期分别不少于一次），规范用电、用水、燃气等相关设备布设安装与操作，落实食品安全管理制度，防止发生火灾、食物中毒等重大安全事故。常态化开展操作场所、食堂建筑、设施设备、加工环境、消防设施等安全检查，发现问题及时整改，消除安全隐患。</w:t>
      </w:r>
    </w:p>
    <w:p w14:paraId="5A2A6BF7">
      <w:pPr>
        <w:pStyle w:val="4"/>
        <w:rPr>
          <w:rFonts w:hint="eastAsia" w:ascii="仿宋_GB2312" w:hAnsi="仿宋_GB2312" w:eastAsia="仿宋_GB2312" w:cs="仿宋_GB2312"/>
        </w:rPr>
      </w:pPr>
      <w:r>
        <w:rPr>
          <w:rFonts w:hint="eastAsia" w:ascii="仿宋_GB2312" w:hAnsi="仿宋_GB2312" w:eastAsia="仿宋_GB2312" w:cs="仿宋_GB2312"/>
          <w:color w:val="auto"/>
        </w:rPr>
        <w:t>5.23</w:t>
      </w:r>
      <w:r>
        <w:rPr>
          <w:rFonts w:hint="eastAsia" w:ascii="仿宋_GB2312" w:hAnsi="仿宋_GB2312" w:eastAsia="仿宋_GB2312" w:cs="仿宋_GB2312"/>
          <w:color w:val="auto"/>
          <w:lang w:eastAsia="zh-CN"/>
        </w:rPr>
        <w:t>管理团队</w:t>
      </w:r>
      <w:r>
        <w:rPr>
          <w:rFonts w:hint="eastAsia" w:ascii="仿宋_GB2312" w:hAnsi="仿宋_GB2312" w:eastAsia="仿宋_GB2312" w:cs="仿宋_GB2312"/>
          <w:color w:val="auto"/>
        </w:rPr>
        <w:t>于合同签订之日</w:t>
      </w:r>
      <w:r>
        <w:rPr>
          <w:rFonts w:hint="eastAsia" w:ascii="仿宋_GB2312" w:hAnsi="仿宋_GB2312" w:eastAsia="仿宋_GB2312" w:cs="仿宋_GB2312"/>
          <w:color w:val="auto"/>
          <w:lang w:val="en-US" w:eastAsia="zh-CN"/>
        </w:rPr>
        <w:t>后</w:t>
      </w:r>
      <w:r>
        <w:rPr>
          <w:rFonts w:hint="eastAsia" w:ascii="仿宋_GB2312" w:hAnsi="仿宋_GB2312" w:eastAsia="仿宋_GB2312" w:cs="仿宋_GB2312"/>
          <w:color w:val="auto"/>
        </w:rPr>
        <w:t>15个工作日内，向学校缴纳</w:t>
      </w:r>
      <w:r>
        <w:rPr>
          <w:rFonts w:hint="eastAsia" w:ascii="仿宋_GB2312" w:hAnsi="仿宋_GB2312" w:eastAsia="仿宋_GB2312" w:cs="仿宋_GB2312"/>
          <w:color w:val="auto"/>
          <w:lang w:eastAsia="zh-CN"/>
        </w:rPr>
        <w:t>履约保证金</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w:t>
      </w:r>
      <w:r>
        <w:rPr>
          <w:rFonts w:hint="eastAsia" w:ascii="仿宋_GB2312" w:hAnsi="仿宋_GB2312" w:eastAsia="仿宋_GB2312" w:cs="仿宋_GB2312"/>
        </w:rPr>
        <w:t>食堂就餐人员因食物不洁等原因引起的腹泻、中毒等安全事故，致使人员受到伤害时、因食品安全问题引起的不良社会影响时均由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承担全部责任，并消除给学校带来的负面影响，</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应当先行由</w:t>
      </w:r>
      <w:r>
        <w:rPr>
          <w:rFonts w:hint="eastAsia" w:ascii="仿宋_GB2312" w:hAnsi="仿宋_GB2312" w:eastAsia="仿宋_GB2312" w:cs="仿宋_GB2312"/>
          <w:lang w:eastAsia="zh-CN"/>
        </w:rPr>
        <w:t>履约保证金</w:t>
      </w:r>
      <w:r>
        <w:rPr>
          <w:rFonts w:hint="eastAsia" w:ascii="仿宋_GB2312" w:hAnsi="仿宋_GB2312" w:eastAsia="仿宋_GB2312" w:cs="仿宋_GB2312"/>
        </w:rPr>
        <w:t>支付（先行支付的</w:t>
      </w:r>
      <w:bookmarkStart w:id="14" w:name="_GoBack"/>
      <w:r>
        <w:rPr>
          <w:rFonts w:hint="eastAsia" w:ascii="仿宋_GB2312" w:hAnsi="仿宋_GB2312" w:eastAsia="仿宋_GB2312" w:cs="仿宋_GB2312"/>
          <w:lang w:eastAsia="zh-CN"/>
        </w:rPr>
        <w:t>履约</w:t>
      </w:r>
      <w:bookmarkEnd w:id="14"/>
      <w:r>
        <w:rPr>
          <w:rFonts w:hint="eastAsia" w:ascii="仿宋_GB2312" w:hAnsi="仿宋_GB2312" w:eastAsia="仿宋_GB2312" w:cs="仿宋_GB2312"/>
          <w:lang w:eastAsia="zh-CN"/>
        </w:rPr>
        <w:t>保证金</w:t>
      </w:r>
      <w:r>
        <w:rPr>
          <w:rFonts w:hint="eastAsia" w:ascii="仿宋_GB2312" w:hAnsi="仿宋_GB2312" w:eastAsia="仿宋_GB2312" w:cs="仿宋_GB2312"/>
        </w:rPr>
        <w:t>于支付日起一周内补全），</w:t>
      </w:r>
      <w:r>
        <w:rPr>
          <w:rFonts w:hint="eastAsia" w:ascii="仿宋_GB2312" w:hAnsi="仿宋_GB2312" w:eastAsia="仿宋_GB2312" w:cs="仿宋_GB2312"/>
          <w:lang w:eastAsia="zh-CN"/>
        </w:rPr>
        <w:t>履约保证金</w:t>
      </w:r>
      <w:r>
        <w:rPr>
          <w:rFonts w:hint="eastAsia" w:ascii="仿宋_GB2312" w:hAnsi="仿宋_GB2312" w:eastAsia="仿宋_GB2312" w:cs="仿宋_GB2312"/>
        </w:rPr>
        <w:t>由学校财务处负责保管。合同期满，</w:t>
      </w:r>
      <w:r>
        <w:rPr>
          <w:rFonts w:hint="eastAsia" w:ascii="仿宋_GB2312" w:hAnsi="仿宋_GB2312" w:eastAsia="仿宋_GB2312" w:cs="仿宋_GB2312"/>
          <w:lang w:eastAsia="zh-CN"/>
        </w:rPr>
        <w:t>管理团队</w:t>
      </w:r>
      <w:r>
        <w:rPr>
          <w:rFonts w:hint="eastAsia" w:ascii="仿宋_GB2312" w:hAnsi="仿宋_GB2312" w:eastAsia="仿宋_GB2312" w:cs="仿宋_GB2312"/>
        </w:rPr>
        <w:t>如无债务或合同履行纠纷，学校于</w:t>
      </w:r>
      <w:r>
        <w:rPr>
          <w:rFonts w:hint="eastAsia" w:ascii="仿宋_GB2312" w:hAnsi="仿宋_GB2312" w:eastAsia="仿宋_GB2312" w:cs="仿宋_GB2312"/>
          <w:lang w:eastAsia="zh-CN"/>
        </w:rPr>
        <w:t>管理团队</w:t>
      </w:r>
      <w:r>
        <w:rPr>
          <w:rFonts w:hint="eastAsia" w:ascii="仿宋_GB2312" w:hAnsi="仿宋_GB2312" w:eastAsia="仿宋_GB2312" w:cs="仿宋_GB2312"/>
        </w:rPr>
        <w:t>完全退场之日起60日内无息返还</w:t>
      </w:r>
      <w:r>
        <w:rPr>
          <w:rFonts w:hint="eastAsia" w:ascii="仿宋_GB2312" w:hAnsi="仿宋_GB2312" w:eastAsia="仿宋_GB2312" w:cs="仿宋_GB2312"/>
          <w:lang w:eastAsia="zh-CN"/>
        </w:rPr>
        <w:t>履约保证金</w:t>
      </w:r>
      <w:r>
        <w:rPr>
          <w:rFonts w:hint="eastAsia" w:ascii="仿宋_GB2312" w:hAnsi="仿宋_GB2312" w:eastAsia="仿宋_GB2312" w:cs="仿宋_GB2312"/>
        </w:rPr>
        <w:t>。</w:t>
      </w:r>
    </w:p>
    <w:p w14:paraId="1E8C3AD1">
      <w:pPr>
        <w:pStyle w:val="4"/>
        <w:rPr>
          <w:rFonts w:hint="eastAsia" w:ascii="仿宋_GB2312" w:hAnsi="仿宋_GB2312" w:eastAsia="仿宋_GB2312" w:cs="仿宋_GB2312"/>
        </w:rPr>
      </w:pPr>
      <w:r>
        <w:rPr>
          <w:rFonts w:hint="eastAsia" w:ascii="仿宋_GB2312" w:hAnsi="仿宋_GB2312" w:eastAsia="仿宋_GB2312" w:cs="仿宋_GB2312"/>
        </w:rPr>
        <w:t>5.24学校在次月15日前定期同</w:t>
      </w:r>
      <w:r>
        <w:rPr>
          <w:rFonts w:hint="eastAsia" w:ascii="仿宋_GB2312" w:hAnsi="仿宋_GB2312" w:eastAsia="仿宋_GB2312" w:cs="仿宋_GB2312"/>
          <w:lang w:eastAsia="zh-CN"/>
        </w:rPr>
        <w:t>管理团队</w:t>
      </w:r>
      <w:r>
        <w:rPr>
          <w:rFonts w:hint="eastAsia" w:ascii="仿宋_GB2312" w:hAnsi="仿宋_GB2312" w:eastAsia="仿宋_GB2312" w:cs="仿宋_GB2312"/>
        </w:rPr>
        <w:t>进行账务结算，</w:t>
      </w:r>
      <w:r>
        <w:rPr>
          <w:rFonts w:hint="eastAsia" w:ascii="仿宋_GB2312" w:hAnsi="仿宋_GB2312" w:eastAsia="仿宋_GB2312" w:cs="仿宋_GB2312"/>
          <w:lang w:eastAsia="zh-CN"/>
        </w:rPr>
        <w:t>管理团队</w:t>
      </w:r>
      <w:r>
        <w:rPr>
          <w:rFonts w:hint="eastAsia" w:ascii="仿宋_GB2312" w:hAnsi="仿宋_GB2312" w:eastAsia="仿宋_GB2312" w:cs="仿宋_GB2312"/>
        </w:rPr>
        <w:t>服务满一个月后，双方共同就一个月的餐饮营业收入进行审核、签字，确认无误后7个工作日内由学校财务处以转账形式将一个月的营业收入按合同约定支付给</w:t>
      </w:r>
      <w:r>
        <w:rPr>
          <w:rFonts w:hint="eastAsia" w:ascii="仿宋_GB2312" w:hAnsi="仿宋_GB2312" w:eastAsia="仿宋_GB2312" w:cs="仿宋_GB2312"/>
          <w:lang w:eastAsia="zh-CN"/>
        </w:rPr>
        <w:t>管理团队</w:t>
      </w:r>
      <w:r>
        <w:rPr>
          <w:rFonts w:hint="eastAsia" w:ascii="仿宋_GB2312" w:hAnsi="仿宋_GB2312" w:eastAsia="仿宋_GB2312" w:cs="仿宋_GB2312"/>
        </w:rPr>
        <w:t>指定账户，如遇国家法定节假日、学校寒暑假顺延。</w:t>
      </w:r>
    </w:p>
    <w:p w14:paraId="2EF4F681">
      <w:pPr>
        <w:pStyle w:val="4"/>
        <w:rPr>
          <w:rFonts w:hint="eastAsia" w:ascii="仿宋_GB2312" w:hAnsi="仿宋_GB2312" w:eastAsia="仿宋_GB2312" w:cs="仿宋_GB2312"/>
        </w:rPr>
      </w:pPr>
      <w:r>
        <w:rPr>
          <w:rFonts w:hint="eastAsia" w:ascii="仿宋_GB2312" w:hAnsi="仿宋_GB2312" w:eastAsia="仿宋_GB2312" w:cs="仿宋_GB2312"/>
        </w:rPr>
        <w:t>5.25</w:t>
      </w:r>
      <w:r>
        <w:rPr>
          <w:rFonts w:hint="eastAsia" w:ascii="仿宋_GB2312" w:hAnsi="仿宋_GB2312" w:eastAsia="仿宋_GB2312" w:cs="仿宋_GB2312"/>
          <w:lang w:eastAsia="zh-CN"/>
        </w:rPr>
        <w:t>管理团队</w:t>
      </w:r>
      <w:r>
        <w:rPr>
          <w:rFonts w:hint="eastAsia" w:ascii="仿宋_GB2312" w:hAnsi="仿宋_GB2312" w:eastAsia="仿宋_GB2312" w:cs="仿宋_GB2312"/>
        </w:rPr>
        <w:t>要严格执行《陕西省高等学校学生食堂管理办法》（陕教〔2025〕3号）文件中相关要求。</w:t>
      </w:r>
    </w:p>
    <w:p w14:paraId="1B72242E">
      <w:pPr>
        <w:pStyle w:val="4"/>
        <w:rPr>
          <w:rFonts w:hint="eastAsia" w:ascii="仿宋_GB2312" w:hAnsi="仿宋_GB2312" w:eastAsia="仿宋_GB2312" w:cs="仿宋_GB2312"/>
        </w:rPr>
      </w:pPr>
      <w:r>
        <w:rPr>
          <w:rFonts w:hint="eastAsia" w:ascii="仿宋_GB2312" w:hAnsi="仿宋_GB2312" w:eastAsia="仿宋_GB2312" w:cs="仿宋_GB2312"/>
        </w:rPr>
        <w:t>5.26</w:t>
      </w:r>
      <w:r>
        <w:rPr>
          <w:rFonts w:hint="eastAsia" w:ascii="仿宋_GB2312" w:hAnsi="仿宋_GB2312" w:eastAsia="仿宋_GB2312" w:cs="仿宋_GB2312"/>
          <w:lang w:eastAsia="zh-CN"/>
        </w:rPr>
        <w:t>管理团队</w:t>
      </w:r>
      <w:r>
        <w:rPr>
          <w:rFonts w:hint="eastAsia" w:ascii="仿宋_GB2312" w:hAnsi="仿宋_GB2312" w:eastAsia="仿宋_GB2312" w:cs="仿宋_GB2312"/>
        </w:rPr>
        <w:t>每月底向学校上报本月经营报表（加盖公章）。</w:t>
      </w:r>
    </w:p>
    <w:p w14:paraId="2BD869CC">
      <w:pPr>
        <w:pStyle w:val="4"/>
        <w:rPr>
          <w:rFonts w:hint="eastAsia" w:ascii="仿宋_GB2312" w:hAnsi="仿宋_GB2312" w:eastAsia="仿宋_GB2312" w:cs="仿宋_GB2312"/>
        </w:rPr>
      </w:pPr>
      <w:r>
        <w:rPr>
          <w:rFonts w:hint="eastAsia" w:ascii="仿宋_GB2312" w:hAnsi="仿宋_GB2312" w:eastAsia="仿宋_GB2312" w:cs="仿宋_GB2312"/>
        </w:rPr>
        <w:t>5.27</w:t>
      </w:r>
      <w:r>
        <w:rPr>
          <w:rFonts w:hint="eastAsia" w:ascii="仿宋_GB2312" w:hAnsi="仿宋_GB2312" w:eastAsia="仿宋_GB2312" w:cs="仿宋_GB2312"/>
          <w:lang w:eastAsia="zh-CN"/>
        </w:rPr>
        <w:t>管理团队</w:t>
      </w:r>
      <w:r>
        <w:rPr>
          <w:rFonts w:hint="eastAsia" w:ascii="仿宋_GB2312" w:hAnsi="仿宋_GB2312" w:eastAsia="仿宋_GB2312" w:cs="仿宋_GB2312"/>
        </w:rPr>
        <w:t>要无条件配合学校完成各类重大活动，如：迎新、校庆、校友返校、节假日活动、上级检查评估、培训、招聘会、单招考试等，并提供优质服务。</w:t>
      </w:r>
    </w:p>
    <w:p w14:paraId="263E6AED">
      <w:pPr>
        <w:pStyle w:val="4"/>
        <w:rPr>
          <w:rFonts w:hint="eastAsia" w:ascii="仿宋_GB2312" w:hAnsi="仿宋_GB2312" w:eastAsia="仿宋_GB2312" w:cs="仿宋_GB2312"/>
        </w:rPr>
      </w:pPr>
      <w:r>
        <w:rPr>
          <w:rFonts w:hint="eastAsia" w:ascii="仿宋_GB2312" w:hAnsi="仿宋_GB2312" w:eastAsia="仿宋_GB2312" w:cs="仿宋_GB2312"/>
        </w:rPr>
        <w:t>5.28推进“互联网+明厨亮灶”，实现教育、市场监管等部门数据共享、信息互通，以提升食品安全监管透明度。</w:t>
      </w:r>
    </w:p>
    <w:p w14:paraId="30216FC7">
      <w:pPr>
        <w:pStyle w:val="4"/>
        <w:rPr>
          <w:rFonts w:hint="eastAsia" w:ascii="仿宋_GB2312" w:hAnsi="仿宋_GB2312" w:eastAsia="仿宋_GB2312" w:cs="仿宋_GB2312"/>
        </w:rPr>
      </w:pPr>
      <w:r>
        <w:rPr>
          <w:rFonts w:hint="eastAsia" w:ascii="仿宋_GB2312" w:hAnsi="仿宋_GB2312" w:eastAsia="仿宋_GB2312" w:cs="仿宋_GB2312"/>
        </w:rPr>
        <w:t>5.29</w:t>
      </w:r>
      <w:r>
        <w:rPr>
          <w:rFonts w:hint="eastAsia" w:ascii="仿宋_GB2312" w:hAnsi="仿宋_GB2312" w:eastAsia="仿宋_GB2312" w:cs="仿宋_GB2312"/>
          <w:lang w:eastAsia="zh-CN"/>
        </w:rPr>
        <w:t>管理团队</w:t>
      </w:r>
      <w:r>
        <w:rPr>
          <w:rFonts w:hint="eastAsia" w:ascii="仿宋_GB2312" w:hAnsi="仿宋_GB2312" w:eastAsia="仿宋_GB2312" w:cs="仿宋_GB2312"/>
        </w:rPr>
        <w:t>接管学校目前正在正常运营的档口，试用期为接管后的学期末。</w:t>
      </w:r>
    </w:p>
    <w:p w14:paraId="3A3A7EA4">
      <w:pPr>
        <w:pStyle w:val="4"/>
        <w:rPr>
          <w:rFonts w:hint="eastAsia" w:ascii="仿宋_GB2312" w:hAnsi="仿宋_GB2312" w:eastAsia="仿宋_GB2312" w:cs="仿宋_GB2312"/>
        </w:rPr>
      </w:pPr>
      <w:r>
        <w:rPr>
          <w:rFonts w:hint="eastAsia" w:ascii="仿宋_GB2312" w:hAnsi="仿宋_GB2312" w:eastAsia="仿宋_GB2312" w:cs="仿宋_GB2312"/>
        </w:rPr>
        <w:t>6、教职工食堂运营要求</w:t>
      </w:r>
    </w:p>
    <w:p w14:paraId="5A00907A">
      <w:pPr>
        <w:pStyle w:val="4"/>
        <w:rPr>
          <w:rFonts w:hint="eastAsia" w:ascii="仿宋_GB2312" w:hAnsi="仿宋_GB2312" w:eastAsia="仿宋_GB2312" w:cs="仿宋_GB2312"/>
        </w:rPr>
      </w:pPr>
      <w:r>
        <w:rPr>
          <w:rFonts w:hint="eastAsia" w:ascii="仿宋_GB2312" w:hAnsi="仿宋_GB2312" w:eastAsia="仿宋_GB2312" w:cs="仿宋_GB2312"/>
        </w:rPr>
        <w:t>6.1教职工按照早餐</w:t>
      </w:r>
      <w:r>
        <w:rPr>
          <w:rFonts w:hint="eastAsia" w:ascii="仿宋_GB2312" w:hAnsi="仿宋_GB2312" w:eastAsia="仿宋_GB2312" w:cs="仿宋_GB2312"/>
          <w:lang w:eastAsia="zh-CN"/>
        </w:rPr>
        <w:t>、</w:t>
      </w:r>
      <w:r>
        <w:rPr>
          <w:rFonts w:hint="eastAsia" w:ascii="仿宋_GB2312" w:hAnsi="仿宋_GB2312" w:eastAsia="仿宋_GB2312" w:cs="仿宋_GB2312"/>
        </w:rPr>
        <w:t>午餐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晚餐60元</w:t>
      </w:r>
      <w:r>
        <w:rPr>
          <w:rFonts w:hint="eastAsia" w:ascii="仿宋_GB2312" w:hAnsi="仿宋_GB2312" w:eastAsia="仿宋_GB2312" w:cs="仿宋_GB2312"/>
        </w:rPr>
        <w:t>的标准就餐，教职工分别按照3元、6元</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5元</w:t>
      </w:r>
      <w:r>
        <w:rPr>
          <w:rFonts w:hint="eastAsia" w:ascii="仿宋_GB2312" w:hAnsi="仿宋_GB2312" w:eastAsia="仿宋_GB2312" w:cs="仿宋_GB2312"/>
        </w:rPr>
        <w:t>支付，由学校按</w:t>
      </w:r>
      <w:r>
        <w:rPr>
          <w:rFonts w:hint="eastAsia" w:ascii="仿宋_GB2312" w:hAnsi="仿宋_GB2312" w:eastAsia="仿宋_GB2312" w:cs="仿宋_GB2312"/>
          <w:lang w:val="en-US" w:eastAsia="zh-CN"/>
        </w:rPr>
        <w:t>劳务费、食材费及水、电、气费、维修等费用包干向管理团队支付，每年按10个月结算（根据就餐人数及经营状况经双方协商后可适当调整）。</w:t>
      </w:r>
      <w:r>
        <w:rPr>
          <w:rFonts w:hint="eastAsia" w:ascii="仿宋_GB2312" w:hAnsi="仿宋_GB2312" w:eastAsia="仿宋_GB2312" w:cs="仿宋_GB2312"/>
        </w:rPr>
        <w:t xml:space="preserve">早餐提供牛奶或奶粉冲泡制作奶液，午餐提供当地应季水果或替代品，注意控制成本。 </w:t>
      </w:r>
    </w:p>
    <w:p w14:paraId="46A23A26">
      <w:pPr>
        <w:pStyle w:val="4"/>
        <w:rPr>
          <w:rFonts w:hint="eastAsia" w:ascii="仿宋_GB2312" w:hAnsi="仿宋_GB2312" w:eastAsia="仿宋_GB2312" w:cs="仿宋_GB2312"/>
        </w:rPr>
      </w:pPr>
      <w:r>
        <w:rPr>
          <w:rFonts w:hint="eastAsia" w:ascii="仿宋_GB2312" w:hAnsi="仿宋_GB2312" w:eastAsia="仿宋_GB2312" w:cs="仿宋_GB2312"/>
        </w:rPr>
        <w:t xml:space="preserve">6.2早餐：菜4种以上，稀饭、汤2种，主食4种以上，鸡蛋、牛奶，餐标 </w:t>
      </w:r>
      <w:r>
        <w:rPr>
          <w:rFonts w:hint="eastAsia" w:ascii="仿宋_GB2312" w:hAnsi="仿宋_GB2312" w:eastAsia="仿宋_GB2312" w:cs="仿宋_GB2312"/>
          <w:lang w:val="en-US" w:eastAsia="zh-CN"/>
        </w:rPr>
        <w:t>15</w:t>
      </w:r>
      <w:r>
        <w:rPr>
          <w:rFonts w:hint="eastAsia" w:ascii="仿宋_GB2312" w:hAnsi="仿宋_GB2312" w:eastAsia="仿宋_GB2312" w:cs="仿宋_GB2312"/>
        </w:rPr>
        <w:t>元/人。</w:t>
      </w:r>
    </w:p>
    <w:p w14:paraId="23C773BF">
      <w:pPr>
        <w:pStyle w:val="4"/>
        <w:rPr>
          <w:rFonts w:hint="eastAsia" w:ascii="仿宋_GB2312" w:hAnsi="仿宋_GB2312" w:eastAsia="仿宋_GB2312" w:cs="仿宋_GB2312"/>
        </w:rPr>
      </w:pPr>
      <w:r>
        <w:rPr>
          <w:rFonts w:hint="eastAsia" w:ascii="仿宋_GB2312" w:hAnsi="仿宋_GB2312" w:eastAsia="仿宋_GB2312" w:cs="仿宋_GB2312"/>
        </w:rPr>
        <w:t>6.3午餐：2大荤2花荤2素(含一温拌凉)、1种面食（饺子、饸络、酸汤面、哨子面、杂酱面、米线）、1种小吃（锅贴、菜团、凉皮、凉粉、炒河粉、卤面、炒细面、煎饼、锅盔、包子、酱香饼、寿司等）、米饭、馒头、1种汤。餐标40元/人。</w:t>
      </w:r>
    </w:p>
    <w:p w14:paraId="166D6D4C">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6.4晚餐：小菜</w:t>
      </w:r>
      <w:r>
        <w:rPr>
          <w:rFonts w:hint="eastAsia" w:ascii="仿宋_GB2312" w:hAnsi="仿宋_GB2312" w:eastAsia="仿宋_GB2312" w:cs="仿宋_GB2312"/>
        </w:rPr>
        <w:t>4种</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主食、稀饭或汤面片等，</w:t>
      </w:r>
      <w:r>
        <w:rPr>
          <w:rFonts w:hint="eastAsia" w:ascii="仿宋_GB2312" w:hAnsi="仿宋_GB2312" w:eastAsia="仿宋_GB2312" w:cs="仿宋_GB2312"/>
        </w:rPr>
        <w:t>餐标</w:t>
      </w:r>
      <w:r>
        <w:rPr>
          <w:rFonts w:hint="eastAsia" w:ascii="仿宋_GB2312" w:hAnsi="仿宋_GB2312" w:eastAsia="仿宋_GB2312" w:cs="仿宋_GB2312"/>
          <w:lang w:val="en-US" w:eastAsia="zh-CN"/>
        </w:rPr>
        <w:t>5</w:t>
      </w:r>
      <w:r>
        <w:rPr>
          <w:rFonts w:hint="eastAsia" w:ascii="仿宋_GB2312" w:hAnsi="仿宋_GB2312" w:eastAsia="仿宋_GB2312" w:cs="仿宋_GB2312"/>
        </w:rPr>
        <w:t>元/人。</w:t>
      </w:r>
    </w:p>
    <w:p w14:paraId="778550E7">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6.5就餐人数：</w:t>
      </w:r>
      <w:r>
        <w:rPr>
          <w:rFonts w:hint="eastAsia" w:ascii="仿宋_GB2312" w:hAnsi="仿宋_GB2312" w:eastAsia="仿宋_GB2312" w:cs="仿宋_GB2312"/>
          <w:highlight w:val="none"/>
          <w:lang w:val="en-US" w:eastAsia="zh-CN"/>
        </w:rPr>
        <w:t>早餐约100人，午餐约130人，晚餐约80人，</w:t>
      </w:r>
      <w:r>
        <w:rPr>
          <w:rFonts w:hint="eastAsia" w:ascii="仿宋_GB2312" w:hAnsi="仿宋_GB2312" w:eastAsia="仿宋_GB2312" w:cs="仿宋_GB2312"/>
          <w:lang w:val="en-US" w:eastAsia="zh-CN"/>
        </w:rPr>
        <w:t>工作日供餐（特殊情况另行通知）</w:t>
      </w:r>
    </w:p>
    <w:p w14:paraId="26C1B52C">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6.6</w:t>
      </w:r>
      <w:r>
        <w:rPr>
          <w:rFonts w:hint="default" w:ascii="仿宋_GB2312" w:hAnsi="仿宋_GB2312" w:eastAsia="仿宋_GB2312" w:cs="仿宋_GB2312"/>
          <w:lang w:val="en-US" w:eastAsia="zh-CN"/>
        </w:rPr>
        <w:t>教职工食堂配置工作人员人数配置需满足餐厅供餐要求，厨师长、面点师、切配服务员等不低于8人，保障接待及大型活动。</w:t>
      </w:r>
    </w:p>
    <w:p w14:paraId="03641B10">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6.7</w:t>
      </w:r>
      <w:r>
        <w:rPr>
          <w:rFonts w:hint="eastAsia" w:ascii="仿宋_GB2312" w:hAnsi="仿宋_GB2312" w:eastAsia="仿宋_GB2312" w:cs="仿宋_GB2312"/>
        </w:rPr>
        <w:t>接待用餐和会议用餐单独核算。接待标准按照中央八项规定精神要求，严格控制公务用餐的接待标准、人员数量。</w:t>
      </w:r>
    </w:p>
    <w:p w14:paraId="5CB53DBF">
      <w:pPr>
        <w:pStyle w:val="4"/>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8</w:t>
      </w:r>
      <w:r>
        <w:rPr>
          <w:rFonts w:hint="eastAsia" w:ascii="仿宋_GB2312" w:hAnsi="仿宋_GB2312" w:eastAsia="仿宋_GB2312" w:cs="仿宋_GB2312"/>
        </w:rPr>
        <w:t>教职工食堂厨师长</w:t>
      </w:r>
      <w:r>
        <w:rPr>
          <w:rFonts w:hint="eastAsia" w:ascii="仿宋_GB2312" w:hAnsi="仿宋_GB2312" w:eastAsia="仿宋_GB2312" w:cs="仿宋_GB2312"/>
          <w:lang w:val="en-US" w:eastAsia="zh-CN"/>
        </w:rPr>
        <w:t>等技术岗位</w:t>
      </w:r>
      <w:r>
        <w:rPr>
          <w:rFonts w:hint="eastAsia" w:ascii="仿宋_GB2312" w:hAnsi="仿宋_GB2312" w:eastAsia="仿宋_GB2312" w:cs="仿宋_GB2312"/>
        </w:rPr>
        <w:t>需持证书上岗。</w:t>
      </w:r>
    </w:p>
    <w:p w14:paraId="3714E63B">
      <w:pPr>
        <w:pStyle w:val="4"/>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9</w:t>
      </w:r>
      <w:r>
        <w:rPr>
          <w:rFonts w:hint="eastAsia" w:ascii="仿宋_GB2312" w:hAnsi="仿宋_GB2312" w:eastAsia="仿宋_GB2312" w:cs="仿宋_GB2312"/>
        </w:rPr>
        <w:t>教职工食堂暑假因招生和学校工作需要，一般正常营业，中间停休时间根据学校要求执行，用于设施设备维修；寒假按校方要求供餐。</w:t>
      </w:r>
      <w:r>
        <w:rPr>
          <w:rFonts w:hint="eastAsia" w:ascii="仿宋_GB2312" w:hAnsi="仿宋_GB2312" w:eastAsia="仿宋_GB2312" w:cs="仿宋_GB2312"/>
          <w:lang w:eastAsia="zh-CN"/>
        </w:rPr>
        <w:t>管理团队</w:t>
      </w:r>
      <w:r>
        <w:rPr>
          <w:rFonts w:hint="eastAsia" w:ascii="仿宋_GB2312" w:hAnsi="仿宋_GB2312" w:eastAsia="仿宋_GB2312" w:cs="仿宋_GB2312"/>
        </w:rPr>
        <w:t>不得以任何理由拒绝。校方每季度对教职工食堂工作进行考核，考核部门由办公室、纪委、纪律检查室、工会、财务处、总务处组成，考核结果优秀给予适当的奖励补助。</w:t>
      </w:r>
    </w:p>
    <w:p w14:paraId="37A724CD">
      <w:pPr>
        <w:pStyle w:val="4"/>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10</w:t>
      </w:r>
      <w:r>
        <w:rPr>
          <w:rFonts w:hint="eastAsia" w:ascii="仿宋_GB2312" w:hAnsi="仿宋_GB2312" w:eastAsia="仿宋_GB2312" w:cs="仿宋_GB2312"/>
        </w:rPr>
        <w:t>接待用餐和会议用餐单独核算。接待标准按照中央八项规定精神要求，严格控制公务用餐的接待标准、人员数量。</w:t>
      </w:r>
    </w:p>
    <w:p w14:paraId="363A799B">
      <w:pPr>
        <w:pStyle w:val="4"/>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11</w:t>
      </w:r>
      <w:r>
        <w:rPr>
          <w:rFonts w:hint="eastAsia" w:ascii="仿宋_GB2312" w:hAnsi="仿宋_GB2312" w:eastAsia="仿宋_GB2312" w:cs="仿宋_GB2312"/>
        </w:rPr>
        <w:t>教职工食堂员工由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统一招聘，校方审核、面试通过后方可录用。</w:t>
      </w:r>
    </w:p>
    <w:p w14:paraId="4A918491">
      <w:pPr>
        <w:pStyle w:val="4"/>
        <w:rPr>
          <w:rFonts w:hint="default" w:ascii="仿宋_GB2312" w:hAnsi="仿宋_GB2312" w:eastAsia="仿宋_GB2312" w:cs="仿宋_GB2312"/>
          <w:color w:val="FF0000"/>
          <w:lang w:val="en-US" w:eastAsia="zh-CN"/>
        </w:rPr>
      </w:pPr>
      <w:bookmarkStart w:id="4" w:name="_Toc25396"/>
      <w:bookmarkStart w:id="5" w:name="_Toc31238"/>
      <w:r>
        <w:rPr>
          <w:rFonts w:hint="eastAsia" w:ascii="仿宋_GB2312" w:hAnsi="仿宋_GB2312" w:eastAsia="仿宋_GB2312" w:cs="仿宋_GB2312"/>
        </w:rPr>
        <w:t>三、间接成本及水、电、燃气费结算方式</w:t>
      </w:r>
      <w:bookmarkEnd w:id="4"/>
      <w:bookmarkEnd w:id="5"/>
    </w:p>
    <w:p w14:paraId="5557929C">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、食堂用电、用水、用气价格执行居民价格。水电气费用单独核算，学校按实际耗用数代收或由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自行支付。</w:t>
      </w:r>
    </w:p>
    <w:p w14:paraId="4D8D02BD">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、食堂设备维修、</w:t>
      </w:r>
      <w:r>
        <w:rPr>
          <w:rFonts w:hint="eastAsia" w:ascii="仿宋_GB2312" w:hAnsi="仿宋_GB2312" w:eastAsia="仿宋_GB2312" w:cs="仿宋_GB2312"/>
          <w:lang w:val="en-US" w:eastAsia="zh-CN"/>
        </w:rPr>
        <w:t>小型设备</w:t>
      </w:r>
      <w:r>
        <w:rPr>
          <w:rFonts w:hint="eastAsia" w:ascii="仿宋_GB2312" w:hAnsi="仿宋_GB2312" w:eastAsia="仿宋_GB2312" w:cs="仿宋_GB2312"/>
        </w:rPr>
        <w:t>更新，餐、用具，物耗、低值易耗品、洗消保洁用品、劳保用品等费用均由</w:t>
      </w:r>
      <w:r>
        <w:rPr>
          <w:rFonts w:hint="eastAsia" w:ascii="仿宋_GB2312" w:hAnsi="仿宋_GB2312" w:eastAsia="仿宋_GB2312" w:cs="仿宋_GB2312"/>
          <w:lang w:val="en-US" w:eastAsia="zh-CN"/>
        </w:rPr>
        <w:t>管理团队</w:t>
      </w:r>
      <w:r>
        <w:rPr>
          <w:rFonts w:hint="eastAsia" w:ascii="仿宋_GB2312" w:hAnsi="仿宋_GB2312" w:eastAsia="仿宋_GB2312" w:cs="仿宋_GB2312"/>
        </w:rPr>
        <w:t>承担。</w:t>
      </w:r>
    </w:p>
    <w:p w14:paraId="4E0D24E1">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、食堂一、二楼及教职工食堂食品原材料采购由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与供应商签订协议，明确支付要求，由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直接支付。</w:t>
      </w:r>
    </w:p>
    <w:p w14:paraId="5BF8901A">
      <w:pPr>
        <w:pStyle w:val="4"/>
        <w:rPr>
          <w:rFonts w:hint="eastAsia" w:ascii="仿宋_GB2312" w:hAnsi="仿宋_GB2312" w:eastAsia="仿宋_GB2312" w:cs="仿宋_GB2312"/>
        </w:rPr>
      </w:pPr>
      <w:bookmarkStart w:id="6" w:name="_Toc31349"/>
      <w:bookmarkStart w:id="7" w:name="_Toc1802"/>
      <w:r>
        <w:rPr>
          <w:rFonts w:hint="eastAsia" w:ascii="仿宋_GB2312" w:hAnsi="仿宋_GB2312" w:eastAsia="仿宋_GB2312" w:cs="仿宋_GB2312"/>
        </w:rPr>
        <w:t>四、退出机制</w:t>
      </w:r>
      <w:bookmarkEnd w:id="6"/>
      <w:bookmarkEnd w:id="7"/>
      <w:r>
        <w:rPr>
          <w:rFonts w:hint="eastAsia" w:ascii="仿宋_GB2312" w:hAnsi="仿宋_GB2312" w:eastAsia="仿宋_GB2312" w:cs="仿宋_GB2312"/>
        </w:rPr>
        <w:tab/>
      </w:r>
    </w:p>
    <w:p w14:paraId="0BDBD584">
      <w:pPr>
        <w:pStyle w:val="4"/>
        <w:rPr>
          <w:rFonts w:hint="eastAsia" w:ascii="仿宋_GB2312" w:hAnsi="仿宋_GB2312" w:eastAsia="仿宋_GB2312" w:cs="仿宋_GB2312"/>
        </w:rPr>
      </w:pPr>
      <w:r>
        <w:rPr>
          <w:rFonts w:hint="eastAsia" w:ascii="仿宋_GB2312" w:hAnsi="仿宋_GB2312" w:eastAsia="仿宋_GB2312" w:cs="仿宋_GB2312"/>
          <w:lang w:eastAsia="zh-CN"/>
        </w:rPr>
        <w:t>管理团队</w:t>
      </w:r>
      <w:r>
        <w:rPr>
          <w:rFonts w:hint="eastAsia" w:ascii="仿宋_GB2312" w:hAnsi="仿宋_GB2312" w:eastAsia="仿宋_GB2312" w:cs="仿宋_GB2312"/>
        </w:rPr>
        <w:t>有下列行为之一的，学校可单方面解除合同，视情况追究</w:t>
      </w:r>
      <w:r>
        <w:rPr>
          <w:rFonts w:hint="eastAsia" w:ascii="仿宋_GB2312" w:hAnsi="仿宋_GB2312" w:eastAsia="仿宋_GB2312" w:cs="仿宋_GB2312"/>
          <w:lang w:eastAsia="zh-CN"/>
        </w:rPr>
        <w:t>管理团队</w:t>
      </w:r>
      <w:r>
        <w:rPr>
          <w:rFonts w:hint="eastAsia" w:ascii="仿宋_GB2312" w:hAnsi="仿宋_GB2312" w:eastAsia="仿宋_GB2312" w:cs="仿宋_GB2312"/>
        </w:rPr>
        <w:t>的相关法律责任。</w:t>
      </w:r>
    </w:p>
    <w:p w14:paraId="45954478">
      <w:pPr>
        <w:pStyle w:val="4"/>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管理团队</w:t>
      </w:r>
      <w:r>
        <w:rPr>
          <w:rFonts w:hint="eastAsia" w:ascii="仿宋_GB2312" w:hAnsi="仿宋_GB2312" w:eastAsia="仿宋_GB2312" w:cs="仿宋_GB2312"/>
        </w:rPr>
        <w:t>不足额交纳</w:t>
      </w:r>
      <w:r>
        <w:rPr>
          <w:rFonts w:hint="eastAsia" w:ascii="仿宋_GB2312" w:hAnsi="仿宋_GB2312" w:eastAsia="仿宋_GB2312" w:cs="仿宋_GB2312"/>
          <w:lang w:val="en-US" w:eastAsia="zh-CN"/>
        </w:rPr>
        <w:t>履约保证金</w:t>
      </w:r>
      <w:r>
        <w:rPr>
          <w:rFonts w:hint="eastAsia" w:ascii="仿宋_GB2312" w:hAnsi="仿宋_GB2312" w:eastAsia="仿宋_GB2312" w:cs="仿宋_GB2312"/>
        </w:rPr>
        <w:t>超过30天；</w:t>
      </w:r>
    </w:p>
    <w:p w14:paraId="279C4A7D">
      <w:pPr>
        <w:pStyle w:val="4"/>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管理团队</w:t>
      </w:r>
      <w:r>
        <w:rPr>
          <w:rFonts w:hint="eastAsia" w:ascii="仿宋_GB2312" w:hAnsi="仿宋_GB2312" w:eastAsia="仿宋_GB2312" w:cs="仿宋_GB2312"/>
        </w:rPr>
        <w:t>未遵守相关法律法规、标准及合同约定，导致经营管理混乱；</w:t>
      </w:r>
    </w:p>
    <w:p w14:paraId="4E6D2D61">
      <w:pPr>
        <w:pStyle w:val="4"/>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eastAsia="zh-CN"/>
        </w:rPr>
        <w:t>管理团队</w:t>
      </w:r>
      <w:r>
        <w:rPr>
          <w:rFonts w:hint="eastAsia" w:ascii="仿宋_GB2312" w:hAnsi="仿宋_GB2312" w:eastAsia="仿宋_GB2312" w:cs="仿宋_GB2312"/>
        </w:rPr>
        <w:t>拒绝接受政府有关行政管理部门、行业组织或学校相关管理部门的管理、检查、监督等工作；</w:t>
      </w:r>
    </w:p>
    <w:p w14:paraId="41A7BA43">
      <w:pPr>
        <w:pStyle w:val="4"/>
        <w:rPr>
          <w:rFonts w:hint="eastAsia" w:ascii="仿宋_GB2312" w:hAnsi="仿宋_GB2312" w:eastAsia="仿宋_GB2312" w:cs="仿宋_GB2312"/>
        </w:rPr>
      </w:pPr>
      <w:r>
        <w:rPr>
          <w:rFonts w:hint="eastAsia" w:ascii="仿宋_GB2312" w:hAnsi="仿宋_GB2312" w:eastAsia="仿宋_GB2312" w:cs="仿宋_GB2312"/>
        </w:rPr>
        <w:t>4、发生一般及以上级别的食品安全事故或其他重大安全责任事故；</w:t>
      </w:r>
    </w:p>
    <w:p w14:paraId="05F8997B">
      <w:pPr>
        <w:pStyle w:val="4"/>
        <w:rPr>
          <w:rFonts w:hint="eastAsia" w:ascii="仿宋_GB2312" w:hAnsi="仿宋_GB2312" w:eastAsia="仿宋_GB2312" w:cs="仿宋_GB2312"/>
        </w:rPr>
      </w:pPr>
      <w:r>
        <w:rPr>
          <w:rFonts w:hint="eastAsia" w:ascii="仿宋_GB2312" w:hAnsi="仿宋_GB2312" w:eastAsia="仿宋_GB2312" w:cs="仿宋_GB2312"/>
        </w:rPr>
        <w:t>5、食品安全监管部门或政府其他相关管理部门在日常监督检查中发现严重问题进行查处、</w:t>
      </w:r>
      <w:r>
        <w:rPr>
          <w:rFonts w:hint="eastAsia" w:ascii="仿宋_GB2312" w:hAnsi="仿宋_GB2312" w:eastAsia="仿宋_GB2312" w:cs="仿宋_GB2312"/>
          <w:lang w:eastAsia="zh-CN"/>
        </w:rPr>
        <w:t>管理团队</w:t>
      </w:r>
      <w:r>
        <w:rPr>
          <w:rFonts w:hint="eastAsia" w:ascii="仿宋_GB2312" w:hAnsi="仿宋_GB2312" w:eastAsia="仿宋_GB2312" w:cs="仿宋_GB2312"/>
        </w:rPr>
        <w:t>受到处罚；</w:t>
      </w:r>
    </w:p>
    <w:p w14:paraId="4BAD1F06">
      <w:pPr>
        <w:pStyle w:val="4"/>
        <w:rPr>
          <w:rFonts w:hint="eastAsia" w:ascii="仿宋_GB2312" w:hAnsi="仿宋_GB2312" w:eastAsia="仿宋_GB2312" w:cs="仿宋_GB2312"/>
        </w:rPr>
      </w:pPr>
      <w:r>
        <w:rPr>
          <w:rFonts w:hint="eastAsia" w:ascii="仿宋_GB2312" w:hAnsi="仿宋_GB2312" w:eastAsia="仿宋_GB2312" w:cs="仿宋_GB2312"/>
        </w:rPr>
        <w:t>6、因饭菜质量价格、食品卫生、民族政策执行等</w:t>
      </w:r>
      <w:r>
        <w:rPr>
          <w:rFonts w:hint="eastAsia" w:ascii="仿宋_GB2312" w:hAnsi="仿宋_GB2312" w:eastAsia="仿宋_GB2312" w:cs="仿宋_GB2312"/>
          <w:lang w:eastAsia="zh-CN"/>
        </w:rPr>
        <w:t>管理团队</w:t>
      </w:r>
      <w:r>
        <w:rPr>
          <w:rFonts w:hint="eastAsia" w:ascii="仿宋_GB2312" w:hAnsi="仿宋_GB2312" w:eastAsia="仿宋_GB2312" w:cs="仿宋_GB2312"/>
        </w:rPr>
        <w:t>自身原因引起师生罢餐等群体性事件；在接待餐过程中，因食品质量、服务态度等问题与教职工或其他用餐人员发生冲突或造成食品安全事件；</w:t>
      </w:r>
    </w:p>
    <w:p w14:paraId="71A80426">
      <w:pPr>
        <w:pStyle w:val="4"/>
        <w:rPr>
          <w:rFonts w:hint="eastAsia" w:ascii="仿宋_GB2312" w:hAnsi="仿宋_GB2312" w:eastAsia="仿宋_GB2312" w:cs="仿宋_GB2312"/>
        </w:rPr>
      </w:pPr>
      <w:r>
        <w:rPr>
          <w:rFonts w:hint="eastAsia" w:ascii="仿宋_GB2312" w:hAnsi="仿宋_GB2312" w:eastAsia="仿宋_GB2312" w:cs="仿宋_GB2312"/>
        </w:rPr>
        <w:t>7、未按合同约定范围经营、违规采购、违规合作经营、擅自更换履约人等行为；</w:t>
      </w:r>
    </w:p>
    <w:p w14:paraId="533FE860">
      <w:pPr>
        <w:pStyle w:val="4"/>
        <w:rPr>
          <w:rFonts w:hint="eastAsia" w:ascii="仿宋_GB2312" w:hAnsi="仿宋_GB2312" w:eastAsia="仿宋_GB2312" w:cs="仿宋_GB2312"/>
        </w:rPr>
      </w:pPr>
      <w:r>
        <w:rPr>
          <w:rFonts w:hint="eastAsia" w:ascii="仿宋_GB2312" w:hAnsi="仿宋_GB2312" w:eastAsia="仿宋_GB2312" w:cs="仿宋_GB2312"/>
        </w:rPr>
        <w:t>8、掺杂使假，销售无证、过期、有害(变质、有毒)食品；</w:t>
      </w:r>
    </w:p>
    <w:p w14:paraId="18C8C173">
      <w:pPr>
        <w:pStyle w:val="4"/>
        <w:rPr>
          <w:rFonts w:hint="eastAsia" w:ascii="仿宋_GB2312" w:hAnsi="仿宋_GB2312" w:eastAsia="仿宋_GB2312" w:cs="仿宋_GB2312"/>
        </w:rPr>
      </w:pPr>
      <w:r>
        <w:rPr>
          <w:rFonts w:hint="eastAsia" w:ascii="仿宋_GB2312" w:hAnsi="仿宋_GB2312" w:eastAsia="仿宋_GB2312" w:cs="仿宋_GB2312"/>
        </w:rPr>
        <w:t>9、</w:t>
      </w:r>
      <w:r>
        <w:rPr>
          <w:rFonts w:hint="eastAsia" w:ascii="仿宋_GB2312" w:hAnsi="仿宋_GB2312" w:eastAsia="仿宋_GB2312" w:cs="仿宋_GB2312"/>
          <w:lang w:eastAsia="zh-CN"/>
        </w:rPr>
        <w:t>管理团队</w:t>
      </w:r>
      <w:r>
        <w:rPr>
          <w:rFonts w:hint="eastAsia" w:ascii="仿宋_GB2312" w:hAnsi="仿宋_GB2312" w:eastAsia="仿宋_GB2312" w:cs="仿宋_GB2312"/>
        </w:rPr>
        <w:t>需充分进行市场调研及风险评估，将所有投入计入成本，计入成本后，确保经营期限内微利经营，需每月向校方有关部门提供经营数据及成本核算，因</w:t>
      </w:r>
      <w:r>
        <w:rPr>
          <w:rFonts w:hint="eastAsia" w:ascii="仿宋_GB2312" w:hAnsi="仿宋_GB2312" w:eastAsia="仿宋_GB2312" w:cs="仿宋_GB2312"/>
          <w:lang w:eastAsia="zh-CN"/>
        </w:rPr>
        <w:t>管理团队</w:t>
      </w:r>
      <w:r>
        <w:rPr>
          <w:rFonts w:hint="eastAsia" w:ascii="仿宋_GB2312" w:hAnsi="仿宋_GB2312" w:eastAsia="仿宋_GB2312" w:cs="仿宋_GB2312"/>
        </w:rPr>
        <w:t>自身原因导致经营状况较差，连续2月或累计3月造成亏损导致不能正常经营或有效履约的；</w:t>
      </w:r>
    </w:p>
    <w:p w14:paraId="189AED9D">
      <w:pPr>
        <w:pStyle w:val="4"/>
        <w:rPr>
          <w:rFonts w:hint="eastAsia" w:ascii="仿宋_GB2312" w:hAnsi="仿宋_GB2312" w:eastAsia="仿宋_GB2312" w:cs="仿宋_GB2312"/>
        </w:rPr>
      </w:pPr>
      <w:r>
        <w:rPr>
          <w:rFonts w:hint="eastAsia" w:ascii="仿宋_GB2312" w:hAnsi="仿宋_GB2312" w:eastAsia="仿宋_GB2312" w:cs="仿宋_GB2312"/>
        </w:rPr>
        <w:t>10、因</w:t>
      </w:r>
      <w:r>
        <w:rPr>
          <w:rFonts w:hint="eastAsia" w:ascii="仿宋_GB2312" w:hAnsi="仿宋_GB2312" w:eastAsia="仿宋_GB2312" w:cs="仿宋_GB2312"/>
          <w:lang w:eastAsia="zh-CN"/>
        </w:rPr>
        <w:t>管理团队</w:t>
      </w:r>
      <w:r>
        <w:rPr>
          <w:rFonts w:hint="eastAsia" w:ascii="仿宋_GB2312" w:hAnsi="仿宋_GB2312" w:eastAsia="仿宋_GB2312" w:cs="仿宋_GB2312"/>
        </w:rPr>
        <w:t>雇佣人员的违法违规行为给学校造成重大不良影响；</w:t>
      </w:r>
    </w:p>
    <w:p w14:paraId="32EC5210">
      <w:pPr>
        <w:pStyle w:val="4"/>
        <w:rPr>
          <w:rFonts w:hint="eastAsia" w:ascii="仿宋_GB2312" w:hAnsi="仿宋_GB2312" w:eastAsia="仿宋_GB2312" w:cs="仿宋_GB2312"/>
        </w:rPr>
      </w:pPr>
      <w:r>
        <w:rPr>
          <w:rFonts w:hint="eastAsia" w:ascii="仿宋_GB2312" w:hAnsi="仿宋_GB2312" w:eastAsia="仿宋_GB2312" w:cs="仿宋_GB2312"/>
        </w:rPr>
        <w:t>11、在政府相关行政管理部门和校方的安全、卫生、服务等检查时发现存在严重问题的；</w:t>
      </w:r>
    </w:p>
    <w:p w14:paraId="766C1830">
      <w:pPr>
        <w:pStyle w:val="4"/>
        <w:rPr>
          <w:rFonts w:hint="eastAsia" w:ascii="仿宋_GB2312" w:hAnsi="仿宋_GB2312" w:eastAsia="仿宋_GB2312" w:cs="仿宋_GB2312"/>
          <w:lang w:eastAsia="zh-CN"/>
        </w:rPr>
      </w:pPr>
      <w:r>
        <w:rPr>
          <w:rFonts w:hint="eastAsia" w:ascii="仿宋_GB2312" w:hAnsi="仿宋_GB2312" w:eastAsia="仿宋_GB2312" w:cs="仿宋_GB2312"/>
        </w:rPr>
        <w:t>12、其他要求：</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在退出时，</w:t>
      </w:r>
      <w:r>
        <w:rPr>
          <w:rFonts w:hint="eastAsia" w:ascii="仿宋_GB2312" w:hAnsi="仿宋_GB2312" w:eastAsia="仿宋_GB2312" w:cs="仿宋_GB2312"/>
          <w:lang w:eastAsia="zh-CN"/>
        </w:rPr>
        <w:t>管理团队</w:t>
      </w:r>
      <w:r>
        <w:rPr>
          <w:rFonts w:hint="eastAsia" w:ascii="仿宋_GB2312" w:hAnsi="仿宋_GB2312" w:eastAsia="仿宋_GB2312" w:cs="仿宋_GB2312"/>
        </w:rPr>
        <w:t>装饰装潢和增添的设备（含桌椅）无条件留存学校；</w:t>
      </w:r>
      <w:r>
        <w:rPr>
          <w:rFonts w:hint="eastAsia" w:ascii="仿宋_GB2312" w:hAnsi="仿宋_GB2312" w:eastAsia="仿宋_GB2312" w:cs="仿宋_GB2312"/>
          <w:lang w:eastAsia="zh-CN"/>
        </w:rPr>
        <w:t>管理团队</w:t>
      </w:r>
      <w:r>
        <w:rPr>
          <w:rFonts w:hint="eastAsia" w:ascii="仿宋_GB2312" w:hAnsi="仿宋_GB2312" w:eastAsia="仿宋_GB2312" w:cs="仿宋_GB2312"/>
        </w:rPr>
        <w:t>无权向学校提出任何索赔要求，并须在15日内离场，如15日内未能完成离场的，按相关要求追究违约责任</w:t>
      </w:r>
      <w:r>
        <w:rPr>
          <w:rFonts w:hint="eastAsia" w:ascii="仿宋_GB2312" w:hAnsi="仿宋_GB2312" w:eastAsia="仿宋_GB2312" w:cs="仿宋_GB2312"/>
          <w:lang w:eastAsia="zh-CN"/>
        </w:rPr>
        <w:t>。</w:t>
      </w:r>
    </w:p>
    <w:p w14:paraId="239707F4">
      <w:pPr>
        <w:pStyle w:val="4"/>
        <w:rPr>
          <w:rFonts w:hint="eastAsia" w:ascii="仿宋_GB2312" w:hAnsi="仿宋_GB2312" w:eastAsia="仿宋_GB2312" w:cs="仿宋_GB2312"/>
        </w:rPr>
      </w:pPr>
      <w:bookmarkStart w:id="8" w:name="_Toc16874"/>
      <w:bookmarkStart w:id="9" w:name="_Toc4663"/>
      <w:r>
        <w:rPr>
          <w:rFonts w:hint="eastAsia" w:ascii="仿宋_GB2312" w:hAnsi="仿宋_GB2312" w:eastAsia="仿宋_GB2312" w:cs="仿宋_GB2312"/>
        </w:rPr>
        <w:t>五、合同期限</w:t>
      </w:r>
      <w:bookmarkEnd w:id="8"/>
      <w:bookmarkEnd w:id="9"/>
      <w:r>
        <w:rPr>
          <w:rFonts w:hint="eastAsia" w:ascii="仿宋_GB2312" w:hAnsi="仿宋_GB2312" w:eastAsia="仿宋_GB2312" w:cs="仿宋_GB2312"/>
        </w:rPr>
        <w:t xml:space="preserve"> </w:t>
      </w:r>
    </w:p>
    <w:p w14:paraId="71FB4DD4">
      <w:pPr>
        <w:pStyle w:val="4"/>
        <w:rPr>
          <w:rFonts w:hint="eastAsia" w:ascii="仿宋_GB2312" w:hAnsi="仿宋_GB2312" w:eastAsia="仿宋_GB2312" w:cs="仿宋_GB2312"/>
        </w:rPr>
      </w:pPr>
      <w:r>
        <w:rPr>
          <w:rFonts w:hint="eastAsia" w:ascii="仿宋_GB2312" w:hAnsi="仿宋_GB2312" w:eastAsia="仿宋_GB2312" w:cs="仿宋_GB2312"/>
        </w:rPr>
        <w:t>1、合同期限3年（1年1签）。</w:t>
      </w:r>
    </w:p>
    <w:p w14:paraId="76AA3374">
      <w:pPr>
        <w:pStyle w:val="4"/>
        <w:rPr>
          <w:rFonts w:hint="eastAsia" w:ascii="仿宋_GB2312" w:hAnsi="仿宋_GB2312" w:eastAsia="仿宋_GB2312" w:cs="仿宋_GB2312"/>
        </w:rPr>
      </w:pPr>
      <w:r>
        <w:rPr>
          <w:rFonts w:hint="eastAsia" w:ascii="仿宋_GB2312" w:hAnsi="仿宋_GB2312" w:eastAsia="仿宋_GB2312" w:cs="仿宋_GB2312"/>
        </w:rPr>
        <w:t>2、合同每年签订一次，本项目在合同期满前，学校将对</w:t>
      </w:r>
      <w:r>
        <w:rPr>
          <w:rFonts w:hint="eastAsia" w:ascii="仿宋_GB2312" w:hAnsi="仿宋_GB2312" w:eastAsia="仿宋_GB2312" w:cs="仿宋_GB2312"/>
          <w:lang w:eastAsia="zh-CN"/>
        </w:rPr>
        <w:t>管理团队</w:t>
      </w:r>
      <w:r>
        <w:rPr>
          <w:rFonts w:hint="eastAsia" w:ascii="仿宋_GB2312" w:hAnsi="仿宋_GB2312" w:eastAsia="仿宋_GB2312" w:cs="仿宋_GB2312"/>
        </w:rPr>
        <w:t>进行考核，根据服务满意程度，学校有权决定是否续签合同，累计合同履行期限不超过3年。合同期内如因上级部门政策原因学校需收回食堂经营权，学校有权同</w:t>
      </w:r>
      <w:r>
        <w:rPr>
          <w:rFonts w:hint="eastAsia" w:ascii="仿宋_GB2312" w:hAnsi="仿宋_GB2312" w:eastAsia="仿宋_GB2312" w:cs="仿宋_GB2312"/>
          <w:lang w:eastAsia="zh-CN"/>
        </w:rPr>
        <w:t>管理团队</w:t>
      </w:r>
      <w:r>
        <w:rPr>
          <w:rFonts w:hint="eastAsia" w:ascii="仿宋_GB2312" w:hAnsi="仿宋_GB2312" w:eastAsia="仿宋_GB2312" w:cs="仿宋_GB2312"/>
        </w:rPr>
        <w:t>提前解除合同，经营风险由</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承担，学校不承担任何责任。</w:t>
      </w:r>
    </w:p>
    <w:p w14:paraId="603691FF">
      <w:pPr>
        <w:pStyle w:val="4"/>
        <w:rPr>
          <w:rFonts w:hint="eastAsia" w:ascii="仿宋_GB2312" w:hAnsi="仿宋_GB2312" w:eastAsia="仿宋_GB2312" w:cs="仿宋_GB2312"/>
        </w:rPr>
      </w:pPr>
      <w:r>
        <w:rPr>
          <w:rFonts w:hint="eastAsia" w:ascii="仿宋_GB2312" w:hAnsi="仿宋_GB2312" w:eastAsia="仿宋_GB2312" w:cs="仿宋_GB2312"/>
        </w:rPr>
        <w:t>3、学校根据《铜川职业技术学院食堂考核管理办法》及《铜川职业技术学校供应商信用考评表》对</w:t>
      </w:r>
      <w:r>
        <w:rPr>
          <w:rFonts w:hint="eastAsia" w:ascii="仿宋_GB2312" w:hAnsi="仿宋_GB2312" w:eastAsia="仿宋_GB2312" w:cs="仿宋_GB2312"/>
          <w:lang w:eastAsia="zh-CN"/>
        </w:rPr>
        <w:t>管理团队</w:t>
      </w:r>
      <w:r>
        <w:rPr>
          <w:rFonts w:hint="eastAsia" w:ascii="仿宋_GB2312" w:hAnsi="仿宋_GB2312" w:eastAsia="仿宋_GB2312" w:cs="仿宋_GB2312"/>
        </w:rPr>
        <w:t>在合同期内进考评，记录其不良行为、失信行为，并给予相应处罚，考评结果留存学校纪检部门，记入供应商信用档案。</w:t>
      </w:r>
      <w:r>
        <w:rPr>
          <w:rFonts w:hint="eastAsia" w:ascii="仿宋_GB2312" w:hAnsi="仿宋_GB2312" w:eastAsia="仿宋_GB2312" w:cs="仿宋_GB2312"/>
          <w:lang w:eastAsia="zh-CN"/>
        </w:rPr>
        <w:t>管理团队</w:t>
      </w:r>
      <w:r>
        <w:rPr>
          <w:rFonts w:hint="eastAsia" w:ascii="仿宋_GB2312" w:hAnsi="仿宋_GB2312" w:eastAsia="仿宋_GB2312" w:cs="仿宋_GB2312"/>
        </w:rPr>
        <w:t>应严格遵守《铜川职业技术学院食堂考核管理办法》及《铜川职业技术学校供应商信用考评表》所有条款，并接受学校的考评结果及相关处理意见。</w:t>
      </w:r>
    </w:p>
    <w:p w14:paraId="27B905EA">
      <w:pPr>
        <w:pStyle w:val="4"/>
        <w:rPr>
          <w:rFonts w:hint="eastAsia" w:ascii="仿宋_GB2312" w:hAnsi="仿宋_GB2312" w:eastAsia="仿宋_GB2312" w:cs="仿宋_GB2312"/>
        </w:rPr>
      </w:pPr>
      <w:r>
        <w:rPr>
          <w:rFonts w:hint="eastAsia" w:ascii="仿宋_GB2312" w:hAnsi="仿宋_GB2312" w:eastAsia="仿宋_GB2312" w:cs="仿宋_GB2312"/>
        </w:rPr>
        <w:t>4、校方每年度对</w:t>
      </w:r>
      <w:r>
        <w:rPr>
          <w:rFonts w:hint="eastAsia" w:ascii="仿宋_GB2312" w:hAnsi="仿宋_GB2312" w:eastAsia="仿宋_GB2312" w:cs="仿宋_GB2312"/>
          <w:lang w:eastAsia="zh-CN"/>
        </w:rPr>
        <w:t>管理团队</w:t>
      </w:r>
      <w:r>
        <w:rPr>
          <w:rFonts w:hint="eastAsia" w:ascii="仿宋_GB2312" w:hAnsi="仿宋_GB2312" w:eastAsia="仿宋_GB2312" w:cs="仿宋_GB2312"/>
        </w:rPr>
        <w:t>的经营管理情况严格按照《铜川职业技术学校供应商信用考评表》进行考核。</w:t>
      </w:r>
    </w:p>
    <w:p w14:paraId="41AE6B3F">
      <w:pPr>
        <w:pStyle w:val="4"/>
        <w:rPr>
          <w:rFonts w:hint="eastAsia" w:ascii="仿宋_GB2312" w:hAnsi="仿宋_GB2312" w:eastAsia="仿宋_GB2312" w:cs="仿宋_GB2312"/>
        </w:rPr>
      </w:pPr>
      <w:r>
        <w:rPr>
          <w:rFonts w:hint="eastAsia" w:ascii="仿宋_GB2312" w:hAnsi="仿宋_GB2312" w:eastAsia="仿宋_GB2312" w:cs="仿宋_GB2312"/>
        </w:rPr>
        <w:t>5、按照《铜川职业技术学院食堂满意度调查表》结果，满意率80％为合格。</w:t>
      </w:r>
    </w:p>
    <w:p w14:paraId="2F15BD5E">
      <w:pPr>
        <w:pStyle w:val="4"/>
        <w:rPr>
          <w:rFonts w:hint="eastAsia" w:ascii="仿宋_GB2312" w:hAnsi="仿宋_GB2312" w:eastAsia="仿宋_GB2312" w:cs="仿宋_GB2312"/>
        </w:rPr>
      </w:pPr>
      <w:bookmarkStart w:id="10" w:name="_Toc3124"/>
      <w:bookmarkStart w:id="11" w:name="_Toc3541"/>
      <w:r>
        <w:rPr>
          <w:rFonts w:hint="eastAsia" w:ascii="仿宋_GB2312" w:hAnsi="仿宋_GB2312" w:eastAsia="仿宋_GB2312" w:cs="仿宋_GB2312"/>
        </w:rPr>
        <w:t>六、支付系统管理</w:t>
      </w:r>
      <w:bookmarkEnd w:id="10"/>
      <w:bookmarkEnd w:id="11"/>
    </w:p>
    <w:p w14:paraId="71BD3A76">
      <w:pPr>
        <w:pStyle w:val="4"/>
        <w:rPr>
          <w:rFonts w:hint="eastAsia" w:ascii="仿宋_GB2312" w:hAnsi="仿宋_GB2312" w:eastAsia="仿宋_GB2312" w:cs="仿宋_GB2312"/>
        </w:rPr>
      </w:pPr>
      <w:r>
        <w:rPr>
          <w:rFonts w:hint="eastAsia" w:ascii="仿宋_GB2312" w:hAnsi="仿宋_GB2312" w:eastAsia="仿宋_GB2312" w:cs="仿宋_GB2312"/>
        </w:rPr>
        <w:t>校园一卡通为学校食堂消费的支付方式。</w:t>
      </w:r>
    </w:p>
    <w:p w14:paraId="78D2895C">
      <w:pPr>
        <w:pStyle w:val="4"/>
        <w:rPr>
          <w:rFonts w:hint="eastAsia" w:ascii="仿宋_GB2312" w:hAnsi="仿宋_GB2312" w:eastAsia="仿宋_GB2312" w:cs="仿宋_GB2312"/>
        </w:rPr>
      </w:pPr>
      <w:bookmarkStart w:id="12" w:name="_Toc32766"/>
      <w:bookmarkStart w:id="13" w:name="_Toc6790"/>
      <w:r>
        <w:rPr>
          <w:rFonts w:hint="eastAsia" w:ascii="仿宋_GB2312" w:hAnsi="仿宋_GB2312" w:eastAsia="仿宋_GB2312" w:cs="仿宋_GB2312"/>
        </w:rPr>
        <w:t>七、其它要求</w:t>
      </w:r>
      <w:bookmarkEnd w:id="12"/>
      <w:bookmarkEnd w:id="13"/>
    </w:p>
    <w:p w14:paraId="4E06ACB9">
      <w:pPr>
        <w:pStyle w:val="4"/>
        <w:rPr>
          <w:rFonts w:hint="eastAsia" w:ascii="仿宋_GB2312" w:hAnsi="仿宋_GB2312" w:eastAsia="仿宋_GB2312" w:cs="仿宋_GB2312"/>
        </w:rPr>
      </w:pPr>
      <w:r>
        <w:rPr>
          <w:rFonts w:hint="eastAsia" w:ascii="仿宋_GB2312" w:hAnsi="仿宋_GB2312" w:eastAsia="仿宋_GB2312" w:cs="仿宋_GB2312"/>
        </w:rPr>
        <w:t>1、在</w:t>
      </w:r>
      <w:r>
        <w:rPr>
          <w:rFonts w:hint="eastAsia" w:ascii="仿宋_GB2312" w:hAnsi="仿宋_GB2312" w:eastAsia="仿宋_GB2312" w:cs="仿宋_GB2312"/>
          <w:lang w:val="en-US" w:eastAsia="zh-CN"/>
        </w:rPr>
        <w:t>合同签订十日内</w:t>
      </w:r>
      <w:r>
        <w:rPr>
          <w:rFonts w:hint="eastAsia" w:ascii="仿宋_GB2312" w:hAnsi="仿宋_GB2312" w:eastAsia="仿宋_GB2312" w:cs="仿宋_GB2312"/>
        </w:rPr>
        <w:t>，完成所投入设施设备的安装、调试及装修工作，且具备正常供餐条件。</w:t>
      </w:r>
    </w:p>
    <w:p w14:paraId="1CD17268">
      <w:pPr>
        <w:pStyle w:val="4"/>
        <w:rPr>
          <w:rFonts w:hint="eastAsia" w:ascii="仿宋_GB2312" w:hAnsi="仿宋_GB2312" w:eastAsia="仿宋_GB2312" w:cs="仿宋_GB2312"/>
        </w:rPr>
      </w:pPr>
      <w:r>
        <w:rPr>
          <w:rFonts w:hint="eastAsia" w:ascii="仿宋_GB2312" w:hAnsi="仿宋_GB2312" w:eastAsia="仿宋_GB2312" w:cs="仿宋_GB2312"/>
        </w:rPr>
        <w:t>2、档口设置原则按照现有档口数量合理设置，但是要确保操作人员操作安全，设备摆放有序，符合食品安全相关要求，经营商在对档口设置进行规划后，要向学校管理部门上报，批准后方可实施。</w:t>
      </w:r>
    </w:p>
    <w:p w14:paraId="7365D250">
      <w:pPr>
        <w:pStyle w:val="4"/>
        <w:rPr>
          <w:rFonts w:hint="eastAsia" w:ascii="仿宋_GB2312" w:hAnsi="仿宋_GB2312" w:eastAsia="仿宋_GB2312" w:cs="仿宋_GB2312"/>
        </w:rPr>
      </w:pPr>
      <w:r>
        <w:rPr>
          <w:rFonts w:hint="eastAsia" w:ascii="仿宋_GB2312" w:hAnsi="仿宋_GB2312" w:eastAsia="仿宋_GB2312" w:cs="仿宋_GB2312"/>
        </w:rPr>
        <w:t>3、合同期满后</w:t>
      </w:r>
      <w:r>
        <w:rPr>
          <w:rFonts w:hint="eastAsia" w:ascii="仿宋_GB2312" w:hAnsi="仿宋_GB2312" w:eastAsia="仿宋_GB2312" w:cs="仿宋_GB2312"/>
          <w:lang w:eastAsia="zh-CN"/>
        </w:rPr>
        <w:t>管理团队</w:t>
      </w:r>
      <w:r>
        <w:rPr>
          <w:rFonts w:hint="eastAsia" w:ascii="仿宋_GB2312" w:hAnsi="仿宋_GB2312" w:eastAsia="仿宋_GB2312" w:cs="仿宋_GB2312"/>
        </w:rPr>
        <w:t>所投入装修及设施设备全部无偿归学校所有。向学校移交时，要确保所有设施设备完好且能正常使用。</w:t>
      </w:r>
    </w:p>
    <w:p w14:paraId="75C88A21">
      <w:pPr>
        <w:pStyle w:val="4"/>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eastAsia="zh-CN"/>
        </w:rPr>
        <w:t>管理团队</w:t>
      </w:r>
      <w:r>
        <w:rPr>
          <w:rFonts w:hint="eastAsia" w:ascii="仿宋_GB2312" w:hAnsi="仿宋_GB2312" w:eastAsia="仿宋_GB2312" w:cs="仿宋_GB2312"/>
        </w:rPr>
        <w:t>须服从学校各项管理规定，服从学校及当地政府部门对其食品卫生、食品安全的监督，服从学校食品价格审批制度。</w:t>
      </w:r>
      <w:r>
        <w:rPr>
          <w:rFonts w:hint="eastAsia" w:ascii="仿宋_GB2312" w:hAnsi="仿宋_GB2312" w:eastAsia="仿宋_GB2312" w:cs="仿宋_GB2312"/>
          <w:lang w:eastAsia="zh-CN"/>
        </w:rPr>
        <w:t>管理团队</w:t>
      </w:r>
      <w:r>
        <w:rPr>
          <w:rFonts w:hint="eastAsia" w:ascii="仿宋_GB2312" w:hAnsi="仿宋_GB2312" w:eastAsia="仿宋_GB2312" w:cs="仿宋_GB2312"/>
        </w:rPr>
        <w:t>必须进行公司化、专业化经营管理，校方管理部门有权对违反相关规定的行为进行处罚，情节严重的学校可终止合同。</w:t>
      </w:r>
    </w:p>
    <w:p w14:paraId="2D08EC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2026-03-18T11:04:14Z</dcterms:created>
  <dc:creator>2023</dc:creator>
  <cp:lastModifiedBy>马静</cp:lastModifiedBy>
  <dcterms:modified xsi:type="dcterms:W3CDTF">2026-03-18T11:04:57Z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eyJoZGlkIjoiZmYxNmEyY2IwMDk2YjRkNDAwNDNkMTkzODVhYzJjNWUiLCJ1c2VySWQiOiI0NDg5NTE4NzgifQ==</vt:lpwstr>
  </property>
  <property fmtid="{D5CDD505-2E9C-101B-9397-08002B2CF9AE}" pid="4" name="ICV">
    <vt:lpwstr>EBDB55CF9B4545F7A0571E08340F2B12_12</vt:lpwstr>
  </property>
</Properties>
</file>