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采购需求</w:t>
      </w:r>
      <w:bookmarkStart w:id="0" w:name="_GoBack"/>
      <w:bookmarkEnd w:id="0"/>
    </w:p>
    <w:p w14:paraId="711D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为搭建我市高校、技工院校智力资源与外地产业需求的对接桥梁，鼓励各类院校主动对接市场、融入产业，以校地合作、校企协同为抓手，通过“送出去”与“请进来”双向路径促成供需精准匹配，实现培育成果价值最大化，计划开展2026年西安市春、秋季组团赴外访企拓岗活动，为保证活动顺利进行，特制定方案如下：</w:t>
      </w:r>
    </w:p>
    <w:p w14:paraId="442E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一、活动主题</w:t>
      </w:r>
    </w:p>
    <w:p w14:paraId="022C0F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长安荐才 智通四海</w:t>
      </w:r>
    </w:p>
    <w:p w14:paraId="5589F8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——2026年西安市春、秋季组团赴外访企拓岗活动</w:t>
      </w:r>
    </w:p>
    <w:p w14:paraId="1D15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二、组织机构</w:t>
      </w:r>
    </w:p>
    <w:p w14:paraId="005B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主办单位：西安市人力资源和社会保障局</w:t>
      </w:r>
    </w:p>
    <w:p w14:paraId="0D6A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承办单位：西安市人才服务中心</w:t>
      </w:r>
    </w:p>
    <w:p w14:paraId="596F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470" w:firstLineChars="7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西安地区各高校、技工院校</w:t>
      </w:r>
    </w:p>
    <w:p w14:paraId="51B0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三、参会对象</w:t>
      </w:r>
    </w:p>
    <w:p w14:paraId="6B8F7B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（一）西安地区具有较强专业输出能力、学科优势突出的高等院校及技工院校。</w:t>
      </w:r>
    </w:p>
    <w:p w14:paraId="56D063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（二）产业资源集聚地区的优质企业。</w:t>
      </w:r>
    </w:p>
    <w:p w14:paraId="3134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四、活动安排</w:t>
      </w:r>
    </w:p>
    <w:p w14:paraId="7848A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（一）举办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年西安市春季组团赴外访企拓岗活动（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场）​</w:t>
      </w:r>
    </w:p>
    <w:p w14:paraId="3BF25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聚焦目标地区产业园区发展需求与西安高校、技工院校智力资源供给优势，计划2026年5—6月组织西安地区20余所院校，赴广州、深圳开展春季组团赴外访企拓岗活动，通过“院校组团+园区联动”模式，搭建精准对接平台。</w:t>
      </w:r>
    </w:p>
    <w:p w14:paraId="2708D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西安“校荐企联”产才资源发布活动。创新采用“校方推荐、供需对洽”模式。现场发布西安高校及技工院校优质毕业生推荐名单，涵盖重点学科骨干学子与特色专业优秀学子;同步邀请穗深重点企业参与，搭建校企面对面精准对接平台，促进西安科教资源与东部产业优势互补。</w:t>
      </w:r>
    </w:p>
    <w:p w14:paraId="44108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企业参访。坚持“走出去”与“请进来”相结合，一方面组织西安地区高校、技工院校负责人走进穗深龙头企业、专精特新企业及重点科创企业，实地考察生产运营、技术研发、产品创新及培育体系建设情况；另一方面归集穗深重点企业优质岗位资源，搭建跨区域供需对接渠道，惠及本地院校毕业生，提升活动实效。</w:t>
      </w:r>
    </w:p>
    <w:p w14:paraId="48F9F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高校宣介。集中展示高校、技工院校优势学科、特色专业及各领域应届毕业生培育成果与科研成果，推动穗深产业园区相关企业充分掌握院校培育资源优势。推动西安高校、技工院校与穗深企业建立长期合作机制，充分发挥西安院校集聚优势。</w:t>
      </w:r>
    </w:p>
    <w:p w14:paraId="2361C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（二）举办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年西安市秋季组团赴外访企拓岗活动（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场）</w:t>
      </w:r>
    </w:p>
    <w:p w14:paraId="72E9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延续春季访企拓岗成效，计划2026年10—11月组织西安地区20余所院校，赴苏州、宁波开展秋季组团赴外访企拓岗活动，深化与华南地区产业高地的校企合作。</w:t>
      </w:r>
    </w:p>
    <w:p w14:paraId="6EE8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西安“校荐企联”产才资源发布活动。聚焦校企协同发展核心需求，打造“优才输出+产需对接”模式。西安高校、技工院校立足本校学科特色与育人优势，发布优质毕业生推荐名单，精准推介骨干学子与拔尖学子；园区企业结合发展实际搭建高效对接平台，助力毕业生高质量就业，为区域协同发展创新开辟新路径。</w:t>
      </w:r>
    </w:p>
    <w:p w14:paraId="7613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企业参访。组织西安地区高校及技工院校负责人走进苏州、宁波行业领军、高新技术及产业创新型企业。通过生产线观摩、研发实验室探访、核心岗位体验等形式，近距离感受当地企业生产运营与技术创新实况；同步梳理整合苏州、宁波重点企业岗位信息，推动优质岗位资源惠及西安院校毕业生，深化跨区域产教融合与资源协作。</w:t>
      </w:r>
    </w:p>
    <w:p w14:paraId="1397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3.高校宣介。邀请西安高校、技工院校代表，围绕本校学科建设成果、教育培养特色及毕业生核心优势等内容进行专项宣讲，助力苏州、宁波园区企业全面了解西安院校优质智力资源。</w:t>
      </w:r>
    </w:p>
    <w:p w14:paraId="1BE0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五、工作措施</w:t>
      </w:r>
    </w:p>
    <w:p w14:paraId="56063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（一）前期调研</w:t>
      </w:r>
    </w:p>
    <w:p w14:paraId="1C914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调研目标地区产业园区、重点企业的发展需求与技术合作意向，摸排西安各高校及技工院校智力资源储备、学科优势与合作意愿，精准掌握供需诉求，科学规划流程，提升对接精准度。</w:t>
      </w:r>
    </w:p>
    <w:p w14:paraId="799E6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（二）活动宣传</w:t>
      </w:r>
    </w:p>
    <w:p w14:paraId="4D46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邀约省市媒体全程跟踪报道组团赴外访企拓岗活动，提前1个月协调当地主流媒体开展专题预热宣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传，</w:t>
      </w:r>
      <w:r>
        <w:rPr>
          <w:rFonts w:hint="eastAsia" w:ascii="仿宋" w:hAnsi="仿宋" w:eastAsia="仿宋" w:cs="仿宋"/>
          <w:kern w:val="2"/>
          <w:sz w:val="21"/>
          <w:szCs w:val="21"/>
          <w:highlight w:val="none"/>
          <w:lang w:val="en-US" w:eastAsia="zh-CN" w:bidi="ar-SA"/>
        </w:rPr>
        <w:t>通过新闻通稿、短讯预告、产业资讯推送等形式跟踪宣传活动，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精准触达当地产业园区优质企业群体；提前1周依托目标地区产业园区官方平台、</w:t>
      </w:r>
      <w:r>
        <w:rPr>
          <w:rFonts w:hint="eastAsia" w:ascii="仿宋" w:hAnsi="仿宋" w:eastAsia="仿宋" w:cs="仿宋"/>
          <w:kern w:val="2"/>
          <w:sz w:val="21"/>
          <w:szCs w:val="21"/>
          <w:highlight w:val="none"/>
          <w:lang w:val="en-US" w:eastAsia="zh-CN" w:bidi="ar-SA"/>
        </w:rPr>
        <w:t>企业服务群、行业协会渠道及企业服务中心线下公告端口等载体，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开展多维度、</w:t>
      </w:r>
      <w:r>
        <w:rPr>
          <w:rFonts w:hint="eastAsia" w:ascii="仿宋" w:hAnsi="仿宋" w:eastAsia="仿宋" w:cs="仿宋"/>
          <w:kern w:val="2"/>
          <w:sz w:val="21"/>
          <w:szCs w:val="21"/>
          <w:highlight w:val="none"/>
          <w:lang w:val="en-US" w:eastAsia="zh-CN" w:bidi="ar-SA"/>
        </w:rPr>
        <w:t>立体化宣传推介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，扩大活动覆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盖面，吸引优质企业参与，提升活动参与度和影响力。</w:t>
      </w:r>
    </w:p>
    <w:tbl>
      <w:tblPr>
        <w:tblStyle w:val="2"/>
        <w:tblW w:w="7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12"/>
        <w:gridCol w:w="1008"/>
        <w:gridCol w:w="1039"/>
        <w:gridCol w:w="2430"/>
        <w:gridCol w:w="516"/>
        <w:gridCol w:w="438"/>
        <w:gridCol w:w="422"/>
      </w:tblGrid>
      <w:tr w14:paraId="1242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周期/场</w:t>
            </w:r>
          </w:p>
        </w:tc>
      </w:tr>
      <w:tr w14:paraId="748B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1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pct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2026年西安市春季组团赴外访企拓岗活动（2场）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产才资源发布活动（2场）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活动主K及其他物料设计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春季整体活动主视觉、桁架、小物料、发布活动高校简介、各类宣传海报、PPT等设计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81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3A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C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场地租用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发布活动场地—当地酒店会议厅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5C2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3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A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6F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</w:t>
            </w:r>
          </w:p>
          <w:p w14:paraId="5CFE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三面KT板整体内开槽包装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6A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804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C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0C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暖场视频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拍摄+剪辑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14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50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D8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FD0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D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00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1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签到处</w:t>
            </w:r>
          </w:p>
          <w:p w14:paraId="7A0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桁架+遮光布喷绘8*4*2m,内置配重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602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DA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1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E7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桌椅租赁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洽谈小圆桌，配套桌布，一桌配四椅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9B3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6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AD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立式桌卡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A4铜版纸双面彩印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7DD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7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16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2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高校信息册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99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9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6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61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金属展架200cm*85cm（含指引及出入口）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C59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0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1F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全流程PPT制作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DB4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3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EC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6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参会证</w:t>
            </w:r>
          </w:p>
          <w:p w14:paraId="5710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内芯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双面铜版纸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0B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6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B6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 旗帜布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7C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3F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F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DB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7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99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2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标准饮用水（3箱）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C9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B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B8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CD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以实际情况为准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9BF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AC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3F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F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西安特色宣传品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西安文化、城市形象为核心的文创类宣传品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12F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E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BB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企业参访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 旗帜布</w:t>
            </w:r>
          </w:p>
        </w:tc>
        <w:tc>
          <w:tcPr>
            <w:tcW w:w="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92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B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ED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A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活动行程单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三折页加厚铜版纸印刷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（活动行程、参访单位简介）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3C3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B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B0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85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标准饮用水（3箱）</w:t>
            </w:r>
          </w:p>
        </w:tc>
        <w:tc>
          <w:tcPr>
            <w:tcW w:w="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F8A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C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BC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高校宣介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场地租用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宣讲会场地-产业园区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14D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B8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70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B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主视觉桁架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桁架+遮光布喷绘8*4*2m,内置配重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B4E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E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92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1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金属展架200cm*85cm（含指引及高校简介）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9A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1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06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0D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演讲台包装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三面KT板整体内开槽包装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C69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69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D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250g粉纸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E64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AD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0A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地方车辆租赁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11座商务车（含司机）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936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DD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A8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B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37座大巴（含司机）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1AC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A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2D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工作人员交通食宿费</w:t>
            </w:r>
          </w:p>
        </w:tc>
        <w:tc>
          <w:tcPr>
            <w:tcW w:w="2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本次计划5人赴产业资源密集地区开展活动，活动过程交通方式以高铁动车为主，如遇两地间距离过远，考虑到实际交通便捷经济性，将参考航班交通，就餐及食宿参考财政规定工作人员标准执行</w:t>
            </w:r>
          </w:p>
        </w:tc>
      </w:tr>
      <w:tr w14:paraId="4C11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4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162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高校交通食宿费</w:t>
            </w:r>
          </w:p>
        </w:tc>
        <w:tc>
          <w:tcPr>
            <w:tcW w:w="2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计划邀约20所西安高校赴产业资源密集地区开展活动，活动过程交通方式以高铁动车为主，如遇两地间距离过远，考虑到实际交通便捷经济性，将参考航班交通，就餐及食宿参考财政规定工作人员标准执行（每单位负担1人）</w:t>
            </w:r>
          </w:p>
        </w:tc>
      </w:tr>
      <w:tr w14:paraId="3FA6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7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4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9C8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本地+外地知名媒体宣传（活动全程预告、图文预告、图文总结等）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4B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6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2026年西安市秋季组团赴外访企拓岗活动（2场）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产才资源发布活动（2场）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活动主K及其他物料设计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秋季整体活动主视觉、桁架、小物料、发布活动高校简介、各类宣传海报、PPT等设计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5E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2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B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A1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场地租用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发布活动场地—当地酒店会议厅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F4F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77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48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演讲台包装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三面KT板整体内开槽包装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383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2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6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8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暖场视频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拍摄+剪辑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9C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F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AE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38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65D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B9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D7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签到处桁架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桁架+遮光布喷绘8*4*2m,内置配重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519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8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2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桌椅租赁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洽谈小圆桌，配套桌布，一桌配四椅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01D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6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5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43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立式桌卡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A4铜版纸双面彩印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670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7C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9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高校信息册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281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2F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5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金属展架200cm*85cm（含指引及出入口）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43E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6A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4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全流程PPT制作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B83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7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D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 旗帜布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47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9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77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29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E7C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1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4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2D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标准饮用水（3箱）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E11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87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D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4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以实际情况为准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D95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6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96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0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西安特色宣传品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西安文化、城市形象为核心的文创类宣传品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EBA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8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A0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企业参访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 旗帜布</w:t>
            </w:r>
          </w:p>
        </w:tc>
        <w:tc>
          <w:tcPr>
            <w:tcW w:w="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6E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F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30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7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活动行程单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三折页加厚铜版纸印刷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（活动行程、参访单位简介）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630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A8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2E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1F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标准饮用水（3箱）</w:t>
            </w:r>
          </w:p>
        </w:tc>
        <w:tc>
          <w:tcPr>
            <w:tcW w:w="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996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3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80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高校宣介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场地租用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宣讲会场地-产业园区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96F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B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30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252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主视觉桁架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桁架+遮光布喷绘8*4*2m,内置配重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28C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7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C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D0E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金属展架200cm*85cm（含指引及高校简介）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0F6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B7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AD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1E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演讲台包装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三面KT板整体内开槽包装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9F4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4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6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EB8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桌卡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 粉纸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838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B5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地方车辆租赁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11座商务车（含司机）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3C8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D4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C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37座大巴（含司机）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1D9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B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工作人员交通食宿费</w:t>
            </w:r>
          </w:p>
        </w:tc>
        <w:tc>
          <w:tcPr>
            <w:tcW w:w="2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本次计划5人赴产业资源密集地区开展活动，活动过程交通方式以高铁动车为主，如遇两地间距离过远，考虑到实际交通便捷经济性，将参考航班交通，就餐及食宿参考财政规定工作人员标准执行</w:t>
            </w:r>
          </w:p>
        </w:tc>
      </w:tr>
      <w:tr w14:paraId="5DDF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D8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高校交通食宿费</w:t>
            </w:r>
          </w:p>
        </w:tc>
        <w:tc>
          <w:tcPr>
            <w:tcW w:w="2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计划邀约20所西安高校赴产业资源密集地区开展活动，活动过程交通方式以高铁动车为主，如遇两地间距离过远，考虑到实际交通便捷经济性，将参考航班交通，就餐及食宿参考财政规定工作人员标准执行（每单位负担1人）</w:t>
            </w:r>
          </w:p>
        </w:tc>
      </w:tr>
      <w:tr w14:paraId="5FB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6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本地+外地知名媒体宣传（活动全程预告、图文预告、图文总结等）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2DDC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六、其他要求</w:t>
      </w:r>
    </w:p>
    <w:p w14:paraId="2C2C19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（一）成交供应商应当按活动要求提供外地龙头企业、重点产业园区资源，并配备专职项目负责人、外地企业对接专员，团队具备人力资源、校企合作经验。</w:t>
      </w:r>
    </w:p>
    <w:p w14:paraId="04AED7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（二）与活动有关的设计产品（含源文件）、数据资料和分析成果所有权归采购人所有。</w:t>
      </w:r>
    </w:p>
    <w:p w14:paraId="3E4C2D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三）采购人将按工作要求分阶段进行采购项目的检查验收，如果发现与采购要求不符或与中标文件不符等问题，成交供应商应当按要求采取补救处理措施，并承担相关质量保证责任。若活动结束时仍未按采购要求完成补救处理的，采购人将按未落实项目扣除相应费用。</w:t>
      </w:r>
    </w:p>
    <w:p w14:paraId="6A356611"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（四）对于在活动筹备、执行期间突发且与工作有关的相关内容，但未在磋商文件中体现与明确的，成交供应商有义务配合采购人开展相关工作。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C16ED"/>
    <w:rsid w:val="168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2026-03-26T10:28:00Z</dcterms:created>
  <dc:creator>童欣一号</dc:creator>
  <cp:lastModifiedBy>童欣一号</cp:lastModifiedBy>
  <dcterms:modified xsi:type="dcterms:W3CDTF">2026-03-26T10:29:10Z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4A0848C161F64B8CB7B3F390FA94AB23_11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