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732CCE">
      <w:pPr>
        <w:jc w:val="center"/>
        <w:rPr>
          <w:rFonts w:hint="eastAsia"/>
          <w:b/>
          <w:bCs/>
          <w:sz w:val="44"/>
          <w:szCs w:val="44"/>
          <w:lang w:val="en-US" w:eastAsia="zh-CN"/>
        </w:rPr>
      </w:pPr>
      <w:r>
        <w:rPr>
          <w:rFonts w:hint="eastAsia"/>
          <w:b/>
          <w:bCs/>
          <w:sz w:val="44"/>
          <w:szCs w:val="44"/>
          <w:lang w:val="en-US" w:eastAsia="zh-CN"/>
        </w:rPr>
        <w:t>府谷县府谷中学校舍维修改造工程</w:t>
      </w:r>
    </w:p>
    <w:p w14:paraId="16421760">
      <w:pPr>
        <w:jc w:val="center"/>
        <w:rPr>
          <w:rFonts w:hint="eastAsia" w:ascii="宋体" w:hAnsi="宋体" w:eastAsia="宋体" w:cs="宋体"/>
          <w:b/>
          <w:bCs/>
          <w:sz w:val="28"/>
          <w:szCs w:val="28"/>
          <w:lang w:val="en-US" w:eastAsia="zh-CN"/>
        </w:rPr>
      </w:pPr>
      <w:r>
        <w:rPr>
          <w:rFonts w:hint="eastAsia"/>
          <w:b/>
          <w:bCs/>
          <w:sz w:val="44"/>
          <w:szCs w:val="44"/>
          <w:lang w:val="en-US" w:eastAsia="zh-CN"/>
        </w:rPr>
        <w:t>采购需求文件</w:t>
      </w:r>
    </w:p>
    <w:p w14:paraId="0D8B9654">
      <w:pPr>
        <w:numPr>
          <w:ilvl w:val="0"/>
          <w:numId w:val="0"/>
        </w:numPr>
        <w:spacing w:line="360" w:lineRule="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采购项目名称：</w:t>
      </w:r>
      <w:bookmarkStart w:id="0" w:name="_GoBack"/>
      <w:r>
        <w:rPr>
          <w:rFonts w:hint="eastAsia" w:ascii="宋体" w:hAnsi="宋体" w:eastAsia="宋体" w:cs="宋体"/>
          <w:b/>
          <w:bCs/>
          <w:sz w:val="28"/>
          <w:szCs w:val="28"/>
          <w:lang w:val="en-US" w:eastAsia="zh-CN"/>
        </w:rPr>
        <w:t>府谷县府谷中学校舍维修改造工程</w:t>
      </w:r>
      <w:bookmarkEnd w:id="0"/>
    </w:p>
    <w:p w14:paraId="2B827C08">
      <w:pPr>
        <w:numPr>
          <w:ilvl w:val="0"/>
          <w:numId w:val="0"/>
        </w:numPr>
        <w:spacing w:line="360" w:lineRule="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二、采购项目预算、资金构成和采购方式：</w:t>
      </w:r>
    </w:p>
    <w:p w14:paraId="00D1D861">
      <w:pPr>
        <w:spacing w:line="360" w:lineRule="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1、采购项目预算：3795945.00元</w:t>
      </w:r>
    </w:p>
    <w:p w14:paraId="23B20164">
      <w:pPr>
        <w:spacing w:line="360" w:lineRule="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2、资金来源：财政资金</w:t>
      </w:r>
    </w:p>
    <w:p w14:paraId="628E8CCE">
      <w:pPr>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3、价格信息来源：陕西省建筑、装饰工程消耗量、府谷县信息价</w:t>
      </w:r>
    </w:p>
    <w:p w14:paraId="38ED65DD">
      <w:pPr>
        <w:spacing w:line="360" w:lineRule="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4、采购方式：竞争性磋商</w:t>
      </w:r>
    </w:p>
    <w:p w14:paraId="13880531">
      <w:pPr>
        <w:spacing w:line="360" w:lineRule="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三、项目实施时间、地点、工程概况、履行期限及方式</w:t>
      </w:r>
    </w:p>
    <w:p w14:paraId="167E3050">
      <w:pPr>
        <w:spacing w:line="360" w:lineRule="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1、项目实施时间：</w:t>
      </w:r>
      <w:r>
        <w:rPr>
          <w:rFonts w:hint="eastAsia" w:ascii="宋体" w:hAnsi="宋体" w:eastAsia="宋体" w:cs="宋体"/>
          <w:b w:val="0"/>
          <w:bCs w:val="0"/>
          <w:sz w:val="28"/>
          <w:szCs w:val="28"/>
          <w:lang w:val="en-US" w:eastAsia="zh-CN"/>
        </w:rPr>
        <w:t>工期为60日历天</w:t>
      </w:r>
      <w:r>
        <w:rPr>
          <w:rFonts w:hint="eastAsia" w:ascii="宋体" w:hAnsi="宋体" w:eastAsia="宋体" w:cs="宋体"/>
          <w:sz w:val="28"/>
          <w:szCs w:val="28"/>
          <w:lang w:val="en-US" w:eastAsia="zh-CN"/>
        </w:rPr>
        <w:t>。</w:t>
      </w:r>
    </w:p>
    <w:p w14:paraId="47D96ECC">
      <w:pPr>
        <w:numPr>
          <w:ilvl w:val="0"/>
          <w:numId w:val="0"/>
        </w:numPr>
        <w:spacing w:line="360" w:lineRule="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2、项目实施地点：府谷中学</w:t>
      </w:r>
      <w:r>
        <w:rPr>
          <w:rFonts w:hint="eastAsia" w:ascii="宋体" w:hAnsi="宋体" w:eastAsia="宋体" w:cs="宋体"/>
          <w:b w:val="0"/>
          <w:bCs w:val="0"/>
          <w:sz w:val="28"/>
          <w:szCs w:val="28"/>
          <w:lang w:val="en-US" w:eastAsia="zh-CN"/>
        </w:rPr>
        <w:t>。</w:t>
      </w:r>
    </w:p>
    <w:p w14:paraId="3335FFD7">
      <w:pPr>
        <w:numPr>
          <w:ilvl w:val="0"/>
          <w:numId w:val="0"/>
        </w:numPr>
        <w:spacing w:line="360" w:lineRule="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3、工程概况：</w:t>
      </w:r>
    </w:p>
    <w:p w14:paraId="2676752B">
      <w:pPr>
        <w:numPr>
          <w:ilvl w:val="0"/>
          <w:numId w:val="0"/>
        </w:numPr>
        <w:spacing w:line="360" w:lineRule="auto"/>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项目：</w:t>
      </w:r>
      <w:r>
        <w:rPr>
          <w:rFonts w:hint="eastAsia" w:ascii="宋体" w:hAnsi="宋体" w:eastAsia="宋体" w:cs="宋体"/>
          <w:b/>
          <w:bCs/>
          <w:sz w:val="28"/>
          <w:szCs w:val="28"/>
          <w:lang w:val="en-US" w:eastAsia="zh-CN"/>
        </w:rPr>
        <w:t>府谷县府谷中学校舍维修改造工程</w:t>
      </w:r>
      <w:r>
        <w:rPr>
          <w:rFonts w:hint="eastAsia" w:ascii="宋体" w:hAnsi="宋体" w:eastAsia="宋体" w:cs="宋体"/>
          <w:b w:val="0"/>
          <w:bCs w:val="0"/>
          <w:sz w:val="28"/>
          <w:szCs w:val="28"/>
          <w:lang w:val="en-US" w:eastAsia="zh-CN"/>
        </w:rPr>
        <w:t>。</w:t>
      </w:r>
    </w:p>
    <w:p w14:paraId="1549A4BF">
      <w:pPr>
        <w:numPr>
          <w:ilvl w:val="0"/>
          <w:numId w:val="1"/>
        </w:numPr>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建设规模及内容：对1-6号宿舍楼共计551个卫生间进行维修改造，改造总面积约5400平方米。其中，44个卫生间开展整体改造，具体内容包括：拆除原有设备、地板及吊顶，更换上下水管道，重做墙壁、地面防水，更换蹲便池与瓷砖地板，改造全部电路，安装新吊顶，并完成垃圾清运等；507个卫生间实施局部改造，主要涉及吊顶更换、给排水系统优化及垃圾清运等。</w:t>
      </w:r>
    </w:p>
    <w:p w14:paraId="1035525D">
      <w:pPr>
        <w:numPr>
          <w:ilvl w:val="0"/>
          <w:numId w:val="1"/>
        </w:numPr>
        <w:spacing w:line="360" w:lineRule="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履行期限及方式：</w:t>
      </w:r>
      <w:r>
        <w:rPr>
          <w:rFonts w:hint="eastAsia" w:ascii="宋体" w:hAnsi="宋体" w:eastAsia="宋体" w:cs="宋体"/>
          <w:sz w:val="28"/>
          <w:szCs w:val="28"/>
          <w:lang w:val="en-US" w:eastAsia="zh-CN"/>
        </w:rPr>
        <w:t>项目须于签订合同后60日历天内完成。</w:t>
      </w:r>
    </w:p>
    <w:p w14:paraId="54D2E6B3">
      <w:pPr>
        <w:numPr>
          <w:ilvl w:val="0"/>
          <w:numId w:val="0"/>
        </w:numPr>
        <w:spacing w:line="360" w:lineRule="auto"/>
        <w:rPr>
          <w:rFonts w:hint="eastAsia"/>
          <w:sz w:val="22"/>
          <w:szCs w:val="28"/>
          <w:lang w:val="en-US" w:eastAsia="zh-CN"/>
        </w:rPr>
      </w:pPr>
      <w:r>
        <w:rPr>
          <w:rFonts w:hint="eastAsia" w:ascii="宋体" w:hAnsi="宋体" w:eastAsia="宋体" w:cs="宋体"/>
          <w:b/>
          <w:bCs/>
          <w:sz w:val="28"/>
          <w:szCs w:val="28"/>
          <w:lang w:val="en-US" w:eastAsia="zh-CN"/>
        </w:rPr>
        <w:t>6、质量要求：</w:t>
      </w:r>
      <w:r>
        <w:rPr>
          <w:rFonts w:hint="eastAsia" w:ascii="宋体" w:hAnsi="宋体" w:eastAsia="宋体" w:cs="宋体"/>
          <w:sz w:val="28"/>
          <w:szCs w:val="28"/>
          <w:lang w:val="en-US" w:eastAsia="zh-CN"/>
        </w:rPr>
        <w:t>质量符合国家相关验收规范，并达到合格标准。</w:t>
      </w:r>
    </w:p>
    <w:p w14:paraId="605AB522">
      <w:pPr>
        <w:numPr>
          <w:ilvl w:val="0"/>
          <w:numId w:val="0"/>
        </w:numPr>
        <w:spacing w:line="360" w:lineRule="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四、合同模板：</w:t>
      </w:r>
    </w:p>
    <w:p w14:paraId="1E7D2A55">
      <w:pPr>
        <w:rPr>
          <w:rFonts w:hint="eastAsia" w:ascii="宋体" w:hAnsi="宋体"/>
          <w:b/>
          <w:sz w:val="36"/>
          <w:szCs w:val="36"/>
          <w:lang w:val="en-US" w:eastAsia="zh-CN"/>
        </w:rPr>
      </w:pPr>
      <w:r>
        <w:rPr>
          <w:rFonts w:hint="eastAsia" w:ascii="宋体" w:hAnsi="宋体"/>
          <w:b/>
          <w:sz w:val="36"/>
          <w:szCs w:val="36"/>
          <w:lang w:val="en-US" w:eastAsia="zh-CN"/>
        </w:rPr>
        <w:br w:type="page"/>
      </w:r>
    </w:p>
    <w:p w14:paraId="77CC5C12">
      <w:pPr>
        <w:spacing w:line="360" w:lineRule="auto"/>
        <w:jc w:val="center"/>
        <w:rPr>
          <w:rFonts w:hint="eastAsia" w:ascii="宋体" w:hAnsi="宋体" w:cs="仿宋"/>
          <w:b/>
          <w:sz w:val="28"/>
          <w:szCs w:val="28"/>
        </w:rPr>
      </w:pPr>
      <w:r>
        <w:rPr>
          <w:rFonts w:hint="eastAsia" w:ascii="宋体" w:hAnsi="宋体"/>
          <w:b/>
          <w:sz w:val="36"/>
          <w:szCs w:val="36"/>
          <w:lang w:val="en-US" w:eastAsia="zh-CN"/>
        </w:rPr>
        <w:t>府谷县府谷中学校舍维修改造工程合同</w:t>
      </w:r>
    </w:p>
    <w:p w14:paraId="2DCA6DE9">
      <w:pPr>
        <w:spacing w:line="360" w:lineRule="auto"/>
        <w:ind w:firstLine="281" w:firstLineChars="100"/>
        <w:rPr>
          <w:rFonts w:hint="eastAsia" w:ascii="仿宋" w:hAnsi="仿宋" w:cs="仿宋" w:eastAsiaTheme="minorEastAsia"/>
          <w:sz w:val="28"/>
          <w:szCs w:val="28"/>
          <w:lang w:eastAsia="zh-CN"/>
        </w:rPr>
      </w:pPr>
      <w:r>
        <w:rPr>
          <w:rFonts w:hint="eastAsia" w:ascii="宋体" w:hAnsi="宋体" w:cs="仿宋"/>
          <w:b/>
          <w:sz w:val="28"/>
          <w:szCs w:val="28"/>
        </w:rPr>
        <w:t>甲方：</w:t>
      </w:r>
      <w:r>
        <w:rPr>
          <w:rFonts w:hint="eastAsia" w:ascii="仿宋" w:hAnsi="仿宋" w:eastAsia="仿宋" w:cs="仿宋"/>
          <w:sz w:val="28"/>
          <w:szCs w:val="28"/>
          <w:lang w:eastAsia="zh-CN"/>
        </w:rPr>
        <w:t xml:space="preserve"> 府谷县府谷中学 </w:t>
      </w:r>
    </w:p>
    <w:p w14:paraId="26CAFB2F">
      <w:pPr>
        <w:spacing w:line="360" w:lineRule="auto"/>
        <w:ind w:firstLine="281" w:firstLineChars="100"/>
        <w:rPr>
          <w:rFonts w:hint="eastAsia" w:ascii="仿宋" w:hAnsi="仿宋" w:eastAsia="仿宋" w:cs="仿宋"/>
          <w:sz w:val="28"/>
          <w:szCs w:val="28"/>
        </w:rPr>
      </w:pPr>
      <w:r>
        <w:rPr>
          <w:rFonts w:hint="eastAsia" w:ascii="宋体" w:hAnsi="宋体" w:cs="仿宋"/>
          <w:b/>
          <w:sz w:val="28"/>
          <w:szCs w:val="28"/>
        </w:rPr>
        <w:t>乙方：</w:t>
      </w:r>
    </w:p>
    <w:p w14:paraId="581DC645">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经甲、乙双方平等协商一致后共同达成如下协议，以便遵照执行。</w:t>
      </w:r>
    </w:p>
    <w:p w14:paraId="74CAC562">
      <w:pPr>
        <w:spacing w:line="360" w:lineRule="auto"/>
        <w:ind w:firstLine="570"/>
        <w:rPr>
          <w:rFonts w:hint="eastAsia" w:ascii="宋体" w:hAnsi="宋体" w:cs="仿宋"/>
          <w:b/>
          <w:sz w:val="32"/>
          <w:szCs w:val="32"/>
        </w:rPr>
      </w:pPr>
      <w:r>
        <w:rPr>
          <w:rFonts w:hint="eastAsia" w:ascii="仿宋" w:hAnsi="仿宋" w:eastAsia="仿宋" w:cs="仿宋"/>
          <w:b/>
          <w:sz w:val="28"/>
          <w:szCs w:val="28"/>
        </w:rPr>
        <w:t>一、甲乙双方一致同意乙方承包甲方的项目：</w:t>
      </w:r>
    </w:p>
    <w:p w14:paraId="5FA50B3F">
      <w:pPr>
        <w:spacing w:line="360" w:lineRule="auto"/>
        <w:ind w:firstLine="570"/>
        <w:rPr>
          <w:rFonts w:hint="eastAsia" w:ascii="仿宋" w:hAnsi="仿宋" w:eastAsia="仿宋" w:cs="仿宋"/>
          <w:b w:val="0"/>
          <w:bCs/>
          <w:sz w:val="28"/>
          <w:szCs w:val="28"/>
        </w:rPr>
      </w:pPr>
      <w:r>
        <w:rPr>
          <w:rFonts w:hint="eastAsia" w:ascii="仿宋" w:hAnsi="仿宋" w:eastAsia="仿宋" w:cs="仿宋"/>
          <w:b w:val="0"/>
          <w:bCs/>
          <w:sz w:val="28"/>
          <w:szCs w:val="28"/>
        </w:rPr>
        <w:t>1、甲方的项目情况：</w:t>
      </w:r>
    </w:p>
    <w:p w14:paraId="5F147979">
      <w:pPr>
        <w:spacing w:line="360" w:lineRule="auto"/>
        <w:ind w:left="2525" w:leftChars="269" w:hanging="1960" w:hangingChars="7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rPr>
        <w:t>1.1、项目</w:t>
      </w:r>
      <w:r>
        <w:rPr>
          <w:rFonts w:hint="eastAsia" w:ascii="仿宋" w:hAnsi="仿宋" w:eastAsia="仿宋" w:cs="仿宋"/>
          <w:b w:val="0"/>
          <w:bCs/>
          <w:sz w:val="28"/>
          <w:szCs w:val="28"/>
          <w:lang w:val="en-US" w:eastAsia="zh-CN"/>
        </w:rPr>
        <w:t>地点</w:t>
      </w:r>
      <w:r>
        <w:rPr>
          <w:rFonts w:hint="eastAsia" w:ascii="仿宋" w:hAnsi="仿宋" w:eastAsia="仿宋" w:cs="仿宋"/>
          <w:b w:val="0"/>
          <w:bCs/>
          <w:sz w:val="28"/>
          <w:szCs w:val="28"/>
        </w:rPr>
        <w:t>：</w:t>
      </w:r>
      <w:r>
        <w:rPr>
          <w:rFonts w:hint="eastAsia" w:ascii="仿宋" w:hAnsi="仿宋" w:eastAsia="仿宋" w:cs="仿宋"/>
          <w:b w:val="0"/>
          <w:bCs/>
          <w:sz w:val="28"/>
          <w:szCs w:val="28"/>
          <w:lang w:val="en-US" w:eastAsia="zh-CN"/>
        </w:rPr>
        <w:t>府谷县府谷中学。</w:t>
      </w:r>
    </w:p>
    <w:p w14:paraId="48B81A34">
      <w:pPr>
        <w:spacing w:line="360" w:lineRule="auto"/>
        <w:ind w:firstLine="570"/>
        <w:rPr>
          <w:rFonts w:hint="eastAsia" w:ascii="仿宋" w:hAnsi="仿宋" w:eastAsia="仿宋" w:cs="仿宋"/>
          <w:sz w:val="28"/>
          <w:szCs w:val="28"/>
          <w:lang w:val="en-US" w:eastAsia="zh-CN"/>
        </w:rPr>
      </w:pPr>
      <w:r>
        <w:rPr>
          <w:rFonts w:hint="eastAsia" w:ascii="仿宋" w:hAnsi="仿宋" w:eastAsia="仿宋" w:cs="仿宋"/>
          <w:sz w:val="28"/>
          <w:szCs w:val="28"/>
        </w:rPr>
        <w:t>1.2、乙方承包的工作内容：</w:t>
      </w:r>
      <w:r>
        <w:rPr>
          <w:rFonts w:hint="eastAsia" w:ascii="仿宋" w:hAnsi="仿宋" w:eastAsia="仿宋" w:cs="仿宋"/>
          <w:sz w:val="28"/>
          <w:szCs w:val="28"/>
          <w:lang w:val="en-US" w:eastAsia="zh-CN"/>
        </w:rPr>
        <w:t>对1-6号宿舍楼共计551个卫生间进行维修改造，改造总面积约5400平方米。其中，44个卫生间开展整体改造，具体内容包括：拆除原有设备、地板及吊顶，更换上下水管道，重做墙壁、地面防水，更换蹲便池与瓷砖地板，改造全部电路，安装新吊顶，并完成垃圾清运等；507个卫生间实施局部改造，主要涉及吊顶更换、给排水系统优化及垃圾清运等。</w:t>
      </w:r>
    </w:p>
    <w:p w14:paraId="60D822BA">
      <w:pPr>
        <w:spacing w:line="360" w:lineRule="auto"/>
        <w:ind w:left="565" w:leftChars="269"/>
        <w:rPr>
          <w:rFonts w:hint="eastAsia" w:ascii="仿宋" w:hAnsi="仿宋" w:eastAsia="仿宋" w:cs="仿宋"/>
          <w:sz w:val="28"/>
          <w:szCs w:val="28"/>
        </w:rPr>
      </w:pPr>
      <w:r>
        <w:rPr>
          <w:rFonts w:hint="eastAsia" w:ascii="仿宋" w:hAnsi="仿宋" w:eastAsia="仿宋" w:cs="仿宋"/>
          <w:sz w:val="28"/>
          <w:szCs w:val="28"/>
        </w:rPr>
        <w:t>甲方对乙方的基本要求：</w:t>
      </w:r>
    </w:p>
    <w:p w14:paraId="078BE963">
      <w:pPr>
        <w:spacing w:line="360" w:lineRule="auto"/>
        <w:ind w:firstLine="570"/>
        <w:rPr>
          <w:rFonts w:hint="eastAsia" w:ascii="仿宋" w:hAnsi="仿宋" w:eastAsia="仿宋" w:cs="仿宋"/>
          <w:sz w:val="28"/>
          <w:szCs w:val="28"/>
        </w:rPr>
      </w:pPr>
      <w:r>
        <w:rPr>
          <w:rFonts w:hint="eastAsia" w:ascii="仿宋" w:hAnsi="仿宋" w:eastAsia="仿宋" w:cs="仿宋"/>
          <w:sz w:val="28"/>
          <w:szCs w:val="28"/>
        </w:rPr>
        <w:t>（1）按照国家和行业质量评定标准，施工技术验收标准及甲方相关要求。</w:t>
      </w:r>
    </w:p>
    <w:p w14:paraId="06F8024A">
      <w:pPr>
        <w:spacing w:line="360" w:lineRule="auto"/>
        <w:ind w:left="0" w:leftChars="0" w:firstLine="420" w:firstLineChars="0"/>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2</w:t>
      </w:r>
      <w:r>
        <w:rPr>
          <w:rFonts w:hint="eastAsia" w:ascii="仿宋" w:hAnsi="仿宋" w:eastAsia="仿宋" w:cs="仿宋"/>
          <w:sz w:val="28"/>
          <w:szCs w:val="28"/>
        </w:rPr>
        <w:t>）乙方随时接受甲方派人监督检查，如发现问题，乙方须立即整改，甲方可记入考核内容。</w:t>
      </w:r>
    </w:p>
    <w:p w14:paraId="417A82A2">
      <w:pPr>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3</w:t>
      </w:r>
      <w:r>
        <w:rPr>
          <w:rFonts w:hint="eastAsia" w:ascii="仿宋" w:hAnsi="仿宋" w:eastAsia="仿宋" w:cs="仿宋"/>
          <w:sz w:val="28"/>
          <w:szCs w:val="28"/>
        </w:rPr>
        <w:t>）其他的合理要求内容。</w:t>
      </w:r>
    </w:p>
    <w:p w14:paraId="5C7CEBE2">
      <w:pPr>
        <w:spacing w:line="360" w:lineRule="auto"/>
        <w:ind w:left="3869" w:leftChars="303" w:hanging="3233" w:hangingChars="1150"/>
        <w:rPr>
          <w:rFonts w:hint="eastAsia" w:ascii="仿宋" w:hAnsi="仿宋" w:eastAsia="仿宋" w:cs="仿宋"/>
          <w:b/>
          <w:sz w:val="28"/>
          <w:szCs w:val="28"/>
        </w:rPr>
      </w:pPr>
      <w:r>
        <w:rPr>
          <w:rFonts w:hint="eastAsia" w:ascii="仿宋" w:hAnsi="仿宋" w:eastAsia="仿宋" w:cs="仿宋"/>
          <w:b/>
          <w:sz w:val="28"/>
          <w:szCs w:val="28"/>
        </w:rPr>
        <w:t>2、乙方承包项目期限：</w:t>
      </w:r>
    </w:p>
    <w:p w14:paraId="294822CE">
      <w:pPr>
        <w:spacing w:line="360" w:lineRule="auto"/>
        <w:ind w:left="3858" w:leftChars="268" w:hanging="3295" w:hangingChars="1177"/>
        <w:rPr>
          <w:rFonts w:hint="eastAsia" w:ascii="仿宋" w:hAnsi="仿宋" w:eastAsia="仿宋" w:cs="仿宋"/>
          <w:sz w:val="28"/>
          <w:szCs w:val="28"/>
        </w:rPr>
      </w:pPr>
      <w:r>
        <w:rPr>
          <w:rFonts w:hint="eastAsia" w:ascii="仿宋" w:hAnsi="仿宋" w:eastAsia="仿宋" w:cs="仿宋"/>
          <w:sz w:val="28"/>
          <w:szCs w:val="28"/>
        </w:rPr>
        <w:t>从20</w:t>
      </w:r>
      <w:r>
        <w:rPr>
          <w:rFonts w:hint="eastAsia" w:ascii="仿宋" w:hAnsi="仿宋" w:eastAsia="仿宋" w:cs="仿宋"/>
          <w:sz w:val="28"/>
          <w:szCs w:val="28"/>
          <w:lang w:val="en-US" w:eastAsia="zh-CN"/>
        </w:rPr>
        <w:t>26</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日起至20</w:t>
      </w:r>
      <w:r>
        <w:rPr>
          <w:rFonts w:hint="eastAsia" w:ascii="仿宋" w:hAnsi="仿宋" w:eastAsia="仿宋" w:cs="仿宋"/>
          <w:sz w:val="28"/>
          <w:szCs w:val="28"/>
          <w:lang w:val="en-US" w:eastAsia="zh-CN"/>
        </w:rPr>
        <w:t>26</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日止，共计</w:t>
      </w:r>
      <w:r>
        <w:rPr>
          <w:rFonts w:hint="eastAsia" w:ascii="仿宋" w:hAnsi="仿宋" w:eastAsia="仿宋" w:cs="仿宋"/>
          <w:sz w:val="28"/>
          <w:szCs w:val="28"/>
          <w:lang w:val="en-US" w:eastAsia="zh-CN"/>
        </w:rPr>
        <w:t>60日历天</w:t>
      </w:r>
      <w:r>
        <w:rPr>
          <w:rFonts w:hint="eastAsia" w:ascii="仿宋" w:hAnsi="仿宋" w:eastAsia="仿宋" w:cs="仿宋"/>
          <w:sz w:val="28"/>
          <w:szCs w:val="28"/>
        </w:rPr>
        <w:t>。</w:t>
      </w:r>
    </w:p>
    <w:p w14:paraId="7484C565">
      <w:pPr>
        <w:spacing w:line="360" w:lineRule="auto"/>
        <w:ind w:firstLine="640"/>
        <w:rPr>
          <w:rFonts w:hint="eastAsia" w:ascii="仿宋" w:hAnsi="仿宋" w:eastAsia="仿宋" w:cs="仿宋"/>
          <w:sz w:val="28"/>
          <w:szCs w:val="28"/>
        </w:rPr>
      </w:pPr>
      <w:r>
        <w:rPr>
          <w:rFonts w:hint="eastAsia" w:ascii="仿宋" w:hAnsi="仿宋" w:eastAsia="仿宋" w:cs="仿宋"/>
          <w:b/>
          <w:sz w:val="28"/>
          <w:szCs w:val="28"/>
        </w:rPr>
        <w:t>3、项目</w:t>
      </w:r>
      <w:r>
        <w:rPr>
          <w:rFonts w:hint="eastAsia" w:ascii="仿宋" w:hAnsi="仿宋" w:eastAsia="仿宋" w:cs="仿宋"/>
          <w:b/>
          <w:sz w:val="28"/>
          <w:szCs w:val="28"/>
          <w:lang w:val="en-US" w:eastAsia="zh-CN"/>
        </w:rPr>
        <w:t>合同款</w:t>
      </w:r>
      <w:r>
        <w:rPr>
          <w:rFonts w:hint="eastAsia" w:ascii="仿宋" w:hAnsi="仿宋" w:eastAsia="仿宋" w:cs="仿宋"/>
          <w:b/>
          <w:sz w:val="28"/>
          <w:szCs w:val="28"/>
        </w:rPr>
        <w:t>：</w:t>
      </w:r>
      <w:r>
        <w:rPr>
          <w:rFonts w:hint="eastAsia" w:ascii="仿宋" w:hAnsi="仿宋" w:eastAsia="仿宋" w:cs="仿宋"/>
          <w:sz w:val="28"/>
          <w:szCs w:val="28"/>
        </w:rPr>
        <w:t>甲方向乙方支付项目服务费用（含应缴税费款）</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（小写：¥</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元</w:t>
      </w:r>
      <w:r>
        <w:rPr>
          <w:rFonts w:hint="eastAsia" w:ascii="仿宋" w:hAnsi="仿宋" w:eastAsia="仿宋" w:cs="仿宋"/>
          <w:sz w:val="28"/>
          <w:szCs w:val="28"/>
        </w:rPr>
        <w:t>）。</w:t>
      </w:r>
    </w:p>
    <w:p w14:paraId="5AD44C5F">
      <w:pPr>
        <w:spacing w:line="36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4.1、项目服务费用为全包费用，包括但不限于以下费用内容：</w:t>
      </w:r>
    </w:p>
    <w:p w14:paraId="6093FC2B">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（1）乙方聘用或雇佣人员工资及工伤保险等社会保险费用；</w:t>
      </w:r>
    </w:p>
    <w:p w14:paraId="745B6CE8">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（2）乙方办公等合理费用；</w:t>
      </w:r>
    </w:p>
    <w:p w14:paraId="6EE323D0">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（3）</w:t>
      </w:r>
      <w:r>
        <w:rPr>
          <w:rFonts w:hint="eastAsia" w:ascii="仿宋" w:hAnsi="仿宋" w:eastAsia="仿宋" w:cs="仿宋"/>
          <w:sz w:val="28"/>
          <w:szCs w:val="28"/>
          <w:lang w:val="en-US" w:eastAsia="zh-CN"/>
        </w:rPr>
        <w:t>乙方在施工过程中必须配备安全监督员，确保施工人员安全施工。施工过程中出现的工伤事故，所引发的费用全部由乙方承担，甲方概不承担由此造成经济损失和法律责任。</w:t>
      </w:r>
    </w:p>
    <w:p w14:paraId="030591BE">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4</w:t>
      </w:r>
      <w:r>
        <w:rPr>
          <w:rFonts w:hint="eastAsia" w:ascii="仿宋" w:hAnsi="仿宋" w:eastAsia="仿宋" w:cs="仿宋"/>
          <w:sz w:val="28"/>
          <w:szCs w:val="28"/>
        </w:rPr>
        <w:t>）乙方向甲方开据发票时应缴税费款；</w:t>
      </w:r>
    </w:p>
    <w:p w14:paraId="56A3AE26">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5</w:t>
      </w:r>
      <w:r>
        <w:rPr>
          <w:rFonts w:hint="eastAsia" w:ascii="仿宋" w:hAnsi="仿宋" w:eastAsia="仿宋" w:cs="仿宋"/>
          <w:sz w:val="28"/>
          <w:szCs w:val="28"/>
        </w:rPr>
        <w:t>）其他依法、依约定应由乙方承担支付的费用。</w:t>
      </w:r>
    </w:p>
    <w:p w14:paraId="4601F594">
      <w:pPr>
        <w:spacing w:line="360" w:lineRule="auto"/>
        <w:ind w:firstLine="640"/>
        <w:rPr>
          <w:rFonts w:hint="eastAsia" w:ascii="仿宋" w:hAnsi="仿宋" w:eastAsia="仿宋" w:cs="仿宋"/>
          <w:b/>
          <w:sz w:val="28"/>
          <w:szCs w:val="28"/>
        </w:rPr>
      </w:pPr>
      <w:r>
        <w:rPr>
          <w:rFonts w:hint="eastAsia" w:ascii="仿宋" w:hAnsi="仿宋" w:eastAsia="仿宋" w:cs="仿宋"/>
          <w:b/>
          <w:sz w:val="28"/>
          <w:szCs w:val="28"/>
        </w:rPr>
        <w:t>4.2、项目服务费用支付：</w:t>
      </w:r>
    </w:p>
    <w:p w14:paraId="6C63670A">
      <w:pPr>
        <w:spacing w:line="360" w:lineRule="auto"/>
        <w:ind w:firstLine="57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工程竣工验收合格后，开具全额发票，拨付总工程量的80%工程款，待审计验收结束且审计结果确定，以审计核定金额为准，拨付剩余工程款。</w:t>
      </w:r>
    </w:p>
    <w:p w14:paraId="619A56E1">
      <w:pPr>
        <w:spacing w:line="360" w:lineRule="auto"/>
        <w:ind w:firstLine="570"/>
        <w:rPr>
          <w:rFonts w:hint="eastAsia" w:ascii="仿宋" w:hAnsi="仿宋" w:eastAsia="仿宋" w:cs="仿宋"/>
          <w:b/>
          <w:sz w:val="28"/>
          <w:szCs w:val="28"/>
        </w:rPr>
      </w:pPr>
      <w:r>
        <w:rPr>
          <w:rFonts w:hint="eastAsia" w:ascii="仿宋" w:hAnsi="仿宋" w:eastAsia="仿宋" w:cs="仿宋"/>
          <w:b/>
          <w:sz w:val="28"/>
          <w:szCs w:val="28"/>
        </w:rPr>
        <w:t>二、权利及义务：</w:t>
      </w:r>
    </w:p>
    <w:p w14:paraId="2A60485E">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1、乙方须按时向甲方提交项目服务费发票，甲方须依约向乙方支付项目服务费用。</w:t>
      </w:r>
    </w:p>
    <w:p w14:paraId="34DF11DF">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2、乙方自行聘用或雇佣工作人员，乙方须按时缴纳工作人员的工伤保险费等社会保险费用。</w:t>
      </w:r>
    </w:p>
    <w:p w14:paraId="00D4B1D2">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3、在本合同有效期内发生的乙方工作人员人身损害、财产损失、车辆安全事故等，均由乙方负责处理并承担全部费用，甲方概不负责。</w:t>
      </w:r>
    </w:p>
    <w:p w14:paraId="1BAD597E">
      <w:pPr>
        <w:spacing w:line="360" w:lineRule="auto"/>
        <w:ind w:firstLine="570"/>
        <w:rPr>
          <w:rFonts w:hint="eastAsia" w:ascii="仿宋" w:hAnsi="仿宋" w:eastAsia="仿宋" w:cs="仿宋"/>
          <w:b/>
          <w:sz w:val="28"/>
          <w:szCs w:val="28"/>
        </w:rPr>
      </w:pPr>
      <w:r>
        <w:rPr>
          <w:rFonts w:hint="eastAsia" w:ascii="仿宋" w:hAnsi="仿宋" w:eastAsia="仿宋" w:cs="仿宋"/>
          <w:b/>
          <w:sz w:val="28"/>
          <w:szCs w:val="28"/>
        </w:rPr>
        <w:t>三、合同解除：</w:t>
      </w:r>
    </w:p>
    <w:p w14:paraId="4E4BA582">
      <w:pPr>
        <w:spacing w:line="360" w:lineRule="auto"/>
        <w:ind w:firstLine="570"/>
        <w:rPr>
          <w:rFonts w:hint="eastAsia" w:ascii="仿宋" w:hAnsi="仿宋" w:eastAsia="仿宋" w:cs="仿宋"/>
          <w:sz w:val="28"/>
          <w:szCs w:val="28"/>
        </w:rPr>
      </w:pPr>
      <w:r>
        <w:rPr>
          <w:rFonts w:hint="eastAsia" w:ascii="仿宋" w:hAnsi="仿宋" w:eastAsia="仿宋" w:cs="仿宋"/>
          <w:sz w:val="28"/>
          <w:szCs w:val="28"/>
        </w:rPr>
        <w:t>1、经甲乙双方协商一致后，可以解除本合同。</w:t>
      </w:r>
    </w:p>
    <w:p w14:paraId="605A8323">
      <w:pPr>
        <w:spacing w:line="360" w:lineRule="auto"/>
        <w:ind w:firstLine="57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进度违约:如乙方延误工期（本条所指工期是指合同中约定的任何时间控制点），每延迟一天，乙方向甲方支付工程款总额的千分之五的违约金。若甲方未按合同清单提供施工图或现场说明，由此产生的延误工期，乙方不承担相应的责任。</w:t>
      </w:r>
    </w:p>
    <w:p w14:paraId="2322B305">
      <w:pPr>
        <w:spacing w:line="360" w:lineRule="auto"/>
        <w:ind w:firstLine="570"/>
        <w:rPr>
          <w:rFonts w:hint="eastAsia" w:ascii="仿宋" w:hAnsi="仿宋" w:eastAsia="仿宋" w:cs="仿宋"/>
          <w:sz w:val="28"/>
          <w:szCs w:val="28"/>
        </w:rPr>
      </w:pPr>
      <w:r>
        <w:rPr>
          <w:rFonts w:hint="eastAsia" w:ascii="仿宋" w:hAnsi="仿宋" w:eastAsia="仿宋" w:cs="仿宋"/>
          <w:sz w:val="28"/>
          <w:szCs w:val="28"/>
        </w:rPr>
        <w:t>3、甲方有权随时监督检查乙方承包项目并有权提出整改要求，乙方须随叫随到，积极配合整改；否则，甲方可随时单方解除本合同并且甲方不承担任何法律责任。如因乙方的违约行为给甲方造成损失，乙方须承担全部赔偿责任。</w:t>
      </w:r>
    </w:p>
    <w:p w14:paraId="437AB161">
      <w:pPr>
        <w:spacing w:line="360" w:lineRule="auto"/>
        <w:ind w:firstLine="570"/>
        <w:rPr>
          <w:rFonts w:hint="eastAsia" w:ascii="仿宋" w:hAnsi="仿宋" w:eastAsia="仿宋" w:cs="仿宋"/>
          <w:sz w:val="28"/>
          <w:szCs w:val="28"/>
        </w:rPr>
      </w:pPr>
      <w:r>
        <w:rPr>
          <w:rFonts w:hint="eastAsia" w:ascii="仿宋" w:hAnsi="仿宋" w:eastAsia="仿宋" w:cs="仿宋"/>
          <w:sz w:val="28"/>
          <w:szCs w:val="28"/>
        </w:rPr>
        <w:t>4、如果甲方逾期</w:t>
      </w:r>
      <w:r>
        <w:rPr>
          <w:rFonts w:hint="eastAsia" w:ascii="仿宋" w:hAnsi="仿宋" w:eastAsia="仿宋" w:cs="仿宋"/>
          <w:sz w:val="28"/>
          <w:szCs w:val="28"/>
          <w:lang w:val="en-US" w:eastAsia="zh-CN"/>
        </w:rPr>
        <w:t>六</w:t>
      </w:r>
      <w:r>
        <w:rPr>
          <w:rFonts w:hint="eastAsia" w:ascii="仿宋" w:hAnsi="仿宋" w:eastAsia="仿宋" w:cs="仿宋"/>
          <w:sz w:val="28"/>
          <w:szCs w:val="28"/>
        </w:rPr>
        <w:t>个月不向乙方支付项目服务费用，乙方可随时单方解除本合同</w:t>
      </w:r>
      <w:r>
        <w:rPr>
          <w:rFonts w:hint="eastAsia" w:ascii="仿宋" w:hAnsi="仿宋" w:eastAsia="仿宋" w:cs="仿宋"/>
          <w:sz w:val="28"/>
          <w:szCs w:val="28"/>
          <w:lang w:eastAsia="zh-CN"/>
        </w:rPr>
        <w:t>，</w:t>
      </w:r>
      <w:r>
        <w:rPr>
          <w:rFonts w:hint="eastAsia" w:ascii="仿宋" w:hAnsi="仿宋" w:eastAsia="仿宋" w:cs="仿宋"/>
          <w:sz w:val="28"/>
          <w:szCs w:val="28"/>
        </w:rPr>
        <w:t>并且甲方须承担全部赔偿责任。</w:t>
      </w:r>
    </w:p>
    <w:p w14:paraId="7C5E474D">
      <w:pPr>
        <w:spacing w:line="360" w:lineRule="auto"/>
        <w:ind w:firstLine="555"/>
        <w:rPr>
          <w:rFonts w:hint="eastAsia" w:ascii="黑体" w:hAnsi="黑体" w:eastAsia="黑体" w:cs="仿宋"/>
          <w:b/>
          <w:sz w:val="28"/>
          <w:szCs w:val="28"/>
        </w:rPr>
      </w:pPr>
      <w:r>
        <w:rPr>
          <w:rFonts w:hint="eastAsia" w:ascii="黑体" w:hAnsi="黑体" w:eastAsia="黑体" w:cs="仿宋"/>
          <w:b/>
          <w:sz w:val="28"/>
          <w:szCs w:val="28"/>
        </w:rPr>
        <w:t>四、其他约定：</w:t>
      </w:r>
    </w:p>
    <w:p w14:paraId="1218829A">
      <w:pPr>
        <w:spacing w:line="360" w:lineRule="auto"/>
        <w:ind w:firstLine="555"/>
        <w:rPr>
          <w:rFonts w:hint="eastAsia" w:ascii="仿宋" w:hAnsi="仿宋" w:eastAsia="仿宋" w:cs="仿宋"/>
          <w:sz w:val="28"/>
          <w:szCs w:val="28"/>
        </w:rPr>
      </w:pPr>
      <w:r>
        <w:rPr>
          <w:rFonts w:hint="eastAsia" w:ascii="仿宋" w:hAnsi="仿宋" w:eastAsia="仿宋" w:cs="仿宋"/>
          <w:sz w:val="28"/>
          <w:szCs w:val="28"/>
        </w:rPr>
        <w:t>1、本合同签订之后，甲乙双方同意自</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日起生效；</w:t>
      </w:r>
    </w:p>
    <w:p w14:paraId="0EACE529">
      <w:pPr>
        <w:spacing w:line="360" w:lineRule="auto"/>
        <w:ind w:firstLine="551" w:firstLineChars="197"/>
        <w:rPr>
          <w:rFonts w:hint="eastAsia" w:ascii="仿宋" w:hAnsi="仿宋" w:eastAsia="仿宋" w:cs="仿宋"/>
          <w:sz w:val="28"/>
          <w:szCs w:val="28"/>
        </w:rPr>
      </w:pPr>
      <w:r>
        <w:rPr>
          <w:rFonts w:hint="eastAsia" w:ascii="仿宋" w:hAnsi="仿宋" w:eastAsia="仿宋" w:cs="仿宋"/>
          <w:sz w:val="28"/>
          <w:szCs w:val="28"/>
        </w:rPr>
        <w:t>2、本合同一式四份，甲、乙双方各执两份；未尽事宜，双方共同协商解决。</w:t>
      </w:r>
    </w:p>
    <w:p w14:paraId="4DA4F5AB">
      <w:pPr>
        <w:spacing w:line="360" w:lineRule="auto"/>
        <w:rPr>
          <w:rFonts w:hint="eastAsia" w:ascii="仿宋" w:hAnsi="仿宋" w:eastAsia="仿宋" w:cs="仿宋"/>
          <w:sz w:val="28"/>
          <w:szCs w:val="28"/>
        </w:rPr>
      </w:pPr>
      <w:r>
        <w:rPr>
          <w:rFonts w:hint="eastAsia" w:ascii="仿宋" w:hAnsi="仿宋" w:eastAsia="仿宋" w:cs="仿宋"/>
          <w:sz w:val="28"/>
          <w:szCs w:val="28"/>
        </w:rPr>
        <w:t xml:space="preserve">    </w:t>
      </w:r>
    </w:p>
    <w:p w14:paraId="06908A74">
      <w:pPr>
        <w:spacing w:line="360" w:lineRule="auto"/>
        <w:ind w:firstLine="551" w:firstLineChars="197"/>
        <w:rPr>
          <w:rFonts w:hint="eastAsia" w:ascii="仿宋" w:hAnsi="仿宋" w:eastAsia="仿宋" w:cs="仿宋"/>
          <w:sz w:val="28"/>
          <w:szCs w:val="28"/>
        </w:rPr>
      </w:pPr>
      <w:r>
        <w:rPr>
          <w:rFonts w:hint="eastAsia" w:ascii="仿宋" w:hAnsi="仿宋" w:eastAsia="仿宋" w:cs="仿宋"/>
          <w:sz w:val="28"/>
          <w:szCs w:val="28"/>
        </w:rPr>
        <w:t>甲方（盖章）                    乙方（</w:t>
      </w:r>
      <w:r>
        <w:rPr>
          <w:rFonts w:hint="eastAsia" w:ascii="仿宋" w:hAnsi="仿宋" w:eastAsia="仿宋" w:cs="仿宋"/>
          <w:sz w:val="28"/>
          <w:szCs w:val="28"/>
          <w:lang w:val="en-US" w:eastAsia="zh-CN"/>
        </w:rPr>
        <w:t>盖章</w:t>
      </w:r>
      <w:r>
        <w:rPr>
          <w:rFonts w:hint="eastAsia" w:ascii="仿宋" w:hAnsi="仿宋" w:eastAsia="仿宋" w:cs="仿宋"/>
          <w:sz w:val="28"/>
          <w:szCs w:val="28"/>
        </w:rPr>
        <w:t>）</w:t>
      </w:r>
    </w:p>
    <w:p w14:paraId="18EBD089">
      <w:pPr>
        <w:spacing w:line="360" w:lineRule="auto"/>
        <w:ind w:firstLine="551" w:firstLineChars="197"/>
        <w:rPr>
          <w:rFonts w:hint="eastAsia" w:ascii="仿宋" w:hAnsi="仿宋" w:eastAsia="仿宋" w:cs="仿宋"/>
          <w:sz w:val="28"/>
          <w:szCs w:val="28"/>
        </w:rPr>
      </w:pPr>
    </w:p>
    <w:p w14:paraId="276E3788">
      <w:pPr>
        <w:spacing w:line="360" w:lineRule="auto"/>
        <w:ind w:firstLine="551" w:firstLineChars="197"/>
        <w:rPr>
          <w:rFonts w:hint="eastAsia" w:ascii="仿宋" w:hAnsi="仿宋" w:eastAsia="仿宋" w:cs="仿宋"/>
          <w:sz w:val="28"/>
          <w:szCs w:val="28"/>
          <w:lang w:val="en-US" w:eastAsia="zh-CN"/>
        </w:rPr>
      </w:pPr>
      <w:r>
        <w:rPr>
          <w:rFonts w:hint="eastAsia" w:ascii="仿宋" w:hAnsi="仿宋" w:eastAsia="仿宋" w:cs="仿宋"/>
          <w:sz w:val="28"/>
          <w:szCs w:val="28"/>
        </w:rPr>
        <w:t xml:space="preserve">法定代表人                      </w:t>
      </w:r>
      <w:r>
        <w:rPr>
          <w:rFonts w:hint="eastAsia" w:ascii="仿宋" w:hAnsi="仿宋" w:eastAsia="仿宋" w:cs="仿宋"/>
          <w:sz w:val="28"/>
          <w:szCs w:val="28"/>
          <w:lang w:val="en-US" w:eastAsia="zh-CN"/>
        </w:rPr>
        <w:t>法定代表人</w:t>
      </w:r>
    </w:p>
    <w:p w14:paraId="6AEBEECD">
      <w:pPr>
        <w:spacing w:line="360" w:lineRule="auto"/>
        <w:ind w:firstLine="551" w:firstLineChars="197"/>
        <w:rPr>
          <w:rFonts w:hint="eastAsia" w:ascii="宋体" w:hAnsi="宋体" w:eastAsia="宋体" w:cs="宋体"/>
          <w:b/>
          <w:bCs/>
          <w:sz w:val="28"/>
          <w:szCs w:val="28"/>
          <w:lang w:val="en-US" w:eastAsia="zh-CN"/>
        </w:rPr>
      </w:pPr>
      <w:r>
        <w:rPr>
          <w:rFonts w:hint="eastAsia" w:ascii="仿宋" w:hAnsi="仿宋" w:eastAsia="仿宋" w:cs="仿宋"/>
          <w:sz w:val="28"/>
          <w:szCs w:val="28"/>
        </w:rPr>
        <w:t xml:space="preserve">或代理人签字： </w:t>
      </w:r>
      <w:r>
        <w:rPr>
          <w:rFonts w:hint="eastAsia" w:ascii="仿宋" w:hAnsi="仿宋" w:eastAsia="仿宋" w:cs="仿宋"/>
          <w:sz w:val="28"/>
          <w:szCs w:val="28"/>
          <w:lang w:val="en-US" w:eastAsia="zh-CN"/>
        </w:rPr>
        <w:t xml:space="preserve">                 或代理人签字 ：</w:t>
      </w:r>
    </w:p>
    <w:p w14:paraId="6AD6E545">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br w:type="page"/>
      </w:r>
    </w:p>
    <w:p w14:paraId="68B94B9B">
      <w:pPr>
        <w:numPr>
          <w:ilvl w:val="0"/>
          <w:numId w:val="0"/>
        </w:numPr>
        <w:spacing w:line="360" w:lineRule="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五、履约验收标准和方法</w:t>
      </w:r>
    </w:p>
    <w:p w14:paraId="32C40275">
      <w:pPr>
        <w:numPr>
          <w:ilvl w:val="0"/>
          <w:numId w:val="0"/>
        </w:numPr>
        <w:spacing w:line="360" w:lineRule="auto"/>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1、履约验收时间：2026年 9 月。</w:t>
      </w:r>
    </w:p>
    <w:p w14:paraId="065518D0">
      <w:pPr>
        <w:numPr>
          <w:ilvl w:val="0"/>
          <w:numId w:val="0"/>
        </w:num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履约验收主体及内容：对1-6号宿舍楼共计551个卫生间进行维修改造，改造总面积约5400平方米。其中，44个卫生间开展整体改造，具体内容包括：拆除原有设备、地板及吊顶，更换上下水管道，重做墙壁、地面防水，更换蹲便池与瓷砖地板，改造全部电路，安装新吊顶，并完成垃圾清运等；507个卫生间实施局部改造，主要涉及吊顶更换、给排水系统优化及垃圾清运等。</w:t>
      </w:r>
    </w:p>
    <w:p w14:paraId="297134D8">
      <w:pPr>
        <w:numPr>
          <w:ilvl w:val="0"/>
          <w:numId w:val="0"/>
        </w:num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验收程序：乙方应当严格按合同约定的内容提供货物或服务。对供应商所提供的货物或服务组织相关人员进行测试，并对相关资料进行认真整理，做好验收准备。验收开始之前，由成交供应商项目负责人介绍项目实施进度、工作重点、完成情况等。在供应商履约结束后，验收工作小组按照职责分工对照政府采购合同中验收有关事项和标准核对每项验收事项，并按照验收方案应及时组织验收。</w:t>
      </w:r>
    </w:p>
    <w:p w14:paraId="09BC6CB3">
      <w:pPr>
        <w:numPr>
          <w:ilvl w:val="0"/>
          <w:numId w:val="0"/>
        </w:num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4、履约验收标准：</w:t>
      </w:r>
    </w:p>
    <w:p w14:paraId="4FCA30E1">
      <w:pPr>
        <w:numPr>
          <w:ilvl w:val="0"/>
          <w:numId w:val="0"/>
        </w:num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履约验收标准：参照《建筑工程施工质量验收统一标准》组织验收，甲方组织相关人员到现场组织验收，通过使用定位仪、测量仪、红外设备对该工程方量进行实地测量，最终以测量数据作为本次工程总方量，确保工程质量符合标准。</w:t>
      </w:r>
    </w:p>
    <w:p w14:paraId="689C51C5">
      <w:pPr>
        <w:numPr>
          <w:ilvl w:val="0"/>
          <w:numId w:val="0"/>
        </w:num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5、验收方式：由采购单位组织有关专业人员按相关的标准和采购文件所列的各项要求进行验收。</w:t>
      </w:r>
    </w:p>
    <w:p w14:paraId="30E41E1D">
      <w:pPr>
        <w:numPr>
          <w:ilvl w:val="0"/>
          <w:numId w:val="0"/>
        </w:numPr>
        <w:spacing w:line="360" w:lineRule="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六、对供应商的要求</w:t>
      </w:r>
    </w:p>
    <w:p w14:paraId="3F5A3CCE">
      <w:pPr>
        <w:tabs>
          <w:tab w:val="left" w:pos="756"/>
        </w:tabs>
        <w:bidi w:val="0"/>
        <w:spacing w:line="360" w:lineRule="auto"/>
        <w:ind w:firstLine="840" w:firstLineChars="300"/>
        <w:jc w:val="left"/>
        <w:rPr>
          <w:rFonts w:hint="eastAsia" w:cstheme="minorBidi"/>
          <w:kern w:val="2"/>
          <w:sz w:val="28"/>
          <w:szCs w:val="28"/>
          <w:lang w:val="en-US" w:eastAsia="zh-CN" w:bidi="ar-SA"/>
        </w:rPr>
      </w:pPr>
      <w:r>
        <w:rPr>
          <w:rFonts w:hint="eastAsia" w:cstheme="minorBidi"/>
          <w:kern w:val="2"/>
          <w:sz w:val="28"/>
          <w:szCs w:val="28"/>
          <w:lang w:val="en-US" w:eastAsia="zh-CN" w:bidi="ar-SA"/>
        </w:rPr>
        <w:t>1、在中华人民共和国境内注册的，具有独立法人资格的供应商；</w:t>
      </w:r>
    </w:p>
    <w:p w14:paraId="28CA479E">
      <w:pPr>
        <w:tabs>
          <w:tab w:val="left" w:pos="756"/>
        </w:tabs>
        <w:bidi w:val="0"/>
        <w:spacing w:line="360" w:lineRule="auto"/>
        <w:ind w:firstLine="840" w:firstLineChars="300"/>
        <w:jc w:val="left"/>
        <w:rPr>
          <w:rFonts w:hint="eastAsia" w:cstheme="minorBidi"/>
          <w:kern w:val="2"/>
          <w:sz w:val="28"/>
          <w:szCs w:val="28"/>
          <w:lang w:val="en-US" w:eastAsia="zh-CN" w:bidi="ar-SA"/>
        </w:rPr>
      </w:pPr>
      <w:r>
        <w:rPr>
          <w:rFonts w:hint="eastAsia" w:cstheme="minorBidi"/>
          <w:kern w:val="2"/>
          <w:sz w:val="28"/>
          <w:szCs w:val="28"/>
          <w:lang w:val="en-US" w:eastAsia="zh-CN" w:bidi="ar-SA"/>
        </w:rPr>
        <w:t>2、具有良好的商业信誉和健全的财务会计制度；</w:t>
      </w:r>
    </w:p>
    <w:p w14:paraId="7C291452">
      <w:pPr>
        <w:tabs>
          <w:tab w:val="left" w:pos="756"/>
        </w:tabs>
        <w:bidi w:val="0"/>
        <w:spacing w:line="360" w:lineRule="auto"/>
        <w:ind w:firstLine="840" w:firstLineChars="300"/>
        <w:jc w:val="left"/>
        <w:rPr>
          <w:rFonts w:hint="eastAsia" w:cstheme="minorBidi"/>
          <w:kern w:val="2"/>
          <w:sz w:val="28"/>
          <w:szCs w:val="28"/>
          <w:lang w:val="en-US" w:eastAsia="zh-CN" w:bidi="ar-SA"/>
        </w:rPr>
      </w:pPr>
      <w:r>
        <w:rPr>
          <w:rFonts w:hint="eastAsia" w:cstheme="minorBidi"/>
          <w:kern w:val="2"/>
          <w:sz w:val="28"/>
          <w:szCs w:val="28"/>
          <w:lang w:val="en-US" w:eastAsia="zh-CN" w:bidi="ar-SA"/>
        </w:rPr>
        <w:t>3、具有履行合同所必须的设备和专业技术能力；</w:t>
      </w:r>
    </w:p>
    <w:p w14:paraId="3BF12138">
      <w:pPr>
        <w:tabs>
          <w:tab w:val="left" w:pos="756"/>
        </w:tabs>
        <w:bidi w:val="0"/>
        <w:spacing w:line="360" w:lineRule="auto"/>
        <w:ind w:firstLine="840" w:firstLineChars="300"/>
        <w:jc w:val="left"/>
        <w:rPr>
          <w:rFonts w:hint="eastAsia" w:cstheme="minorBidi"/>
          <w:kern w:val="2"/>
          <w:sz w:val="28"/>
          <w:szCs w:val="28"/>
          <w:lang w:val="en-US" w:eastAsia="zh-CN" w:bidi="ar-SA"/>
        </w:rPr>
      </w:pPr>
      <w:r>
        <w:rPr>
          <w:rFonts w:hint="eastAsia" w:cstheme="minorBidi"/>
          <w:kern w:val="2"/>
          <w:sz w:val="28"/>
          <w:szCs w:val="28"/>
          <w:lang w:val="en-US" w:eastAsia="zh-CN" w:bidi="ar-SA"/>
        </w:rPr>
        <w:t>4、有依法缴纳税收和社会保障资金的良好记录；</w:t>
      </w:r>
    </w:p>
    <w:p w14:paraId="40D961F1">
      <w:pPr>
        <w:numPr>
          <w:ilvl w:val="0"/>
          <w:numId w:val="0"/>
        </w:numPr>
        <w:spacing w:line="360" w:lineRule="auto"/>
        <w:ind w:leftChars="0" w:firstLine="840" w:firstLineChars="300"/>
        <w:rPr>
          <w:rFonts w:hint="eastAsia" w:cstheme="minorBidi"/>
          <w:kern w:val="2"/>
          <w:sz w:val="28"/>
          <w:szCs w:val="28"/>
          <w:lang w:val="en-US" w:eastAsia="zh-CN" w:bidi="ar-SA"/>
        </w:rPr>
      </w:pPr>
      <w:r>
        <w:rPr>
          <w:rFonts w:hint="eastAsia" w:cstheme="minorBidi"/>
          <w:kern w:val="2"/>
          <w:sz w:val="28"/>
          <w:szCs w:val="28"/>
          <w:lang w:val="en-US" w:eastAsia="zh-CN" w:bidi="ar-SA"/>
        </w:rPr>
        <w:t>5、参加本项政府采购活动前三年内，在经营活动中没有重大违法记录。</w:t>
      </w:r>
    </w:p>
    <w:p w14:paraId="2BC04F4F">
      <w:pPr>
        <w:pStyle w:val="13"/>
        <w:spacing w:line="360" w:lineRule="auto"/>
        <w:ind w:firstLine="840" w:firstLineChars="300"/>
        <w:rPr>
          <w:rFonts w:hint="default"/>
          <w:sz w:val="22"/>
          <w:szCs w:val="28"/>
          <w:lang w:val="en-US" w:eastAsia="zh-CN"/>
        </w:rPr>
      </w:pPr>
      <w:r>
        <w:rPr>
          <w:rFonts w:hint="eastAsia" w:cstheme="minorBidi"/>
          <w:kern w:val="2"/>
          <w:sz w:val="28"/>
          <w:szCs w:val="28"/>
          <w:lang w:val="en-US" w:eastAsia="zh-CN" w:bidi="ar-SA"/>
        </w:rPr>
        <w:t>注：具体要求详见公告内容。</w:t>
      </w:r>
    </w:p>
    <w:p w14:paraId="75366185">
      <w:pPr>
        <w:numPr>
          <w:ilvl w:val="0"/>
          <w:numId w:val="0"/>
        </w:numPr>
        <w:spacing w:line="360" w:lineRule="auto"/>
        <w:rPr>
          <w:rFonts w:hint="eastAsia" w:cstheme="minorBidi"/>
          <w:kern w:val="2"/>
          <w:sz w:val="28"/>
          <w:szCs w:val="28"/>
          <w:lang w:val="en-US" w:eastAsia="zh-CN" w:bidi="ar-SA"/>
        </w:rPr>
      </w:pPr>
      <w:r>
        <w:rPr>
          <w:rFonts w:hint="eastAsia" w:cstheme="minorBidi"/>
          <w:b/>
          <w:bCs/>
          <w:kern w:val="2"/>
          <w:sz w:val="28"/>
          <w:szCs w:val="28"/>
          <w:lang w:val="en-US" w:eastAsia="zh-CN" w:bidi="ar-SA"/>
        </w:rPr>
        <w:t>七、付款方式：</w:t>
      </w:r>
      <w:r>
        <w:rPr>
          <w:rFonts w:hint="eastAsia" w:cstheme="minorBidi"/>
          <w:b w:val="0"/>
          <w:bCs w:val="0"/>
          <w:kern w:val="2"/>
          <w:sz w:val="28"/>
          <w:szCs w:val="28"/>
          <w:lang w:val="en-US" w:eastAsia="zh-CN" w:bidi="ar-SA"/>
        </w:rPr>
        <w:t>工程竣工验收合格后，开具全额发票，拨付总工程量的80%工程款，待审计验收结束且审计结果确定，以审计核定金额为准，拨付剩余工程款。</w:t>
      </w:r>
    </w:p>
    <w:p w14:paraId="0CC073B2">
      <w:pPr>
        <w:numPr>
          <w:ilvl w:val="0"/>
          <w:numId w:val="0"/>
        </w:numPr>
        <w:spacing w:line="360" w:lineRule="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八、采购单位、采购单位地址、项目联系人及联系电话</w:t>
      </w:r>
    </w:p>
    <w:p w14:paraId="544E5224">
      <w:pPr>
        <w:numPr>
          <w:ilvl w:val="0"/>
          <w:numId w:val="0"/>
        </w:numPr>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1、采购单位： 府谷县府谷中学 </w:t>
      </w:r>
    </w:p>
    <w:p w14:paraId="3802AC08">
      <w:pPr>
        <w:numPr>
          <w:ilvl w:val="0"/>
          <w:numId w:val="0"/>
        </w:numPr>
        <w:spacing w:line="360" w:lineRule="auto"/>
        <w:ind w:firstLine="1120" w:firstLineChars="4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2、采购单位地址：府谷县府谷镇朝阳村</w:t>
      </w:r>
    </w:p>
    <w:p w14:paraId="428CBBF6">
      <w:pPr>
        <w:numPr>
          <w:ilvl w:val="0"/>
          <w:numId w:val="0"/>
        </w:numPr>
        <w:spacing w:line="360" w:lineRule="auto"/>
        <w:ind w:firstLine="1120" w:firstLineChars="4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3、项目联系人：苏老师     联系电话：13402995361</w:t>
      </w:r>
    </w:p>
    <w:p w14:paraId="53599EF5">
      <w:pPr>
        <w:numPr>
          <w:ilvl w:val="0"/>
          <w:numId w:val="0"/>
        </w:numPr>
        <w:spacing w:line="360" w:lineRule="auto"/>
        <w:ind w:firstLine="1120" w:firstLineChars="400"/>
        <w:rPr>
          <w:rFonts w:hint="eastAsia" w:ascii="宋体" w:hAnsi="宋体" w:eastAsia="宋体" w:cs="宋体"/>
          <w:sz w:val="28"/>
          <w:szCs w:val="28"/>
          <w:lang w:val="en-US" w:eastAsia="zh-CN"/>
        </w:rPr>
      </w:pPr>
    </w:p>
    <w:p w14:paraId="22467304">
      <w:pPr>
        <w:numPr>
          <w:ilvl w:val="0"/>
          <w:numId w:val="0"/>
        </w:numPr>
        <w:spacing w:line="360" w:lineRule="auto"/>
        <w:ind w:firstLine="5320" w:firstLineChars="19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府谷县府谷中学 </w:t>
      </w:r>
    </w:p>
    <w:p w14:paraId="52BA0A52">
      <w:pPr>
        <w:tabs>
          <w:tab w:val="left" w:pos="756"/>
        </w:tabs>
        <w:bidi w:val="0"/>
        <w:spacing w:line="360" w:lineRule="auto"/>
        <w:ind w:firstLine="5600" w:firstLineChars="20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2026年03月05日</w:t>
      </w:r>
    </w:p>
    <w:p w14:paraId="20027775">
      <w:pPr>
        <w:spacing w:line="360" w:lineRule="auto"/>
        <w:rPr>
          <w:rFonts w:hint="eastAsia"/>
          <w:sz w:val="22"/>
          <w:szCs w:val="28"/>
          <w:lang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AC623">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E092D1">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0E092D1">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A65808"/>
    <w:multiLevelType w:val="singleLevel"/>
    <w:tmpl w:val="28A65808"/>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MzZTNmNTkwMjBkZWUxNzU4MDI2NThhMzQ4ODVmNDMifQ=="/>
  </w:docVars>
  <w:rsids>
    <w:rsidRoot w:val="6D293A61"/>
    <w:rsid w:val="00091746"/>
    <w:rsid w:val="0027353A"/>
    <w:rsid w:val="007978F3"/>
    <w:rsid w:val="0082400D"/>
    <w:rsid w:val="00C727B2"/>
    <w:rsid w:val="00DC6EDD"/>
    <w:rsid w:val="00E8105C"/>
    <w:rsid w:val="01B43598"/>
    <w:rsid w:val="039C1CB3"/>
    <w:rsid w:val="03EE5241"/>
    <w:rsid w:val="046C750A"/>
    <w:rsid w:val="051D7B45"/>
    <w:rsid w:val="085404AB"/>
    <w:rsid w:val="08A1730C"/>
    <w:rsid w:val="09CB0896"/>
    <w:rsid w:val="0B0B5F15"/>
    <w:rsid w:val="0B6B50A0"/>
    <w:rsid w:val="0E975183"/>
    <w:rsid w:val="108762EA"/>
    <w:rsid w:val="109127D2"/>
    <w:rsid w:val="10DF11BD"/>
    <w:rsid w:val="1329217F"/>
    <w:rsid w:val="133F5F6F"/>
    <w:rsid w:val="13FB4C14"/>
    <w:rsid w:val="14DE4D07"/>
    <w:rsid w:val="15A22393"/>
    <w:rsid w:val="160C2CF4"/>
    <w:rsid w:val="172D2B29"/>
    <w:rsid w:val="1FD94B8E"/>
    <w:rsid w:val="20152C0F"/>
    <w:rsid w:val="22C850E1"/>
    <w:rsid w:val="236A0C62"/>
    <w:rsid w:val="24A216A6"/>
    <w:rsid w:val="288F719F"/>
    <w:rsid w:val="29625F53"/>
    <w:rsid w:val="2AB42A1A"/>
    <w:rsid w:val="2B08148B"/>
    <w:rsid w:val="30364426"/>
    <w:rsid w:val="30B46108"/>
    <w:rsid w:val="30FA49AB"/>
    <w:rsid w:val="32C358D1"/>
    <w:rsid w:val="337957AA"/>
    <w:rsid w:val="33ED7E66"/>
    <w:rsid w:val="342A3E3F"/>
    <w:rsid w:val="342B2C12"/>
    <w:rsid w:val="346D1CC9"/>
    <w:rsid w:val="34D43F1E"/>
    <w:rsid w:val="357144D1"/>
    <w:rsid w:val="39225214"/>
    <w:rsid w:val="396F7689"/>
    <w:rsid w:val="39C62C3D"/>
    <w:rsid w:val="3A1C6923"/>
    <w:rsid w:val="3A1F40FB"/>
    <w:rsid w:val="3BA70CAF"/>
    <w:rsid w:val="3BBD1E1E"/>
    <w:rsid w:val="3F5B6102"/>
    <w:rsid w:val="41DE1F5A"/>
    <w:rsid w:val="42F86C6A"/>
    <w:rsid w:val="44E20D19"/>
    <w:rsid w:val="45075155"/>
    <w:rsid w:val="47024B89"/>
    <w:rsid w:val="47287413"/>
    <w:rsid w:val="474A2774"/>
    <w:rsid w:val="4B9A1834"/>
    <w:rsid w:val="4BAE6EB2"/>
    <w:rsid w:val="4C010669"/>
    <w:rsid w:val="4C9F5E5E"/>
    <w:rsid w:val="4D674441"/>
    <w:rsid w:val="4E926D80"/>
    <w:rsid w:val="4EC05A55"/>
    <w:rsid w:val="4FBC02AF"/>
    <w:rsid w:val="50910C72"/>
    <w:rsid w:val="512E1AF3"/>
    <w:rsid w:val="514C29E4"/>
    <w:rsid w:val="5199417B"/>
    <w:rsid w:val="535C1095"/>
    <w:rsid w:val="540F4E41"/>
    <w:rsid w:val="56B22127"/>
    <w:rsid w:val="587F7D4F"/>
    <w:rsid w:val="58A30932"/>
    <w:rsid w:val="591E56DF"/>
    <w:rsid w:val="5A273174"/>
    <w:rsid w:val="5AE40C2D"/>
    <w:rsid w:val="5C9127DF"/>
    <w:rsid w:val="5DAB5D84"/>
    <w:rsid w:val="5F310A0D"/>
    <w:rsid w:val="62856942"/>
    <w:rsid w:val="62F513B7"/>
    <w:rsid w:val="636D0103"/>
    <w:rsid w:val="639B7BD6"/>
    <w:rsid w:val="63B47DE2"/>
    <w:rsid w:val="643B7006"/>
    <w:rsid w:val="66A23715"/>
    <w:rsid w:val="66BF7578"/>
    <w:rsid w:val="67066D6A"/>
    <w:rsid w:val="68A613C0"/>
    <w:rsid w:val="69D501AF"/>
    <w:rsid w:val="6A3749C6"/>
    <w:rsid w:val="6B1C6AC4"/>
    <w:rsid w:val="6D293A61"/>
    <w:rsid w:val="6D921BC0"/>
    <w:rsid w:val="6D98549F"/>
    <w:rsid w:val="6DA926D7"/>
    <w:rsid w:val="6DD44D79"/>
    <w:rsid w:val="6DF25F2E"/>
    <w:rsid w:val="703B3DD9"/>
    <w:rsid w:val="71881CFA"/>
    <w:rsid w:val="719A7B9B"/>
    <w:rsid w:val="71F87414"/>
    <w:rsid w:val="73507CB9"/>
    <w:rsid w:val="73DE632B"/>
    <w:rsid w:val="75853AB2"/>
    <w:rsid w:val="7738457B"/>
    <w:rsid w:val="785E1CB7"/>
    <w:rsid w:val="78A729E0"/>
    <w:rsid w:val="7A1B6D49"/>
    <w:rsid w:val="7AB112F9"/>
    <w:rsid w:val="7AB36A1E"/>
    <w:rsid w:val="7DDB75BE"/>
    <w:rsid w:val="7DDC4AC6"/>
    <w:rsid w:val="7F242EF9"/>
    <w:rsid w:val="7FDA68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line="576" w:lineRule="auto"/>
      <w:outlineLvl w:val="0"/>
    </w:pPr>
    <w:rPr>
      <w:kern w:val="44"/>
      <w:sz w:val="44"/>
      <w:szCs w:val="44"/>
    </w:rPr>
  </w:style>
  <w:style w:type="paragraph" w:styleId="4">
    <w:name w:val="heading 4"/>
    <w:basedOn w:val="1"/>
    <w:next w:val="1"/>
    <w:unhideWhenUsed/>
    <w:qFormat/>
    <w:uiPriority w:val="9"/>
    <w:pPr>
      <w:keepNext/>
      <w:keepLines/>
      <w:spacing w:before="40" w:after="50" w:line="376" w:lineRule="auto"/>
      <w:outlineLvl w:val="3"/>
    </w:pPr>
    <w:rPr>
      <w:rFonts w:asciiTheme="majorHAnsi" w:hAnsiTheme="majorHAnsi" w:eastAsiaTheme="majorEastAsia" w:cstheme="majorBidi"/>
      <w:b/>
      <w:bCs/>
      <w:szCs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List"/>
    <w:basedOn w:val="1"/>
    <w:unhideWhenUsed/>
    <w:qFormat/>
    <w:uiPriority w:val="99"/>
    <w:pPr>
      <w:ind w:left="200" w:hanging="200" w:hangingChars="200"/>
      <w:contextualSpacing/>
    </w:pPr>
  </w:style>
  <w:style w:type="paragraph" w:styleId="5">
    <w:name w:val="Normal Indent"/>
    <w:basedOn w:val="1"/>
    <w:next w:val="1"/>
    <w:qFormat/>
    <w:uiPriority w:val="0"/>
    <w:pPr>
      <w:wordWrap w:val="0"/>
      <w:spacing w:before="0" w:line="240" w:lineRule="auto"/>
      <w:ind w:left="1096"/>
      <w:jc w:val="both"/>
    </w:pPr>
  </w:style>
  <w:style w:type="paragraph" w:styleId="6">
    <w:name w:val="Body Text"/>
    <w:basedOn w:val="1"/>
    <w:next w:val="1"/>
    <w:qFormat/>
    <w:uiPriority w:val="0"/>
    <w:pPr>
      <w:spacing w:after="120" w:afterLines="0" w:afterAutospacing="0"/>
    </w:pPr>
  </w:style>
  <w:style w:type="paragraph" w:styleId="7">
    <w:name w:val="footer"/>
    <w:basedOn w:val="1"/>
    <w:link w:val="15"/>
    <w:qFormat/>
    <w:uiPriority w:val="0"/>
    <w:pPr>
      <w:tabs>
        <w:tab w:val="center" w:pos="4153"/>
        <w:tab w:val="right" w:pos="8306"/>
      </w:tabs>
      <w:snapToGrid w:val="0"/>
      <w:jc w:val="left"/>
    </w:pPr>
    <w:rPr>
      <w:sz w:val="18"/>
      <w:szCs w:val="18"/>
    </w:rPr>
  </w:style>
  <w:style w:type="paragraph" w:styleId="8">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w:basedOn w:val="6"/>
    <w:qFormat/>
    <w:uiPriority w:val="0"/>
    <w:pPr>
      <w:ind w:firstLine="420" w:firstLineChars="1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正文缩进1"/>
    <w:basedOn w:val="1"/>
    <w:qFormat/>
    <w:uiPriority w:val="0"/>
    <w:pPr>
      <w:ind w:firstLine="420" w:firstLineChars="200"/>
    </w:pPr>
  </w:style>
  <w:style w:type="character" w:customStyle="1" w:styleId="14">
    <w:name w:val="页眉 字符"/>
    <w:basedOn w:val="12"/>
    <w:link w:val="8"/>
    <w:qFormat/>
    <w:uiPriority w:val="0"/>
    <w:rPr>
      <w:rFonts w:asciiTheme="minorHAnsi" w:hAnsiTheme="minorHAnsi" w:eastAsiaTheme="minorEastAsia" w:cstheme="minorBidi"/>
      <w:kern w:val="2"/>
      <w:sz w:val="18"/>
      <w:szCs w:val="18"/>
    </w:rPr>
  </w:style>
  <w:style w:type="character" w:customStyle="1" w:styleId="15">
    <w:name w:val="页脚 字符"/>
    <w:basedOn w:val="12"/>
    <w:link w:val="7"/>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2478</Words>
  <Characters>2556</Characters>
  <Lines>17</Lines>
  <Paragraphs>5</Paragraphs>
  <TotalTime>18</TotalTime>
  <ScaleCrop>false</ScaleCrop>
  <LinksUpToDate>false</LinksUpToDate>
  <CharactersWithSpaces>2679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2021-08-06T07:08:00Z</dcterms:created>
  <dc:creator>温柔一刀</dc:creator>
  <cp:lastModifiedBy>那条逆流而上的鱼</cp:lastModifiedBy>
  <dcterms:modified xsi:type="dcterms:W3CDTF">2026-03-05T07:25:24Z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E5E34753F6564508A543E549C22F61C1_13</vt:lpwstr>
  </property>
  <property fmtid="{D5CDD505-2E9C-101B-9397-08002B2CF9AE}" pid="4" name="KSOTemplateDocerSaveRecord">
    <vt:lpwstr>eyJoZGlkIjoiNDYxODYxYjUzNjMwY2ZjYWFmZTA1MTViZTM5Mjg3NGUiLCJ1c2VySWQiOiI2NDUxNjkyOTIifQ==</vt:lpwstr>
  </property>
</Properties>
</file>