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A3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0" w:name="_GoBack"/>
      <w:bookmarkEnd w:id="0"/>
      <w:r>
        <w:rPr>
          <w:rFonts w:hint="eastAsia" w:ascii="宋体" w:hAnsi="宋体" w:eastAsia="宋体" w:cs="宋体"/>
          <w:b/>
          <w:bCs/>
          <w:color w:val="auto"/>
          <w:highlight w:val="none"/>
        </w:rPr>
        <w:t>技术、服务标准和要求：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38"/>
        <w:gridCol w:w="7391"/>
      </w:tblGrid>
      <w:tr w14:paraId="46B5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vAlign w:val="center"/>
          </w:tcPr>
          <w:p w14:paraId="4C2A6B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序号</w:t>
            </w:r>
          </w:p>
        </w:tc>
        <w:tc>
          <w:tcPr>
            <w:tcW w:w="938" w:type="dxa"/>
            <w:vAlign w:val="center"/>
          </w:tcPr>
          <w:p w14:paraId="528F61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参数性质</w:t>
            </w:r>
          </w:p>
        </w:tc>
        <w:tc>
          <w:tcPr>
            <w:tcW w:w="7391" w:type="dxa"/>
            <w:vAlign w:val="center"/>
          </w:tcPr>
          <w:p w14:paraId="60DA6F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技术参数与性能指标</w:t>
            </w:r>
          </w:p>
        </w:tc>
      </w:tr>
      <w:tr w14:paraId="611C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43A92CC4">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938" w:type="dxa"/>
            <w:vAlign w:val="top"/>
          </w:tcPr>
          <w:p w14:paraId="74887832">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75386526">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建设目标：</w:t>
            </w:r>
            <w:r>
              <w:rPr>
                <w:rFonts w:hint="eastAsia" w:ascii="宋体" w:hAnsi="宋体" w:eastAsia="宋体" w:cs="宋体"/>
                <w:b w:val="0"/>
                <w:bCs w:val="0"/>
                <w:color w:val="auto"/>
                <w:sz w:val="21"/>
                <w:szCs w:val="21"/>
                <w:highlight w:val="none"/>
                <w:lang w:val="en-US" w:eastAsia="zh-CN"/>
              </w:rPr>
              <w:t>本项目通过系统性建设改善三校区主要教室的教学环境，提升师生学习和工作舒适度。</w:t>
            </w:r>
          </w:p>
        </w:tc>
      </w:tr>
      <w:tr w14:paraId="4272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1423D108">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938" w:type="dxa"/>
            <w:vAlign w:val="top"/>
          </w:tcPr>
          <w:p w14:paraId="14FF96E6">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08E41279">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w:t>
            </w:r>
            <w:r>
              <w:rPr>
                <w:rFonts w:hint="eastAsia" w:ascii="宋体" w:hAnsi="宋体" w:eastAsia="宋体" w:cs="宋体"/>
                <w:b w:val="0"/>
                <w:bCs w:val="0"/>
                <w:color w:val="auto"/>
                <w:sz w:val="21"/>
                <w:szCs w:val="21"/>
                <w:highlight w:val="none"/>
                <w:lang w:val="en-US" w:eastAsia="zh-CN"/>
              </w:rPr>
              <w:t>为改善师生教学与学习环境，本项目拟为西安科技大学骊山校园、秦汉校园、雁塔校区教学楼教室安装空调，主要包含空调专用线路敷设、配套电气设施改造、土建及装修装饰、空调安装。3P天花机269台，5P天花机306台，1.5P挂机73台。</w:t>
            </w:r>
          </w:p>
        </w:tc>
      </w:tr>
      <w:tr w14:paraId="0A36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20" w:type="dxa"/>
            <w:shd w:val="clear" w:color="auto" w:fill="auto"/>
            <w:vAlign w:val="top"/>
          </w:tcPr>
          <w:p w14:paraId="16D9FA95">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3</w:t>
            </w:r>
          </w:p>
        </w:tc>
        <w:tc>
          <w:tcPr>
            <w:tcW w:w="938" w:type="dxa"/>
            <w:vAlign w:val="top"/>
          </w:tcPr>
          <w:p w14:paraId="631F34A8">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2BBE1FA3">
            <w:pPr>
              <w:pStyle w:val="25"/>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计划工期：</w:t>
            </w:r>
            <w:r>
              <w:rPr>
                <w:rFonts w:hint="eastAsia" w:ascii="宋体" w:hAnsi="宋体" w:eastAsia="宋体" w:cs="宋体"/>
                <w:b w:val="0"/>
                <w:bCs w:val="0"/>
                <w:color w:val="auto"/>
                <w:sz w:val="21"/>
                <w:szCs w:val="21"/>
                <w:highlight w:val="none"/>
                <w:lang w:eastAsia="zh-CN"/>
              </w:rPr>
              <w:t>合同签订之日起30日历日。</w:t>
            </w:r>
          </w:p>
        </w:tc>
      </w:tr>
      <w:tr w14:paraId="785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25FE1AFB">
            <w:pPr>
              <w:pStyle w:val="25"/>
              <w:widowControl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38" w:type="dxa"/>
            <w:vAlign w:val="top"/>
          </w:tcPr>
          <w:p w14:paraId="1CFF9CF5">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20CBA6BB">
            <w:pPr>
              <w:pStyle w:val="25"/>
              <w:widowControl w:val="0"/>
              <w:spacing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质量标准：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合同及招投标文件中对设备配置及质量的要求。</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rPr>
              <w:t>国家标准、行业规范、地方标准和技术规范</w:t>
            </w:r>
            <w:r>
              <w:rPr>
                <w:rFonts w:hint="eastAsia" w:ascii="宋体" w:hAnsi="宋体" w:eastAsia="宋体" w:cs="宋体"/>
                <w:b w:val="0"/>
                <w:bCs w:val="0"/>
                <w:color w:val="auto"/>
                <w:sz w:val="21"/>
                <w:szCs w:val="21"/>
                <w:highlight w:val="none"/>
                <w:lang w:eastAsia="zh-CN"/>
              </w:rPr>
              <w:t>。</w:t>
            </w:r>
          </w:p>
        </w:tc>
      </w:tr>
      <w:tr w14:paraId="553D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0" w:type="dxa"/>
            <w:shd w:val="clear" w:color="auto" w:fill="auto"/>
            <w:vAlign w:val="top"/>
          </w:tcPr>
          <w:p w14:paraId="1782DC08">
            <w:pPr>
              <w:pStyle w:val="25"/>
              <w:widowControl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938" w:type="dxa"/>
            <w:vAlign w:val="top"/>
          </w:tcPr>
          <w:p w14:paraId="34270029">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6942E0CF">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工程地点：</w:t>
            </w:r>
            <w:r>
              <w:rPr>
                <w:rFonts w:hint="eastAsia" w:ascii="宋体" w:hAnsi="宋体" w:eastAsia="宋体" w:cs="宋体"/>
                <w:b w:val="0"/>
                <w:bCs w:val="0"/>
                <w:color w:val="auto"/>
                <w:sz w:val="21"/>
                <w:szCs w:val="21"/>
                <w:highlight w:val="none"/>
              </w:rPr>
              <w:t>西安科技大学骊山校园、秦汉校园、雁塔校区（北院）。</w:t>
            </w:r>
            <w:r>
              <w:rPr>
                <w:rFonts w:hint="eastAsia" w:ascii="宋体" w:hAnsi="宋体" w:eastAsia="宋体" w:cs="宋体"/>
                <w:b w:val="0"/>
                <w:bCs w:val="0"/>
                <w:color w:val="auto"/>
                <w:sz w:val="21"/>
                <w:szCs w:val="21"/>
                <w:highlight w:val="none"/>
                <w:lang w:val="en-US" w:eastAsia="zh-CN"/>
              </w:rPr>
              <w:t>具体</w:t>
            </w:r>
            <w:r>
              <w:rPr>
                <w:rFonts w:hint="eastAsia" w:ascii="宋体" w:hAnsi="宋体" w:eastAsia="宋体" w:cs="宋体"/>
                <w:b w:val="0"/>
                <w:bCs w:val="0"/>
                <w:color w:val="auto"/>
                <w:sz w:val="21"/>
                <w:szCs w:val="21"/>
                <w:highlight w:val="none"/>
              </w:rPr>
              <w:t>包含西安科技大学临潼校区：</w:t>
            </w:r>
            <w:r>
              <w:rPr>
                <w:rFonts w:hint="eastAsia" w:ascii="宋体" w:hAnsi="宋体" w:eastAsia="宋体" w:cs="宋体"/>
                <w:b w:val="0"/>
                <w:bCs w:val="0"/>
                <w:color w:val="auto"/>
                <w:sz w:val="21"/>
                <w:szCs w:val="21"/>
                <w:highlight w:val="none"/>
                <w:lang w:eastAsia="zh-CN"/>
              </w:rPr>
              <w:t>1#-3#</w:t>
            </w:r>
            <w:r>
              <w:rPr>
                <w:rFonts w:hint="eastAsia" w:ascii="宋体" w:hAnsi="宋体" w:eastAsia="宋体" w:cs="宋体"/>
                <w:b w:val="0"/>
                <w:bCs w:val="0"/>
                <w:color w:val="auto"/>
                <w:sz w:val="21"/>
                <w:szCs w:val="21"/>
                <w:highlight w:val="none"/>
              </w:rPr>
              <w:t>教学楼、9#-17#教学楼、</w:t>
            </w:r>
            <w:r>
              <w:rPr>
                <w:rFonts w:hint="eastAsia" w:ascii="宋体" w:hAnsi="宋体" w:eastAsia="宋体" w:cs="宋体"/>
                <w:b w:val="0"/>
                <w:bCs w:val="0"/>
                <w:color w:val="auto"/>
                <w:sz w:val="21"/>
                <w:szCs w:val="21"/>
                <w:highlight w:val="none"/>
                <w:lang w:eastAsia="zh-CN"/>
              </w:rPr>
              <w:t>煤</w:t>
            </w:r>
            <w:r>
              <w:rPr>
                <w:rFonts w:hint="eastAsia" w:ascii="宋体" w:hAnsi="宋体" w:eastAsia="宋体" w:cs="宋体"/>
                <w:b w:val="0"/>
                <w:bCs w:val="0"/>
                <w:color w:val="auto"/>
                <w:sz w:val="21"/>
                <w:szCs w:val="21"/>
                <w:highlight w:val="none"/>
                <w:lang w:val="en-US" w:eastAsia="zh-CN"/>
              </w:rPr>
              <w:t>炭</w:t>
            </w:r>
            <w:r>
              <w:rPr>
                <w:rFonts w:hint="eastAsia" w:ascii="宋体" w:hAnsi="宋体" w:eastAsia="宋体" w:cs="宋体"/>
                <w:b w:val="0"/>
                <w:bCs w:val="0"/>
                <w:color w:val="auto"/>
                <w:sz w:val="21"/>
                <w:szCs w:val="21"/>
                <w:highlight w:val="none"/>
                <w:lang w:eastAsia="zh-CN"/>
              </w:rPr>
              <w:t>楼；</w:t>
            </w:r>
            <w:r>
              <w:rPr>
                <w:rFonts w:hint="eastAsia" w:ascii="宋体" w:hAnsi="宋体" w:eastAsia="宋体" w:cs="宋体"/>
                <w:b w:val="0"/>
                <w:bCs w:val="0"/>
                <w:color w:val="auto"/>
                <w:sz w:val="21"/>
                <w:szCs w:val="21"/>
                <w:highlight w:val="none"/>
              </w:rPr>
              <w:t>秦汉校区：1#教学楼、3#教学楼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雁塔校区主教学楼</w:t>
            </w:r>
            <w:r>
              <w:rPr>
                <w:rFonts w:hint="eastAsia" w:ascii="宋体" w:hAnsi="宋体" w:eastAsia="宋体" w:cs="宋体"/>
                <w:b w:val="0"/>
                <w:bCs w:val="0"/>
                <w:color w:val="auto"/>
                <w:sz w:val="21"/>
                <w:szCs w:val="21"/>
                <w:highlight w:val="none"/>
                <w:lang w:eastAsia="zh-CN"/>
              </w:rPr>
              <w:t>。</w:t>
            </w:r>
          </w:p>
        </w:tc>
      </w:tr>
      <w:tr w14:paraId="5285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0" w:type="dxa"/>
            <w:shd w:val="clear" w:color="auto" w:fill="auto"/>
            <w:vAlign w:val="top"/>
          </w:tcPr>
          <w:p w14:paraId="340BFEE6">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38" w:type="dxa"/>
            <w:vAlign w:val="top"/>
          </w:tcPr>
          <w:p w14:paraId="772ED903">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1B6E5D80">
            <w:pPr>
              <w:pStyle w:val="25"/>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缺陷责任期：</w:t>
            </w:r>
            <w:r>
              <w:rPr>
                <w:rFonts w:hint="eastAsia" w:ascii="宋体" w:hAnsi="宋体" w:eastAsia="宋体" w:cs="宋体"/>
                <w:b w:val="0"/>
                <w:bCs w:val="0"/>
                <w:color w:val="auto"/>
                <w:sz w:val="21"/>
                <w:szCs w:val="21"/>
                <w:highlight w:val="none"/>
              </w:rPr>
              <w:t>本工程缺陷责任期</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内免费维保、维护、维修，由投标人原因造成的缺陷，投标人应负责维修，并承担鉴定及维修费用，不免除对工程的损失赔偿责任。在免费维保期届满前的最后一个月，投标人应对所供设备进行一次保养，更换易损件，对设备进行一次全面的调整。</w:t>
            </w:r>
          </w:p>
        </w:tc>
      </w:tr>
      <w:tr w14:paraId="5999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0" w:type="dxa"/>
            <w:shd w:val="clear" w:color="auto" w:fill="auto"/>
            <w:vAlign w:val="top"/>
          </w:tcPr>
          <w:p w14:paraId="6110345A">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38" w:type="dxa"/>
            <w:vAlign w:val="top"/>
          </w:tcPr>
          <w:p w14:paraId="0234D1AD">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370C2936">
            <w:pPr>
              <w:pStyle w:val="25"/>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技术标准</w:t>
            </w:r>
          </w:p>
          <w:p w14:paraId="3D180628">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本工程项目按下列国家现行或行业的工程建设标准、规范和要求执行。以下标准、规范和要求与施工图中标明规范互为补充，如有冲突以施工图为准。</w:t>
            </w:r>
          </w:p>
          <w:p w14:paraId="5EF5B242">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1.《通风与空调工程施工质量验收规范》GB</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50243-2016</w:t>
            </w:r>
          </w:p>
          <w:p w14:paraId="7DFB6667">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.《建筑节能与可再生能源利用通用规范》GB</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55015-2021</w:t>
            </w:r>
          </w:p>
          <w:p w14:paraId="19F0A65E">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.《建筑给水排水及采暖工程施工质量验收规范》GB</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50242-2002</w:t>
            </w:r>
          </w:p>
          <w:p w14:paraId="314B24CE">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《建筑电气工程施工质量验收规范》GB</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50303-2015</w:t>
            </w:r>
          </w:p>
          <w:p w14:paraId="1BE58942">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.《现场设备、工业管道焊接工程施工及验收规范》GB</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50236-2011</w:t>
            </w:r>
          </w:p>
          <w:p w14:paraId="3D32DEFF">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.《建设工程文件归档整理规范》GB/T50328-2016</w:t>
            </w:r>
          </w:p>
          <w:p w14:paraId="1E215F7E">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.《单元式空气调节机能效限定值及能源效率等级》GB</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19576-2019</w:t>
            </w:r>
          </w:p>
          <w:p w14:paraId="1EA0F63B">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.《建筑物电气装置》GB 16895</w:t>
            </w:r>
          </w:p>
          <w:p w14:paraId="190FAB5B">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.《电气装置安装工程盘、柜及二次回路接线施工及验收规范》GB 50171</w:t>
            </w:r>
            <w:r>
              <w:rPr>
                <w:rFonts w:hint="eastAsia" w:ascii="宋体" w:hAnsi="宋体" w:eastAsia="宋体" w:cs="宋体"/>
                <w:color w:val="auto"/>
                <w:sz w:val="21"/>
                <w:szCs w:val="21"/>
                <w:highlight w:val="none"/>
                <w:lang w:val="en-US" w:eastAsia="zh-CN"/>
              </w:rPr>
              <w:t>-2012</w:t>
            </w:r>
          </w:p>
          <w:p w14:paraId="7996BEEC">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.《低压成套开关设备》GB 7251</w:t>
            </w:r>
          </w:p>
          <w:p w14:paraId="07BC6023">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.《低压开关设备和控制设备》GB 14048</w:t>
            </w:r>
          </w:p>
          <w:p w14:paraId="0BA4D171">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.《人机界面标志标识的基本和安全规则导体颜色或字母数字标识》GB 7947</w:t>
            </w:r>
          </w:p>
          <w:p w14:paraId="108B6C3E">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以上只是主要适用规则及规范，未尽举全部适用规则及规范。如招标时有最新规则及规范，则以发标时的最新版本为准。</w:t>
            </w:r>
          </w:p>
          <w:p w14:paraId="5FB833EF">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文件所提出的是最低限度的技术要求，并未对一切细节作出规定，也未充分引述有关标准和规范的条文。投标人应采用最新版本的规范和标准，保证提供符合国家标准、行业规范、地方标准和本技术规范的优质产品。</w:t>
            </w:r>
          </w:p>
          <w:p w14:paraId="37376B24">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招标人提供工程的施工图纸和相关技术文件，是招标人现有的能被投标人利用的资料，招标人对投标人做出的任何推论、理解均不负责任。</w:t>
            </w:r>
          </w:p>
          <w:p w14:paraId="16CFC9EA">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应先到工地踏勘以充分了解工地位置、地质情况、进出场道路、储存空间、运输能力、装卸限制、行车干扰及任何其它足以影响投标价格的情况，了解设计图纸、施工规范、标准以及施工现场实际等情况，并应考虑现有人、材、机市场水平和供应、投标风险、不利的施工因素等，任何因忽视或误解工地情况而导致的索赔或工期延长申请将不获批准。</w:t>
            </w:r>
          </w:p>
          <w:p w14:paraId="61760C1E">
            <w:pPr>
              <w:pStyle w:val="25"/>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工作范围描述的工作只是概括性的，不应认为是全面的、无缺的，但并不限于或排除从合同文本（法规）或根据实际情况，有经验的承包人可以推断的为完成一个完整工程所需要的全部工作。</w:t>
            </w:r>
          </w:p>
        </w:tc>
      </w:tr>
      <w:tr w14:paraId="5E07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20" w:type="dxa"/>
            <w:shd w:val="clear" w:color="auto" w:fill="auto"/>
            <w:vAlign w:val="top"/>
          </w:tcPr>
          <w:p w14:paraId="6B7C9ADE">
            <w:pPr>
              <w:pStyle w:val="25"/>
              <w:widowControl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38" w:type="dxa"/>
            <w:vAlign w:val="top"/>
          </w:tcPr>
          <w:p w14:paraId="1EFD138B">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7983EBAC">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color w:val="auto"/>
                <w:sz w:val="21"/>
                <w:szCs w:val="21"/>
                <w:highlight w:val="none"/>
              </w:rPr>
              <w:t>合同价款形式</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固定</w:t>
            </w:r>
            <w:r>
              <w:rPr>
                <w:rFonts w:hint="eastAsia" w:ascii="宋体" w:hAnsi="宋体" w:eastAsia="宋体" w:cs="宋体"/>
                <w:color w:val="auto"/>
                <w:sz w:val="21"/>
                <w:szCs w:val="21"/>
                <w:highlight w:val="none"/>
                <w:lang w:val="en-US" w:eastAsia="zh-CN"/>
              </w:rPr>
              <w:t>综合单</w:t>
            </w:r>
            <w:r>
              <w:rPr>
                <w:rFonts w:hint="eastAsia" w:ascii="宋体" w:hAnsi="宋体" w:eastAsia="宋体" w:cs="宋体"/>
                <w:color w:val="auto"/>
                <w:sz w:val="21"/>
                <w:szCs w:val="21"/>
                <w:highlight w:val="none"/>
              </w:rPr>
              <w:t>价。</w:t>
            </w:r>
          </w:p>
        </w:tc>
      </w:tr>
      <w:tr w14:paraId="5AB6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607E89A4">
            <w:pPr>
              <w:pStyle w:val="25"/>
              <w:widowControl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938" w:type="dxa"/>
            <w:vAlign w:val="top"/>
          </w:tcPr>
          <w:p w14:paraId="03DFA218">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09BFE166">
            <w:pPr>
              <w:pStyle w:val="25"/>
              <w:widowControl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付款方式：</w:t>
            </w:r>
          </w:p>
          <w:p w14:paraId="144EABA5">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非中小企业中标：签订合同前</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向学校缴纳3%的履约保证金，</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完工经学校</w:t>
            </w:r>
            <w:r>
              <w:rPr>
                <w:rFonts w:hint="eastAsia" w:ascii="宋体" w:hAnsi="宋体" w:eastAsia="宋体" w:cs="宋体"/>
                <w:b w:val="0"/>
                <w:bCs w:val="0"/>
                <w:color w:val="auto"/>
                <w:sz w:val="21"/>
                <w:szCs w:val="21"/>
                <w:highlight w:val="none"/>
                <w:lang w:val="en-US" w:eastAsia="zh-CN"/>
              </w:rPr>
              <w:t>初验</w:t>
            </w:r>
            <w:r>
              <w:rPr>
                <w:rFonts w:hint="eastAsia" w:ascii="宋体" w:hAnsi="宋体" w:eastAsia="宋体" w:cs="宋体"/>
                <w:b w:val="0"/>
                <w:bCs w:val="0"/>
                <w:color w:val="auto"/>
                <w:sz w:val="21"/>
                <w:szCs w:val="21"/>
                <w:highlight w:val="none"/>
              </w:rPr>
              <w:t>合格后支付50%工程款，</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eastAsia="zh-CN"/>
              </w:rPr>
              <w:t>平稳运行</w:t>
            </w:r>
            <w:r>
              <w:rPr>
                <w:rFonts w:hint="eastAsia" w:ascii="宋体" w:hAnsi="宋体" w:eastAsia="宋体" w:cs="宋体"/>
                <w:b w:val="0"/>
                <w:bCs w:val="0"/>
                <w:color w:val="auto"/>
                <w:sz w:val="21"/>
                <w:szCs w:val="21"/>
                <w:highlight w:val="none"/>
                <w:lang w:val="en-US" w:eastAsia="zh-CN"/>
              </w:rPr>
              <w:t>一个完整的制冷季、采暖季</w:t>
            </w:r>
            <w:r>
              <w:rPr>
                <w:rFonts w:hint="eastAsia" w:ascii="宋体" w:hAnsi="宋体" w:eastAsia="宋体" w:cs="宋体"/>
                <w:b w:val="0"/>
                <w:bCs w:val="0"/>
                <w:color w:val="auto"/>
                <w:sz w:val="21"/>
                <w:szCs w:val="21"/>
                <w:highlight w:val="none"/>
                <w:lang w:eastAsia="zh-CN"/>
              </w:rPr>
              <w:t>且经工程审计后</w:t>
            </w:r>
            <w:r>
              <w:rPr>
                <w:rFonts w:hint="eastAsia" w:ascii="宋体" w:hAnsi="宋体" w:eastAsia="宋体" w:cs="宋体"/>
                <w:b w:val="0"/>
                <w:bCs w:val="0"/>
                <w:color w:val="auto"/>
                <w:sz w:val="21"/>
                <w:szCs w:val="21"/>
                <w:highlight w:val="none"/>
              </w:rPr>
              <w:t>，支付至审定价的100%。</w:t>
            </w:r>
          </w:p>
          <w:p w14:paraId="4D4119DE">
            <w:pPr>
              <w:pStyle w:val="25"/>
              <w:widowControl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中小企业中标：签订合同前</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向学校缴纳3%的履约保证金，合同签订后采购人支付合同金额的</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%预付款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完工经学校</w:t>
            </w:r>
            <w:r>
              <w:rPr>
                <w:rFonts w:hint="eastAsia" w:ascii="宋体" w:hAnsi="宋体" w:eastAsia="宋体" w:cs="宋体"/>
                <w:b w:val="0"/>
                <w:bCs w:val="0"/>
                <w:color w:val="auto"/>
                <w:sz w:val="21"/>
                <w:szCs w:val="21"/>
                <w:highlight w:val="none"/>
                <w:lang w:val="en-US" w:eastAsia="zh-CN"/>
              </w:rPr>
              <w:t>初验</w:t>
            </w:r>
            <w:r>
              <w:rPr>
                <w:rFonts w:hint="eastAsia" w:ascii="宋体" w:hAnsi="宋体" w:eastAsia="宋体" w:cs="宋体"/>
                <w:b w:val="0"/>
                <w:bCs w:val="0"/>
                <w:color w:val="auto"/>
                <w:sz w:val="21"/>
                <w:szCs w:val="21"/>
                <w:highlight w:val="none"/>
              </w:rPr>
              <w:t>合格后支付</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%工程款，</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eastAsia="zh-CN"/>
              </w:rPr>
              <w:t>平稳运行</w:t>
            </w:r>
            <w:r>
              <w:rPr>
                <w:rFonts w:hint="eastAsia" w:ascii="宋体" w:hAnsi="宋体" w:eastAsia="宋体" w:cs="宋体"/>
                <w:b w:val="0"/>
                <w:bCs w:val="0"/>
                <w:color w:val="auto"/>
                <w:sz w:val="21"/>
                <w:szCs w:val="21"/>
                <w:highlight w:val="none"/>
                <w:lang w:val="en-US" w:eastAsia="zh-CN"/>
              </w:rPr>
              <w:t>一个完整的制冷季、采暖季</w:t>
            </w:r>
            <w:r>
              <w:rPr>
                <w:rFonts w:hint="eastAsia" w:ascii="宋体" w:hAnsi="宋体" w:eastAsia="宋体" w:cs="宋体"/>
                <w:b w:val="0"/>
                <w:bCs w:val="0"/>
                <w:color w:val="auto"/>
                <w:sz w:val="21"/>
                <w:szCs w:val="21"/>
                <w:highlight w:val="none"/>
                <w:lang w:eastAsia="zh-CN"/>
              </w:rPr>
              <w:t>且经工程审计后</w:t>
            </w:r>
            <w:r>
              <w:rPr>
                <w:rFonts w:hint="eastAsia" w:ascii="宋体" w:hAnsi="宋体" w:eastAsia="宋体" w:cs="宋体"/>
                <w:b w:val="0"/>
                <w:bCs w:val="0"/>
                <w:color w:val="auto"/>
                <w:sz w:val="21"/>
                <w:szCs w:val="21"/>
                <w:highlight w:val="none"/>
              </w:rPr>
              <w:t>，支付至审定价的100%。</w:t>
            </w:r>
          </w:p>
          <w:p w14:paraId="5AD567F2">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val="0"/>
                <w:bCs w:val="0"/>
                <w:color w:val="auto"/>
                <w:sz w:val="21"/>
                <w:szCs w:val="21"/>
                <w:highlight w:val="none"/>
                <w:lang w:val="en-US" w:eastAsia="zh-CN"/>
              </w:rPr>
              <w:t>结算前，中标人须向采购人提供等额增值税发票，其中空调按货物开具发票。</w:t>
            </w:r>
          </w:p>
        </w:tc>
      </w:tr>
      <w:tr w14:paraId="153A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20" w:type="dxa"/>
            <w:shd w:val="clear" w:color="auto" w:fill="auto"/>
            <w:vAlign w:val="top"/>
          </w:tcPr>
          <w:p w14:paraId="515D1BE5">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38" w:type="dxa"/>
            <w:vAlign w:val="top"/>
          </w:tcPr>
          <w:p w14:paraId="0C516DAA">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3C46A4ED">
            <w:pPr>
              <w:pStyle w:val="25"/>
              <w:widowControl w:val="0"/>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质保期</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年。</w:t>
            </w:r>
          </w:p>
        </w:tc>
      </w:tr>
      <w:tr w14:paraId="6281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4FB0E0B9">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38" w:type="dxa"/>
            <w:vAlign w:val="top"/>
          </w:tcPr>
          <w:p w14:paraId="0A4A7B11">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1AFDF61F">
            <w:pPr>
              <w:pStyle w:val="25"/>
              <w:widowControl w:val="0"/>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质保保修要求</w:t>
            </w:r>
            <w:r>
              <w:rPr>
                <w:rFonts w:hint="eastAsia" w:ascii="宋体" w:hAnsi="宋体" w:eastAsia="宋体" w:cs="宋体"/>
                <w:b/>
                <w:bCs/>
                <w:color w:val="auto"/>
                <w:sz w:val="21"/>
                <w:szCs w:val="21"/>
                <w:highlight w:val="none"/>
                <w:lang w:eastAsia="zh-CN"/>
              </w:rPr>
              <w:t>：</w:t>
            </w:r>
          </w:p>
          <w:p w14:paraId="5F0D4989">
            <w:pPr>
              <w:pStyle w:val="25"/>
              <w:widowControl w:val="0"/>
              <w:spacing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属于保修范围和内容的项目，承包人应在接到维修通知后，当天内派人维修。发生紧急抢修事故（如上水管跑水、爆裂，供电设施漏、断电等），承包人应在接到事故通知后2小时内到达事故现场并于4小时内完成应急维修。</w:t>
            </w:r>
          </w:p>
          <w:p w14:paraId="7A709BFD">
            <w:pPr>
              <w:pStyle w:val="25"/>
              <w:widowControl w:val="0"/>
              <w:spacing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其他要求：</w:t>
            </w:r>
          </w:p>
          <w:p w14:paraId="1BB3CFE3">
            <w:pPr>
              <w:pStyle w:val="25"/>
              <w:widowControl w:val="0"/>
              <w:spacing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本项目空调设备所配套的控制、管理、监控等软件系统，费用已包含在投标总价中，不单独计价。自项目最终验收合格之日起，中标人须向采购人提供终身免费使用、终身免费升级、终身免费维护服务，服务期限与设备使用年限一致。</w:t>
            </w:r>
          </w:p>
          <w:p w14:paraId="4AE0ED4D">
            <w:pPr>
              <w:pStyle w:val="25"/>
              <w:widowControl w:val="0"/>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软件终身免费服务范围包括但不限于：基础功能使用、系统版本升级、漏洞修复、故障处理、技术支持、授权许可等，终身不收取任何软件相关费用，不得以任何理由终止服务或额外收费。</w:t>
            </w:r>
            <w:r>
              <w:rPr>
                <w:rFonts w:hint="eastAsia" w:ascii="宋体" w:hAnsi="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eastAsia="zh-CN"/>
              </w:rPr>
              <w:t>须在投标文件中对此作出不可撤销的书面承诺。</w:t>
            </w:r>
          </w:p>
        </w:tc>
      </w:tr>
      <w:tr w14:paraId="5555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28BCD3D6">
            <w:pPr>
              <w:pStyle w:val="25"/>
              <w:widowControl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38" w:type="dxa"/>
            <w:vAlign w:val="top"/>
          </w:tcPr>
          <w:p w14:paraId="696DED57">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099C66C0">
            <w:pPr>
              <w:pStyle w:val="25"/>
              <w:widowControl w:val="0"/>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工程内容、数量及技术要求</w:t>
            </w:r>
            <w:r>
              <w:rPr>
                <w:rFonts w:hint="eastAsia" w:ascii="宋体" w:hAnsi="宋体" w:eastAsia="宋体" w:cs="宋体"/>
                <w:b/>
                <w:bCs/>
                <w:color w:val="auto"/>
                <w:sz w:val="21"/>
                <w:szCs w:val="21"/>
                <w:highlight w:val="none"/>
                <w:lang w:eastAsia="zh-CN"/>
              </w:rPr>
              <w:t>：</w:t>
            </w:r>
          </w:p>
          <w:p w14:paraId="5BFE0842">
            <w:pPr>
              <w:pStyle w:val="25"/>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1、空调工程</w:t>
            </w:r>
          </w:p>
          <w:p w14:paraId="5B7D8FF6">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本项目空调工程主要包含空调设备的采购、安装及配套服务。</w:t>
            </w:r>
          </w:p>
          <w:p w14:paraId="26481CFD">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①</w:t>
            </w:r>
            <w:r>
              <w:rPr>
                <w:rFonts w:hint="eastAsia" w:ascii="宋体" w:hAnsi="宋体" w:eastAsia="宋体" w:cs="宋体"/>
                <w:b w:val="0"/>
                <w:bCs w:val="0"/>
                <w:color w:val="auto"/>
                <w:sz w:val="21"/>
                <w:szCs w:val="21"/>
                <w:highlight w:val="none"/>
                <w:lang w:val="en-US" w:eastAsia="zh-CN"/>
              </w:rPr>
              <w:t>设备采购方面，共涉及3P天花机空调269台、5P天花机空调306台、1.5P挂机空调73台，总计648台，所有空调均为变频、一级能效、冷暖双制型，符合国家强制节能产品要求。</w:t>
            </w:r>
          </w:p>
          <w:p w14:paraId="08577581">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②</w:t>
            </w:r>
            <w:r>
              <w:rPr>
                <w:rFonts w:hint="eastAsia" w:ascii="宋体" w:hAnsi="宋体" w:eastAsia="宋体" w:cs="宋体"/>
                <w:b w:val="0"/>
                <w:bCs w:val="0"/>
                <w:color w:val="auto"/>
                <w:sz w:val="21"/>
                <w:szCs w:val="21"/>
                <w:highlight w:val="none"/>
                <w:lang w:val="en-US" w:eastAsia="zh-CN"/>
              </w:rPr>
              <w:t>安装服务方面，包含空调室内外机安装、优质内外机支架安装等全部辅材与施工，安装人员须持证上岗，安装完成后进行30分钟以上试运转及排水试验。</w:t>
            </w:r>
          </w:p>
          <w:p w14:paraId="0DBC092E">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 3 \* GB3 \* MERGEFORMAT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利旧方面包括29台旧空调（含外机）需拆除、清洗、安装至指定位置，该部分费用已包含在投标报价中，不再另行计费。</w:t>
            </w:r>
          </w:p>
          <w:p w14:paraId="74BFBA67">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 4 \* GB3 \* MERGEFORMAT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73台挂机安装至骊山校园教师公寓，报价清单上有显示。实际位置和安装方式，需要</w:t>
            </w:r>
            <w:r>
              <w:rPr>
                <w:rFonts w:hint="eastAsia" w:ascii="宋体" w:hAnsi="宋体" w:cs="宋体"/>
                <w:b w:val="0"/>
                <w:bCs w:val="0"/>
                <w:color w:val="auto"/>
                <w:sz w:val="21"/>
                <w:szCs w:val="21"/>
                <w:highlight w:val="none"/>
                <w:lang w:val="en-US" w:eastAsia="zh-CN"/>
              </w:rPr>
              <w:t>供应商实地</w:t>
            </w:r>
            <w:r>
              <w:rPr>
                <w:rFonts w:hint="eastAsia" w:ascii="宋体" w:hAnsi="宋体" w:eastAsia="宋体" w:cs="宋体"/>
                <w:b w:val="0"/>
                <w:bCs w:val="0"/>
                <w:color w:val="auto"/>
                <w:sz w:val="21"/>
                <w:szCs w:val="21"/>
                <w:highlight w:val="none"/>
                <w:lang w:val="en-US" w:eastAsia="zh-CN"/>
              </w:rPr>
              <w:t>现场勘察，该部分费用已包含在投标报价中，不再另行计费。</w:t>
            </w:r>
          </w:p>
          <w:p w14:paraId="77BCA51B">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 5 \* GB3 \* MERGEFORMAT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本项目所用材料必须符合国家、行业标准，投标文件中须注明各型号空调、保温材料等品牌并随附产品检测报告。</w:t>
            </w:r>
          </w:p>
          <w:p w14:paraId="1A56E332">
            <w:pPr>
              <w:pStyle w:val="25"/>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2、电气工程</w:t>
            </w:r>
          </w:p>
          <w:p w14:paraId="1CBE0808">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要分为雁塔校区、秦汉校区、临潼校区工程，雁塔校区主教学楼空调电气的线槽、配电箱、桥架、电缆制作安装；秦汉校区1#教学楼、3#教学楼空调电气的线槽、配电箱、桥架、电缆制作安装，以及走廊天棚饰面及吊顶拆除及恢复、室外电力电缆直埋开挖路面及恢复、电缆检查井、定向钻等施工；临潼校区1#、2#、3#、9#、10#、11#、12#、13#、14#、15#、16#、17#、煤炭楼教室空调电气的线槽、配电箱、桥架、电缆制作安装，以及走廊天棚饰面及吊顶拆除及恢复、室外电力电缆直埋开挖路面及恢复、电缆检查井、定向钻等施工以及三个校区空调的集中控制系统建设。</w:t>
            </w:r>
          </w:p>
          <w:p w14:paraId="0CEB8911">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所用材料必须符合国家、行业标准，投标文件中须注明各型号电缆、配电箱、空开、插座等品牌并随附产品检测报告，原材料进场前由中标人提供样品，经校方及监理方考察认质后封存，大批量材料进场时比对查验，相关费用在投标组价中一并考虑。</w:t>
            </w:r>
          </w:p>
          <w:p w14:paraId="7E5C7218">
            <w:pPr>
              <w:pStyle w:val="25"/>
              <w:widowControl w:val="0"/>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3、具体的工程内容及技术要求以设计图纸和工程量清单为准（详见附件）。</w:t>
            </w:r>
          </w:p>
        </w:tc>
      </w:tr>
      <w:tr w14:paraId="1EAA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4362402A">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938" w:type="dxa"/>
            <w:vAlign w:val="top"/>
          </w:tcPr>
          <w:p w14:paraId="69E893E3">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p>
        </w:tc>
        <w:tc>
          <w:tcPr>
            <w:tcW w:w="7391" w:type="dxa"/>
            <w:vAlign w:val="top"/>
          </w:tcPr>
          <w:p w14:paraId="3A6E8DBD">
            <w:pPr>
              <w:pStyle w:val="25"/>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主要设备（空调）技术要求：</w:t>
            </w:r>
          </w:p>
          <w:p w14:paraId="241CAE1B">
            <w:pPr>
              <w:pStyle w:val="25"/>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1、3P 天花机空调（四面出风）技术参数要求：</w:t>
            </w:r>
          </w:p>
          <w:p w14:paraId="15C290A2">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1.1电压/频率：380V或220V/50HZ，可承受±10%的电压波动；</w:t>
            </w:r>
          </w:p>
          <w:p w14:paraId="0865EAB4">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1.2冷暖类型：冷暖双制冷（具备辅助电加热功能）；</w:t>
            </w:r>
          </w:p>
          <w:p w14:paraId="1A7559A9">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1.3变频/定频：变频；</w:t>
            </w:r>
          </w:p>
          <w:p w14:paraId="29422111">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1.4能效等级：一级；</w:t>
            </w:r>
          </w:p>
          <w:p w14:paraId="67784F75">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1.5额定制冷量：≥7200W；</w:t>
            </w:r>
          </w:p>
          <w:p w14:paraId="1F9F0775">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1.6额定制热量：≥9300W；</w:t>
            </w:r>
          </w:p>
          <w:p w14:paraId="466C0906">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1.7额定制热功率：≤2600W；</w:t>
            </w:r>
          </w:p>
          <w:p w14:paraId="6619AB81">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1.8额定制冷功率：≤2500W；</w:t>
            </w:r>
          </w:p>
          <w:p w14:paraId="3A2BE95A">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1.9内机噪音最大：≤45dB（A）；</w:t>
            </w:r>
          </w:p>
          <w:p w14:paraId="7FCFDF86">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1.10外机噪音最大：≤55dB（A）；</w:t>
            </w:r>
          </w:p>
          <w:p w14:paraId="29A4D80E">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1.11循环风量：≥1300m³/h，循环风量可设置多档风速调节；</w:t>
            </w:r>
          </w:p>
          <w:p w14:paraId="4FE0C31A">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1.12空调需自带RS485接口，签订合同前提供485通信协议，免费开放接口。</w:t>
            </w:r>
          </w:p>
          <w:p w14:paraId="506C35C3">
            <w:pPr>
              <w:pStyle w:val="25"/>
              <w:widowControl w:val="0"/>
              <w:spacing w:line="360" w:lineRule="auto"/>
              <w:jc w:val="both"/>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pacing w:val="-3"/>
                <w:sz w:val="21"/>
                <w:szCs w:val="21"/>
                <w:highlight w:val="none"/>
              </w:rPr>
              <w:t>5P</w:t>
            </w:r>
            <w:r>
              <w:rPr>
                <w:rFonts w:hint="eastAsia" w:ascii="宋体" w:hAnsi="宋体" w:eastAsia="宋体" w:cs="宋体"/>
                <w:b/>
                <w:bCs/>
                <w:color w:val="auto"/>
                <w:spacing w:val="-51"/>
                <w:sz w:val="21"/>
                <w:szCs w:val="21"/>
                <w:highlight w:val="none"/>
              </w:rPr>
              <w:t xml:space="preserve"> </w:t>
            </w:r>
            <w:r>
              <w:rPr>
                <w:rFonts w:hint="eastAsia" w:ascii="宋体" w:hAnsi="宋体" w:eastAsia="宋体" w:cs="宋体"/>
                <w:b/>
                <w:bCs/>
                <w:color w:val="auto"/>
                <w:spacing w:val="-3"/>
                <w:sz w:val="21"/>
                <w:szCs w:val="21"/>
                <w:highlight w:val="none"/>
              </w:rPr>
              <w:t>天花机空调</w:t>
            </w:r>
            <w:r>
              <w:rPr>
                <w:rFonts w:hint="eastAsia" w:ascii="宋体" w:hAnsi="宋体" w:eastAsia="宋体" w:cs="宋体"/>
                <w:b/>
                <w:bCs/>
                <w:color w:val="auto"/>
                <w:spacing w:val="-2"/>
                <w:sz w:val="21"/>
                <w:szCs w:val="21"/>
                <w:highlight w:val="none"/>
              </w:rPr>
              <w:t>（四面出风）</w:t>
            </w:r>
            <w:r>
              <w:rPr>
                <w:rFonts w:hint="eastAsia" w:ascii="宋体" w:hAnsi="宋体" w:eastAsia="宋体" w:cs="宋体"/>
                <w:b/>
                <w:bCs/>
                <w:color w:val="auto"/>
                <w:sz w:val="21"/>
                <w:szCs w:val="21"/>
                <w:highlight w:val="none"/>
                <w:lang w:val="en-US" w:eastAsia="zh-CN"/>
              </w:rPr>
              <w:t>技术参数要求：</w:t>
            </w:r>
          </w:p>
          <w:p w14:paraId="0F65AE44">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2.1电压/频率：380V/50HZ，可承受±10%的电压波动；</w:t>
            </w:r>
          </w:p>
          <w:p w14:paraId="21605463">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2.2冷暖类型：冷暖双制冷</w:t>
            </w:r>
            <w:r>
              <w:rPr>
                <w:rFonts w:hint="eastAsia" w:ascii="宋体" w:hAnsi="宋体" w:eastAsia="宋体" w:cs="宋体"/>
                <w:b w:val="0"/>
                <w:bCs w:val="0"/>
                <w:color w:val="auto"/>
                <w:sz w:val="21"/>
                <w:szCs w:val="21"/>
                <w:highlight w:val="none"/>
                <w:lang w:val="en-US" w:eastAsia="zh-CN"/>
              </w:rPr>
              <w:t>（具备辅助电加热功能）</w:t>
            </w:r>
            <w:r>
              <w:rPr>
                <w:rFonts w:hint="eastAsia" w:ascii="宋体" w:hAnsi="宋体" w:eastAsia="宋体" w:cs="宋体"/>
                <w:color w:val="auto"/>
                <w:spacing w:val="-2"/>
                <w:sz w:val="21"/>
                <w:szCs w:val="21"/>
                <w:highlight w:val="none"/>
                <w:lang w:val="en-US" w:eastAsia="zh-CN"/>
              </w:rPr>
              <w:t>；</w:t>
            </w:r>
          </w:p>
          <w:p w14:paraId="06DEBFD4">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2.3变频/定频：变频；</w:t>
            </w:r>
          </w:p>
          <w:p w14:paraId="7CD25ACA">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2.4能效等级：一级；</w:t>
            </w:r>
          </w:p>
          <w:p w14:paraId="38911ECA">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2.5额定制冷量：≥12000W；</w:t>
            </w:r>
          </w:p>
          <w:p w14:paraId="24152510">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额定制热量：≥14000W；</w:t>
            </w:r>
          </w:p>
          <w:p w14:paraId="31391A15">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2.7额定制热功率：≤4400W；</w:t>
            </w:r>
          </w:p>
          <w:p w14:paraId="172928DC">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2.8额定制冷功率：≤5000W；</w:t>
            </w:r>
          </w:p>
          <w:p w14:paraId="1086AA1B">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2.9内机噪音最大：≤50dB（A）；</w:t>
            </w:r>
          </w:p>
          <w:p w14:paraId="4B0CBF5B">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2.10外机噪音最大：≤60dB（A）；</w:t>
            </w:r>
          </w:p>
          <w:p w14:paraId="538F6462">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2.11循环风量：≥1900m³/h，循环风量可设置多档风速调节；</w:t>
            </w:r>
          </w:p>
          <w:p w14:paraId="6BAFB92E">
            <w:pPr>
              <w:pStyle w:val="25"/>
              <w:widowControl w:val="0"/>
              <w:spacing w:line="360" w:lineRule="auto"/>
              <w:jc w:val="both"/>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2"/>
                <w:sz w:val="21"/>
                <w:szCs w:val="21"/>
                <w:highlight w:val="none"/>
                <w:lang w:val="en-US" w:eastAsia="zh-CN"/>
              </w:rPr>
              <w:t>2.12空调需自带RS485接口，签订合同前提供485通信协议，免费开放接口。</w:t>
            </w:r>
          </w:p>
          <w:p w14:paraId="307966D9">
            <w:pPr>
              <w:pStyle w:val="25"/>
              <w:widowControl w:val="0"/>
              <w:spacing w:line="360" w:lineRule="auto"/>
              <w:jc w:val="both"/>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2"/>
                <w:sz w:val="21"/>
                <w:szCs w:val="21"/>
                <w:highlight w:val="none"/>
                <w:lang w:val="en-US" w:eastAsia="zh-CN"/>
              </w:rPr>
              <w:t>3、</w:t>
            </w:r>
            <w:r>
              <w:rPr>
                <w:rFonts w:hint="eastAsia" w:ascii="宋体" w:hAnsi="宋体" w:eastAsia="宋体" w:cs="宋体"/>
                <w:b/>
                <w:bCs/>
                <w:color w:val="auto"/>
                <w:spacing w:val="-5"/>
                <w:sz w:val="21"/>
                <w:szCs w:val="21"/>
                <w:highlight w:val="none"/>
                <w:lang w:val="en-US" w:eastAsia="zh-CN"/>
              </w:rPr>
              <w:t>1.</w:t>
            </w:r>
            <w:r>
              <w:rPr>
                <w:rFonts w:hint="eastAsia" w:ascii="宋体" w:hAnsi="宋体" w:eastAsia="宋体" w:cs="宋体"/>
                <w:b/>
                <w:bCs/>
                <w:color w:val="auto"/>
                <w:spacing w:val="-5"/>
                <w:sz w:val="21"/>
                <w:szCs w:val="21"/>
                <w:highlight w:val="none"/>
              </w:rPr>
              <w:t xml:space="preserve">5P </w:t>
            </w:r>
            <w:r>
              <w:rPr>
                <w:rFonts w:hint="eastAsia" w:ascii="宋体" w:hAnsi="宋体" w:eastAsia="宋体" w:cs="宋体"/>
                <w:b/>
                <w:bCs/>
                <w:color w:val="auto"/>
                <w:spacing w:val="-5"/>
                <w:sz w:val="21"/>
                <w:szCs w:val="21"/>
                <w:highlight w:val="none"/>
                <w:lang w:val="en-US" w:eastAsia="zh-CN"/>
              </w:rPr>
              <w:t>挂机</w:t>
            </w:r>
            <w:r>
              <w:rPr>
                <w:rFonts w:hint="eastAsia" w:ascii="宋体" w:hAnsi="宋体" w:eastAsia="宋体" w:cs="宋体"/>
                <w:b/>
                <w:bCs/>
                <w:color w:val="auto"/>
                <w:spacing w:val="-5"/>
                <w:sz w:val="21"/>
                <w:szCs w:val="21"/>
                <w:highlight w:val="none"/>
              </w:rPr>
              <w:t>空调</w:t>
            </w:r>
            <w:r>
              <w:rPr>
                <w:rFonts w:hint="eastAsia" w:ascii="宋体" w:hAnsi="宋体" w:eastAsia="宋体" w:cs="宋体"/>
                <w:b/>
                <w:bCs/>
                <w:color w:val="auto"/>
                <w:sz w:val="21"/>
                <w:szCs w:val="21"/>
                <w:highlight w:val="none"/>
                <w:lang w:val="en-US" w:eastAsia="zh-CN"/>
              </w:rPr>
              <w:t>技术参数要求：</w:t>
            </w:r>
          </w:p>
          <w:p w14:paraId="18BBE218">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3.1电压/频率：220V/50HZ，可承受±10%的电压波动；</w:t>
            </w:r>
          </w:p>
          <w:p w14:paraId="5BF86C58">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3.2冷暖类型：</w:t>
            </w:r>
            <w:r>
              <w:rPr>
                <w:rFonts w:hint="eastAsia" w:ascii="宋体" w:hAnsi="宋体" w:eastAsia="宋体" w:cs="宋体"/>
                <w:b w:val="0"/>
                <w:bCs w:val="0"/>
                <w:color w:val="auto"/>
                <w:sz w:val="21"/>
                <w:szCs w:val="21"/>
                <w:highlight w:val="none"/>
                <w:lang w:val="en-US" w:eastAsia="zh-CN"/>
              </w:rPr>
              <w:t>冷暖双制冷（具备辅助电加热功能）</w:t>
            </w:r>
            <w:r>
              <w:rPr>
                <w:rFonts w:hint="eastAsia" w:ascii="宋体" w:hAnsi="宋体" w:eastAsia="宋体" w:cs="宋体"/>
                <w:color w:val="auto"/>
                <w:spacing w:val="-5"/>
                <w:sz w:val="21"/>
                <w:szCs w:val="21"/>
                <w:highlight w:val="none"/>
                <w:lang w:val="en-US" w:eastAsia="zh-CN"/>
              </w:rPr>
              <w:t>；</w:t>
            </w:r>
          </w:p>
          <w:p w14:paraId="2B501418">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3.3变频/定频：变频；</w:t>
            </w:r>
          </w:p>
          <w:p w14:paraId="6464BDE2">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3.4能效等级：一级；</w:t>
            </w:r>
          </w:p>
          <w:p w14:paraId="0D4807C3">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3.5额定制冷量：≥3500W；</w:t>
            </w:r>
          </w:p>
          <w:p w14:paraId="13A50B9D">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3.6额定制热量：≥5000W；</w:t>
            </w:r>
          </w:p>
          <w:p w14:paraId="42154B6B">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3.7额定制热功率：≤1300W；</w:t>
            </w:r>
          </w:p>
          <w:p w14:paraId="06513B06">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3.8额定制冷功率：≤850W；</w:t>
            </w:r>
          </w:p>
          <w:p w14:paraId="3F68243F">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3.9内机噪音最大：≤40dB（A）；</w:t>
            </w:r>
          </w:p>
          <w:p w14:paraId="77BA6473">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3.10外机噪音最大：≤50dB（A）；</w:t>
            </w:r>
          </w:p>
          <w:p w14:paraId="24DF017C">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3.11循环风量：≥720m³/h，循环风量可设置多档风速调节。</w:t>
            </w:r>
          </w:p>
          <w:p w14:paraId="701085D9">
            <w:pPr>
              <w:pStyle w:val="25"/>
              <w:widowControl w:val="0"/>
              <w:spacing w:line="360" w:lineRule="auto"/>
              <w:jc w:val="both"/>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val="en-US" w:eastAsia="zh-CN"/>
              </w:rPr>
              <w:t>4、其他</w:t>
            </w:r>
            <w:r>
              <w:rPr>
                <w:rFonts w:hint="eastAsia" w:ascii="宋体" w:hAnsi="宋体" w:cs="宋体"/>
                <w:b/>
                <w:bCs/>
                <w:color w:val="auto"/>
                <w:spacing w:val="-5"/>
                <w:sz w:val="21"/>
                <w:szCs w:val="21"/>
                <w:highlight w:val="none"/>
                <w:lang w:val="en-US" w:eastAsia="zh-CN"/>
              </w:rPr>
              <w:t>：</w:t>
            </w:r>
          </w:p>
          <w:p w14:paraId="41066B9A">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4.1本次采购范围内所有的空调的（含空调室外机与室内机）必须为同一品牌且为全新的产品。</w:t>
            </w:r>
          </w:p>
          <w:p w14:paraId="50583E49">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4.2所投空调设备制冷/热量和室内机风量，偏离不超出±3％。不允许低于下限，高于上限视为正偏离。</w:t>
            </w:r>
          </w:p>
          <w:p w14:paraId="210109F1">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4.3投标产品稳定可靠，且能适应高低温环境，投标产品需满足零下20度正常制热，零上50度正常制冷。</w:t>
            </w:r>
          </w:p>
          <w:p w14:paraId="60C04880">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4.4空调控制系统能够实现远程监控及控制室内机的能力，并能实现空调设备统一启停运行以及每台室内机分别控制并进行锁定的功能，实现监测各室内机的运行状况、设定内容，实现开关控制、风量调节、风向摆动选择、运行模式选择（自动、制冷、制热、除湿、送风等）、温度设定、定时开关（可执行时间计划）、实现单独与群组控制、可选择实现空调遥控屏蔽，空调电辅热关闭功能、实现故障代码显示，在线报修功能。用户可通过移动端及PC端登录管理，根据需求随时控制空调设备。管理者可以随时查看空调运行状态、具备计量空调电压、电流、功率、功率因数、有功电能功能，具备过流告警功能：工作电流超出过流设定值时，切断电源，上报过流告警信息。分析空调使用的合理性及是否存在误操作，可与教务课表系统对接，实现空调集控，实现有课空调自动开启，无课教室空调锁闭，实现最佳节能效果。包括但不限于以上功能。系统需免费接入学校综合能源管理平台。</w:t>
            </w:r>
          </w:p>
          <w:p w14:paraId="02076BFF">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4.5在供电系统突然断电的情况下，机组具有断电保护功能，机组应能安全停机。</w:t>
            </w:r>
          </w:p>
          <w:p w14:paraId="4AC201A2">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4.6为保障室内空气质量，室内外机能得到及时清理，所有设备室内外机具备自清洁功能。</w:t>
            </w:r>
          </w:p>
          <w:p w14:paraId="4230776B">
            <w:pPr>
              <w:pStyle w:val="25"/>
              <w:widowControl w:val="0"/>
              <w:spacing w:line="360" w:lineRule="auto"/>
              <w:jc w:val="both"/>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pacing w:val="-5"/>
                <w:sz w:val="21"/>
                <w:szCs w:val="21"/>
                <w:highlight w:val="none"/>
                <w:lang w:val="en-US" w:eastAsia="zh-CN"/>
              </w:rPr>
              <w:t>5、质量保证</w:t>
            </w:r>
          </w:p>
          <w:p w14:paraId="4AA690A0">
            <w:pPr>
              <w:pStyle w:val="25"/>
              <w:widowControl w:val="0"/>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空调设备整机免费质保6年，质保期内由于投标人设备质量问题停运等故障的，投标人应及时更换或维修。</w:t>
            </w:r>
          </w:p>
          <w:p w14:paraId="5037D963">
            <w:pPr>
              <w:pStyle w:val="25"/>
              <w:widowControl w:val="0"/>
              <w:numPr>
                <w:ilvl w:val="0"/>
                <w:numId w:val="0"/>
              </w:numPr>
              <w:spacing w:line="360" w:lineRule="auto"/>
              <w:jc w:val="both"/>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pacing w:val="-5"/>
                <w:sz w:val="21"/>
                <w:szCs w:val="21"/>
                <w:highlight w:val="none"/>
                <w:lang w:val="en-US" w:eastAsia="zh-CN"/>
              </w:rPr>
              <w:t>6、驻场要求：</w:t>
            </w:r>
          </w:p>
          <w:p w14:paraId="4A13413E">
            <w:pPr>
              <w:pStyle w:val="25"/>
              <w:widowControl w:val="0"/>
              <w:numPr>
                <w:ilvl w:val="0"/>
                <w:numId w:val="0"/>
              </w:numPr>
              <w:spacing w:line="360" w:lineRule="auto"/>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合同签订后中标人须委派至少1名专业技术人员驻场，保障项目正常运转，驻场时间为一个完整的</w:t>
            </w:r>
            <w:r>
              <w:rPr>
                <w:rFonts w:hint="eastAsia" w:ascii="宋体" w:hAnsi="宋体" w:eastAsia="宋体" w:cs="宋体"/>
                <w:b w:val="0"/>
                <w:bCs w:val="0"/>
                <w:color w:val="auto"/>
                <w:sz w:val="21"/>
                <w:szCs w:val="21"/>
                <w:highlight w:val="none"/>
                <w:lang w:val="en-US" w:eastAsia="zh-CN"/>
              </w:rPr>
              <w:t>制冷季、采暖季。</w:t>
            </w:r>
          </w:p>
        </w:tc>
      </w:tr>
      <w:tr w14:paraId="5DD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0" w:type="dxa"/>
            <w:shd w:val="clear" w:color="auto" w:fill="auto"/>
            <w:vAlign w:val="top"/>
          </w:tcPr>
          <w:p w14:paraId="2740B840">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938" w:type="dxa"/>
            <w:vAlign w:val="top"/>
          </w:tcPr>
          <w:p w14:paraId="6D277038">
            <w:pPr>
              <w:pStyle w:val="25"/>
              <w:widowControl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391" w:type="dxa"/>
            <w:vAlign w:val="top"/>
          </w:tcPr>
          <w:p w14:paraId="3AEB82C6">
            <w:pPr>
              <w:pStyle w:val="25"/>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其他要求：</w:t>
            </w:r>
          </w:p>
          <w:p w14:paraId="73823BCB">
            <w:pPr>
              <w:widowControl w:val="0"/>
              <w:bidi w:val="0"/>
              <w:spacing w:line="360" w:lineRule="auto"/>
              <w:ind w:left="0" w:leftChars="0" w:firstLine="0" w:firstLineChars="0"/>
              <w:rPr>
                <w:rFonts w:hint="eastAsia" w:ascii="宋体" w:hAnsi="宋体" w:eastAsia="宋体" w:cs="宋体"/>
                <w:b w:val="0"/>
                <w:bCs w:val="0"/>
                <w:snapToGrid/>
                <w:color w:val="auto"/>
                <w:kern w:val="0"/>
                <w:sz w:val="21"/>
                <w:szCs w:val="21"/>
                <w:highlight w:val="none"/>
                <w:lang w:val="en-US" w:eastAsia="zh-CN"/>
              </w:rPr>
            </w:pPr>
            <w:r>
              <w:rPr>
                <w:rFonts w:hint="eastAsia" w:ascii="宋体" w:hAnsi="宋体" w:eastAsia="宋体" w:cs="宋体"/>
                <w:b w:val="0"/>
                <w:bCs w:val="0"/>
                <w:snapToGrid/>
                <w:color w:val="auto"/>
                <w:kern w:val="0"/>
                <w:sz w:val="21"/>
                <w:szCs w:val="21"/>
                <w:highlight w:val="none"/>
                <w:lang w:val="en-US" w:eastAsia="zh-CN"/>
              </w:rPr>
              <w:t>（1）招标工程量为暂定量，最终根据实际施工工程量据实结算。</w:t>
            </w:r>
          </w:p>
          <w:p w14:paraId="7DE7002B">
            <w:pPr>
              <w:widowControl w:val="0"/>
              <w:bidi w:val="0"/>
              <w:spacing w:line="360" w:lineRule="auto"/>
              <w:ind w:left="0" w:leftChars="0" w:firstLine="0" w:firstLineChars="0"/>
              <w:rPr>
                <w:rFonts w:hint="eastAsia" w:ascii="宋体" w:hAnsi="宋体" w:eastAsia="宋体" w:cs="宋体"/>
                <w:b w:val="0"/>
                <w:bCs w:val="0"/>
                <w:snapToGrid/>
                <w:color w:val="auto"/>
                <w:kern w:val="0"/>
                <w:sz w:val="21"/>
                <w:szCs w:val="21"/>
                <w:highlight w:val="none"/>
                <w:lang w:val="en-US" w:eastAsia="zh-CN"/>
              </w:rPr>
            </w:pPr>
            <w:r>
              <w:rPr>
                <w:rFonts w:hint="eastAsia" w:ascii="宋体" w:hAnsi="宋体" w:eastAsia="宋体" w:cs="宋体"/>
                <w:b w:val="0"/>
                <w:bCs w:val="0"/>
                <w:snapToGrid/>
                <w:color w:val="auto"/>
                <w:kern w:val="0"/>
                <w:sz w:val="21"/>
                <w:szCs w:val="21"/>
                <w:highlight w:val="none"/>
                <w:lang w:val="en-US" w:eastAsia="zh-CN"/>
              </w:rPr>
              <w:t>（2）室内现有教室课桌椅、办公家具和教学设施改造后需继续使用，故施工前后搬离、堆放及归位时，必须采取有效的防护措施确保施工全过程保护完好，施工中所发生的一切损坏及丢失责任概由施工单位承担，此项费用投标组价中需一并考虑，均包含在相关投标报价中，不再另行计费。</w:t>
            </w:r>
          </w:p>
          <w:p w14:paraId="2518B34F">
            <w:pPr>
              <w:widowControl w:val="0"/>
              <w:bidi w:val="0"/>
              <w:spacing w:line="360" w:lineRule="auto"/>
              <w:ind w:left="0" w:leftChars="0" w:firstLine="0" w:firstLineChars="0"/>
              <w:rPr>
                <w:rFonts w:hint="eastAsia" w:ascii="宋体" w:hAnsi="宋体" w:eastAsia="宋体" w:cs="宋体"/>
                <w:b w:val="0"/>
                <w:bCs w:val="0"/>
                <w:snapToGrid/>
                <w:color w:val="auto"/>
                <w:kern w:val="0"/>
                <w:sz w:val="21"/>
                <w:szCs w:val="21"/>
                <w:highlight w:val="none"/>
                <w:lang w:val="en-US" w:eastAsia="zh-CN"/>
              </w:rPr>
            </w:pPr>
            <w:r>
              <w:rPr>
                <w:rFonts w:hint="eastAsia" w:ascii="宋体" w:hAnsi="宋体" w:eastAsia="宋体" w:cs="宋体"/>
                <w:b w:val="0"/>
                <w:bCs w:val="0"/>
                <w:snapToGrid/>
                <w:color w:val="auto"/>
                <w:kern w:val="0"/>
                <w:sz w:val="21"/>
                <w:szCs w:val="21"/>
                <w:highlight w:val="none"/>
                <w:lang w:val="en-US" w:eastAsia="zh-CN"/>
              </w:rPr>
              <w:t>（3）施工中发生的所有墙面、地面打洞、破除等的恢复，此项费用投标组价中需一并考虑，均包含在相关投标报价中，不再另行计费。</w:t>
            </w:r>
          </w:p>
          <w:p w14:paraId="6C42C413">
            <w:pPr>
              <w:widowControl w:val="0"/>
              <w:bidi w:val="0"/>
              <w:spacing w:line="360" w:lineRule="auto"/>
              <w:ind w:left="0" w:leftChars="0" w:firstLine="0" w:firstLineChars="0"/>
              <w:rPr>
                <w:rFonts w:hint="eastAsia" w:ascii="宋体" w:hAnsi="宋体" w:eastAsia="宋体" w:cs="宋体"/>
                <w:b w:val="0"/>
                <w:bCs w:val="0"/>
                <w:snapToGrid/>
                <w:color w:val="auto"/>
                <w:kern w:val="0"/>
                <w:sz w:val="21"/>
                <w:szCs w:val="21"/>
                <w:highlight w:val="none"/>
                <w:lang w:val="en-US" w:eastAsia="zh-CN"/>
              </w:rPr>
            </w:pPr>
            <w:r>
              <w:rPr>
                <w:rFonts w:hint="eastAsia" w:ascii="宋体" w:hAnsi="宋体" w:eastAsia="宋体" w:cs="宋体"/>
                <w:b w:val="0"/>
                <w:bCs w:val="0"/>
                <w:snapToGrid/>
                <w:color w:val="auto"/>
                <w:kern w:val="0"/>
                <w:sz w:val="21"/>
                <w:szCs w:val="21"/>
                <w:highlight w:val="none"/>
                <w:lang w:val="en-US" w:eastAsia="zh-CN"/>
              </w:rPr>
              <w:t>（4）施工中发生的围挡、降噪、成品保护等，均包含在分项综合单价内，此项费用投标组价中需一并考虑，均包含在相关投标报价中，不再另行计费。</w:t>
            </w:r>
          </w:p>
          <w:p w14:paraId="6C6C12E8">
            <w:pPr>
              <w:widowControl w:val="0"/>
              <w:bidi w:val="0"/>
              <w:spacing w:line="360" w:lineRule="auto"/>
              <w:ind w:left="0" w:leftChars="0" w:firstLine="0" w:firstLineChars="0"/>
              <w:rPr>
                <w:rFonts w:hint="eastAsia" w:ascii="宋体" w:hAnsi="宋体" w:eastAsia="宋体" w:cs="宋体"/>
                <w:b w:val="0"/>
                <w:bCs w:val="0"/>
                <w:snapToGrid/>
                <w:color w:val="auto"/>
                <w:kern w:val="0"/>
                <w:sz w:val="21"/>
                <w:szCs w:val="21"/>
                <w:highlight w:val="none"/>
                <w:lang w:val="en-US" w:eastAsia="zh-CN"/>
              </w:rPr>
            </w:pPr>
            <w:r>
              <w:rPr>
                <w:rFonts w:hint="eastAsia" w:ascii="宋体" w:hAnsi="宋体" w:eastAsia="宋体" w:cs="宋体"/>
                <w:b w:val="0"/>
                <w:bCs w:val="0"/>
                <w:snapToGrid/>
                <w:color w:val="auto"/>
                <w:kern w:val="0"/>
                <w:sz w:val="21"/>
                <w:szCs w:val="21"/>
                <w:highlight w:val="none"/>
                <w:lang w:val="en-US" w:eastAsia="zh-CN"/>
              </w:rPr>
              <w:t>（5）该项目中所涉及的施工配套费用，主要分为成品保护费用、土建恢复及相关措施费用。其中成品保护费用指在改造施工过程中，不可避免会对原有建筑结构、设施及已完成的部分工程成品造成影响，需要采取专门的成品保护措施，如对周边墙体、地面、门窗等进行防护，避免施工过程中的碰撞、污染等损坏；土建恢复及相关措施费用指在改造施工过程中，涉及到外墙面砖的拆除与恢复、内墙及天棚乳胶漆墙面的损坏与修复工作，这些土建恢复工作需要专业的施工工艺与材料，同时还需考虑对应的措施费用，如施工过程中的安全防护措施费等。此外，内墙及天棚乳胶漆墙面恢复过程中需要搭建脚手架（外脚手架和内脚手架），外墙施工则需要使用吊篮。上述费用均包含在相关投标报价中，不再另行计费。</w:t>
            </w:r>
          </w:p>
          <w:p w14:paraId="39AE707D">
            <w:pPr>
              <w:pStyle w:val="25"/>
              <w:widowControl w:val="0"/>
              <w:spacing w:line="360" w:lineRule="auto"/>
              <w:jc w:val="both"/>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val="0"/>
                <w:bCs w:val="0"/>
                <w:snapToGrid/>
                <w:color w:val="auto"/>
                <w:kern w:val="0"/>
                <w:sz w:val="21"/>
                <w:szCs w:val="21"/>
                <w:highlight w:val="none"/>
                <w:lang w:val="en-US" w:eastAsia="zh-CN"/>
              </w:rPr>
              <w:t>（6）施工期间钢板过路防护属于施工单位安全文明施工费，应包含在投标报价措施费用的安全文明施工费中，不再单独列项计算。</w:t>
            </w:r>
          </w:p>
        </w:tc>
      </w:tr>
    </w:tbl>
    <w:p w14:paraId="643EA875"/>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E159C"/>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E2B7622"/>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A876CAF"/>
    <w:rsid w:val="3B5C400D"/>
    <w:rsid w:val="3BA4698B"/>
    <w:rsid w:val="3C70268B"/>
    <w:rsid w:val="3D711112"/>
    <w:rsid w:val="3F6842E5"/>
    <w:rsid w:val="3F787D27"/>
    <w:rsid w:val="42843912"/>
    <w:rsid w:val="428471F1"/>
    <w:rsid w:val="434033E5"/>
    <w:rsid w:val="43584653"/>
    <w:rsid w:val="440F052B"/>
    <w:rsid w:val="444E2D35"/>
    <w:rsid w:val="451A4083"/>
    <w:rsid w:val="464F0AA0"/>
    <w:rsid w:val="470E332D"/>
    <w:rsid w:val="47F449BF"/>
    <w:rsid w:val="486A6177"/>
    <w:rsid w:val="48F73E0E"/>
    <w:rsid w:val="4A0E159C"/>
    <w:rsid w:val="4CDE6A97"/>
    <w:rsid w:val="4D2C0C77"/>
    <w:rsid w:val="4D31095B"/>
    <w:rsid w:val="503D5436"/>
    <w:rsid w:val="51BA62F1"/>
    <w:rsid w:val="53AD2C2D"/>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025AB8"/>
    <w:rsid w:val="64674C53"/>
    <w:rsid w:val="673C6346"/>
    <w:rsid w:val="676F425C"/>
    <w:rsid w:val="67C12E69"/>
    <w:rsid w:val="67DD6BED"/>
    <w:rsid w:val="69F91AE9"/>
    <w:rsid w:val="6A082CE3"/>
    <w:rsid w:val="6C7E2CAC"/>
    <w:rsid w:val="6CEC129F"/>
    <w:rsid w:val="6DD966FB"/>
    <w:rsid w:val="6F36347B"/>
    <w:rsid w:val="6FB5018B"/>
    <w:rsid w:val="6FC935DB"/>
    <w:rsid w:val="7072622A"/>
    <w:rsid w:val="70CD1B9F"/>
    <w:rsid w:val="71EA7315"/>
    <w:rsid w:val="72AC1CC9"/>
    <w:rsid w:val="7312541D"/>
    <w:rsid w:val="741D2E7E"/>
    <w:rsid w:val="753A6D9B"/>
    <w:rsid w:val="76127D2C"/>
    <w:rsid w:val="76193FBE"/>
    <w:rsid w:val="766D75CC"/>
    <w:rsid w:val="774F0B38"/>
    <w:rsid w:val="77C307FF"/>
    <w:rsid w:val="77FA5285"/>
    <w:rsid w:val="788A35B0"/>
    <w:rsid w:val="79F74C45"/>
    <w:rsid w:val="7A0D5D0B"/>
    <w:rsid w:val="7B1B065A"/>
    <w:rsid w:val="7B232107"/>
    <w:rsid w:val="7C0F2859"/>
    <w:rsid w:val="7C4F1CC3"/>
    <w:rsid w:val="7E6E636B"/>
    <w:rsid w:val="7ED57FAF"/>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6"/>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7"/>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21"/>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3"/>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2"/>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b/>
      <w:sz w:val="24"/>
      <w:szCs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新宋体" w:cs="Times New Roman"/>
      <w:sz w:val="2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0">
    <w:name w:val="Body Text"/>
    <w:basedOn w:val="1"/>
    <w:next w:val="1"/>
    <w:link w:val="19"/>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7">
    <w:name w:val="标题 3 字符1"/>
    <w:link w:val="4"/>
    <w:autoRedefine/>
    <w:qFormat/>
    <w:uiPriority w:val="0"/>
    <w:rPr>
      <w:rFonts w:ascii="宋体" w:hAnsi="宋体" w:eastAsia="宋体" w:cs="宋体"/>
      <w:b/>
      <w:sz w:val="28"/>
      <w:szCs w:val="24"/>
    </w:rPr>
  </w:style>
  <w:style w:type="character" w:customStyle="1" w:styleId="18">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9">
    <w:name w:val="正文文本 Char"/>
    <w:link w:val="10"/>
    <w:qFormat/>
    <w:uiPriority w:val="0"/>
    <w:rPr>
      <w:rFonts w:ascii="宋体" w:hAnsi="宋体" w:eastAsia="宋体" w:cs="宋体"/>
      <w:sz w:val="24"/>
      <w:szCs w:val="28"/>
      <w:lang w:val="zh-CN" w:bidi="zh-CN"/>
    </w:rPr>
  </w:style>
  <w:style w:type="paragraph" w:customStyle="1" w:styleId="20">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1">
    <w:name w:val="标题 4 Char"/>
    <w:link w:val="5"/>
    <w:qFormat/>
    <w:uiPriority w:val="0"/>
    <w:rPr>
      <w:rFonts w:ascii="宋体" w:hAnsi="宋体" w:eastAsia="宋体" w:cs="宋体"/>
      <w:b/>
      <w:bCs/>
      <w:kern w:val="2"/>
      <w:sz w:val="28"/>
      <w:szCs w:val="28"/>
    </w:rPr>
  </w:style>
  <w:style w:type="character" w:customStyle="1" w:styleId="22">
    <w:name w:val="标题 6 Char"/>
    <w:link w:val="7"/>
    <w:qFormat/>
    <w:uiPriority w:val="0"/>
    <w:rPr>
      <w:rFonts w:ascii="Arial" w:hAnsi="Arial" w:eastAsia="宋体" w:cs="Times New Roman"/>
      <w:b/>
      <w:bCs/>
      <w:kern w:val="0"/>
      <w:sz w:val="28"/>
      <w:szCs w:val="24"/>
    </w:rPr>
  </w:style>
  <w:style w:type="character" w:customStyle="1" w:styleId="23">
    <w:name w:val="标题 5 Char"/>
    <w:link w:val="6"/>
    <w:qFormat/>
    <w:uiPriority w:val="0"/>
    <w:rPr>
      <w:rFonts w:ascii="Times New Roman" w:hAnsi="Times New Roman" w:eastAsia="宋体" w:cs="Times New Roman"/>
      <w:b/>
      <w:bCs/>
      <w:kern w:val="0"/>
      <w:sz w:val="28"/>
      <w:szCs w:val="28"/>
    </w:rPr>
  </w:style>
  <w:style w:type="paragraph" w:customStyle="1" w:styleId="24">
    <w:name w:val="居中"/>
    <w:basedOn w:val="1"/>
    <w:qFormat/>
    <w:uiPriority w:val="0"/>
    <w:pPr>
      <w:jc w:val="center"/>
    </w:pPr>
    <w:rPr>
      <w:rFonts w:ascii="Times New Roman" w:hAnsi="Times New Roman" w:eastAsia="宋体"/>
      <w:b/>
      <w:sz w:val="28"/>
    </w:rPr>
  </w:style>
  <w:style w:type="paragraph" w:customStyle="1" w:styleId="25">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2026-04-08T15:33:00Z</dcterms:created>
  <dc:creator>hh</dc:creator>
  <cp:lastModifiedBy>hh</cp:lastModifiedBy>
  <dcterms:modified xsi:type="dcterms:W3CDTF">2026-04-08T15:36:49Z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F7F7BA163497479DBB7D19B54C12D75B_11</vt:lpwstr>
  </property>
  <property fmtid="{D5CDD505-2E9C-101B-9397-08002B2CF9AE}" pid="4" name="KSOTemplateDocerSaveRecord">
    <vt:lpwstr>eyJoZGlkIjoiMDE0MWExYzZhN2MyNGJiNTVhNDFjN2I1MzgyYTEyNWYiLCJ1c2VySWQiOiI1NTQxNTg5NzAifQ==</vt:lpwstr>
  </property>
</Properties>
</file>