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1D9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宋体" w:hAnsi="宋体" w:eastAsia="宋体" w:cs="宋体"/>
        </w:rPr>
      </w:pPr>
      <w:bookmarkStart w:id="0" w:name="_Toc13314"/>
      <w:r>
        <w:rPr>
          <w:rStyle w:val="11"/>
          <w:rFonts w:hint="eastAsia" w:ascii="宋体" w:hAnsi="宋体" w:eastAsia="宋体" w:cs="宋体"/>
        </w:rPr>
        <w:t>北京师范大学榆林学校中学部项目管理服务</w:t>
      </w:r>
    </w:p>
    <w:p w14:paraId="22F391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宋体" w:hAnsi="宋体" w:eastAsia="宋体" w:cs="宋体"/>
        </w:rPr>
      </w:pPr>
      <w:r>
        <w:rPr>
          <w:rStyle w:val="11"/>
          <w:rFonts w:hint="eastAsia" w:ascii="宋体" w:hAnsi="宋体" w:eastAsia="宋体" w:cs="宋体"/>
        </w:rPr>
        <w:t>竞争性磋商公告</w:t>
      </w:r>
    </w:p>
    <w:bookmarkEnd w:id="0"/>
    <w:p w14:paraId="5079FD21">
      <w:pPr>
        <w:bidi w:val="0"/>
        <w:spacing w:line="360" w:lineRule="auto"/>
        <w:rPr>
          <w:rStyle w:val="10"/>
          <w:rFonts w:hint="eastAsia" w:ascii="宋体" w:hAnsi="宋体" w:eastAsia="宋体" w:cs="宋体"/>
          <w:b/>
          <w:bCs/>
          <w:i w:val="0"/>
          <w:iCs w:val="0"/>
          <w:caps w:val="0"/>
          <w:color w:val="auto"/>
          <w:spacing w:val="0"/>
          <w:sz w:val="24"/>
          <w:szCs w:val="24"/>
          <w:shd w:val="clear" w:color="auto" w:fill="FFFFFF"/>
        </w:rPr>
      </w:pPr>
      <w:r>
        <w:rPr>
          <w:rStyle w:val="10"/>
          <w:rFonts w:hint="eastAsia" w:ascii="宋体" w:hAnsi="宋体" w:eastAsia="宋体" w:cs="宋体"/>
          <w:b/>
          <w:bCs/>
          <w:i w:val="0"/>
          <w:iCs w:val="0"/>
          <w:caps w:val="0"/>
          <w:color w:val="auto"/>
          <w:spacing w:val="0"/>
          <w:sz w:val="24"/>
          <w:szCs w:val="24"/>
          <w:shd w:val="clear" w:color="auto" w:fill="FFFFFF"/>
        </w:rPr>
        <w:t>项目概况</w:t>
      </w:r>
    </w:p>
    <w:p w14:paraId="62293AF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eastAsia="zh-CN"/>
        </w:rPr>
        <w:t>北京师范大学榆林学校中学部项目管理服务</w:t>
      </w:r>
      <w:r>
        <w:rPr>
          <w:rFonts w:hint="eastAsia" w:ascii="宋体" w:hAnsi="宋体" w:eastAsia="宋体" w:cs="宋体"/>
          <w:i w:val="0"/>
          <w:iCs w:val="0"/>
          <w:caps w:val="0"/>
          <w:color w:val="auto"/>
          <w:spacing w:val="0"/>
          <w:sz w:val="24"/>
          <w:szCs w:val="24"/>
          <w:shd w:val="clear" w:color="auto" w:fill="FFFFFF"/>
        </w:rPr>
        <w:t>采购项目的潜在供应商应在登录全国公共资源交易中心平台（陕西省）使用CA锁报名后自行下载获取采购文件，并于</w:t>
      </w:r>
      <w:r>
        <w:rPr>
          <w:rFonts w:hint="eastAsia" w:ascii="宋体" w:hAnsi="宋体" w:eastAsia="宋体" w:cs="宋体"/>
          <w:i w:val="0"/>
          <w:iCs w:val="0"/>
          <w:caps w:val="0"/>
          <w:color w:val="auto"/>
          <w:spacing w:val="0"/>
          <w:sz w:val="24"/>
          <w:szCs w:val="24"/>
          <w:shd w:val="clear" w:color="auto" w:fill="FFFFFF"/>
          <w:lang w:eastAsia="zh-CN"/>
        </w:rPr>
        <w:t>2026年04月20日 09时30分</w:t>
      </w:r>
      <w:r>
        <w:rPr>
          <w:rFonts w:hint="eastAsia" w:ascii="宋体" w:hAnsi="宋体" w:eastAsia="宋体" w:cs="宋体"/>
          <w:i w:val="0"/>
          <w:iCs w:val="0"/>
          <w:caps w:val="0"/>
          <w:color w:val="auto"/>
          <w:spacing w:val="0"/>
          <w:sz w:val="24"/>
          <w:szCs w:val="24"/>
          <w:shd w:val="clear" w:color="auto" w:fill="FFFFFF"/>
        </w:rPr>
        <w:t>（北京时间）前提交响应文件。</w:t>
      </w:r>
    </w:p>
    <w:p w14:paraId="52EA6B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864"/>
        </w:tabs>
        <w:kinsoku/>
        <w:wordWrap w:val="0"/>
        <w:overflowPunct/>
        <w:topLinePunct w:val="0"/>
        <w:autoSpaceDE/>
        <w:autoSpaceDN/>
        <w:bidi w:val="0"/>
        <w:adjustRightInd/>
        <w:snapToGrid/>
        <w:spacing w:before="0" w:beforeAutospacing="0" w:afterAutospacing="0" w:line="360" w:lineRule="auto"/>
        <w:ind w:right="0"/>
        <w:jc w:val="left"/>
        <w:textAlignment w:val="auto"/>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一、项目基本情况</w:t>
      </w:r>
    </w:p>
    <w:p w14:paraId="346272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项目编号：</w:t>
      </w:r>
      <w:r>
        <w:rPr>
          <w:rFonts w:hint="eastAsia" w:ascii="宋体" w:hAnsi="宋体" w:eastAsia="宋体" w:cs="宋体"/>
          <w:i w:val="0"/>
          <w:iCs w:val="0"/>
          <w:caps w:val="0"/>
          <w:color w:val="auto"/>
          <w:spacing w:val="0"/>
          <w:sz w:val="24"/>
          <w:szCs w:val="24"/>
          <w:shd w:val="clear" w:color="auto" w:fill="FFFFFF"/>
          <w:lang w:eastAsia="zh-CN"/>
        </w:rPr>
        <w:t>SXZC2026-FW-043</w:t>
      </w:r>
    </w:p>
    <w:p w14:paraId="1502E6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ascii="宋体" w:hAnsi="宋体" w:eastAsia="宋体" w:cs="宋体"/>
          <w:i w:val="0"/>
          <w:iCs w:val="0"/>
          <w:caps w:val="0"/>
          <w:color w:val="auto"/>
          <w:spacing w:val="0"/>
          <w:sz w:val="24"/>
          <w:szCs w:val="24"/>
          <w:shd w:val="clear" w:color="auto" w:fill="FFFFFF"/>
          <w:lang w:eastAsia="zh-CN"/>
        </w:rPr>
        <w:t>北京</w:t>
      </w:r>
      <w:bookmarkStart w:id="1" w:name="_GoBack"/>
      <w:bookmarkEnd w:id="1"/>
      <w:r>
        <w:rPr>
          <w:rFonts w:hint="eastAsia" w:ascii="宋体" w:hAnsi="宋体" w:eastAsia="宋体" w:cs="宋体"/>
          <w:i w:val="0"/>
          <w:iCs w:val="0"/>
          <w:caps w:val="0"/>
          <w:color w:val="auto"/>
          <w:spacing w:val="0"/>
          <w:sz w:val="24"/>
          <w:szCs w:val="24"/>
          <w:shd w:val="clear" w:color="auto" w:fill="FFFFFF"/>
          <w:lang w:eastAsia="zh-CN"/>
        </w:rPr>
        <w:t>师范大学榆林学校中学部项目管理服务</w:t>
      </w:r>
    </w:p>
    <w:p w14:paraId="473A56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采购方式：竞争性磋商</w:t>
      </w:r>
    </w:p>
    <w:p w14:paraId="253FE92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预算金额：</w:t>
      </w:r>
      <w:r>
        <w:rPr>
          <w:rFonts w:hint="eastAsia" w:ascii="宋体" w:hAnsi="宋体" w:eastAsia="宋体" w:cs="宋体"/>
          <w:i w:val="0"/>
          <w:iCs w:val="0"/>
          <w:caps w:val="0"/>
          <w:color w:val="auto"/>
          <w:spacing w:val="0"/>
          <w:sz w:val="24"/>
          <w:szCs w:val="24"/>
          <w:shd w:val="clear" w:color="auto" w:fill="FFFFFF"/>
          <w:lang w:eastAsia="zh-CN"/>
        </w:rPr>
        <w:t>1980000.00</w:t>
      </w:r>
      <w:r>
        <w:rPr>
          <w:rFonts w:hint="eastAsia" w:ascii="宋体" w:hAnsi="宋体" w:eastAsia="宋体" w:cs="宋体"/>
          <w:i w:val="0"/>
          <w:iCs w:val="0"/>
          <w:caps w:val="0"/>
          <w:color w:val="auto"/>
          <w:spacing w:val="0"/>
          <w:sz w:val="24"/>
          <w:szCs w:val="24"/>
          <w:shd w:val="clear" w:color="auto" w:fill="FFFFFF"/>
        </w:rPr>
        <w:t>元</w:t>
      </w:r>
    </w:p>
    <w:p w14:paraId="5A09826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采购需求：</w:t>
      </w:r>
    </w:p>
    <w:p w14:paraId="327D086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北京师范大学榆林学校中学部项目管理服务</w:t>
      </w:r>
      <w:r>
        <w:rPr>
          <w:rFonts w:hint="eastAsia" w:ascii="宋体" w:hAnsi="宋体" w:eastAsia="宋体" w:cs="宋体"/>
          <w:i w:val="0"/>
          <w:iCs w:val="0"/>
          <w:caps w:val="0"/>
          <w:color w:val="auto"/>
          <w:spacing w:val="0"/>
          <w:sz w:val="24"/>
          <w:szCs w:val="24"/>
          <w:shd w:val="clear" w:color="auto" w:fill="FFFFFF"/>
        </w:rPr>
        <w:t>):</w:t>
      </w:r>
    </w:p>
    <w:p w14:paraId="571B122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w:t>
      </w:r>
      <w:r>
        <w:rPr>
          <w:rFonts w:hint="eastAsia" w:ascii="宋体" w:hAnsi="宋体" w:eastAsia="宋体" w:cs="宋体"/>
          <w:i w:val="0"/>
          <w:iCs w:val="0"/>
          <w:caps w:val="0"/>
          <w:color w:val="auto"/>
          <w:spacing w:val="0"/>
          <w:sz w:val="24"/>
          <w:szCs w:val="24"/>
          <w:shd w:val="clear" w:color="auto" w:fill="FFFFFF"/>
          <w:lang w:eastAsia="zh-CN"/>
        </w:rPr>
        <w:t>1980000.00</w:t>
      </w:r>
      <w:r>
        <w:rPr>
          <w:rFonts w:hint="eastAsia" w:ascii="宋体" w:hAnsi="宋体" w:eastAsia="宋体" w:cs="宋体"/>
          <w:i w:val="0"/>
          <w:iCs w:val="0"/>
          <w:caps w:val="0"/>
          <w:color w:val="auto"/>
          <w:spacing w:val="0"/>
          <w:sz w:val="24"/>
          <w:szCs w:val="24"/>
          <w:shd w:val="clear" w:color="auto" w:fill="FFFFFF"/>
        </w:rPr>
        <w:t>元</w:t>
      </w:r>
    </w:p>
    <w:p w14:paraId="1606675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w:t>
      </w:r>
      <w:r>
        <w:rPr>
          <w:rFonts w:hint="eastAsia" w:ascii="宋体" w:hAnsi="宋体" w:eastAsia="宋体" w:cs="宋体"/>
          <w:i w:val="0"/>
          <w:iCs w:val="0"/>
          <w:caps w:val="0"/>
          <w:color w:val="auto"/>
          <w:spacing w:val="0"/>
          <w:sz w:val="24"/>
          <w:szCs w:val="24"/>
          <w:shd w:val="clear" w:color="auto" w:fill="FFFFFF"/>
          <w:lang w:eastAsia="zh-CN"/>
        </w:rPr>
        <w:t>1980000.00</w:t>
      </w:r>
      <w:r>
        <w:rPr>
          <w:rFonts w:hint="eastAsia" w:ascii="宋体" w:hAnsi="宋体" w:eastAsia="宋体" w:cs="宋体"/>
          <w:i w:val="0"/>
          <w:iCs w:val="0"/>
          <w:caps w:val="0"/>
          <w:color w:val="auto"/>
          <w:spacing w:val="0"/>
          <w:sz w:val="24"/>
          <w:szCs w:val="24"/>
          <w:shd w:val="clear" w:color="auto" w:fill="FFFFFF"/>
        </w:rPr>
        <w:t>元</w:t>
      </w:r>
    </w:p>
    <w:tbl>
      <w:tblPr>
        <w:tblStyle w:val="8"/>
        <w:tblW w:w="998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2"/>
        <w:gridCol w:w="1173"/>
        <w:gridCol w:w="2480"/>
        <w:gridCol w:w="929"/>
        <w:gridCol w:w="1227"/>
        <w:gridCol w:w="1680"/>
        <w:gridCol w:w="1680"/>
      </w:tblGrid>
      <w:tr w14:paraId="5D9D0A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74" w:hRule="atLeast"/>
          <w:tblHeader/>
          <w:jc w:val="center"/>
        </w:trPr>
        <w:tc>
          <w:tcPr>
            <w:tcW w:w="8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17440F">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1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611049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E82518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9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EBE8D2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2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9305A1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6114B2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6513AC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14:paraId="3B91C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9" w:hRule="atLeast"/>
          <w:jc w:val="center"/>
        </w:trPr>
        <w:tc>
          <w:tcPr>
            <w:tcW w:w="8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15ED3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1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D09DD3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工程项目管理服务</w:t>
            </w:r>
          </w:p>
        </w:tc>
        <w:tc>
          <w:tcPr>
            <w:tcW w:w="2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13DC26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北京师范大学榆林学校中学部项目管理服务</w:t>
            </w:r>
          </w:p>
        </w:tc>
        <w:tc>
          <w:tcPr>
            <w:tcW w:w="9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D0534F">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12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45E3B7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28E72B3">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1980000.00</w:t>
            </w:r>
          </w:p>
        </w:tc>
        <w:tc>
          <w:tcPr>
            <w:tcW w:w="1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D51A620">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1980000.00</w:t>
            </w:r>
          </w:p>
        </w:tc>
      </w:tr>
    </w:tbl>
    <w:p w14:paraId="328482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14:paraId="2E2817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360" w:lineRule="auto"/>
        <w:ind w:left="0" w:right="0" w:firstLine="63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合同履行期限：</w:t>
      </w:r>
      <w:r>
        <w:rPr>
          <w:rFonts w:hint="eastAsia" w:ascii="宋体" w:hAnsi="宋体" w:eastAsia="宋体" w:cs="宋体"/>
          <w:i w:val="0"/>
          <w:iCs w:val="0"/>
          <w:caps w:val="0"/>
          <w:color w:val="auto"/>
          <w:spacing w:val="0"/>
          <w:sz w:val="24"/>
          <w:szCs w:val="24"/>
          <w:shd w:val="clear" w:color="auto" w:fill="FFFFFF"/>
          <w:lang w:eastAsia="zh-CN"/>
        </w:rPr>
        <w:t>2026年4月至竣工验收合格且取得榆林市审计局出具正式审计结果</w:t>
      </w:r>
    </w:p>
    <w:p w14:paraId="7F319D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864"/>
        </w:tabs>
        <w:kinsoku/>
        <w:wordWrap w:val="0"/>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二、申请人的资格要求：</w:t>
      </w:r>
    </w:p>
    <w:p w14:paraId="7E83736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14:paraId="1DA4280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14:paraId="22054A5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北京师范大学榆林学校中学部项目管理服务</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14:paraId="7FCA4ED4">
      <w:pPr>
        <w:numPr>
          <w:ilvl w:val="0"/>
          <w:numId w:val="1"/>
        </w:numPr>
        <w:shd w:val="clear" w:color="auto" w:fill="auto"/>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《政府采购促进中小企业发展管理办法》（财库〔2020〕46号）；</w:t>
      </w:r>
    </w:p>
    <w:p w14:paraId="23DF4238">
      <w:pPr>
        <w:numPr>
          <w:ilvl w:val="0"/>
          <w:numId w:val="1"/>
        </w:numPr>
        <w:shd w:val="clear" w:color="auto" w:fill="auto"/>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《财政部司法部关于政府采购支持监狱企业发展有关问题的通知》（财库〔2014〕68号）；</w:t>
      </w:r>
    </w:p>
    <w:p w14:paraId="1F7F1164">
      <w:pPr>
        <w:numPr>
          <w:ilvl w:val="0"/>
          <w:numId w:val="1"/>
        </w:numPr>
        <w:shd w:val="clear" w:color="auto" w:fill="auto"/>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《财政部、民政部、中国残疾人联合会关于促进残疾人就业政府采购政策的通知》（财库[2017]141号）；</w:t>
      </w:r>
    </w:p>
    <w:p w14:paraId="048CB136">
      <w:pPr>
        <w:numPr>
          <w:ilvl w:val="0"/>
          <w:numId w:val="1"/>
        </w:numPr>
        <w:shd w:val="clear" w:color="auto" w:fill="auto"/>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陕西省财政厅关于印发《陕西省中小企业政府采购信用融资办法》（陕财办采〔2018〕23号）；相关政策、业务流程、办理平台(http://www.ccgpshaanxi.gov.cn/zcdservice/zcd/shanxi/)；</w:t>
      </w:r>
    </w:p>
    <w:p w14:paraId="5095C82A">
      <w:pPr>
        <w:numPr>
          <w:ilvl w:val="0"/>
          <w:numId w:val="1"/>
        </w:numPr>
        <w:shd w:val="clear" w:color="auto" w:fill="auto"/>
        <w:bidi w:val="0"/>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《关于在政府采购活动中查询及使用信用记录有关问题的通知》（财库〔2016〕125号）；</w:t>
      </w:r>
    </w:p>
    <w:p w14:paraId="66EBE198">
      <w:pPr>
        <w:numPr>
          <w:ilvl w:val="0"/>
          <w:numId w:val="1"/>
        </w:numPr>
        <w:shd w:val="clear" w:color="auto" w:fill="auto"/>
        <w:bidi w:val="0"/>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《榆林市财政局关于进一步加大政府采购支持中小企业力度的通知》（榆政财采发〔2022〕10号)；</w:t>
      </w:r>
    </w:p>
    <w:p w14:paraId="5385F988">
      <w:pPr>
        <w:numPr>
          <w:ilvl w:val="0"/>
          <w:numId w:val="1"/>
        </w:numPr>
        <w:shd w:val="clear" w:color="auto" w:fill="auto"/>
        <w:bidi w:val="0"/>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《陕西省财政厅关于进一步加大政府采购支持中小企业力度的通知》(陕财采发〔2022〕5号)；</w:t>
      </w:r>
    </w:p>
    <w:p w14:paraId="79F9BE6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《陕西省财政厅中国人民银行西安分行关于</w:t>
      </w:r>
      <w:r>
        <w:rPr>
          <w:rFonts w:hint="eastAsia" w:ascii="宋体" w:hAnsi="宋体" w:eastAsia="宋体" w:cs="宋体"/>
          <w:sz w:val="24"/>
          <w:szCs w:val="24"/>
          <w:highlight w:val="none"/>
          <w:lang w:eastAsia="zh-CN"/>
        </w:rPr>
        <w:t>深入</w:t>
      </w:r>
      <w:r>
        <w:rPr>
          <w:rFonts w:hint="eastAsia" w:ascii="宋体" w:hAnsi="宋体" w:eastAsia="宋体" w:cs="宋体"/>
          <w:sz w:val="24"/>
          <w:szCs w:val="24"/>
          <w:highlight w:val="none"/>
        </w:rPr>
        <w:t>推进政府采购信用融资业务的通知》（陕财办采〔2023]5号）。</w:t>
      </w:r>
    </w:p>
    <w:p w14:paraId="0A25A6A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14:paraId="015FC18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北京师范大学榆林学校中学部项目管理服务</w:t>
      </w:r>
      <w:r>
        <w:rPr>
          <w:rFonts w:hint="eastAsia" w:ascii="宋体" w:hAnsi="宋体" w:eastAsia="宋体" w:cs="宋体"/>
          <w:i w:val="0"/>
          <w:iCs w:val="0"/>
          <w:caps w:val="0"/>
          <w:color w:val="auto"/>
          <w:spacing w:val="0"/>
          <w:sz w:val="24"/>
          <w:szCs w:val="24"/>
          <w:shd w:val="clear" w:color="auto" w:fill="FFFFFF"/>
        </w:rPr>
        <w:t>)特定资格要求如下:</w:t>
      </w:r>
    </w:p>
    <w:p w14:paraId="1B69E80E">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投标人为具有独立承担民事责任能力的法人、事业法人、其他组织。企业法人应提供合法有效的标识有统一社会信用代码的营业执照；事业法人应提供事业单位法人证书；其他组织应提供合法登记证明文件；自然人须提供身份证；</w:t>
      </w:r>
    </w:p>
    <w:p w14:paraId="161BEB7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（2）投标人需具有【工程监理综合资质】或【房屋建筑工程监理甲级】及以上资质。拟派项目管理负责人须具备【注册造价工程师】</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【房屋建筑工程注册监理工程师】资格，且无在建项目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提供承诺书或证明材料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项目负责人</w:t>
      </w:r>
      <w:r>
        <w:rPr>
          <w:rFonts w:hint="eastAsia" w:ascii="宋体" w:hAnsi="宋体" w:eastAsia="宋体" w:cs="宋体"/>
          <w:color w:val="auto"/>
          <w:sz w:val="24"/>
          <w:szCs w:val="24"/>
        </w:rPr>
        <w:t>须在本单位注册并提供证明材料）</w:t>
      </w:r>
      <w:r>
        <w:rPr>
          <w:rFonts w:hint="eastAsia" w:ascii="宋体" w:hAnsi="宋体" w:eastAsia="宋体" w:cs="宋体"/>
          <w:color w:val="auto"/>
          <w:sz w:val="24"/>
          <w:szCs w:val="24"/>
          <w:lang w:eastAsia="zh-CN"/>
        </w:rPr>
        <w:t>；</w:t>
      </w:r>
    </w:p>
    <w:p w14:paraId="70A23AC4">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财务状况报告：</w:t>
      </w:r>
      <w:r>
        <w:rPr>
          <w:rFonts w:hint="eastAsia" w:ascii="宋体" w:hAnsi="宋体" w:eastAsia="宋体" w:cs="宋体"/>
          <w:color w:val="auto"/>
          <w:sz w:val="24"/>
          <w:szCs w:val="24"/>
          <w:lang w:eastAsia="zh-CN"/>
        </w:rPr>
        <w:t>财务状况报告：投标人须提供经会计事务所或审计机构出具的完整有效的2025年度赋码财务审计报告；财务审计报告须有注册会计师签字盖章和公司盖章，并附通过注册会计师行业统一监管平台（http://acc.mof.gov.cn）报备并相应取得全国统一的验证码提供查询截图；成立时间至提交磋商响应文件递交截止时间不足一年的，须提供其基本存款账户开户银行近三个月内出具的银行资信证明或自成立以来的财务报表；其他组织提供银行出具的资信证明或财务报表；</w:t>
      </w:r>
    </w:p>
    <w:p w14:paraId="544FD6E9">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）税收缴纳证明：</w:t>
      </w:r>
      <w:r>
        <w:rPr>
          <w:rFonts w:hint="eastAsia" w:ascii="宋体" w:hAnsi="宋体" w:eastAsia="宋体" w:cs="宋体"/>
          <w:color w:val="auto"/>
          <w:sz w:val="24"/>
          <w:szCs w:val="24"/>
          <w:lang w:eastAsia="zh-CN"/>
        </w:rPr>
        <w:t>提供2025年06月01日至今已缴纳的</w:t>
      </w:r>
      <w:r>
        <w:rPr>
          <w:rFonts w:hint="eastAsia" w:ascii="宋体" w:hAnsi="宋体" w:eastAsia="宋体" w:cs="宋体"/>
          <w:color w:val="auto"/>
          <w:sz w:val="24"/>
          <w:szCs w:val="24"/>
        </w:rPr>
        <w:t>至少一个月的纳税证明或完税证明（时间以税款所属日期为准、税种须包含增值税或企业所得税），依法免税的单位应提供相关证明材料；</w:t>
      </w:r>
    </w:p>
    <w:p w14:paraId="636896A3">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）社会保障资金缴纳证明：</w:t>
      </w:r>
      <w:r>
        <w:rPr>
          <w:rFonts w:hint="eastAsia" w:ascii="宋体" w:hAnsi="宋体" w:eastAsia="宋体" w:cs="宋体"/>
          <w:color w:val="auto"/>
          <w:sz w:val="24"/>
          <w:szCs w:val="24"/>
          <w:lang w:eastAsia="zh-CN"/>
        </w:rPr>
        <w:t>提供2025年06月01日至今已缴纳的</w:t>
      </w:r>
      <w:r>
        <w:rPr>
          <w:rFonts w:hint="eastAsia" w:ascii="宋体" w:hAnsi="宋体" w:eastAsia="宋体" w:cs="宋体"/>
          <w:color w:val="auto"/>
          <w:sz w:val="24"/>
          <w:szCs w:val="24"/>
        </w:rPr>
        <w:t>至少一个月的社会保障资金银行缴费单据或社保机构开具的社会保险参保缴费情况证明，依法不需要缴纳社会保障资金的单位应提供相关证明材料；</w:t>
      </w:r>
    </w:p>
    <w:p w14:paraId="3FE955FD">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）参加政府采购活动前三年内，在经营活动中没有重大违法记录的书面声明；</w:t>
      </w:r>
    </w:p>
    <w:p w14:paraId="7C671789">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）提供具有履行合同所必需的设备和专业技术能力的证明资料或承诺书；</w:t>
      </w:r>
    </w:p>
    <w:p w14:paraId="11C05DCD">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5AF5A3F8">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）投标信用承诺书；</w:t>
      </w:r>
    </w:p>
    <w:p w14:paraId="4558013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）榆林市政府采购服务类项目供应商信用承诺书；</w:t>
      </w:r>
    </w:p>
    <w:p w14:paraId="538D844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val="en-US" w:eastAsia="zh-CN"/>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14:paraId="309C8AEA">
      <w:pPr>
        <w:pStyle w:val="5"/>
        <w:keepNext w:val="0"/>
        <w:keepLines w:val="0"/>
        <w:widowControl/>
        <w:suppressLineNumbers w:val="0"/>
        <w:pBdr>
          <w:top w:val="none" w:color="auto" w:sz="0" w:space="0"/>
          <w:left w:val="none" w:color="auto" w:sz="0" w:space="0"/>
          <w:bottom w:val="none" w:color="auto" w:sz="0" w:space="0"/>
          <w:right w:val="none" w:color="auto" w:sz="0" w:space="0"/>
        </w:pBdr>
        <w:tabs>
          <w:tab w:val="left" w:pos="864"/>
        </w:tabs>
        <w:wordWrap w:val="0"/>
        <w:spacing w:before="150" w:beforeAutospacing="0" w:after="0" w:afterAutospacing="0" w:line="360" w:lineRule="auto"/>
        <w:ind w:left="864" w:leftChars="100" w:right="0" w:hanging="624" w:hangingChars="259"/>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三、获取采购文件</w:t>
      </w:r>
    </w:p>
    <w:p w14:paraId="5B629B8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时间：202</w:t>
      </w:r>
      <w:r>
        <w:rPr>
          <w:rFonts w:hint="eastAsia" w:ascii="宋体" w:hAnsi="宋体"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年</w:t>
      </w:r>
      <w:r>
        <w:rPr>
          <w:rFonts w:hint="eastAsia" w:ascii="宋体" w:hAnsi="宋体" w:eastAsia="宋体" w:cs="宋体"/>
          <w:i w:val="0"/>
          <w:iCs w:val="0"/>
          <w:caps w:val="0"/>
          <w:color w:val="auto"/>
          <w:spacing w:val="0"/>
          <w:sz w:val="24"/>
          <w:szCs w:val="24"/>
          <w:shd w:val="clear" w:color="auto" w:fill="FFFFFF"/>
          <w:lang w:val="en-US" w:eastAsia="zh-CN"/>
        </w:rPr>
        <w:t>04</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10</w:t>
      </w:r>
      <w:r>
        <w:rPr>
          <w:rFonts w:hint="eastAsia" w:ascii="宋体" w:hAnsi="宋体" w:eastAsia="宋体" w:cs="宋体"/>
          <w:i w:val="0"/>
          <w:iCs w:val="0"/>
          <w:caps w:val="0"/>
          <w:color w:val="auto"/>
          <w:spacing w:val="0"/>
          <w:sz w:val="24"/>
          <w:szCs w:val="24"/>
          <w:shd w:val="clear" w:color="auto" w:fill="FFFFFF"/>
        </w:rPr>
        <w:t>日至202</w:t>
      </w:r>
      <w:r>
        <w:rPr>
          <w:rFonts w:hint="eastAsia" w:ascii="宋体" w:hAnsi="宋体"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年</w:t>
      </w:r>
      <w:r>
        <w:rPr>
          <w:rFonts w:hint="eastAsia" w:ascii="宋体" w:hAnsi="宋体" w:eastAsia="宋体" w:cs="宋体"/>
          <w:i w:val="0"/>
          <w:iCs w:val="0"/>
          <w:caps w:val="0"/>
          <w:color w:val="auto"/>
          <w:spacing w:val="0"/>
          <w:sz w:val="24"/>
          <w:szCs w:val="24"/>
          <w:shd w:val="clear" w:color="auto" w:fill="FFFFFF"/>
          <w:lang w:val="en-US" w:eastAsia="zh-CN"/>
        </w:rPr>
        <w:t>04</w:t>
      </w:r>
      <w:r>
        <w:rPr>
          <w:rFonts w:hint="eastAsia" w:ascii="宋体" w:hAnsi="宋体" w:eastAsia="宋体" w:cs="宋体"/>
          <w:i w:val="0"/>
          <w:iCs w:val="0"/>
          <w:caps w:val="0"/>
          <w:color w:val="auto"/>
          <w:spacing w:val="0"/>
          <w:sz w:val="24"/>
          <w:szCs w:val="24"/>
          <w:shd w:val="clear" w:color="auto" w:fill="FFFFFF"/>
        </w:rPr>
        <w:t>月</w:t>
      </w:r>
      <w:r>
        <w:rPr>
          <w:rFonts w:hint="eastAsia" w:ascii="宋体" w:hAnsi="宋体" w:eastAsia="宋体" w:cs="宋体"/>
          <w:i w:val="0"/>
          <w:iCs w:val="0"/>
          <w:caps w:val="0"/>
          <w:color w:val="auto"/>
          <w:spacing w:val="0"/>
          <w:sz w:val="24"/>
          <w:szCs w:val="24"/>
          <w:shd w:val="clear" w:color="auto" w:fill="FFFFFF"/>
          <w:lang w:val="en-US" w:eastAsia="zh-CN"/>
        </w:rPr>
        <w:t>16</w:t>
      </w:r>
      <w:r>
        <w:rPr>
          <w:rFonts w:hint="eastAsia" w:ascii="宋体" w:hAnsi="宋体" w:eastAsia="宋体" w:cs="宋体"/>
          <w:i w:val="0"/>
          <w:iCs w:val="0"/>
          <w:caps w:val="0"/>
          <w:color w:val="auto"/>
          <w:spacing w:val="0"/>
          <w:sz w:val="24"/>
          <w:szCs w:val="24"/>
          <w:shd w:val="clear" w:color="auto" w:fill="FFFFFF"/>
        </w:rPr>
        <w:t>日，每天上午09:00:00至12:00:00，下午14:00:00至17:00:00</w:t>
      </w:r>
      <w:r>
        <w:rPr>
          <w:rFonts w:hint="eastAsia" w:ascii="宋体" w:hAnsi="宋体" w:eastAsia="宋体" w:cs="宋体"/>
        </w:rPr>
        <w:t> </w:t>
      </w:r>
      <w:r>
        <w:rPr>
          <w:rFonts w:hint="eastAsia" w:ascii="宋体" w:hAnsi="宋体" w:eastAsia="宋体" w:cs="宋体"/>
          <w:i w:val="0"/>
          <w:iCs w:val="0"/>
          <w:caps w:val="0"/>
          <w:color w:val="auto"/>
          <w:spacing w:val="0"/>
          <w:sz w:val="24"/>
          <w:szCs w:val="24"/>
          <w:shd w:val="clear" w:color="auto" w:fill="FFFFFF"/>
        </w:rPr>
        <w:t>（北京时间）</w:t>
      </w:r>
    </w:p>
    <w:p w14:paraId="74CF5F5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途径：登录全国公共资源交易中心平台（陕西省）使用CA锁报名后自行下载</w:t>
      </w:r>
    </w:p>
    <w:p w14:paraId="581F39D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14:paraId="0E145FF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售价：0元</w:t>
      </w:r>
    </w:p>
    <w:p w14:paraId="344A9E75">
      <w:pPr>
        <w:pStyle w:val="5"/>
        <w:keepNext w:val="0"/>
        <w:keepLines w:val="0"/>
        <w:widowControl/>
        <w:suppressLineNumbers w:val="0"/>
        <w:pBdr>
          <w:top w:val="none" w:color="auto" w:sz="0" w:space="0"/>
          <w:left w:val="none" w:color="auto" w:sz="0" w:space="0"/>
          <w:bottom w:val="none" w:color="auto" w:sz="0" w:space="0"/>
          <w:right w:val="none" w:color="auto" w:sz="0" w:space="0"/>
        </w:pBdr>
        <w:tabs>
          <w:tab w:val="left" w:pos="864"/>
        </w:tabs>
        <w:wordWrap w:val="0"/>
        <w:spacing w:before="150" w:beforeAutospacing="0" w:after="0" w:afterAutospacing="0" w:line="360" w:lineRule="auto"/>
        <w:ind w:left="864" w:leftChars="100" w:right="0" w:hanging="624" w:hangingChars="259"/>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四、响应文件提交</w:t>
      </w:r>
    </w:p>
    <w:p w14:paraId="7D73C34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截止时间：</w:t>
      </w:r>
      <w:r>
        <w:rPr>
          <w:rFonts w:hint="eastAsia" w:ascii="宋体" w:hAnsi="宋体" w:eastAsia="宋体" w:cs="宋体"/>
          <w:i w:val="0"/>
          <w:iCs w:val="0"/>
          <w:caps w:val="0"/>
          <w:color w:val="auto"/>
          <w:spacing w:val="0"/>
          <w:sz w:val="24"/>
          <w:szCs w:val="24"/>
          <w:shd w:val="clear" w:color="auto" w:fill="FFFFFF"/>
          <w:lang w:eastAsia="zh-CN"/>
        </w:rPr>
        <w:t>2026年04月20日 09时30分</w:t>
      </w:r>
      <w:r>
        <w:rPr>
          <w:rFonts w:hint="eastAsia" w:ascii="宋体" w:hAnsi="宋体" w:eastAsia="宋体" w:cs="宋体"/>
          <w:i w:val="0"/>
          <w:iCs w:val="0"/>
          <w:caps w:val="0"/>
          <w:color w:val="auto"/>
          <w:spacing w:val="0"/>
          <w:sz w:val="24"/>
          <w:szCs w:val="24"/>
          <w:shd w:val="clear" w:color="auto" w:fill="FFFFFF"/>
        </w:rPr>
        <w:t>00秒（北京时间）</w:t>
      </w:r>
    </w:p>
    <w:p w14:paraId="1EC26E7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地点：陕西省公共资源交易平台</w:t>
      </w:r>
    </w:p>
    <w:p w14:paraId="33E4300F">
      <w:pPr>
        <w:pStyle w:val="5"/>
        <w:keepNext w:val="0"/>
        <w:keepLines w:val="0"/>
        <w:widowControl/>
        <w:suppressLineNumbers w:val="0"/>
        <w:pBdr>
          <w:top w:val="none" w:color="auto" w:sz="0" w:space="0"/>
          <w:left w:val="none" w:color="auto" w:sz="0" w:space="0"/>
          <w:bottom w:val="none" w:color="auto" w:sz="0" w:space="0"/>
          <w:right w:val="none" w:color="auto" w:sz="0" w:space="0"/>
        </w:pBdr>
        <w:tabs>
          <w:tab w:val="left" w:pos="864"/>
        </w:tabs>
        <w:wordWrap w:val="0"/>
        <w:spacing w:before="150" w:beforeAutospacing="0" w:after="0" w:afterAutospacing="0" w:line="360" w:lineRule="auto"/>
        <w:ind w:left="864" w:leftChars="100" w:right="0" w:hanging="624" w:hangingChars="259"/>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五、开启</w:t>
      </w:r>
    </w:p>
    <w:p w14:paraId="1E4D234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w:t>
      </w:r>
      <w:r>
        <w:rPr>
          <w:rFonts w:hint="eastAsia" w:ascii="宋体" w:hAnsi="宋体" w:eastAsia="宋体" w:cs="宋体"/>
          <w:i w:val="0"/>
          <w:iCs w:val="0"/>
          <w:caps w:val="0"/>
          <w:color w:val="auto"/>
          <w:spacing w:val="0"/>
          <w:sz w:val="24"/>
          <w:szCs w:val="24"/>
          <w:shd w:val="clear" w:color="auto" w:fill="FFFFFF"/>
          <w:lang w:eastAsia="zh-CN"/>
        </w:rPr>
        <w:t>2026年04月20日 09时30分</w:t>
      </w:r>
      <w:r>
        <w:rPr>
          <w:rFonts w:hint="eastAsia" w:ascii="宋体" w:hAnsi="宋体" w:eastAsia="宋体" w:cs="宋体"/>
          <w:i w:val="0"/>
          <w:iCs w:val="0"/>
          <w:caps w:val="0"/>
          <w:color w:val="auto"/>
          <w:spacing w:val="0"/>
          <w:sz w:val="24"/>
          <w:szCs w:val="24"/>
          <w:shd w:val="clear" w:color="auto" w:fill="FFFFFF"/>
        </w:rPr>
        <w:t>00秒（北京时间）</w:t>
      </w:r>
    </w:p>
    <w:p w14:paraId="53E65AE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地点：</w:t>
      </w:r>
      <w:r>
        <w:rPr>
          <w:rFonts w:hint="eastAsia" w:ascii="宋体" w:hAnsi="宋体" w:eastAsia="宋体" w:cs="宋体"/>
          <w:i w:val="0"/>
          <w:iCs w:val="0"/>
          <w:caps w:val="0"/>
          <w:color w:val="auto"/>
          <w:spacing w:val="0"/>
          <w:sz w:val="24"/>
          <w:szCs w:val="24"/>
          <w:shd w:val="clear" w:color="auto" w:fill="FFFFFF"/>
          <w:lang w:eastAsia="zh-CN"/>
        </w:rPr>
        <w:t>榆林市公共资源交易中心18楼开标室1801A</w:t>
      </w:r>
    </w:p>
    <w:p w14:paraId="70695704">
      <w:pPr>
        <w:pStyle w:val="5"/>
        <w:keepNext w:val="0"/>
        <w:keepLines w:val="0"/>
        <w:widowControl/>
        <w:suppressLineNumbers w:val="0"/>
        <w:pBdr>
          <w:top w:val="none" w:color="auto" w:sz="0" w:space="0"/>
          <w:left w:val="none" w:color="auto" w:sz="0" w:space="0"/>
          <w:bottom w:val="none" w:color="auto" w:sz="0" w:space="0"/>
          <w:right w:val="none" w:color="auto" w:sz="0" w:space="0"/>
        </w:pBdr>
        <w:tabs>
          <w:tab w:val="left" w:pos="864"/>
        </w:tabs>
        <w:wordWrap w:val="0"/>
        <w:spacing w:before="150" w:beforeAutospacing="0" w:after="0" w:afterAutospacing="0" w:line="360" w:lineRule="auto"/>
        <w:ind w:left="864" w:leftChars="100" w:right="0" w:hanging="624" w:hangingChars="259"/>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六、公告期限</w:t>
      </w:r>
    </w:p>
    <w:p w14:paraId="0123B58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自本公告发布之日起</w:t>
      </w:r>
      <w:r>
        <w:rPr>
          <w:rFonts w:hint="eastAsia" w:ascii="宋体" w:hAnsi="宋体" w:eastAsia="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个工作日。</w:t>
      </w:r>
    </w:p>
    <w:p w14:paraId="431D2292">
      <w:pPr>
        <w:pStyle w:val="5"/>
        <w:keepNext w:val="0"/>
        <w:keepLines w:val="0"/>
        <w:widowControl/>
        <w:suppressLineNumbers w:val="0"/>
        <w:pBdr>
          <w:top w:val="none" w:color="auto" w:sz="0" w:space="0"/>
          <w:left w:val="none" w:color="auto" w:sz="0" w:space="0"/>
          <w:bottom w:val="none" w:color="auto" w:sz="0" w:space="0"/>
          <w:right w:val="none" w:color="auto" w:sz="0" w:space="0"/>
        </w:pBdr>
        <w:tabs>
          <w:tab w:val="left" w:pos="864"/>
        </w:tabs>
        <w:wordWrap w:val="0"/>
        <w:spacing w:before="150" w:beforeAutospacing="0" w:after="0" w:afterAutospacing="0" w:line="360" w:lineRule="auto"/>
        <w:ind w:left="864" w:leftChars="100" w:right="0" w:hanging="624" w:hangingChars="259"/>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七、其他补充事宜</w:t>
      </w:r>
    </w:p>
    <w:p w14:paraId="52D9402A">
      <w:pPr>
        <w:shd w:val="clear" w:color="auto" w:fill="auto"/>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auto"/>
          <w:sz w:val="24"/>
          <w:szCs w:val="22"/>
          <w:highlight w:val="none"/>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w:t>
      </w:r>
      <w:r>
        <w:rPr>
          <w:rFonts w:hint="eastAsia" w:ascii="宋体" w:hAnsi="宋体" w:eastAsia="宋体" w:cs="宋体"/>
          <w:color w:val="auto"/>
          <w:sz w:val="24"/>
          <w:szCs w:val="22"/>
          <w:highlight w:val="none"/>
          <w:lang w:eastAsia="zh-CN"/>
        </w:rPr>
        <w:t>竞争性磋商文件</w:t>
      </w:r>
      <w:r>
        <w:rPr>
          <w:rFonts w:hint="eastAsia" w:ascii="宋体" w:hAnsi="宋体" w:eastAsia="宋体" w:cs="宋体"/>
          <w:color w:val="auto"/>
          <w:sz w:val="24"/>
          <w:szCs w:val="22"/>
          <w:highlight w:val="none"/>
        </w:rPr>
        <w:t>；（2）CA锁购买:①现场购买榆林市市民大厦3楼，E18、E19 窗口,电话: 0912-3452148；②线上购买操作指南：http://www.sobot.com/chat-web/user/chatByDocId.action?docId=829e079c5f0a4bd6a51365f5b942c676&amp;cid=267&amp;robotNo=1）</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（3）本项目采用电子化招投标方式和“不见面”开标形式，投标人使用数字认证证书（CA 锁）对</w:t>
      </w:r>
      <w:r>
        <w:rPr>
          <w:rFonts w:hint="eastAsia" w:ascii="宋体" w:hAnsi="宋体" w:eastAsia="宋体" w:cs="宋体"/>
          <w:color w:val="auto"/>
          <w:sz w:val="24"/>
          <w:szCs w:val="22"/>
          <w:highlight w:val="none"/>
          <w:lang w:eastAsia="zh-CN"/>
        </w:rPr>
        <w:t>磋商响应文件</w:t>
      </w:r>
      <w:r>
        <w:rPr>
          <w:rFonts w:hint="eastAsia" w:ascii="宋体" w:hAnsi="宋体" w:eastAsia="宋体" w:cs="宋体"/>
          <w:color w:val="auto"/>
          <w:sz w:val="24"/>
          <w:szCs w:val="22"/>
          <w:highlight w:val="none"/>
        </w:rPr>
        <w:t>进行签章、加密、递交及开标时解密等相关招投标事宜。投标人应于</w:t>
      </w:r>
      <w:r>
        <w:rPr>
          <w:rFonts w:hint="eastAsia" w:ascii="宋体" w:hAnsi="宋体" w:eastAsia="宋体" w:cs="宋体"/>
          <w:color w:val="auto"/>
          <w:sz w:val="24"/>
          <w:szCs w:val="22"/>
          <w:highlight w:val="none"/>
          <w:lang w:eastAsia="zh-CN"/>
        </w:rPr>
        <w:t>磋商响应文件</w:t>
      </w:r>
      <w:r>
        <w:rPr>
          <w:rFonts w:hint="eastAsia" w:ascii="宋体" w:hAnsi="宋体" w:eastAsia="宋体" w:cs="宋体"/>
          <w:color w:val="auto"/>
          <w:sz w:val="24"/>
          <w:szCs w:val="22"/>
          <w:highlight w:val="none"/>
        </w:rPr>
        <w:t>递交截止时间前任意时段登录交易平台〖首页</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电子交易平台</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企业端〗在线提交电子</w:t>
      </w:r>
      <w:r>
        <w:rPr>
          <w:rFonts w:hint="eastAsia" w:ascii="宋体" w:hAnsi="宋体" w:eastAsia="宋体" w:cs="宋体"/>
          <w:color w:val="auto"/>
          <w:sz w:val="24"/>
          <w:szCs w:val="22"/>
          <w:highlight w:val="none"/>
          <w:lang w:eastAsia="zh-CN"/>
        </w:rPr>
        <w:t>磋商响应文件</w:t>
      </w:r>
      <w:r>
        <w:rPr>
          <w:rFonts w:hint="eastAsia" w:ascii="宋体" w:hAnsi="宋体" w:eastAsia="宋体" w:cs="宋体"/>
          <w:color w:val="auto"/>
          <w:sz w:val="24"/>
          <w:szCs w:val="22"/>
          <w:highlight w:val="none"/>
        </w:rPr>
        <w:t>，逾期提交系统将拒绝接收。投标人可登录榆林交易平台〖首页</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不见面开标〗在线参与开评标过程，详见《榆林市不见面开标大厅操作手册（投标人）》（交易平台〖首页</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服务指南</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w:t>
      </w:r>
      <w:r>
        <w:rPr>
          <w:rFonts w:hint="eastAsia" w:ascii="宋体" w:hAnsi="宋体" w:eastAsia="宋体" w:cs="宋体"/>
          <w:color w:val="auto"/>
          <w:sz w:val="24"/>
          <w:szCs w:val="22"/>
          <w:highlight w:val="none"/>
          <w:lang w:eastAsia="zh-CN"/>
        </w:rPr>
        <w:t>磋商响应文件</w:t>
      </w:r>
      <w:r>
        <w:rPr>
          <w:rFonts w:hint="eastAsia" w:ascii="宋体" w:hAnsi="宋体" w:eastAsia="宋体" w:cs="宋体"/>
          <w:color w:val="auto"/>
          <w:sz w:val="24"/>
          <w:szCs w:val="22"/>
          <w:highlight w:val="none"/>
        </w:rPr>
        <w:t>编制时，将在交易平台上同步发布答疑文件，此时投标人应从“项目流程</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答疑文件下载”下载最新发布的答疑文件（*.SXSCF 格式），并使用该文件重新编制电子</w:t>
      </w:r>
      <w:r>
        <w:rPr>
          <w:rFonts w:hint="eastAsia" w:ascii="宋体" w:hAnsi="宋体" w:eastAsia="宋体" w:cs="宋体"/>
          <w:color w:val="auto"/>
          <w:sz w:val="24"/>
          <w:szCs w:val="22"/>
          <w:highlight w:val="none"/>
          <w:lang w:eastAsia="zh-CN"/>
        </w:rPr>
        <w:t>磋商响应文件</w:t>
      </w:r>
      <w:r>
        <w:rPr>
          <w:rFonts w:hint="eastAsia" w:ascii="宋体" w:hAnsi="宋体" w:eastAsia="宋体" w:cs="宋体"/>
          <w:color w:val="auto"/>
          <w:sz w:val="24"/>
          <w:szCs w:val="22"/>
          <w:highlight w:val="none"/>
        </w:rPr>
        <w:t>（*.SXSTF 格式），使用旧版电子</w:t>
      </w:r>
      <w:r>
        <w:rPr>
          <w:rFonts w:hint="eastAsia" w:ascii="宋体" w:hAnsi="宋体" w:eastAsia="宋体" w:cs="宋体"/>
          <w:color w:val="auto"/>
          <w:sz w:val="24"/>
          <w:szCs w:val="22"/>
          <w:highlight w:val="none"/>
          <w:lang w:eastAsia="zh-CN"/>
        </w:rPr>
        <w:t>竞争性磋商文件</w:t>
      </w:r>
      <w:r>
        <w:rPr>
          <w:rFonts w:hint="eastAsia" w:ascii="宋体" w:hAnsi="宋体" w:eastAsia="宋体" w:cs="宋体"/>
          <w:color w:val="auto"/>
          <w:sz w:val="24"/>
          <w:szCs w:val="22"/>
          <w:highlight w:val="none"/>
        </w:rPr>
        <w:t>或旧版答疑文件制作的电子</w:t>
      </w:r>
      <w:r>
        <w:rPr>
          <w:rFonts w:hint="eastAsia" w:ascii="宋体" w:hAnsi="宋体" w:eastAsia="宋体" w:cs="宋体"/>
          <w:color w:val="auto"/>
          <w:sz w:val="24"/>
          <w:szCs w:val="22"/>
          <w:highlight w:val="none"/>
          <w:lang w:eastAsia="zh-CN"/>
        </w:rPr>
        <w:t>磋商响应文件</w:t>
      </w:r>
      <w:r>
        <w:rPr>
          <w:rFonts w:hint="eastAsia" w:ascii="宋体" w:hAnsi="宋体" w:eastAsia="宋体" w:cs="宋体"/>
          <w:color w:val="auto"/>
          <w:sz w:val="24"/>
          <w:szCs w:val="22"/>
          <w:highlight w:val="none"/>
        </w:rPr>
        <w:t>，系统将拒绝接收。</w:t>
      </w:r>
    </w:p>
    <w:p w14:paraId="6974B479">
      <w:pPr>
        <w:pStyle w:val="5"/>
        <w:keepNext w:val="0"/>
        <w:keepLines w:val="0"/>
        <w:widowControl/>
        <w:suppressLineNumbers w:val="0"/>
        <w:pBdr>
          <w:top w:val="none" w:color="auto" w:sz="0" w:space="0"/>
          <w:left w:val="none" w:color="auto" w:sz="0" w:space="0"/>
          <w:bottom w:val="none" w:color="auto" w:sz="0" w:space="0"/>
          <w:right w:val="none" w:color="auto" w:sz="0" w:space="0"/>
        </w:pBdr>
        <w:tabs>
          <w:tab w:val="left" w:pos="864"/>
        </w:tabs>
        <w:wordWrap w:val="0"/>
        <w:spacing w:before="150" w:beforeAutospacing="0" w:after="0" w:afterAutospacing="0" w:line="360" w:lineRule="auto"/>
        <w:ind w:left="864" w:leftChars="100" w:right="0" w:hanging="624" w:hangingChars="259"/>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八、对本次招标提出询问，请按以下方式联系。</w:t>
      </w:r>
    </w:p>
    <w:p w14:paraId="4ACF7142">
      <w:pPr>
        <w:bidi w:val="0"/>
        <w:spacing w:line="360" w:lineRule="auto"/>
        <w:rPr>
          <w:rFonts w:hint="eastAsia" w:ascii="宋体" w:hAnsi="宋体" w:eastAsia="宋体" w:cs="宋体"/>
        </w:rPr>
      </w:pPr>
      <w:r>
        <w:rPr>
          <w:rFonts w:hint="eastAsia" w:ascii="宋体" w:hAnsi="宋体" w:eastAsia="宋体" w:cs="宋体"/>
        </w:rPr>
        <w:t>1.采购人信息</w:t>
      </w:r>
    </w:p>
    <w:p w14:paraId="379C592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名称：</w:t>
      </w:r>
      <w:r>
        <w:rPr>
          <w:rFonts w:hint="eastAsia" w:ascii="宋体" w:hAnsi="宋体" w:eastAsia="宋体" w:cs="宋体"/>
          <w:i w:val="0"/>
          <w:iCs w:val="0"/>
          <w:caps w:val="0"/>
          <w:color w:val="auto"/>
          <w:spacing w:val="0"/>
          <w:sz w:val="24"/>
          <w:szCs w:val="24"/>
          <w:shd w:val="clear" w:color="auto" w:fill="FFFFFF"/>
          <w:lang w:eastAsia="zh-CN"/>
        </w:rPr>
        <w:t>榆林市教育局</w:t>
      </w:r>
    </w:p>
    <w:p w14:paraId="09826FE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地址：</w:t>
      </w:r>
      <w:r>
        <w:rPr>
          <w:rFonts w:hint="eastAsia" w:ascii="宋体" w:hAnsi="宋体" w:eastAsia="宋体" w:cs="宋体"/>
          <w:i w:val="0"/>
          <w:iCs w:val="0"/>
          <w:caps w:val="0"/>
          <w:color w:val="auto"/>
          <w:spacing w:val="0"/>
          <w:sz w:val="24"/>
          <w:szCs w:val="24"/>
          <w:shd w:val="clear" w:color="auto" w:fill="FFFFFF"/>
          <w:lang w:eastAsia="zh-CN"/>
        </w:rPr>
        <w:t>榆林高新区桃李路3号</w:t>
      </w:r>
    </w:p>
    <w:p w14:paraId="40EEB16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联系方式：</w:t>
      </w:r>
      <w:r>
        <w:rPr>
          <w:rFonts w:hint="eastAsia" w:ascii="宋体" w:hAnsi="宋体" w:eastAsia="宋体" w:cs="宋体"/>
          <w:i w:val="0"/>
          <w:iCs w:val="0"/>
          <w:caps w:val="0"/>
          <w:color w:val="auto"/>
          <w:spacing w:val="0"/>
          <w:sz w:val="24"/>
          <w:szCs w:val="24"/>
          <w:shd w:val="clear" w:color="auto" w:fill="FFFFFF"/>
          <w:lang w:eastAsia="zh-CN"/>
        </w:rPr>
        <w:t>0912-3894937</w:t>
      </w:r>
    </w:p>
    <w:p w14:paraId="1981CB77">
      <w:pPr>
        <w:bidi w:val="0"/>
        <w:spacing w:line="360" w:lineRule="auto"/>
        <w:rPr>
          <w:rFonts w:hint="eastAsia" w:ascii="宋体" w:hAnsi="宋体" w:eastAsia="宋体" w:cs="宋体"/>
        </w:rPr>
      </w:pPr>
      <w:r>
        <w:rPr>
          <w:rFonts w:hint="eastAsia" w:ascii="宋体" w:hAnsi="宋体" w:eastAsia="宋体" w:cs="宋体"/>
        </w:rPr>
        <w:t>2.采购代理机构信息</w:t>
      </w:r>
    </w:p>
    <w:p w14:paraId="0B89676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名称：陕西中财招标代理有限公司</w:t>
      </w:r>
    </w:p>
    <w:p w14:paraId="1A0BBEF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地址：陕西省榆林市榆阳区航宇路住建局正对面（中财）二楼</w:t>
      </w:r>
    </w:p>
    <w:p w14:paraId="0E05206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联系方式：0912-8101110</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lang w:val="en-US" w:eastAsia="zh-CN"/>
        </w:rPr>
        <w:t>18329267972</w:t>
      </w:r>
    </w:p>
    <w:p w14:paraId="18C08FE2">
      <w:pPr>
        <w:bidi w:val="0"/>
        <w:spacing w:line="360" w:lineRule="auto"/>
        <w:rPr>
          <w:rFonts w:hint="eastAsia" w:ascii="宋体" w:hAnsi="宋体" w:eastAsia="宋体" w:cs="宋体"/>
        </w:rPr>
      </w:pPr>
      <w:r>
        <w:rPr>
          <w:rFonts w:hint="eastAsia" w:ascii="宋体" w:hAnsi="宋体" w:eastAsia="宋体" w:cs="宋体"/>
        </w:rPr>
        <w:t>3.项目联系方式</w:t>
      </w:r>
    </w:p>
    <w:p w14:paraId="79DE836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项目联系人：冯莹</w:t>
      </w:r>
    </w:p>
    <w:p w14:paraId="1E78453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rPr>
      </w:pPr>
      <w:r>
        <w:rPr>
          <w:rFonts w:hint="eastAsia" w:ascii="宋体" w:hAnsi="宋体" w:eastAsia="宋体" w:cs="宋体"/>
          <w:i w:val="0"/>
          <w:iCs w:val="0"/>
          <w:caps w:val="0"/>
          <w:color w:val="auto"/>
          <w:spacing w:val="0"/>
          <w:sz w:val="24"/>
          <w:szCs w:val="24"/>
          <w:shd w:val="clear" w:color="auto" w:fill="FFFFFF"/>
        </w:rPr>
        <w:t>电话：0912-8101110</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lang w:val="en-US" w:eastAsia="zh-CN"/>
        </w:rPr>
        <w:t>18329267972</w:t>
      </w:r>
    </w:p>
    <w:p w14:paraId="00783A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C73A0"/>
    <w:multiLevelType w:val="singleLevel"/>
    <w:tmpl w:val="406C73A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037140"/>
    <w:rsid w:val="343167E2"/>
    <w:rsid w:val="5100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11"/>
    <w:qFormat/>
    <w:uiPriority w:val="0"/>
    <w:pPr>
      <w:keepNext/>
      <w:keepLines/>
      <w:spacing w:line="360" w:lineRule="auto"/>
      <w:jc w:val="center"/>
      <w:outlineLvl w:val="0"/>
    </w:pPr>
    <w:rPr>
      <w:rFonts w:ascii="Times New Roman" w:hAnsi="Times New Roman" w:eastAsia="宋体"/>
      <w:b/>
      <w:kern w:val="44"/>
      <w:sz w:val="32"/>
      <w:szCs w:val="44"/>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envelope return"/>
    <w:basedOn w:val="1"/>
    <w:qFormat/>
    <w:uiPriority w:val="0"/>
    <w:pPr>
      <w:snapToGrid w:val="0"/>
    </w:pPr>
    <w:rPr>
      <w:rFonts w:ascii="Arial" w:hAnsi="Arial"/>
    </w:rPr>
  </w:style>
  <w:style w:type="paragraph" w:styleId="7">
    <w:name w:val="Normal (Web)"/>
    <w:basedOn w:val="1"/>
    <w:next w:val="6"/>
    <w:qFormat/>
    <w:uiPriority w:val="99"/>
    <w:rPr>
      <w:szCs w:val="24"/>
    </w:rPr>
  </w:style>
  <w:style w:type="character" w:styleId="10">
    <w:name w:val="Strong"/>
    <w:basedOn w:val="9"/>
    <w:qFormat/>
    <w:uiPriority w:val="0"/>
    <w:rPr>
      <w:b/>
      <w:bCs/>
      <w:sz w:val="20"/>
      <w:szCs w:val="20"/>
    </w:rPr>
  </w:style>
  <w:style w:type="character" w:customStyle="1" w:styleId="11">
    <w:name w:val="标题 1 Char"/>
    <w:link w:val="2"/>
    <w:qFormat/>
    <w:uiPriority w:val="0"/>
    <w:rPr>
      <w:rFonts w:ascii="Times New Roman" w:hAnsi="Times New Roman" w:eastAsia="宋体"/>
      <w:b/>
      <w:kern w:val="44"/>
      <w:sz w:val="3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2026-04-09T07:03:21Z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