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9B2F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服务要求</w:t>
      </w:r>
    </w:p>
    <w:p w14:paraId="0DCBB87B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7FB676C">
      <w:pPr>
        <w:pStyle w:val="4"/>
        <w:rPr>
          <w:highlight w:val="none"/>
        </w:rPr>
      </w:pPr>
      <w:r>
        <w:rPr>
          <w:rFonts w:ascii="仿宋_GB2312" w:hAnsi="仿宋_GB2312" w:eastAsia="仿宋_GB2312" w:cs="仿宋_GB2312"/>
          <w:highlight w:val="none"/>
        </w:rPr>
        <w:t>标的名称：</w:t>
      </w:r>
      <w:r>
        <w:rPr>
          <w:rFonts w:hint="eastAsia" w:ascii="仿宋_GB2312" w:hAnsi="仿宋_GB2312" w:eastAsia="仿宋_GB2312" w:cs="仿宋_GB2312"/>
          <w:highlight w:val="none"/>
        </w:rPr>
        <w:t>寄宿制托养服务</w:t>
      </w:r>
    </w:p>
    <w:tbl>
      <w:tblPr>
        <w:tblStyle w:val="2"/>
        <w:tblW w:w="830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50"/>
        <w:gridCol w:w="6361"/>
      </w:tblGrid>
      <w:tr w14:paraId="6716C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 w14:paraId="479E5270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序号</w:t>
            </w:r>
          </w:p>
        </w:tc>
        <w:tc>
          <w:tcPr>
            <w:tcW w:w="1150" w:type="dxa"/>
            <w:vAlign w:val="top"/>
          </w:tcPr>
          <w:p w14:paraId="6591F5C7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参数性质</w:t>
            </w:r>
          </w:p>
        </w:tc>
        <w:tc>
          <w:tcPr>
            <w:tcW w:w="6361" w:type="dxa"/>
            <w:vAlign w:val="top"/>
          </w:tcPr>
          <w:p w14:paraId="7873C1B0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技术参数与性能指标</w:t>
            </w:r>
          </w:p>
        </w:tc>
      </w:tr>
      <w:tr w14:paraId="4E894E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D03BB7A">
            <w:pPr>
              <w:pStyle w:val="4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 w14:paraId="520CECA2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vAlign w:val="top"/>
          </w:tcPr>
          <w:p w14:paraId="2600AD54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服务对象</w:t>
            </w:r>
          </w:p>
          <w:p w14:paraId="73743AFC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具有陕西省蒲城县户籍、</w:t>
            </w: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处于就业年龄段、</w:t>
            </w: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持有《中华人民共和国残疾人证》，有托养服务需求的智力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残疾人、稳定期的精神残疾人（指精神障碍已经在精神专科确诊并得到治疗，急性期症状已被控制，目前处于较稳定的状态，并经精神科医师风险评估可以转介托养的精神残疾人）以及同时存在智力残疾或精神残疾的多重残疾人。</w:t>
            </w:r>
          </w:p>
        </w:tc>
      </w:tr>
      <w:tr w14:paraId="30E04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E4574B4">
            <w:pPr>
              <w:pStyle w:val="4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</w:p>
        </w:tc>
        <w:tc>
          <w:tcPr>
            <w:tcW w:w="1150" w:type="dxa"/>
            <w:vAlign w:val="center"/>
          </w:tcPr>
          <w:p w14:paraId="43EECD99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vAlign w:val="top"/>
          </w:tcPr>
          <w:p w14:paraId="4682AB5C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服务模式</w:t>
            </w:r>
          </w:p>
          <w:p w14:paraId="52A88F74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提供24小时集中居住服务，服务对象入住成交供应商服务场所，由成交供应商全面负责服务对象的日常生活照护、个人护理、康复训练、文体娱乐、心理支持、安全教育等综合服务。</w:t>
            </w:r>
          </w:p>
        </w:tc>
      </w:tr>
      <w:tr w14:paraId="49BFD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A8B2BCB">
            <w:pPr>
              <w:pStyle w:val="4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</w:p>
        </w:tc>
        <w:tc>
          <w:tcPr>
            <w:tcW w:w="1150" w:type="dxa"/>
            <w:vAlign w:val="center"/>
          </w:tcPr>
          <w:p w14:paraId="06CCEDAD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vAlign w:val="top"/>
          </w:tcPr>
          <w:p w14:paraId="5CEFBEEC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服务目录</w:t>
            </w:r>
          </w:p>
          <w:p w14:paraId="7D8FD9F2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对符合条件的残疾人，提供生活照料和护理；生活自理能力训练；社会适应能力辅导；职业康复和劳动技能训练；运动功能训练。</w:t>
            </w:r>
          </w:p>
        </w:tc>
      </w:tr>
      <w:tr w14:paraId="328D11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0EE59D8">
            <w:pPr>
              <w:pStyle w:val="4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</w:t>
            </w:r>
          </w:p>
        </w:tc>
        <w:tc>
          <w:tcPr>
            <w:tcW w:w="1150" w:type="dxa"/>
            <w:vAlign w:val="center"/>
          </w:tcPr>
          <w:p w14:paraId="516CC879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vAlign w:val="top"/>
          </w:tcPr>
          <w:p w14:paraId="4AEAE95D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 xml:space="preserve">服务人数和经费标准 </w:t>
            </w:r>
          </w:p>
          <w:p w14:paraId="1047D888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本次寄宿制托养服务预估服务43人，采用24小时寄宿制集中居住和照料模式。按服务时间3个月确定为1人次，每人次购买标准为:6000元/人，原则上累计服务天数不得少于90天。个别服务对象确需长期服务的，按具体服务的时间确定人次。</w:t>
            </w:r>
          </w:p>
        </w:tc>
      </w:tr>
      <w:tr w14:paraId="509D7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67E018E">
            <w:pPr>
              <w:pStyle w:val="4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</w:p>
        </w:tc>
        <w:tc>
          <w:tcPr>
            <w:tcW w:w="1150" w:type="dxa"/>
            <w:vAlign w:val="center"/>
          </w:tcPr>
          <w:p w14:paraId="47BAC71E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vAlign w:val="top"/>
          </w:tcPr>
          <w:p w14:paraId="6BB0DAC5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服务质量要求</w:t>
            </w:r>
          </w:p>
          <w:p w14:paraId="3265C6F0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机构承接的托养服务类型应符合《就业年龄段智力、精神及重度肢体残疾人托养服务规范》（GB/T 37516—2019）、中国残联《政府购买残疾人托养服务技术标准与规范》和《残疾人服务机构管理办法》有关规定（照护服务参照执行）。</w:t>
            </w:r>
          </w:p>
        </w:tc>
      </w:tr>
      <w:tr w14:paraId="15FA95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91B7E27">
            <w:pPr>
              <w:pStyle w:val="4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</w:t>
            </w:r>
          </w:p>
        </w:tc>
        <w:tc>
          <w:tcPr>
            <w:tcW w:w="1150" w:type="dxa"/>
            <w:vAlign w:val="center"/>
          </w:tcPr>
          <w:p w14:paraId="30F36673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vAlign w:val="top"/>
          </w:tcPr>
          <w:p w14:paraId="2EBDC0B9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服务台账与档案管理要求</w:t>
            </w:r>
          </w:p>
          <w:p w14:paraId="6B12C922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成交供应商应为每位服务对象建立独立档案，内容包括基本信息、残疾人证复印件、健康状况评估、服务需求评估、服务计划、服务记录、满意度调查等，服务记录须经服务对象或监护人签字确认。档案专人管理，保存不少于三年，采购人有权随时查阅。</w:t>
            </w:r>
          </w:p>
        </w:tc>
      </w:tr>
      <w:tr w14:paraId="69E516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5DE1AEA2">
            <w:pPr>
              <w:pStyle w:val="4"/>
              <w:jc w:val="center"/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7</w:t>
            </w:r>
          </w:p>
        </w:tc>
        <w:tc>
          <w:tcPr>
            <w:tcW w:w="1150" w:type="dxa"/>
            <w:vAlign w:val="center"/>
          </w:tcPr>
          <w:p w14:paraId="5DF740D8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vAlign w:val="top"/>
          </w:tcPr>
          <w:p w14:paraId="1868CA49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/>
              </w:rPr>
              <w:t>主动配合残联检查、督导、验收、绩效评价及资料报送。</w:t>
            </w:r>
          </w:p>
        </w:tc>
      </w:tr>
    </w:tbl>
    <w:p w14:paraId="59C6BD08">
      <w:pPr>
        <w:pStyle w:val="4"/>
        <w:rPr>
          <w:rFonts w:ascii="仿宋_GB2312" w:hAnsi="仿宋_GB2312" w:eastAsia="仿宋_GB2312" w:cs="仿宋_GB2312"/>
        </w:rPr>
      </w:pPr>
    </w:p>
    <w:p w14:paraId="183CDCBA">
      <w:pPr>
        <w:pStyle w:val="4"/>
      </w:pPr>
      <w:r>
        <w:rPr>
          <w:rFonts w:ascii="仿宋_GB2312" w:hAnsi="仿宋_GB2312" w:eastAsia="仿宋_GB2312" w:cs="仿宋_GB2312"/>
        </w:rPr>
        <w:t>采购包</w:t>
      </w:r>
      <w:r>
        <w:rPr>
          <w:rFonts w:hint="eastAsia" w:ascii="仿宋_GB2312" w:hAnsi="仿宋_GB2312" w:eastAsia="仿宋_GB2312" w:cs="仿宋_GB2312"/>
          <w:lang w:val="en-US" w:eastAsia="zh-CN"/>
        </w:rPr>
        <w:t>2</w:t>
      </w:r>
      <w:r>
        <w:rPr>
          <w:rFonts w:ascii="仿宋_GB2312" w:hAnsi="仿宋_GB2312" w:eastAsia="仿宋_GB2312" w:cs="仿宋_GB2312"/>
        </w:rPr>
        <w:t>：</w:t>
      </w:r>
    </w:p>
    <w:p w14:paraId="2EF8033B">
      <w:pPr>
        <w:pStyle w:val="4"/>
      </w:pPr>
      <w:r>
        <w:rPr>
          <w:rFonts w:ascii="仿宋_GB2312" w:hAnsi="仿宋_GB2312" w:eastAsia="仿宋_GB2312" w:cs="仿宋_GB2312"/>
          <w:highlight w:val="none"/>
        </w:rPr>
        <w:t>标的名称：</w:t>
      </w:r>
      <w:r>
        <w:rPr>
          <w:rFonts w:hint="eastAsia" w:ascii="仿宋_GB2312" w:hAnsi="仿宋_GB2312" w:eastAsia="仿宋_GB2312" w:cs="仿宋_GB2312"/>
          <w:highlight w:val="none"/>
        </w:rPr>
        <w:t>居家服务</w:t>
      </w:r>
    </w:p>
    <w:tbl>
      <w:tblPr>
        <w:tblStyle w:val="2"/>
        <w:tblW w:w="8307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50"/>
        <w:gridCol w:w="6361"/>
      </w:tblGrid>
      <w:tr w14:paraId="69B55F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 w14:paraId="11350911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序号</w:t>
            </w:r>
          </w:p>
        </w:tc>
        <w:tc>
          <w:tcPr>
            <w:tcW w:w="1150" w:type="dxa"/>
            <w:vAlign w:val="top"/>
          </w:tcPr>
          <w:p w14:paraId="20828398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参数性质</w:t>
            </w:r>
          </w:p>
        </w:tc>
        <w:tc>
          <w:tcPr>
            <w:tcW w:w="6361" w:type="dxa"/>
            <w:vAlign w:val="top"/>
          </w:tcPr>
          <w:p w14:paraId="0E95F7D7">
            <w:pPr>
              <w:pStyle w:val="4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 xml:space="preserve"> 技术参数与性能指标</w:t>
            </w:r>
          </w:p>
        </w:tc>
      </w:tr>
      <w:tr w14:paraId="26872C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96" w:type="dxa"/>
            <w:vAlign w:val="center"/>
          </w:tcPr>
          <w:p w14:paraId="503BC9F1">
            <w:pPr>
              <w:pStyle w:val="4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highlight w:val="none"/>
              </w:rPr>
              <w:t>1</w:t>
            </w:r>
          </w:p>
        </w:tc>
        <w:tc>
          <w:tcPr>
            <w:tcW w:w="1150" w:type="dxa"/>
            <w:vAlign w:val="center"/>
          </w:tcPr>
          <w:p w14:paraId="75D3DA07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shd w:val="clear" w:color="auto" w:fill="auto"/>
            <w:vAlign w:val="top"/>
          </w:tcPr>
          <w:p w14:paraId="1996C4F0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服务对象</w:t>
            </w:r>
          </w:p>
          <w:p w14:paraId="7E97B923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具有陕西省蒲城县户籍、处于就业年龄段、持有《中华人民共和国残疾人证》、有托养服务需求的重度肢体残疾人。</w:t>
            </w:r>
          </w:p>
        </w:tc>
      </w:tr>
      <w:tr w14:paraId="7593C2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4D4E1EAE">
            <w:pPr>
              <w:pStyle w:val="4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</w:p>
        </w:tc>
        <w:tc>
          <w:tcPr>
            <w:tcW w:w="1150" w:type="dxa"/>
            <w:vAlign w:val="center"/>
          </w:tcPr>
          <w:p w14:paraId="6051BD03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shd w:val="clear" w:color="auto" w:fill="auto"/>
            <w:vAlign w:val="top"/>
          </w:tcPr>
          <w:p w14:paraId="792CC0AF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服务模式</w:t>
            </w:r>
          </w:p>
          <w:p w14:paraId="52147308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通过机构上门方式为符合条件的残疾人，提供基本生活照料和护理、社会适应能力辅导，运动功能训练等。</w:t>
            </w:r>
          </w:p>
        </w:tc>
      </w:tr>
      <w:tr w14:paraId="23278D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6B6D0A53">
            <w:pPr>
              <w:pStyle w:val="4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3</w:t>
            </w:r>
          </w:p>
        </w:tc>
        <w:tc>
          <w:tcPr>
            <w:tcW w:w="1150" w:type="dxa"/>
            <w:vAlign w:val="center"/>
          </w:tcPr>
          <w:p w14:paraId="103B940E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shd w:val="clear" w:color="auto" w:fill="auto"/>
            <w:vAlign w:val="top"/>
          </w:tcPr>
          <w:p w14:paraId="6420289D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服务指标</w:t>
            </w:r>
          </w:p>
          <w:p w14:paraId="61DBAB33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本次居家托养预估服务57人，按服务时间5个月确定为1人次，每人次购买标准2500元。个别服务对象确需长期服务或多次服务的，按具体服务时间确定人次。每人每月服务不少于2次。</w:t>
            </w:r>
          </w:p>
        </w:tc>
      </w:tr>
      <w:tr w14:paraId="7B3D5B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69A65A2">
            <w:pPr>
              <w:pStyle w:val="4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4</w:t>
            </w:r>
          </w:p>
        </w:tc>
        <w:tc>
          <w:tcPr>
            <w:tcW w:w="1150" w:type="dxa"/>
            <w:vAlign w:val="center"/>
          </w:tcPr>
          <w:p w14:paraId="33EE5A55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shd w:val="clear" w:color="auto" w:fill="auto"/>
            <w:vAlign w:val="top"/>
          </w:tcPr>
          <w:p w14:paraId="66A95602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服务内容与标准</w:t>
            </w:r>
          </w:p>
          <w:p w14:paraId="3B9E348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（1）生活照料和护理：提供做饭、送餐、居家保洁、洗衣、洗澡、理发、修剪指甲、助浴、陪同看病、取药、代为购物等服务。</w:t>
            </w:r>
          </w:p>
          <w:p w14:paraId="5CC5FFB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（2）社会适应能力辅导：指导服务对象掌握基本社交礼仪，学习与他人沟通交流的方法，逐步适应社会交往；对情绪异常的服务对象进行心理疏导，及时记录；讲解常见诈骗手段，提醒服务对象不轻信陌生人、不随意转账，增强自我保护意识等服务。</w:t>
            </w:r>
          </w:p>
          <w:p w14:paraId="621CFBF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textAlignment w:val="auto"/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（3）运动功能训练：根据服务对象身体状况，进行肢体功能训练、平衡训练、关节活动度训练，指导服务对象及家属掌握康复训练方法等服务。</w:t>
            </w:r>
          </w:p>
        </w:tc>
      </w:tr>
      <w:tr w14:paraId="0A4316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19966569">
            <w:pPr>
              <w:pStyle w:val="4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5</w:t>
            </w:r>
          </w:p>
        </w:tc>
        <w:tc>
          <w:tcPr>
            <w:tcW w:w="1150" w:type="dxa"/>
            <w:vAlign w:val="center"/>
          </w:tcPr>
          <w:p w14:paraId="53EB8ABF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shd w:val="clear" w:color="auto" w:fill="auto"/>
            <w:vAlign w:val="top"/>
          </w:tcPr>
          <w:p w14:paraId="3AE99CDE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服务台账与档案管理要求</w:t>
            </w:r>
          </w:p>
          <w:p w14:paraId="254C3156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成交供应商应为每位服务对象建立独立档案，内容包括基本信息、残疾人证复印件、健康状况评估、服务需求评估、服务计划、服务记录、满意度调查等，服务记录须经服务对象或监护人签字确认。档案专人管理，保存不少于三年，采购人有权随时查阅。</w:t>
            </w:r>
          </w:p>
        </w:tc>
      </w:tr>
      <w:tr w14:paraId="54501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714BC50C">
            <w:pPr>
              <w:pStyle w:val="4"/>
              <w:jc w:val="center"/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6</w:t>
            </w:r>
          </w:p>
        </w:tc>
        <w:tc>
          <w:tcPr>
            <w:tcW w:w="1150" w:type="dxa"/>
            <w:vAlign w:val="center"/>
          </w:tcPr>
          <w:p w14:paraId="2AC1C7BC">
            <w:pPr>
              <w:pStyle w:val="4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</w:p>
        </w:tc>
        <w:tc>
          <w:tcPr>
            <w:tcW w:w="6361" w:type="dxa"/>
            <w:shd w:val="clear" w:color="auto" w:fill="auto"/>
            <w:vAlign w:val="top"/>
          </w:tcPr>
          <w:p w14:paraId="3EAB9F30">
            <w:pPr>
              <w:pStyle w:val="4"/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highlight w:val="none"/>
                <w:lang w:val="en-US" w:eastAsia="zh-CN" w:bidi="ar-SA"/>
              </w:rPr>
              <w:t>主动配合残联检查、督导、验收、绩效评价及资料报送。</w:t>
            </w:r>
          </w:p>
        </w:tc>
      </w:tr>
    </w:tbl>
    <w:p w14:paraId="709D42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4696A"/>
    <w:rsid w:val="302D4F65"/>
    <w:rsid w:val="3D04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="Calibri" w:hAnsi="Calibri" w:eastAsia="宋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1311</Words>
  <Characters>1333</Characters>
  <Lines>0</Lines>
  <Paragraphs>0</Paragraphs>
  <TotalTime>0</TotalTime>
  <ScaleCrop>false</ScaleCrop>
  <LinksUpToDate>false</LinksUpToDate>
  <CharactersWithSpaces>1341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2026-04-08T07:27:00Z</dcterms:created>
  <dc:creator>123</dc:creator>
  <cp:lastModifiedBy>123</cp:lastModifiedBy>
  <dcterms:modified xsi:type="dcterms:W3CDTF">2026-04-08T08:00:12Z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26BA606B7A674F05BA5EA0D6586EDA2C_11</vt:lpwstr>
  </property>
  <property fmtid="{D5CDD505-2E9C-101B-9397-08002B2CF9AE}" pid="4" name="KSOTemplateDocerSaveRecord">
    <vt:lpwstr>eyJoZGlkIjoiYmE0YWI3YjkwMTMxODY0YjZjMDU1NGExYjcwYzUwMWEiLCJ1c2VySWQiOiI0NTE5NDQwNTQifQ==</vt:lpwstr>
  </property>
</Properties>
</file>