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D71A0">
      <w:pPr>
        <w:keepNext w:val="0"/>
        <w:keepLines w:val="0"/>
        <w:pageBreakBefore w:val="0"/>
        <w:widowControl w:val="0"/>
        <w:kinsoku/>
        <w:wordWrap/>
        <w:overflowPunct/>
        <w:topLinePunct w:val="0"/>
        <w:autoSpaceDE/>
        <w:autoSpaceDN/>
        <w:bidi w:val="0"/>
        <w:adjustRightInd/>
        <w:snapToGrid/>
        <w:spacing w:after="313" w:afterLines="100" w:line="590" w:lineRule="exact"/>
        <w:ind w:right="0" w:rightChars="0"/>
        <w:jc w:val="center"/>
        <w:textAlignment w:val="auto"/>
        <w:rPr>
          <w:rFonts w:hint="eastAsia"/>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府谷县</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2026年老旧坝提升改造项目使用林、草地可研报告方案编制</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采购需求书</w:t>
      </w:r>
    </w:p>
    <w:p w14:paraId="2277547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14:textFill>
            <w14:solidFill>
              <w14:schemeClr w14:val="tx1"/>
            </w14:solidFill>
          </w14:textFill>
        </w:rPr>
        <w:t>采购项目名称</w:t>
      </w:r>
    </w:p>
    <w:p w14:paraId="663E2B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府谷县2026年老旧坝提升改造项目使用林、草地可研报告方案编制</w:t>
      </w:r>
    </w:p>
    <w:p w14:paraId="0E677DB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二、采购项目预算资金构成和采购方式</w:t>
      </w:r>
    </w:p>
    <w:p w14:paraId="2C58D1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采购项目预算:</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项目计划总费用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为66.6833元。</w:t>
      </w:r>
    </w:p>
    <w:p w14:paraId="4EC9F4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资金来源: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财政拨款</w:t>
      </w:r>
    </w:p>
    <w:p w14:paraId="23D0DE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价格信息来源:参考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《林业和草原工程建设项目服务计费指导意见（试行）》（林建协〔2024〕54 号）确定</w:t>
      </w:r>
      <w:r>
        <w:rPr>
          <w:rFonts w:hint="eastAsia" w:ascii="仿宋_GB2312" w:hAnsi="仿宋_GB2312" w:eastAsia="仿宋_GB2312" w:cs="仿宋_GB2312"/>
          <w:color w:val="000000" w:themeColor="text1"/>
          <w:sz w:val="32"/>
          <w:szCs w:val="32"/>
          <w14:textFill>
            <w14:solidFill>
              <w14:schemeClr w14:val="tx1"/>
            </w14:solidFill>
          </w14:textFill>
        </w:rPr>
        <w:t>。</w:t>
      </w:r>
    </w:p>
    <w:p w14:paraId="3C88668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4、采购方式:竞争性谈判。</w:t>
      </w:r>
    </w:p>
    <w:p w14:paraId="6FA8E1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5、服务期：合同签订后90日历天。</w:t>
      </w:r>
    </w:p>
    <w:p w14:paraId="4CA627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、采购需求：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对府谷县2026年老旧坝提升改造项目使用林、草地可研报告方案编制</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p>
    <w:p w14:paraId="2D2FC6D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三、具体采购需求</w:t>
      </w:r>
    </w:p>
    <w:p w14:paraId="6140B3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设计</w:t>
      </w:r>
      <w:r>
        <w:rPr>
          <w:rFonts w:hint="eastAsia" w:ascii="仿宋_GB2312" w:hAnsi="仿宋_GB2312" w:eastAsia="仿宋_GB2312" w:cs="仿宋_GB2312"/>
          <w:color w:val="000000" w:themeColor="text1"/>
          <w:sz w:val="32"/>
          <w:szCs w:val="32"/>
          <w14:textFill>
            <w14:solidFill>
              <w14:schemeClr w14:val="tx1"/>
            </w14:solidFill>
          </w14:textFill>
        </w:rPr>
        <w:t>资质要求:</w:t>
      </w:r>
    </w:p>
    <w:p w14:paraId="0F1B09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具备林业调查规划设计丙级及以上资质。</w:t>
      </w:r>
    </w:p>
    <w:p w14:paraId="63937CEC">
      <w:pPr>
        <w:pStyle w:val="8"/>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采购内容</w:t>
      </w:r>
      <w:r>
        <w:rPr>
          <w:rFonts w:hint="eastAsia" w:ascii="仿宋_GB2312" w:hAnsi="仿宋_GB2312" w:eastAsia="仿宋_GB2312" w:cs="仿宋_GB2312"/>
          <w:color w:val="000000" w:themeColor="text1"/>
          <w:sz w:val="32"/>
          <w:szCs w:val="32"/>
          <w14:textFill>
            <w14:solidFill>
              <w14:schemeClr w14:val="tx1"/>
            </w14:solidFill>
          </w14:textFill>
        </w:rPr>
        <w:t>:</w:t>
      </w:r>
    </w:p>
    <w:p w14:paraId="0AEBB6D0">
      <w:pPr>
        <w:pStyle w:val="8"/>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eastAsia" w:ascii="仿宋_GB2312" w:hAnsi="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使用林、草地可研报告</w:t>
      </w:r>
      <w:r>
        <w:rPr>
          <w:rFonts w:hint="eastAsia" w:ascii="仿宋_GB2312" w:hAnsi="仿宋_GB2312" w:cs="仿宋_GB2312"/>
          <w:color w:val="000000" w:themeColor="text1"/>
          <w:sz w:val="32"/>
          <w:szCs w:val="32"/>
          <w:lang w:eastAsia="zh-CN"/>
          <w14:textFill>
            <w14:solidFill>
              <w14:schemeClr w14:val="tx1"/>
            </w14:solidFill>
          </w14:textFill>
        </w:rPr>
        <w:t>方案编制。</w:t>
      </w:r>
      <w:r>
        <w:rPr>
          <w:rFonts w:hint="eastAsia" w:ascii="仿宋_GB2312" w:hAnsi="仿宋_GB2312" w:cs="仿宋_GB2312"/>
          <w:color w:val="000000" w:themeColor="text1"/>
          <w:sz w:val="32"/>
          <w:szCs w:val="32"/>
          <w:lang w:val="en-US" w:eastAsia="zh-CN"/>
          <w14:textFill>
            <w14:solidFill>
              <w14:schemeClr w14:val="tx1"/>
            </w14:solidFill>
          </w14:textFill>
        </w:rPr>
        <w:t>对项目用地红线内及周边可能影响区域进行现场勘测，精确调查使用林地、草地的位置、面积、类型、权属、林木蓄积、植被盖度、生态状况等，识别保护动植物、古树名木、生态公益林、基本草原等敏感因素。</w:t>
      </w:r>
    </w:p>
    <w:p w14:paraId="43C5CD96">
      <w:pPr>
        <w:pStyle w:val="8"/>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eastAsia" w:ascii="仿宋_GB2312" w:hAnsi="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合规性分析论证：依据国家及地方法律法规，论证项目使用林地、草地的必要性和唯一性，分析对森林资源、草原生态、生物多样性等的影响。</w:t>
      </w:r>
    </w:p>
    <w:p w14:paraId="54044AC4">
      <w:pPr>
        <w:pStyle w:val="8"/>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eastAsia" w:ascii="仿宋_GB2312" w:hAnsi="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color w:val="000000" w:themeColor="text1"/>
          <w:sz w:val="32"/>
          <w:szCs w:val="32"/>
          <w:lang w:eastAsia="zh-CN"/>
          <w14:textFill>
            <w14:solidFill>
              <w14:schemeClr w14:val="tx1"/>
            </w14:solidFill>
          </w14:textFill>
        </w:rPr>
        <w:t>完成内业分析、外业核查、编制正式补划方案文本、图件、表格、说明及报备数据包。</w:t>
      </w:r>
    </w:p>
    <w:p w14:paraId="591C0367">
      <w:pPr>
        <w:pStyle w:val="8"/>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eastAsia" w:ascii="仿宋_GB2312" w:hAnsi="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color w:val="000000" w:themeColor="text1"/>
          <w:sz w:val="32"/>
          <w:szCs w:val="32"/>
          <w:lang w:eastAsia="zh-CN"/>
          <w14:textFill>
            <w14:solidFill>
              <w14:schemeClr w14:val="tx1"/>
            </w14:solidFill>
          </w14:textFill>
        </w:rPr>
        <w:t>配合专家评审、部门审查，按意见修改完善直至通过批复。</w:t>
      </w:r>
    </w:p>
    <w:p w14:paraId="430156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成果</w:t>
      </w:r>
      <w:r>
        <w:rPr>
          <w:rFonts w:hint="eastAsia" w:ascii="仿宋_GB2312" w:hAnsi="仿宋_GB2312" w:eastAsia="仿宋_GB2312" w:cs="仿宋_GB2312"/>
          <w:color w:val="000000" w:themeColor="text1"/>
          <w:sz w:val="32"/>
          <w:szCs w:val="32"/>
          <w14:textFill>
            <w14:solidFill>
              <w14:schemeClr w14:val="tx1"/>
            </w14:solidFill>
          </w14:textFill>
        </w:rPr>
        <w:t>要求:成果符合林业、草原行政主管部门进行正式审批的技术深度和质量要求主管部门最新技术规范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提交纸质成果与电子成果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确保成果真实、准确、完整，满足用地预审与报批使用。</w:t>
      </w:r>
    </w:p>
    <w:p w14:paraId="24388F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项目验收方式: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成果通过主管部门审查直至批复。</w:t>
      </w:r>
    </w:p>
    <w:p w14:paraId="3F0339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、资金结算方式: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成果待主管部门审查并取得批复后</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支付合同总价</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85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%；项目结束后无任何审批问题付清余款。</w:t>
      </w:r>
    </w:p>
    <w:p w14:paraId="6AC83E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、评标方法: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最低价中标法</w:t>
      </w:r>
      <w:r>
        <w:rPr>
          <w:rFonts w:hint="eastAsia" w:ascii="仿宋_GB2312" w:hAnsi="仿宋_GB2312" w:eastAsia="仿宋_GB2312" w:cs="仿宋_GB2312"/>
          <w:color w:val="000000" w:themeColor="text1"/>
          <w:sz w:val="32"/>
          <w:szCs w:val="32"/>
          <w14:textFill>
            <w14:solidFill>
              <w14:schemeClr w14:val="tx1"/>
            </w14:solidFill>
          </w14:textFill>
        </w:rPr>
        <w:t>。</w:t>
      </w:r>
    </w:p>
    <w:p w14:paraId="15B186F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14:paraId="544FD4F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14:paraId="212528C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14:paraId="67C53C1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14:paraId="79935C8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14:paraId="3361B150">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14:paraId="457D8DA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14:paraId="0CB3E31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14:paraId="57E0180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bookmarkStart w:id="0" w:name="_GoBack"/>
      <w:bookmarkEnd w:id="0"/>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四、合同模板</w:t>
      </w:r>
    </w:p>
    <w:p w14:paraId="5AE4B48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合同协议书</w:t>
      </w:r>
    </w:p>
    <w:p w14:paraId="1328DE0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1278" w:leftChars="304" w:hanging="640" w:hangingChars="200"/>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府谷县水旱灾害防治中心      （以下简称“甲方”）</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14:paraId="25B57C5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1278" w:leftChars="304" w:hanging="640" w:hanging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公司  （以下简称“乙方”）</w:t>
      </w:r>
    </w:p>
    <w:p w14:paraId="411B817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第一条 服务内容</w:t>
      </w:r>
    </w:p>
    <w:p w14:paraId="69BB8D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乙方接受甲方委托，提供以下技术服务：</w:t>
      </w:r>
    </w:p>
    <w:p w14:paraId="619737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使用林、草地可研报告方案编制及报审。</w:t>
      </w:r>
    </w:p>
    <w:p w14:paraId="56C2F9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乙方负责资料收集、现场踏勘、文本编制、图件制作、数据建库、评审对接、修改上报直至通过主管部门审查批复的全部工作。</w:t>
      </w:r>
    </w:p>
    <w:p w14:paraId="6065C6A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第二条 服务标准与成果要求</w:t>
      </w:r>
    </w:p>
    <w:p w14:paraId="6BB09E0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1、成果符合国家、省、市现行法律法规、技术规范及审查要求，数据真实、准确、合法。</w:t>
      </w:r>
    </w:p>
    <w:p w14:paraId="37FB91D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2、成果包括：正式报告、附图、附表、数据库、举证材料、报备数据包等全套材料（包含并不限于以上内容，完成府谷县2026年41座老旧淤地坝提升改造项目用地审批全部材料）。</w:t>
      </w:r>
    </w:p>
    <w:p w14:paraId="6E50DF9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3、成果形式：纸质版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套，电子版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套。</w:t>
      </w:r>
    </w:p>
    <w:p w14:paraId="0B7172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4、成果知识产权归甲方所有，乙方不得擅自使用、泄露或转让。</w:t>
      </w:r>
    </w:p>
    <w:p w14:paraId="52F8102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第三条 服务周期</w:t>
      </w:r>
    </w:p>
    <w:p w14:paraId="35DE2D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自合同签订且甲方提供完整基础资料之日起</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日历天内，完成全部编制、报审工作。审查修改意见须在一周内完成修改稿提交并通过审核认定，需再次修改的视为未按期提交成果。</w:t>
      </w:r>
    </w:p>
    <w:p w14:paraId="3CA8C63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第四条 双方责任与义务</w:t>
      </w:r>
    </w:p>
    <w:p w14:paraId="1BD52E3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（一）甲方责任</w:t>
      </w:r>
    </w:p>
    <w:p w14:paraId="44B5B4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1、及时提供项目红线、勘测定界、立项、权属、规划等基础资料，并对资料真实性、合法性负责。</w:t>
      </w:r>
    </w:p>
    <w:p w14:paraId="537F9E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2、配合乙方开展踏勘、协调及报审工作。</w:t>
      </w:r>
    </w:p>
    <w:p w14:paraId="378D9B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3、按合同约定及时支付服务费用。</w:t>
      </w:r>
    </w:p>
    <w:p w14:paraId="5CE635A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（二）乙方责任</w:t>
      </w:r>
    </w:p>
    <w:p w14:paraId="255A34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1、项目负责人须具备相关专业中级及以上职称，且有同类项目业绩。</w:t>
      </w:r>
    </w:p>
    <w:p w14:paraId="20065D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2、对成果质量、合规性、通过性负责，因乙方原因不合格的，无偿返工直至合格。</w:t>
      </w:r>
    </w:p>
    <w:p w14:paraId="50B89A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3、未经甲方同意，不得转包、分包本项目。</w:t>
      </w:r>
    </w:p>
    <w:p w14:paraId="39F56D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4、对甲方资料及项目信息严格保密，合同终止后保密义务继续有效。</w:t>
      </w:r>
    </w:p>
    <w:p w14:paraId="0E2BCC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5、乙方原因未纳入审批用地，导致违规违纪违法等情况负全部责任。</w:t>
      </w:r>
    </w:p>
    <w:p w14:paraId="71F2D8A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第五条 服务费用与支付方式</w:t>
      </w:r>
    </w:p>
    <w:p w14:paraId="441F9A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1、合同总价（含税包干价）：人民币（大写）：</w:t>
      </w:r>
    </w:p>
    <w:p w14:paraId="3E34F22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元整（¥：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元）含人工费、测绘费、差旅费、材料费、评审费、税费、报审等全部费用。</w:t>
      </w:r>
    </w:p>
    <w:p w14:paraId="62D8C0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2、支付方式：成果待主管部门审查并取得批复后</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个工作日内，支付合同总价</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85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%；项目结束后无任何审批问题付清余款。</w:t>
      </w:r>
    </w:p>
    <w:p w14:paraId="0DFBE8D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第六条 验收标准</w:t>
      </w:r>
    </w:p>
    <w:p w14:paraId="0CF11C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成果通过自然资源等主管部门审查、备案或取得正式批复文件，即视为验收合格。</w:t>
      </w:r>
    </w:p>
    <w:p w14:paraId="21A476A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第七条 违约责任</w:t>
      </w:r>
    </w:p>
    <w:p w14:paraId="0EC3FD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2、乙方逾期交付成果，每逾期一日按合同总价5‰支付违约金；逾期超过30日，甲方有权解除合同。</w:t>
      </w:r>
    </w:p>
    <w:p w14:paraId="3F8BCA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3、因乙方成果质量问题无法通过审查，乙方退还全部已收费用，并赔偿甲方实际损失。</w:t>
      </w:r>
    </w:p>
    <w:p w14:paraId="5FE240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4、乙方擅自转包、分包或泄密，甲方有权解除合同，乙方支付合同总价20%的违约金。</w:t>
      </w:r>
    </w:p>
    <w:p w14:paraId="120B331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第八条 不可抗力</w:t>
      </w:r>
    </w:p>
    <w:p w14:paraId="663A78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因地震、洪水、重大政策调整等不可抗力导致无法履约，双方互不承担违约责任，及时协商处理。</w:t>
      </w:r>
    </w:p>
    <w:p w14:paraId="5A31CF3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第九条 争议解决</w:t>
      </w:r>
    </w:p>
    <w:p w14:paraId="2EF910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履行中发生争议，双方协商解决；协商不成，提交项目所在地人民法院诉讼解决。</w:t>
      </w:r>
    </w:p>
    <w:p w14:paraId="0864BB5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第十条 其他</w:t>
      </w:r>
    </w:p>
    <w:p w14:paraId="35BACB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1、招标文件、投标文件、中标通知书为本合同组成部分，与本合同具有同等法律效力。</w:t>
      </w:r>
    </w:p>
    <w:p w14:paraId="49F931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2、未尽事宜，双方签订补充协议，补充协议与本合同具有同等法律效力。</w:t>
      </w:r>
    </w:p>
    <w:p w14:paraId="37299AF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8C90A57">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发包人：（盖章）             承包人：（盖章）                 </w:t>
      </w:r>
    </w:p>
    <w:p w14:paraId="76520A3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36E07DA0">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法定代表人或                 法定代表人或</w:t>
      </w:r>
    </w:p>
    <w:p w14:paraId="212FA7C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其委托代理人：  （签 字）    其委托代理人：  （签字）     </w:t>
      </w:r>
    </w:p>
    <w:p w14:paraId="08775CA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B0DFA27">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联系电话：                   联系电话：</w:t>
      </w:r>
    </w:p>
    <w:p w14:paraId="4D486E1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4684A9DE">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签订日期：      年   月   日</w:t>
      </w:r>
    </w:p>
    <w:p w14:paraId="62246C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2530F13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14:paraId="0827D231">
      <w:pPr>
        <w:keepNext w:val="0"/>
        <w:keepLines w:val="0"/>
        <w:pageBreakBefore w:val="0"/>
        <w:widowControl w:val="0"/>
        <w:kinsoku/>
        <w:wordWrap/>
        <w:overflowPunct/>
        <w:topLinePunct w:val="0"/>
        <w:autoSpaceDE/>
        <w:autoSpaceDN/>
        <w:bidi w:val="0"/>
        <w:adjustRightInd/>
        <w:snapToGrid/>
        <w:spacing w:line="590" w:lineRule="exact"/>
        <w:ind w:firstLine="4480" w:firstLineChars="14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19CF2827-AB26-4349-8758-63FAEA31A709}"/>
  </w:font>
  <w:font w:name="方正小标宋简体">
    <w:altName w:val="黑体"/>
    <w:panose1 w:val="02000000000000000000"/>
    <w:charset w:val="86"/>
    <w:family w:val="auto"/>
    <w:pitch w:val="default"/>
    <w:sig w:usb0="00000000" w:usb1="00000000" w:usb2="00000000" w:usb3="00000000" w:csb0="00040000" w:csb1="00000000"/>
    <w:embedRegular r:id="rId2" w:fontKey="{71B5773C-B7C0-4ECE-A22A-F4CD0670150B}"/>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kODI1NDBiZjk2NDU2M2RkMDJmZTdhMWNkY2M0NzkifQ=="/>
  </w:docVars>
  <w:rsids>
    <w:rsidRoot w:val="6C785B3D"/>
    <w:rsid w:val="042477FA"/>
    <w:rsid w:val="04337179"/>
    <w:rsid w:val="077C39E7"/>
    <w:rsid w:val="08A047CA"/>
    <w:rsid w:val="08AC4379"/>
    <w:rsid w:val="097B393A"/>
    <w:rsid w:val="09E870EC"/>
    <w:rsid w:val="0A031D9F"/>
    <w:rsid w:val="0A0F2E11"/>
    <w:rsid w:val="0A99092D"/>
    <w:rsid w:val="0BA06359"/>
    <w:rsid w:val="0D791741"/>
    <w:rsid w:val="0F0C5B71"/>
    <w:rsid w:val="0F91388F"/>
    <w:rsid w:val="0F9F419F"/>
    <w:rsid w:val="0FAD3D2C"/>
    <w:rsid w:val="10FE773C"/>
    <w:rsid w:val="11046063"/>
    <w:rsid w:val="14435ECB"/>
    <w:rsid w:val="14E37374"/>
    <w:rsid w:val="15866705"/>
    <w:rsid w:val="161C11A0"/>
    <w:rsid w:val="16E82A20"/>
    <w:rsid w:val="17E97CD3"/>
    <w:rsid w:val="182E6B59"/>
    <w:rsid w:val="18932E60"/>
    <w:rsid w:val="18CD0120"/>
    <w:rsid w:val="197A3D8E"/>
    <w:rsid w:val="1A9829AF"/>
    <w:rsid w:val="1ADB73EB"/>
    <w:rsid w:val="1AEE2EE6"/>
    <w:rsid w:val="1B4641B9"/>
    <w:rsid w:val="1B995E54"/>
    <w:rsid w:val="1F56363F"/>
    <w:rsid w:val="1FFA635F"/>
    <w:rsid w:val="224264D5"/>
    <w:rsid w:val="22FE6AED"/>
    <w:rsid w:val="2524556B"/>
    <w:rsid w:val="25C00567"/>
    <w:rsid w:val="26526108"/>
    <w:rsid w:val="279D1605"/>
    <w:rsid w:val="27C340C3"/>
    <w:rsid w:val="288126BB"/>
    <w:rsid w:val="28E602DC"/>
    <w:rsid w:val="2BD84F3E"/>
    <w:rsid w:val="2EAF7169"/>
    <w:rsid w:val="2F213595"/>
    <w:rsid w:val="2F7B5D9B"/>
    <w:rsid w:val="3069605B"/>
    <w:rsid w:val="30D868B1"/>
    <w:rsid w:val="317160A0"/>
    <w:rsid w:val="331704BD"/>
    <w:rsid w:val="331C1857"/>
    <w:rsid w:val="331F3816"/>
    <w:rsid w:val="33D86B3F"/>
    <w:rsid w:val="34945D4F"/>
    <w:rsid w:val="349E4BC3"/>
    <w:rsid w:val="34D34EC5"/>
    <w:rsid w:val="356014A0"/>
    <w:rsid w:val="35BF4E3C"/>
    <w:rsid w:val="364F1885"/>
    <w:rsid w:val="37826121"/>
    <w:rsid w:val="3B267A19"/>
    <w:rsid w:val="3B8C5043"/>
    <w:rsid w:val="3BF80955"/>
    <w:rsid w:val="3C2974B3"/>
    <w:rsid w:val="3D3C6C6D"/>
    <w:rsid w:val="3D8E0BF2"/>
    <w:rsid w:val="3EA73DA4"/>
    <w:rsid w:val="406D4DEB"/>
    <w:rsid w:val="417B255F"/>
    <w:rsid w:val="4260061F"/>
    <w:rsid w:val="42957651"/>
    <w:rsid w:val="43287565"/>
    <w:rsid w:val="43612F14"/>
    <w:rsid w:val="43DC4899"/>
    <w:rsid w:val="44202F4A"/>
    <w:rsid w:val="442D3907"/>
    <w:rsid w:val="46DA1AD6"/>
    <w:rsid w:val="47B27C70"/>
    <w:rsid w:val="48B9571B"/>
    <w:rsid w:val="497C7BB7"/>
    <w:rsid w:val="4A431740"/>
    <w:rsid w:val="4A8757AF"/>
    <w:rsid w:val="4AE35E98"/>
    <w:rsid w:val="4AEC31FB"/>
    <w:rsid w:val="4BA64AFD"/>
    <w:rsid w:val="4C3D1913"/>
    <w:rsid w:val="4D1067F1"/>
    <w:rsid w:val="4D695326"/>
    <w:rsid w:val="4D84279B"/>
    <w:rsid w:val="4DB327D1"/>
    <w:rsid w:val="4F5510B3"/>
    <w:rsid w:val="4FF07E55"/>
    <w:rsid w:val="510634E4"/>
    <w:rsid w:val="52A051E4"/>
    <w:rsid w:val="536A5F90"/>
    <w:rsid w:val="539D665C"/>
    <w:rsid w:val="54372316"/>
    <w:rsid w:val="54FF095A"/>
    <w:rsid w:val="56C15694"/>
    <w:rsid w:val="579927C7"/>
    <w:rsid w:val="580F5357"/>
    <w:rsid w:val="58C73314"/>
    <w:rsid w:val="59E069A0"/>
    <w:rsid w:val="5B006C1B"/>
    <w:rsid w:val="5BFD2097"/>
    <w:rsid w:val="5D6D4FDD"/>
    <w:rsid w:val="5D8B525F"/>
    <w:rsid w:val="5F260C1B"/>
    <w:rsid w:val="607A4A90"/>
    <w:rsid w:val="60C542A8"/>
    <w:rsid w:val="60F62393"/>
    <w:rsid w:val="61021EFD"/>
    <w:rsid w:val="61581B1D"/>
    <w:rsid w:val="63663753"/>
    <w:rsid w:val="63757A13"/>
    <w:rsid w:val="641F3012"/>
    <w:rsid w:val="650A368F"/>
    <w:rsid w:val="67CE48E7"/>
    <w:rsid w:val="67F81C3D"/>
    <w:rsid w:val="68572B2F"/>
    <w:rsid w:val="6A687275"/>
    <w:rsid w:val="6A9E6905"/>
    <w:rsid w:val="6AC16985"/>
    <w:rsid w:val="6C2D78F4"/>
    <w:rsid w:val="6C785B3D"/>
    <w:rsid w:val="6CBA7296"/>
    <w:rsid w:val="6DF06832"/>
    <w:rsid w:val="6E904551"/>
    <w:rsid w:val="70090BB2"/>
    <w:rsid w:val="712F5075"/>
    <w:rsid w:val="72A95FCB"/>
    <w:rsid w:val="751A2C97"/>
    <w:rsid w:val="75E17437"/>
    <w:rsid w:val="78CA2EA9"/>
    <w:rsid w:val="78DD2BDC"/>
    <w:rsid w:val="7DC075C6"/>
    <w:rsid w:val="7E513F2D"/>
    <w:rsid w:val="7F7751A9"/>
    <w:rsid w:val="7FE77968"/>
    <w:rsid w:val="D797B4EB"/>
    <w:rsid w:val="F9BF1318"/>
    <w:rsid w:val="FBC6447A"/>
    <w:rsid w:val="FF7CD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eastAsia="仿宋_GB2312"/>
    </w:rPr>
  </w:style>
  <w:style w:type="paragraph" w:styleId="6">
    <w:name w:val="footer"/>
    <w:basedOn w:val="1"/>
    <w:next w:val="1"/>
    <w:qFormat/>
    <w:uiPriority w:val="99"/>
    <w:pPr>
      <w:tabs>
        <w:tab w:val="center" w:pos="4153"/>
        <w:tab w:val="right" w:pos="8306"/>
      </w:tabs>
      <w:snapToGrid w:val="0"/>
      <w:jc w:val="left"/>
    </w:pPr>
    <w:rPr>
      <w:sz w:val="18"/>
      <w:szCs w:val="18"/>
    </w:rPr>
  </w:style>
  <w:style w:type="paragraph" w:styleId="7">
    <w:name w:val="Normal (Web)"/>
    <w:basedOn w:val="1"/>
    <w:next w:val="6"/>
    <w:qFormat/>
    <w:uiPriority w:val="0"/>
    <w:rPr>
      <w:sz w:val="24"/>
    </w:rPr>
  </w:style>
  <w:style w:type="paragraph" w:styleId="8">
    <w:name w:val="Body Text First Indent"/>
    <w:basedOn w:val="5"/>
    <w:qFormat/>
    <w:uiPriority w:val="0"/>
    <w:pPr>
      <w:ind w:firstLine="420" w:firstLineChars="100"/>
    </w:pPr>
  </w:style>
  <w:style w:type="character" w:styleId="11">
    <w:name w:val="Strong"/>
    <w:basedOn w:val="10"/>
    <w:qFormat/>
    <w:uiPriority w:val="0"/>
    <w:rPr>
      <w:b/>
    </w:rPr>
  </w:style>
  <w:style w:type="paragraph" w:customStyle="1" w:styleId="1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1878</Words>
  <Characters>1919</Characters>
  <Lines>0</Lines>
  <Paragraphs>0</Paragraphs>
  <TotalTime>86</TotalTime>
  <ScaleCrop>false</ScaleCrop>
  <LinksUpToDate>false</LinksUpToDate>
  <CharactersWithSpaces>2175</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2021-08-07T01:44:00Z</dcterms:created>
  <dc:creator>赵少楠</dc:creator>
  <cp:lastModifiedBy>NIce-2-cu</cp:lastModifiedBy>
  <cp:lastPrinted>2021-11-10T02:26:00Z</cp:lastPrinted>
  <dcterms:modified xsi:type="dcterms:W3CDTF">2026-04-02T02:54:10Z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C941EC07A689473DA35B23CB29AFF499_13</vt:lpwstr>
  </property>
  <property fmtid="{D5CDD505-2E9C-101B-9397-08002B2CF9AE}" pid="4" name="KSOTemplateDocerSaveRecord">
    <vt:lpwstr>eyJoZGlkIjoiYjk0ZGRlMzVhNmRhM2FmMjY0NzM5MzIwZTZkZjRlMGYiLCJ1c2VySWQiOiI4NTM0MDIyMTAifQ==</vt:lpwstr>
  </property>
</Properties>
</file>