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56E2B">
      <w:pPr>
        <w:widowControl w:val="0"/>
        <w:shd w:val="clear"/>
        <w:overflowPunct/>
        <w:topLinePunct w:val="0"/>
        <w:bidi w:val="0"/>
        <w:spacing w:line="360" w:lineRule="auto"/>
        <w:jc w:val="left"/>
        <w:rPr>
          <w:rFonts w:hint="eastAsia" w:ascii="宋体" w:eastAsia="宋体"/>
          <w:caps w:val="0"/>
          <w:color w:val="auto"/>
          <w:spacing w:val="0"/>
          <w:sz w:val="32"/>
          <w:szCs w:val="32"/>
          <w:highlight w:val="none"/>
          <w:lang w:eastAsia="zh-CN"/>
        </w:rPr>
      </w:pPr>
      <w:r>
        <w:rPr>
          <w:rFonts w:hint="eastAsia" w:ascii="宋体" w:hAnsi="宋体"/>
          <w:b/>
          <w:bCs/>
          <w:caps w:val="0"/>
          <w:color w:val="auto"/>
          <w:spacing w:val="0"/>
          <w:sz w:val="28"/>
          <w:szCs w:val="28"/>
          <w:highlight w:val="none"/>
        </w:rPr>
        <w:t>项目编号：</w:t>
      </w:r>
      <w:r>
        <w:rPr>
          <w:rFonts w:hint="eastAsia" w:ascii="宋体" w:hAnsi="宋体"/>
          <w:b/>
          <w:bCs/>
          <w:caps w:val="0"/>
          <w:color w:val="auto"/>
          <w:spacing w:val="0"/>
          <w:sz w:val="28"/>
          <w:szCs w:val="28"/>
          <w:lang w:eastAsia="zh-CN"/>
        </w:rPr>
        <w:t>SXWX-ZB-20260401</w:t>
      </w:r>
    </w:p>
    <w:p w14:paraId="38D73BD3">
      <w:pPr>
        <w:widowControl w:val="0"/>
        <w:shd w:val="clear"/>
        <w:overflowPunct/>
        <w:topLinePunct w:val="0"/>
        <w:bidi w:val="0"/>
        <w:spacing w:line="360" w:lineRule="auto"/>
        <w:jc w:val="left"/>
        <w:rPr>
          <w:rFonts w:ascii="宋体"/>
          <w:caps w:val="0"/>
          <w:color w:val="auto"/>
          <w:spacing w:val="0"/>
          <w:sz w:val="32"/>
          <w:szCs w:val="32"/>
          <w:highlight w:val="none"/>
        </w:rPr>
      </w:pPr>
    </w:p>
    <w:p w14:paraId="692C1FB3">
      <w:pPr>
        <w:widowControl w:val="0"/>
        <w:shd w:val="clear"/>
        <w:overflowPunct/>
        <w:topLinePunct w:val="0"/>
        <w:bidi w:val="0"/>
        <w:spacing w:line="360" w:lineRule="auto"/>
        <w:jc w:val="left"/>
        <w:rPr>
          <w:rFonts w:ascii="宋体"/>
          <w:caps w:val="0"/>
          <w:color w:val="auto"/>
          <w:spacing w:val="0"/>
          <w:sz w:val="32"/>
          <w:szCs w:val="32"/>
          <w:highlight w:val="none"/>
        </w:rPr>
      </w:pPr>
    </w:p>
    <w:p w14:paraId="4BF4E401">
      <w:pPr>
        <w:pStyle w:val="41"/>
        <w:widowControl w:val="0"/>
        <w:shd w:val="clear"/>
        <w:overflowPunct/>
        <w:topLinePunct w:val="0"/>
        <w:bidi w:val="0"/>
        <w:ind w:firstLine="0" w:firstLineChars="0"/>
        <w:rPr>
          <w:rFonts w:ascii="宋体" w:hAnsi="宋体"/>
          <w:b/>
          <w:caps w:val="0"/>
          <w:color w:val="auto"/>
          <w:spacing w:val="0"/>
          <w:sz w:val="44"/>
          <w:szCs w:val="44"/>
          <w:highlight w:val="none"/>
        </w:rPr>
      </w:pPr>
    </w:p>
    <w:p w14:paraId="2B9BCBCE">
      <w:pPr>
        <w:widowControl w:val="0"/>
        <w:shd w:val="clear"/>
        <w:overflowPunct/>
        <w:topLinePunct w:val="0"/>
        <w:bidi w:val="0"/>
        <w:jc w:val="center"/>
        <w:rPr>
          <w:rFonts w:hint="eastAsia" w:ascii="宋体" w:hAnsi="宋体" w:eastAsia="宋体"/>
          <w:b/>
          <w:caps w:val="0"/>
          <w:color w:val="auto"/>
          <w:spacing w:val="0"/>
          <w:kern w:val="0"/>
          <w:sz w:val="56"/>
          <w:szCs w:val="56"/>
          <w:lang w:eastAsia="zh-CN"/>
        </w:rPr>
      </w:pPr>
      <w:r>
        <w:rPr>
          <w:rFonts w:hint="eastAsia" w:ascii="宋体" w:hAnsi="宋体"/>
          <w:b/>
          <w:caps w:val="0"/>
          <w:color w:val="auto"/>
          <w:spacing w:val="0"/>
          <w:kern w:val="0"/>
          <w:sz w:val="48"/>
          <w:szCs w:val="48"/>
          <w:lang w:eastAsia="zh-CN"/>
        </w:rPr>
        <w:t>大道河镇白果坪村二组道路砂石化改造工程</w:t>
      </w:r>
    </w:p>
    <w:p w14:paraId="263C313F">
      <w:pPr>
        <w:widowControl w:val="0"/>
        <w:shd w:val="clear"/>
        <w:overflowPunct/>
        <w:topLinePunct w:val="0"/>
        <w:bidi w:val="0"/>
        <w:jc w:val="both"/>
        <w:rPr>
          <w:rFonts w:hint="eastAsia" w:ascii="宋体" w:hAnsi="宋体" w:eastAsia="宋体"/>
          <w:b/>
          <w:caps w:val="0"/>
          <w:color w:val="auto"/>
          <w:spacing w:val="0"/>
          <w:kern w:val="0"/>
          <w:sz w:val="52"/>
          <w:szCs w:val="52"/>
          <w:highlight w:val="none"/>
          <w:lang w:eastAsia="zh-CN"/>
        </w:rPr>
      </w:pPr>
    </w:p>
    <w:p w14:paraId="66B0717D">
      <w:pPr>
        <w:widowControl w:val="0"/>
        <w:shd w:val="clear"/>
        <w:overflowPunct/>
        <w:topLinePunct w:val="0"/>
        <w:bidi w:val="0"/>
        <w:jc w:val="center"/>
        <w:rPr>
          <w:rFonts w:hint="eastAsia" w:ascii="宋体" w:hAnsi="宋体"/>
          <w:b/>
          <w:caps w:val="0"/>
          <w:color w:val="auto"/>
          <w:spacing w:val="0"/>
          <w:kern w:val="0"/>
          <w:sz w:val="52"/>
          <w:szCs w:val="52"/>
          <w:highlight w:val="none"/>
        </w:rPr>
      </w:pPr>
    </w:p>
    <w:p w14:paraId="3314F2EE">
      <w:pPr>
        <w:widowControl w:val="0"/>
        <w:shd w:val="clear"/>
        <w:overflowPunct/>
        <w:topLinePunct w:val="0"/>
        <w:bidi w:val="0"/>
        <w:jc w:val="center"/>
        <w:rPr>
          <w:rFonts w:hint="eastAsia" w:ascii="宋体" w:hAnsi="宋体" w:eastAsia="宋体"/>
          <w:b/>
          <w:caps w:val="0"/>
          <w:color w:val="auto"/>
          <w:spacing w:val="0"/>
          <w:kern w:val="0"/>
          <w:sz w:val="52"/>
          <w:szCs w:val="52"/>
          <w:highlight w:val="none"/>
          <w:lang w:eastAsia="zh-CN"/>
        </w:rPr>
      </w:pPr>
      <w:r>
        <w:rPr>
          <w:rFonts w:hint="eastAsia" w:ascii="宋体" w:hAnsi="宋体"/>
          <w:b/>
          <w:caps w:val="0"/>
          <w:color w:val="auto"/>
          <w:spacing w:val="0"/>
          <w:kern w:val="0"/>
          <w:sz w:val="52"/>
          <w:szCs w:val="52"/>
          <w:highlight w:val="none"/>
        </w:rPr>
        <w:t>竞争性磋商文件</w:t>
      </w:r>
    </w:p>
    <w:p w14:paraId="2C5D07B4">
      <w:pPr>
        <w:widowControl w:val="0"/>
        <w:shd w:val="clear"/>
        <w:overflowPunct/>
        <w:topLinePunct w:val="0"/>
        <w:bidi w:val="0"/>
        <w:spacing w:line="360" w:lineRule="auto"/>
        <w:jc w:val="center"/>
        <w:rPr>
          <w:rFonts w:ascii="宋体"/>
          <w:b/>
          <w:caps w:val="0"/>
          <w:color w:val="auto"/>
          <w:spacing w:val="0"/>
          <w:sz w:val="44"/>
          <w:szCs w:val="44"/>
          <w:highlight w:val="none"/>
        </w:rPr>
      </w:pPr>
      <w:r>
        <w:rPr>
          <w:rFonts w:hint="eastAsia" w:ascii="宋体" w:hAnsi="宋体" w:eastAsia="宋体"/>
          <w:b/>
          <w:caps w:val="0"/>
          <w:color w:val="auto"/>
          <w:spacing w:val="0"/>
          <w:kern w:val="0"/>
          <w:sz w:val="52"/>
          <w:szCs w:val="52"/>
          <w:highlight w:val="none"/>
          <w:lang w:eastAsia="zh-CN"/>
        </w:rPr>
        <w:drawing>
          <wp:inline distT="0" distB="0" distL="114300" distR="114300">
            <wp:extent cx="1515745" cy="1515745"/>
            <wp:effectExtent l="0" t="0" r="8255" b="8255"/>
            <wp:docPr id="40" name="图片 40" descr="13ae2d2e6e58a857ef6bcbefddf15f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13ae2d2e6e58a857ef6bcbefddf15fd5"/>
                    <pic:cNvPicPr>
                      <a:picLocks noChangeAspect="1"/>
                    </pic:cNvPicPr>
                  </pic:nvPicPr>
                  <pic:blipFill>
                    <a:blip r:embed="rId9"/>
                    <a:stretch>
                      <a:fillRect/>
                    </a:stretch>
                  </pic:blipFill>
                  <pic:spPr>
                    <a:xfrm>
                      <a:off x="0" y="0"/>
                      <a:ext cx="1515745" cy="1515745"/>
                    </a:xfrm>
                    <a:prstGeom prst="rect">
                      <a:avLst/>
                    </a:prstGeom>
                  </pic:spPr>
                </pic:pic>
              </a:graphicData>
            </a:graphic>
          </wp:inline>
        </w:drawing>
      </w:r>
    </w:p>
    <w:p w14:paraId="32F44960">
      <w:pPr>
        <w:pStyle w:val="41"/>
        <w:ind w:left="0" w:leftChars="0" w:firstLine="0" w:firstLineChars="0"/>
        <w:rPr>
          <w:rFonts w:ascii="宋体"/>
          <w:b/>
          <w:caps w:val="0"/>
          <w:color w:val="auto"/>
          <w:spacing w:val="0"/>
          <w:sz w:val="44"/>
          <w:szCs w:val="44"/>
          <w:highlight w:val="none"/>
        </w:rPr>
      </w:pPr>
    </w:p>
    <w:p w14:paraId="00B2E77B">
      <w:pPr>
        <w:pStyle w:val="42"/>
        <w:ind w:left="0" w:leftChars="0" w:firstLine="0" w:firstLineChars="0"/>
        <w:rPr>
          <w:rFonts w:ascii="宋体"/>
          <w:b/>
          <w:caps w:val="0"/>
          <w:color w:val="auto"/>
          <w:spacing w:val="0"/>
          <w:sz w:val="44"/>
          <w:szCs w:val="44"/>
          <w:highlight w:val="none"/>
        </w:rPr>
      </w:pPr>
    </w:p>
    <w:p w14:paraId="0601C646">
      <w:pPr>
        <w:rPr>
          <w:color w:val="auto"/>
        </w:rPr>
      </w:pPr>
    </w:p>
    <w:p w14:paraId="66955076">
      <w:pPr>
        <w:widowControl w:val="0"/>
        <w:shd w:val="clear"/>
        <w:overflowPunct/>
        <w:topLinePunct w:val="0"/>
        <w:bidi w:val="0"/>
        <w:spacing w:line="360" w:lineRule="auto"/>
        <w:jc w:val="left"/>
        <w:rPr>
          <w:rFonts w:ascii="宋体"/>
          <w:caps w:val="0"/>
          <w:color w:val="auto"/>
          <w:spacing w:val="0"/>
          <w:sz w:val="32"/>
          <w:szCs w:val="32"/>
          <w:highlight w:val="none"/>
        </w:rPr>
      </w:pPr>
    </w:p>
    <w:p w14:paraId="6917866E">
      <w:pPr>
        <w:pStyle w:val="41"/>
      </w:pPr>
    </w:p>
    <w:p w14:paraId="503BA7EC">
      <w:pPr>
        <w:widowControl w:val="0"/>
        <w:shd w:val="clear"/>
        <w:overflowPunct/>
        <w:topLinePunct w:val="0"/>
        <w:bidi w:val="0"/>
        <w:spacing w:line="360" w:lineRule="auto"/>
        <w:ind w:firstLine="964" w:firstLineChars="300"/>
        <w:rPr>
          <w:rFonts w:hint="default" w:ascii="宋体" w:eastAsia="宋体"/>
          <w:b/>
          <w:caps w:val="0"/>
          <w:color w:val="auto"/>
          <w:spacing w:val="0"/>
          <w:sz w:val="32"/>
          <w:szCs w:val="32"/>
          <w:highlight w:val="none"/>
          <w:lang w:val="en-US" w:eastAsia="zh-CN"/>
        </w:rPr>
      </w:pPr>
      <w:r>
        <w:rPr>
          <w:rFonts w:hint="eastAsia" w:ascii="宋体"/>
          <w:b/>
          <w:caps w:val="0"/>
          <w:color w:val="auto"/>
          <w:spacing w:val="0"/>
          <w:sz w:val="32"/>
          <w:szCs w:val="32"/>
          <w:highlight w:val="none"/>
        </w:rPr>
        <w:t>采</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购</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单</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位：</w:t>
      </w:r>
      <w:r>
        <w:rPr>
          <w:rFonts w:hint="eastAsia" w:ascii="宋体"/>
          <w:b/>
          <w:caps w:val="0"/>
          <w:color w:val="auto"/>
          <w:spacing w:val="0"/>
          <w:sz w:val="32"/>
          <w:szCs w:val="32"/>
          <w:highlight w:val="none"/>
          <w:lang w:val="en-US" w:eastAsia="zh-CN"/>
        </w:rPr>
        <w:t>岚皋县大道河镇人民政府</w:t>
      </w:r>
    </w:p>
    <w:p w14:paraId="5F446C2F">
      <w:pPr>
        <w:widowControl w:val="0"/>
        <w:shd w:val="clear"/>
        <w:overflowPunct/>
        <w:topLinePunct w:val="0"/>
        <w:bidi w:val="0"/>
        <w:spacing w:line="360" w:lineRule="auto"/>
        <w:ind w:firstLine="964" w:firstLineChars="300"/>
        <w:rPr>
          <w:rFonts w:hint="default" w:ascii="宋体" w:eastAsia="宋体"/>
          <w:b/>
          <w:caps w:val="0"/>
          <w:color w:val="auto"/>
          <w:spacing w:val="0"/>
          <w:sz w:val="32"/>
          <w:szCs w:val="32"/>
          <w:highlight w:val="none"/>
          <w:lang w:val="en-US" w:eastAsia="zh-CN"/>
        </w:rPr>
      </w:pPr>
      <w:r>
        <w:rPr>
          <w:rFonts w:hint="eastAsia" w:ascii="宋体"/>
          <w:b/>
          <w:caps w:val="0"/>
          <w:color w:val="auto"/>
          <w:spacing w:val="0"/>
          <w:sz w:val="32"/>
          <w:szCs w:val="32"/>
          <w:highlight w:val="none"/>
        </w:rPr>
        <w:t>采购代理机构：</w:t>
      </w:r>
      <w:r>
        <w:rPr>
          <w:rFonts w:hint="eastAsia" w:ascii="宋体" w:hAnsi="宋体"/>
          <w:b/>
          <w:caps w:val="0"/>
          <w:color w:val="auto"/>
          <w:spacing w:val="0"/>
          <w:sz w:val="32"/>
          <w:szCs w:val="32"/>
          <w:highlight w:val="none"/>
          <w:lang w:eastAsia="zh-CN"/>
        </w:rPr>
        <w:t>陕西万信项目管理有限公司</w:t>
      </w:r>
    </w:p>
    <w:p w14:paraId="75A0547B">
      <w:pPr>
        <w:widowControl w:val="0"/>
        <w:shd w:val="clear"/>
        <w:overflowPunct/>
        <w:topLinePunct w:val="0"/>
        <w:bidi w:val="0"/>
        <w:spacing w:line="360" w:lineRule="auto"/>
        <w:ind w:firstLine="964" w:firstLineChars="300"/>
        <w:rPr>
          <w:rFonts w:hint="eastAsia" w:ascii="宋体"/>
          <w:b/>
          <w:caps w:val="0"/>
          <w:color w:val="auto"/>
          <w:spacing w:val="0"/>
          <w:sz w:val="32"/>
          <w:szCs w:val="32"/>
          <w:highlight w:val="none"/>
        </w:rPr>
      </w:pPr>
      <w:r>
        <w:rPr>
          <w:rFonts w:hint="eastAsia" w:ascii="宋体"/>
          <w:b/>
          <w:caps w:val="0"/>
          <w:color w:val="auto"/>
          <w:spacing w:val="0"/>
          <w:sz w:val="32"/>
          <w:szCs w:val="32"/>
          <w:highlight w:val="none"/>
        </w:rPr>
        <w:t>日</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 xml:space="preserve">    期：二〇二</w:t>
      </w:r>
      <w:r>
        <w:rPr>
          <w:rFonts w:hint="eastAsia" w:ascii="宋体"/>
          <w:b/>
          <w:caps w:val="0"/>
          <w:color w:val="auto"/>
          <w:spacing w:val="0"/>
          <w:sz w:val="32"/>
          <w:szCs w:val="32"/>
          <w:highlight w:val="none"/>
          <w:lang w:val="en-US" w:eastAsia="zh-CN"/>
        </w:rPr>
        <w:t>六</w:t>
      </w:r>
      <w:r>
        <w:rPr>
          <w:rFonts w:hint="eastAsia" w:ascii="宋体"/>
          <w:b/>
          <w:caps w:val="0"/>
          <w:color w:val="auto"/>
          <w:spacing w:val="0"/>
          <w:sz w:val="32"/>
          <w:szCs w:val="32"/>
          <w:highlight w:val="none"/>
        </w:rPr>
        <w:t>年</w:t>
      </w:r>
      <w:r>
        <w:rPr>
          <w:rFonts w:hint="eastAsia" w:ascii="宋体"/>
          <w:b/>
          <w:caps w:val="0"/>
          <w:color w:val="auto"/>
          <w:spacing w:val="0"/>
          <w:sz w:val="32"/>
          <w:szCs w:val="32"/>
          <w:highlight w:val="none"/>
          <w:lang w:val="en-US" w:eastAsia="zh-CN"/>
        </w:rPr>
        <w:t>四</w:t>
      </w:r>
      <w:r>
        <w:rPr>
          <w:rFonts w:hint="eastAsia" w:ascii="宋体"/>
          <w:b/>
          <w:caps w:val="0"/>
          <w:color w:val="auto"/>
          <w:spacing w:val="0"/>
          <w:sz w:val="32"/>
          <w:szCs w:val="32"/>
          <w:highlight w:val="none"/>
        </w:rPr>
        <w:t>月</w:t>
      </w:r>
    </w:p>
    <w:p w14:paraId="410DFF49">
      <w:pPr>
        <w:widowControl w:val="0"/>
        <w:shd w:val="clear"/>
        <w:tabs>
          <w:tab w:val="left" w:pos="2070"/>
          <w:tab w:val="center" w:pos="4365"/>
        </w:tabs>
        <w:overflowPunct/>
        <w:topLinePunct w:val="0"/>
        <w:bidi w:val="0"/>
        <w:snapToGrid w:val="0"/>
        <w:spacing w:line="440" w:lineRule="exact"/>
        <w:jc w:val="center"/>
        <w:rPr>
          <w:rFonts w:hint="eastAsia" w:ascii="宋体" w:hAnsi="宋体" w:cs="宋体"/>
          <w:b/>
          <w:caps w:val="0"/>
          <w:color w:val="auto"/>
          <w:spacing w:val="0"/>
          <w:sz w:val="36"/>
          <w:szCs w:val="24"/>
          <w:highlight w:val="none"/>
        </w:rPr>
        <w:sectPr>
          <w:footerReference r:id="rId3" w:type="default"/>
          <w:pgSz w:w="11906" w:h="16838"/>
          <w:pgMar w:top="1440" w:right="1080" w:bottom="1440" w:left="1080" w:header="851" w:footer="992" w:gutter="0"/>
          <w:pgNumType w:fmt="decimal" w:start="1"/>
          <w:cols w:space="720" w:num="1"/>
          <w:docGrid w:type="lines" w:linePitch="312" w:charSpace="0"/>
        </w:sectPr>
      </w:pPr>
      <w:bookmarkStart w:id="0" w:name="_Toc385234427"/>
    </w:p>
    <w:p w14:paraId="2C488388">
      <w:pPr>
        <w:widowControl w:val="0"/>
        <w:shd w:val="clear"/>
        <w:tabs>
          <w:tab w:val="left" w:pos="2070"/>
          <w:tab w:val="center" w:pos="4365"/>
        </w:tabs>
        <w:overflowPunct/>
        <w:topLinePunct w:val="0"/>
        <w:bidi w:val="0"/>
        <w:snapToGrid w:val="0"/>
        <w:spacing w:line="440" w:lineRule="exact"/>
        <w:jc w:val="center"/>
        <w:rPr>
          <w:rFonts w:ascii="宋体" w:hAnsi="宋体" w:cs="宋体"/>
          <w:b/>
          <w:bCs/>
          <w:caps w:val="0"/>
          <w:color w:val="auto"/>
          <w:spacing w:val="0"/>
          <w:sz w:val="32"/>
          <w:szCs w:val="32"/>
          <w:highlight w:val="none"/>
          <w:shd w:val="clear" w:color="auto" w:fill="FFFFFF"/>
        </w:rPr>
      </w:pPr>
      <w:r>
        <w:rPr>
          <w:rFonts w:hint="eastAsia" w:ascii="宋体" w:hAnsi="宋体" w:cs="宋体"/>
          <w:b/>
          <w:caps w:val="0"/>
          <w:color w:val="auto"/>
          <w:spacing w:val="0"/>
          <w:sz w:val="36"/>
          <w:szCs w:val="24"/>
          <w:highlight w:val="none"/>
        </w:rPr>
        <w:t>目  录</w:t>
      </w:r>
      <w:bookmarkEnd w:id="0"/>
      <w:bookmarkStart w:id="1" w:name="_Toc470876866"/>
      <w:bookmarkEnd w:id="1"/>
    </w:p>
    <w:p w14:paraId="623B50FE">
      <w:pPr>
        <w:widowControl w:val="0"/>
        <w:shd w:val="clear"/>
        <w:overflowPunct/>
        <w:topLinePunct w:val="0"/>
        <w:bidi w:val="0"/>
        <w:rPr>
          <w:rFonts w:ascii="宋体" w:hAnsi="宋体" w:cs="宋体"/>
          <w:bCs/>
          <w:caps w:val="0"/>
          <w:color w:val="auto"/>
          <w:spacing w:val="0"/>
          <w:sz w:val="36"/>
          <w:szCs w:val="36"/>
          <w:highlight w:val="none"/>
        </w:rPr>
      </w:pPr>
      <w:bookmarkStart w:id="2" w:name="_Toc1896"/>
      <w:bookmarkStart w:id="3" w:name="_Toc326251048"/>
      <w:bookmarkStart w:id="4" w:name="_Toc470876867"/>
      <w:bookmarkStart w:id="5" w:name="_Toc453917520"/>
      <w:bookmarkStart w:id="6" w:name="_Toc453917613"/>
      <w:bookmarkStart w:id="7" w:name="_Toc385234428"/>
      <w:bookmarkStart w:id="8" w:name="_Toc453858057"/>
    </w:p>
    <w:p w14:paraId="2048CF89">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fldChar w:fldCharType="begin"/>
      </w:r>
      <w:r>
        <w:rPr>
          <w:rFonts w:hint="eastAsia" w:ascii="宋体" w:hAnsi="宋体"/>
          <w:caps w:val="0"/>
          <w:color w:val="auto"/>
          <w:spacing w:val="0"/>
          <w:kern w:val="0"/>
          <w:sz w:val="32"/>
          <w:szCs w:val="20"/>
          <w:highlight w:val="none"/>
          <w:lang w:eastAsia="zh-CN"/>
        </w:rPr>
        <w:instrText xml:space="preserve"> TOC \o "1-1" \u </w:instrText>
      </w:r>
      <w:r>
        <w:rPr>
          <w:rFonts w:hint="eastAsia" w:ascii="宋体" w:hAnsi="宋体"/>
          <w:caps w:val="0"/>
          <w:color w:val="auto"/>
          <w:spacing w:val="0"/>
          <w:kern w:val="0"/>
          <w:sz w:val="32"/>
          <w:szCs w:val="20"/>
          <w:highlight w:val="none"/>
          <w:lang w:eastAsia="zh-CN"/>
        </w:rPr>
        <w:fldChar w:fldCharType="separate"/>
      </w:r>
      <w:r>
        <w:rPr>
          <w:rFonts w:hint="eastAsia" w:ascii="宋体" w:hAnsi="宋体"/>
          <w:caps w:val="0"/>
          <w:color w:val="auto"/>
          <w:spacing w:val="0"/>
          <w:kern w:val="0"/>
          <w:sz w:val="32"/>
          <w:szCs w:val="20"/>
          <w:highlight w:val="none"/>
          <w:lang w:eastAsia="zh-CN"/>
        </w:rPr>
        <w:t>第一部分  竞争性磋商公告</w:t>
      </w:r>
    </w:p>
    <w:p w14:paraId="3636333C">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第二部分  投标人须知前附表</w:t>
      </w:r>
    </w:p>
    <w:p w14:paraId="6BDC97B8">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 xml:space="preserve">第三部分 </w:t>
      </w:r>
      <w:r>
        <w:rPr>
          <w:rFonts w:hint="eastAsia" w:ascii="宋体" w:hAnsi="宋体"/>
          <w:caps w:val="0"/>
          <w:color w:val="auto"/>
          <w:spacing w:val="0"/>
          <w:kern w:val="0"/>
          <w:sz w:val="32"/>
          <w:szCs w:val="20"/>
          <w:highlight w:val="none"/>
          <w:lang w:val="en-US" w:eastAsia="zh-CN"/>
        </w:rPr>
        <w:t xml:space="preserve"> </w:t>
      </w:r>
      <w:r>
        <w:rPr>
          <w:rFonts w:hint="eastAsia" w:ascii="宋体" w:hAnsi="宋体"/>
          <w:caps w:val="0"/>
          <w:color w:val="auto"/>
          <w:spacing w:val="0"/>
          <w:kern w:val="0"/>
          <w:sz w:val="32"/>
          <w:szCs w:val="20"/>
          <w:highlight w:val="none"/>
          <w:lang w:eastAsia="zh-CN"/>
        </w:rPr>
        <w:t>投标人须知</w:t>
      </w:r>
    </w:p>
    <w:p w14:paraId="338894FC">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第四部分  施工内容及要求</w:t>
      </w:r>
    </w:p>
    <w:p w14:paraId="6541883A">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第五部分  商务条款</w:t>
      </w:r>
    </w:p>
    <w:p w14:paraId="4E8AD55D">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第六部分  合同条款（格式）</w:t>
      </w:r>
    </w:p>
    <w:p w14:paraId="0F6377AD">
      <w:pPr>
        <w:widowControl w:val="0"/>
        <w:shd w:val="clear"/>
        <w:tabs>
          <w:tab w:val="right" w:leader="dot" w:pos="9070"/>
        </w:tabs>
        <w:overflowPunct/>
        <w:topLinePunct w:val="0"/>
        <w:bidi w:val="0"/>
        <w:spacing w:line="720" w:lineRule="auto"/>
        <w:jc w:val="left"/>
        <w:rPr>
          <w:rFonts w:hint="default" w:ascii="宋体" w:hAnsi="宋体"/>
          <w:caps w:val="0"/>
          <w:color w:val="auto"/>
          <w:spacing w:val="0"/>
          <w:kern w:val="0"/>
          <w:sz w:val="32"/>
          <w:szCs w:val="20"/>
          <w:highlight w:val="none"/>
          <w:lang w:val="en-US" w:eastAsia="zh-CN"/>
        </w:rPr>
      </w:pPr>
      <w:r>
        <w:rPr>
          <w:rFonts w:hint="eastAsia" w:ascii="宋体" w:hAnsi="宋体"/>
          <w:caps w:val="0"/>
          <w:color w:val="auto"/>
          <w:spacing w:val="0"/>
          <w:kern w:val="0"/>
          <w:sz w:val="32"/>
          <w:szCs w:val="20"/>
          <w:highlight w:val="none"/>
          <w:lang w:eastAsia="zh-CN"/>
        </w:rPr>
        <w:t>第七部分  响应文件格式</w:t>
      </w:r>
    </w:p>
    <w:p w14:paraId="3A90906E">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fldChar w:fldCharType="end"/>
      </w:r>
      <w:bookmarkStart w:id="9" w:name="_Toc78797016"/>
      <w:bookmarkStart w:id="10" w:name="_Hlk526783114"/>
    </w:p>
    <w:p w14:paraId="03BB5701">
      <w:pPr>
        <w:widowControl w:val="0"/>
        <w:overflowPunct/>
        <w:topLinePunct w:val="0"/>
        <w:bidi w:val="0"/>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br w:type="page"/>
      </w:r>
    </w:p>
    <w:p w14:paraId="091F6B11">
      <w:pPr>
        <w:widowControl w:val="0"/>
        <w:shd w:val="clear"/>
        <w:tabs>
          <w:tab w:val="right" w:leader="dot" w:pos="9070"/>
        </w:tabs>
        <w:overflowPunct/>
        <w:topLinePunct w:val="0"/>
        <w:bidi w:val="0"/>
        <w:spacing w:line="720" w:lineRule="auto"/>
        <w:jc w:val="center"/>
        <w:outlineLvl w:val="0"/>
        <w:rPr>
          <w:rFonts w:hint="eastAsia" w:ascii="宋体" w:hAnsi="宋体" w:cs="宋体"/>
          <w:b/>
          <w:bCs/>
          <w:caps w:val="0"/>
          <w:color w:val="auto"/>
          <w:spacing w:val="0"/>
          <w:sz w:val="32"/>
          <w:szCs w:val="32"/>
          <w:highlight w:val="none"/>
          <w:shd w:val="clear" w:color="auto" w:fill="FFFFFF"/>
          <w:lang w:eastAsia="zh-CN"/>
        </w:rPr>
      </w:pPr>
      <w:r>
        <w:rPr>
          <w:rFonts w:hint="eastAsia" w:ascii="宋体" w:hAnsi="宋体" w:cs="宋体"/>
          <w:b/>
          <w:bCs/>
          <w:caps w:val="0"/>
          <w:color w:val="auto"/>
          <w:spacing w:val="0"/>
          <w:sz w:val="32"/>
          <w:szCs w:val="32"/>
          <w:highlight w:val="none"/>
          <w:shd w:val="clear" w:color="auto" w:fill="FFFFFF"/>
        </w:rPr>
        <w:t xml:space="preserve">第一部分  </w:t>
      </w:r>
      <w:bookmarkEnd w:id="9"/>
      <w:r>
        <w:rPr>
          <w:rFonts w:hint="eastAsia" w:ascii="宋体" w:hAnsi="宋体" w:cs="宋体"/>
          <w:b/>
          <w:bCs/>
          <w:caps w:val="0"/>
          <w:color w:val="auto"/>
          <w:spacing w:val="0"/>
          <w:sz w:val="32"/>
          <w:szCs w:val="32"/>
          <w:highlight w:val="none"/>
          <w:shd w:val="clear" w:color="auto" w:fill="FFFFFF"/>
          <w:lang w:eastAsia="zh-CN"/>
        </w:rPr>
        <w:t>竞争性磋商公告</w:t>
      </w:r>
    </w:p>
    <w:bookmarkEnd w:id="10"/>
    <w:p w14:paraId="21CA6F67">
      <w:pPr>
        <w:keepNext w:val="0"/>
        <w:keepLines w:val="0"/>
        <w:widowControl w:val="0"/>
        <w:suppressLineNumbers w:val="0"/>
        <w:pBdr>
          <w:top w:val="none" w:color="auto" w:sz="0" w:space="0"/>
          <w:left w:val="none" w:color="auto" w:sz="0" w:space="0"/>
          <w:bottom w:val="none" w:color="auto" w:sz="0" w:space="0"/>
          <w:right w:val="none" w:color="auto" w:sz="0" w:space="0"/>
        </w:pBdr>
        <w:shd w:val="clear"/>
        <w:overflowPunct/>
        <w:topLinePunct w:val="0"/>
        <w:bidi w:val="0"/>
        <w:spacing w:line="360" w:lineRule="auto"/>
        <w:ind w:left="0" w:firstLine="0"/>
        <w:jc w:val="center"/>
        <w:outlineLvl w:val="9"/>
        <w:rPr>
          <w:rFonts w:hint="eastAsia" w:ascii="微软雅黑" w:hAnsi="微软雅黑" w:eastAsia="微软雅黑" w:cs="微软雅黑"/>
          <w:b/>
          <w:bCs/>
          <w:i w:val="0"/>
          <w:iCs w:val="0"/>
          <w:caps w:val="0"/>
          <w:snapToGrid w:val="0"/>
          <w:color w:val="auto"/>
          <w:spacing w:val="0"/>
          <w:kern w:val="0"/>
          <w:sz w:val="36"/>
          <w:szCs w:val="36"/>
          <w:shd w:val="clear" w:fill="FFFFFF"/>
          <w:lang w:val="en-US" w:eastAsia="zh-CN" w:bidi="ar"/>
        </w:rPr>
      </w:pPr>
      <w:bookmarkStart w:id="11" w:name="_Toc78797017"/>
      <w:r>
        <w:rPr>
          <w:rFonts w:hint="eastAsia" w:ascii="微软雅黑" w:hAnsi="微软雅黑" w:eastAsia="微软雅黑" w:cs="微软雅黑"/>
          <w:b/>
          <w:bCs/>
          <w:i w:val="0"/>
          <w:iCs w:val="0"/>
          <w:caps w:val="0"/>
          <w:snapToGrid w:val="0"/>
          <w:color w:val="auto"/>
          <w:spacing w:val="0"/>
          <w:kern w:val="0"/>
          <w:sz w:val="36"/>
          <w:szCs w:val="36"/>
          <w:shd w:val="clear" w:fill="FFFFFF"/>
          <w:lang w:val="en-US" w:eastAsia="zh-CN" w:bidi="ar"/>
        </w:rPr>
        <w:t>大道河镇白果坪村二组道路砂石化改造工程</w:t>
      </w:r>
    </w:p>
    <w:p w14:paraId="3A757598">
      <w:pPr>
        <w:keepNext w:val="0"/>
        <w:keepLines w:val="0"/>
        <w:widowControl w:val="0"/>
        <w:suppressLineNumbers w:val="0"/>
        <w:pBdr>
          <w:top w:val="none" w:color="auto" w:sz="0" w:space="0"/>
          <w:left w:val="none" w:color="auto" w:sz="0" w:space="0"/>
          <w:bottom w:val="none" w:color="auto" w:sz="0" w:space="0"/>
          <w:right w:val="none" w:color="auto" w:sz="0" w:space="0"/>
        </w:pBdr>
        <w:shd w:val="clear"/>
        <w:overflowPunct/>
        <w:topLinePunct w:val="0"/>
        <w:bidi w:val="0"/>
        <w:spacing w:line="360" w:lineRule="auto"/>
        <w:ind w:left="0" w:firstLine="0"/>
        <w:jc w:val="center"/>
        <w:outlineLvl w:val="9"/>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snapToGrid w:val="0"/>
          <w:color w:val="auto"/>
          <w:spacing w:val="0"/>
          <w:kern w:val="0"/>
          <w:sz w:val="36"/>
          <w:szCs w:val="36"/>
          <w:shd w:val="clear" w:fill="FFFFFF"/>
          <w:lang w:val="en-US" w:eastAsia="zh-CN" w:bidi="ar"/>
        </w:rPr>
        <w:t>竞争性磋商公告</w:t>
      </w:r>
    </w:p>
    <w:p w14:paraId="34728C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jc w:val="left"/>
        <w:outlineLvl w:val="9"/>
        <w:rPr>
          <w:rFonts w:hint="eastAsia" w:ascii="微软雅黑" w:hAnsi="微软雅黑" w:eastAsia="微软雅黑" w:cs="微软雅黑"/>
          <w:b w:val="0"/>
          <w:bCs w:val="0"/>
          <w:color w:val="auto"/>
          <w:sz w:val="21"/>
          <w:szCs w:val="21"/>
        </w:rPr>
      </w:pPr>
      <w:r>
        <w:rPr>
          <w:rStyle w:val="46"/>
          <w:rFonts w:hint="eastAsia" w:ascii="微软雅黑" w:hAnsi="微软雅黑" w:eastAsia="微软雅黑" w:cs="微软雅黑"/>
          <w:b/>
          <w:bCs/>
          <w:i w:val="0"/>
          <w:iCs w:val="0"/>
          <w:caps w:val="0"/>
          <w:color w:val="auto"/>
          <w:spacing w:val="0"/>
          <w:sz w:val="21"/>
          <w:szCs w:val="21"/>
          <w:shd w:val="clear" w:fill="FFFFFF"/>
        </w:rPr>
        <w:t>项目概况</w:t>
      </w:r>
    </w:p>
    <w:p w14:paraId="6C5455F6">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lang w:eastAsia="zh-CN"/>
        </w:rPr>
        <w:t>大道河镇白果坪村二组道路砂石化改造工程</w:t>
      </w:r>
      <w:r>
        <w:rPr>
          <w:rFonts w:hint="eastAsia" w:ascii="微软雅黑" w:hAnsi="微软雅黑" w:eastAsia="微软雅黑" w:cs="微软雅黑"/>
          <w:i w:val="0"/>
          <w:iCs w:val="0"/>
          <w:caps w:val="0"/>
          <w:color w:val="auto"/>
          <w:spacing w:val="0"/>
          <w:sz w:val="21"/>
          <w:szCs w:val="21"/>
          <w:shd w:val="clear" w:fill="FFFFFF"/>
        </w:rPr>
        <w:t>采购项目的潜在供应商应在陕西万信项目管理有限公司安康分公司（陕西省安康市岚皋县城关镇东新村三组）；获取采购文件，并于</w:t>
      </w:r>
      <w:r>
        <w:rPr>
          <w:rFonts w:hint="eastAsia" w:ascii="微软雅黑" w:hAnsi="微软雅黑" w:eastAsia="微软雅黑" w:cs="微软雅黑"/>
          <w:i w:val="0"/>
          <w:iCs w:val="0"/>
          <w:caps w:val="0"/>
          <w:color w:val="auto"/>
          <w:spacing w:val="0"/>
          <w:sz w:val="21"/>
          <w:szCs w:val="21"/>
          <w:shd w:val="clear" w:fill="FFFFFF"/>
          <w:lang w:eastAsia="zh-CN"/>
        </w:rPr>
        <w:t xml:space="preserve">2026年04月13日 </w:t>
      </w:r>
      <w:r>
        <w:rPr>
          <w:rFonts w:hint="eastAsia" w:ascii="微软雅黑" w:hAnsi="微软雅黑" w:eastAsia="微软雅黑" w:cs="微软雅黑"/>
          <w:i w:val="0"/>
          <w:iCs w:val="0"/>
          <w:caps w:val="0"/>
          <w:color w:val="auto"/>
          <w:spacing w:val="0"/>
          <w:sz w:val="21"/>
          <w:szCs w:val="21"/>
          <w:shd w:val="clear" w:fill="FFFFFF"/>
          <w:lang w:val="en-US" w:eastAsia="zh-CN"/>
        </w:rPr>
        <w:t>10</w:t>
      </w:r>
      <w:r>
        <w:rPr>
          <w:rFonts w:hint="eastAsia" w:ascii="微软雅黑" w:hAnsi="微软雅黑" w:eastAsia="微软雅黑" w:cs="微软雅黑"/>
          <w:i w:val="0"/>
          <w:iCs w:val="0"/>
          <w:caps w:val="0"/>
          <w:color w:val="auto"/>
          <w:spacing w:val="0"/>
          <w:sz w:val="21"/>
          <w:szCs w:val="21"/>
          <w:shd w:val="clear" w:fill="FFFFFF"/>
          <w:lang w:eastAsia="zh-CN"/>
        </w:rPr>
        <w:t>时</w:t>
      </w:r>
      <w:r>
        <w:rPr>
          <w:rFonts w:hint="eastAsia" w:ascii="微软雅黑" w:hAnsi="微软雅黑" w:eastAsia="微软雅黑" w:cs="微软雅黑"/>
          <w:i w:val="0"/>
          <w:iCs w:val="0"/>
          <w:caps w:val="0"/>
          <w:color w:val="auto"/>
          <w:spacing w:val="0"/>
          <w:sz w:val="21"/>
          <w:szCs w:val="21"/>
          <w:shd w:val="clear" w:fill="FFFFFF"/>
          <w:lang w:val="en-US" w:eastAsia="zh-CN"/>
        </w:rPr>
        <w:t>3</w:t>
      </w:r>
      <w:r>
        <w:rPr>
          <w:rFonts w:hint="eastAsia" w:ascii="微软雅黑" w:hAnsi="微软雅黑" w:eastAsia="微软雅黑" w:cs="微软雅黑"/>
          <w:i w:val="0"/>
          <w:iCs w:val="0"/>
          <w:caps w:val="0"/>
          <w:color w:val="auto"/>
          <w:spacing w:val="0"/>
          <w:sz w:val="21"/>
          <w:szCs w:val="21"/>
          <w:shd w:val="clear" w:fill="FFFFFF"/>
          <w:lang w:eastAsia="zh-CN"/>
        </w:rPr>
        <w:t>0分00秒</w:t>
      </w:r>
      <w:r>
        <w:rPr>
          <w:rFonts w:hint="eastAsia" w:ascii="微软雅黑" w:hAnsi="微软雅黑" w:eastAsia="微软雅黑" w:cs="微软雅黑"/>
          <w:i w:val="0"/>
          <w:iCs w:val="0"/>
          <w:caps w:val="0"/>
          <w:color w:val="auto"/>
          <w:spacing w:val="0"/>
          <w:sz w:val="21"/>
          <w:szCs w:val="21"/>
          <w:shd w:val="clear" w:fill="FFFFFF"/>
        </w:rPr>
        <w:t>（北京时间）前提交响应文件。</w:t>
      </w:r>
    </w:p>
    <w:p w14:paraId="74BBF3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left"/>
        <w:outlineLvl w:val="9"/>
        <w:rPr>
          <w:rFonts w:hint="eastAsia" w:ascii="微软雅黑" w:hAnsi="微软雅黑" w:eastAsia="微软雅黑" w:cs="微软雅黑"/>
          <w:b w:val="0"/>
          <w:bCs w:val="0"/>
          <w:i w:val="0"/>
          <w:iCs w:val="0"/>
          <w:caps w:val="0"/>
          <w:color w:val="auto"/>
          <w:spacing w:val="0"/>
          <w:sz w:val="21"/>
          <w:szCs w:val="21"/>
        </w:rPr>
      </w:pPr>
      <w:r>
        <w:rPr>
          <w:rStyle w:val="46"/>
          <w:rFonts w:hint="eastAsia" w:ascii="微软雅黑" w:hAnsi="微软雅黑" w:eastAsia="微软雅黑" w:cs="微软雅黑"/>
          <w:b/>
          <w:bCs/>
          <w:i w:val="0"/>
          <w:iCs w:val="0"/>
          <w:caps w:val="0"/>
          <w:color w:val="auto"/>
          <w:spacing w:val="0"/>
          <w:sz w:val="21"/>
          <w:szCs w:val="21"/>
          <w:shd w:val="clear" w:fill="FFFFFF"/>
        </w:rPr>
        <w:t>一、项目基本情况</w:t>
      </w:r>
    </w:p>
    <w:p w14:paraId="0FA90DC5">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lang w:eastAsia="zh-CN"/>
        </w:rPr>
      </w:pPr>
      <w:r>
        <w:rPr>
          <w:rFonts w:hint="eastAsia" w:ascii="微软雅黑" w:hAnsi="微软雅黑" w:eastAsia="微软雅黑" w:cs="微软雅黑"/>
          <w:i w:val="0"/>
          <w:iCs w:val="0"/>
          <w:caps w:val="0"/>
          <w:color w:val="auto"/>
          <w:spacing w:val="0"/>
          <w:sz w:val="21"/>
          <w:szCs w:val="21"/>
          <w:shd w:val="clear" w:fill="FFFFFF"/>
        </w:rPr>
        <w:t>项目编号：</w:t>
      </w:r>
      <w:r>
        <w:rPr>
          <w:rFonts w:hint="eastAsia" w:ascii="微软雅黑" w:hAnsi="微软雅黑" w:eastAsia="微软雅黑" w:cs="微软雅黑"/>
          <w:i w:val="0"/>
          <w:iCs w:val="0"/>
          <w:caps w:val="0"/>
          <w:color w:val="auto"/>
          <w:spacing w:val="0"/>
          <w:sz w:val="21"/>
          <w:szCs w:val="21"/>
          <w:shd w:val="clear" w:fill="FFFFFF"/>
          <w:lang w:eastAsia="zh-CN"/>
        </w:rPr>
        <w:t>SXWX-ZB-20260401</w:t>
      </w:r>
    </w:p>
    <w:p w14:paraId="715D4133">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lang w:eastAsia="zh-CN"/>
        </w:rPr>
      </w:pPr>
      <w:r>
        <w:rPr>
          <w:rFonts w:hint="eastAsia" w:ascii="微软雅黑" w:hAnsi="微软雅黑" w:eastAsia="微软雅黑" w:cs="微软雅黑"/>
          <w:i w:val="0"/>
          <w:iCs w:val="0"/>
          <w:caps w:val="0"/>
          <w:color w:val="auto"/>
          <w:spacing w:val="0"/>
          <w:sz w:val="21"/>
          <w:szCs w:val="21"/>
          <w:shd w:val="clear" w:fill="FFFFFF"/>
        </w:rPr>
        <w:t>项目名称：</w:t>
      </w:r>
      <w:r>
        <w:rPr>
          <w:rFonts w:hint="eastAsia" w:ascii="微软雅黑" w:hAnsi="微软雅黑" w:eastAsia="微软雅黑" w:cs="微软雅黑"/>
          <w:i w:val="0"/>
          <w:iCs w:val="0"/>
          <w:caps w:val="0"/>
          <w:color w:val="auto"/>
          <w:spacing w:val="0"/>
          <w:sz w:val="21"/>
          <w:szCs w:val="21"/>
          <w:shd w:val="clear" w:fill="FFFFFF"/>
          <w:lang w:eastAsia="zh-CN"/>
        </w:rPr>
        <w:t>大道河镇白果坪村二组道路砂石化改造工程</w:t>
      </w:r>
    </w:p>
    <w:p w14:paraId="69B653DA">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采购方式：竞争性磋商</w:t>
      </w:r>
    </w:p>
    <w:p w14:paraId="43D39729">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预算金额：</w:t>
      </w:r>
      <w:r>
        <w:rPr>
          <w:rFonts w:hint="eastAsia" w:ascii="微软雅黑" w:hAnsi="微软雅黑" w:eastAsia="微软雅黑" w:cs="微软雅黑"/>
          <w:i w:val="0"/>
          <w:iCs w:val="0"/>
          <w:caps w:val="0"/>
          <w:color w:val="auto"/>
          <w:spacing w:val="0"/>
          <w:sz w:val="21"/>
          <w:szCs w:val="21"/>
          <w:shd w:val="clear" w:fill="FFFFFF"/>
          <w:lang w:eastAsia="zh-CN"/>
        </w:rPr>
        <w:t>343,146.10</w:t>
      </w:r>
      <w:r>
        <w:rPr>
          <w:rFonts w:hint="eastAsia" w:ascii="微软雅黑" w:hAnsi="微软雅黑" w:eastAsia="微软雅黑" w:cs="微软雅黑"/>
          <w:i w:val="0"/>
          <w:iCs w:val="0"/>
          <w:caps w:val="0"/>
          <w:color w:val="auto"/>
          <w:spacing w:val="0"/>
          <w:sz w:val="21"/>
          <w:szCs w:val="21"/>
          <w:shd w:val="clear" w:fill="FFFFFF"/>
        </w:rPr>
        <w:t>元</w:t>
      </w:r>
    </w:p>
    <w:p w14:paraId="135E413C">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14:paraId="071C3FE6">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w:t>
      </w:r>
      <w:r>
        <w:rPr>
          <w:rFonts w:hint="eastAsia" w:ascii="微软雅黑" w:hAnsi="微软雅黑" w:eastAsia="微软雅黑" w:cs="微软雅黑"/>
          <w:i w:val="0"/>
          <w:iCs w:val="0"/>
          <w:caps w:val="0"/>
          <w:color w:val="auto"/>
          <w:spacing w:val="0"/>
          <w:sz w:val="21"/>
          <w:szCs w:val="21"/>
          <w:shd w:val="clear" w:fill="FFFFFF"/>
          <w:lang w:eastAsia="zh-CN"/>
        </w:rPr>
        <w:t>大道河镇白果坪村二组道路砂石化改造工程</w:t>
      </w:r>
      <w:r>
        <w:rPr>
          <w:rFonts w:hint="eastAsia" w:ascii="微软雅黑" w:hAnsi="微软雅黑" w:eastAsia="微软雅黑" w:cs="微软雅黑"/>
          <w:i w:val="0"/>
          <w:iCs w:val="0"/>
          <w:caps w:val="0"/>
          <w:color w:val="auto"/>
          <w:spacing w:val="0"/>
          <w:sz w:val="21"/>
          <w:szCs w:val="21"/>
          <w:shd w:val="clear" w:fill="FFFFFF"/>
        </w:rPr>
        <w:t>):</w:t>
      </w:r>
    </w:p>
    <w:p w14:paraId="0F2C6AD4">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63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w:t>
      </w:r>
      <w:r>
        <w:rPr>
          <w:rFonts w:hint="eastAsia" w:ascii="微软雅黑" w:hAnsi="微软雅黑" w:eastAsia="微软雅黑" w:cs="微软雅黑"/>
          <w:i w:val="0"/>
          <w:iCs w:val="0"/>
          <w:caps w:val="0"/>
          <w:color w:val="auto"/>
          <w:spacing w:val="0"/>
          <w:sz w:val="21"/>
          <w:szCs w:val="21"/>
          <w:shd w:val="clear" w:fill="FFFFFF"/>
          <w:lang w:eastAsia="zh-CN"/>
        </w:rPr>
        <w:t>343,146.10</w:t>
      </w:r>
      <w:r>
        <w:rPr>
          <w:rFonts w:hint="eastAsia" w:ascii="微软雅黑" w:hAnsi="微软雅黑" w:eastAsia="微软雅黑" w:cs="微软雅黑"/>
          <w:i w:val="0"/>
          <w:iCs w:val="0"/>
          <w:caps w:val="0"/>
          <w:color w:val="auto"/>
          <w:spacing w:val="0"/>
          <w:sz w:val="21"/>
          <w:szCs w:val="21"/>
          <w:shd w:val="clear" w:fill="FFFFFF"/>
        </w:rPr>
        <w:t>元</w:t>
      </w:r>
    </w:p>
    <w:p w14:paraId="0B145077">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63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w:t>
      </w:r>
      <w:r>
        <w:rPr>
          <w:rFonts w:hint="eastAsia" w:ascii="微软雅黑" w:hAnsi="微软雅黑" w:eastAsia="微软雅黑" w:cs="微软雅黑"/>
          <w:i w:val="0"/>
          <w:iCs w:val="0"/>
          <w:caps w:val="0"/>
          <w:color w:val="auto"/>
          <w:spacing w:val="0"/>
          <w:sz w:val="21"/>
          <w:szCs w:val="21"/>
          <w:shd w:val="clear" w:fill="FFFFFF"/>
          <w:lang w:eastAsia="zh-CN"/>
        </w:rPr>
        <w:t>343,146.10</w:t>
      </w:r>
      <w:r>
        <w:rPr>
          <w:rFonts w:hint="eastAsia" w:ascii="微软雅黑" w:hAnsi="微软雅黑" w:eastAsia="微软雅黑" w:cs="微软雅黑"/>
          <w:i w:val="0"/>
          <w:iCs w:val="0"/>
          <w:caps w:val="0"/>
          <w:color w:val="auto"/>
          <w:spacing w:val="0"/>
          <w:sz w:val="21"/>
          <w:szCs w:val="21"/>
          <w:shd w:val="clear" w:fill="FFFFFF"/>
        </w:rPr>
        <w:t>元</w:t>
      </w:r>
    </w:p>
    <w:tbl>
      <w:tblPr>
        <w:tblStyle w:val="43"/>
        <w:tblW w:w="9458" w:type="dxa"/>
        <w:tblInd w:w="41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35"/>
        <w:gridCol w:w="1587"/>
        <w:gridCol w:w="2502"/>
        <w:gridCol w:w="1332"/>
        <w:gridCol w:w="1775"/>
        <w:gridCol w:w="1327"/>
      </w:tblGrid>
      <w:tr w14:paraId="43F035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11" w:hRule="atLeast"/>
          <w:tblHeader/>
        </w:trPr>
        <w:tc>
          <w:tcPr>
            <w:tcW w:w="9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43FB35">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outlineLvl w:val="9"/>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品目号</w:t>
            </w:r>
          </w:p>
        </w:tc>
        <w:tc>
          <w:tcPr>
            <w:tcW w:w="15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D1E91E">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outlineLvl w:val="9"/>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品目名称</w:t>
            </w:r>
          </w:p>
        </w:tc>
        <w:tc>
          <w:tcPr>
            <w:tcW w:w="25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1618FA">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outlineLvl w:val="9"/>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采购标的</w:t>
            </w:r>
          </w:p>
        </w:tc>
        <w:tc>
          <w:tcPr>
            <w:tcW w:w="13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C4E7AC">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outlineLvl w:val="9"/>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数量（单位）</w:t>
            </w:r>
          </w:p>
        </w:tc>
        <w:tc>
          <w:tcPr>
            <w:tcW w:w="17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682BAF">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outlineLvl w:val="9"/>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技术规格、参数及要求</w:t>
            </w:r>
          </w:p>
        </w:tc>
        <w:tc>
          <w:tcPr>
            <w:tcW w:w="13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E7D82A">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outlineLvl w:val="9"/>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品目预算(元)</w:t>
            </w:r>
          </w:p>
        </w:tc>
      </w:tr>
      <w:tr w14:paraId="703684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34" w:hRule="atLeast"/>
        </w:trPr>
        <w:tc>
          <w:tcPr>
            <w:tcW w:w="9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330078">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outlineLvl w:val="9"/>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1-1</w:t>
            </w:r>
          </w:p>
        </w:tc>
        <w:tc>
          <w:tcPr>
            <w:tcW w:w="15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4584C9">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outlineLvl w:val="9"/>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城市道路工程施工</w:t>
            </w:r>
          </w:p>
        </w:tc>
        <w:tc>
          <w:tcPr>
            <w:tcW w:w="25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C18ABE">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outlineLvl w:val="9"/>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大道河镇白果坪村二组道路砂石化改造工程</w:t>
            </w:r>
          </w:p>
        </w:tc>
        <w:tc>
          <w:tcPr>
            <w:tcW w:w="13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D0E850">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outlineLvl w:val="9"/>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1(项)</w:t>
            </w:r>
          </w:p>
        </w:tc>
        <w:tc>
          <w:tcPr>
            <w:tcW w:w="17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78FE0D">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outlineLvl w:val="9"/>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详见采购文件</w:t>
            </w:r>
          </w:p>
        </w:tc>
        <w:tc>
          <w:tcPr>
            <w:tcW w:w="13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6555F5">
            <w:pPr>
              <w:keepNext w:val="0"/>
              <w:keepLines w:val="0"/>
              <w:pageBreakBefore w:val="0"/>
              <w:widowControl/>
              <w:suppressLineNumbers w:val="0"/>
              <w:shd w:val="clear"/>
              <w:kinsoku/>
              <w:wordWrap/>
              <w:overflowPunct/>
              <w:topLinePunct w:val="0"/>
              <w:autoSpaceDE/>
              <w:autoSpaceDN/>
              <w:bidi w:val="0"/>
              <w:snapToGrid/>
              <w:spacing w:beforeAutospacing="0" w:afterAutospacing="0" w:line="360" w:lineRule="auto"/>
              <w:ind w:left="0" w:right="0"/>
              <w:jc w:val="right"/>
              <w:outlineLvl w:val="9"/>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343,146.10</w:t>
            </w:r>
          </w:p>
        </w:tc>
      </w:tr>
    </w:tbl>
    <w:p w14:paraId="6A8D5F9B">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63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14:paraId="54C05E23">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63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合同履行期限：自合同签订之日起30日历天（具体服务起止日期可随合同签订时间相应顺延）</w:t>
      </w:r>
    </w:p>
    <w:p w14:paraId="6B8C76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left"/>
        <w:outlineLvl w:val="9"/>
        <w:rPr>
          <w:rFonts w:hint="eastAsia" w:ascii="微软雅黑" w:hAnsi="微软雅黑" w:eastAsia="微软雅黑" w:cs="微软雅黑"/>
          <w:b w:val="0"/>
          <w:bCs w:val="0"/>
          <w:i w:val="0"/>
          <w:iCs w:val="0"/>
          <w:caps w:val="0"/>
          <w:color w:val="auto"/>
          <w:spacing w:val="0"/>
          <w:sz w:val="21"/>
          <w:szCs w:val="21"/>
        </w:rPr>
      </w:pPr>
      <w:r>
        <w:rPr>
          <w:rStyle w:val="46"/>
          <w:rFonts w:hint="eastAsia" w:ascii="微软雅黑" w:hAnsi="微软雅黑" w:eastAsia="微软雅黑" w:cs="微软雅黑"/>
          <w:b/>
          <w:bCs/>
          <w:i w:val="0"/>
          <w:iCs w:val="0"/>
          <w:caps w:val="0"/>
          <w:color w:val="auto"/>
          <w:spacing w:val="0"/>
          <w:sz w:val="21"/>
          <w:szCs w:val="21"/>
          <w:shd w:val="clear" w:fill="FFFFFF"/>
        </w:rPr>
        <w:t>二、申请人的资格要求：</w:t>
      </w:r>
    </w:p>
    <w:p w14:paraId="2CA23451">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14:paraId="55572B62">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14:paraId="3170E560">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w:t>
      </w:r>
      <w:r>
        <w:rPr>
          <w:rFonts w:hint="eastAsia" w:ascii="微软雅黑" w:hAnsi="微软雅黑" w:eastAsia="微软雅黑" w:cs="微软雅黑"/>
          <w:i w:val="0"/>
          <w:iCs w:val="0"/>
          <w:caps w:val="0"/>
          <w:color w:val="auto"/>
          <w:spacing w:val="0"/>
          <w:sz w:val="21"/>
          <w:szCs w:val="21"/>
          <w:shd w:val="clear" w:fill="FFFFFF"/>
          <w:lang w:eastAsia="zh-CN"/>
        </w:rPr>
        <w:t>大道河镇白果坪村二组道路砂石化改造工程</w:t>
      </w:r>
      <w:r>
        <w:rPr>
          <w:rFonts w:hint="eastAsia" w:ascii="微软雅黑" w:hAnsi="微软雅黑" w:eastAsia="微软雅黑" w:cs="微软雅黑"/>
          <w:i w:val="0"/>
          <w:iCs w:val="0"/>
          <w:caps w:val="0"/>
          <w:color w:val="auto"/>
          <w:spacing w:val="0"/>
          <w:sz w:val="21"/>
          <w:szCs w:val="21"/>
          <w:shd w:val="clear" w:fill="FFFFFF"/>
        </w:rPr>
        <w:t>)落实政府采购政策需满足的资格要求如下:</w:t>
      </w:r>
    </w:p>
    <w:p w14:paraId="23125841">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630"/>
        <w:jc w:val="both"/>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（1）《政府采购促进中小企业发展管理办法》（财库〔2020〕46号）；</w:t>
      </w:r>
    </w:p>
    <w:p w14:paraId="288D73BF">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630"/>
        <w:jc w:val="both"/>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（2）《财政部司法部关于政府采购支持监狱企业发展有关问题的通知》（财库〔2014〕68号）；</w:t>
      </w:r>
    </w:p>
    <w:p w14:paraId="4746DA41">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630"/>
        <w:jc w:val="both"/>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（3）《国务院办公厅关于建立政府强制采购节能产品制度的通知》（国办发〔2007〕51号）；</w:t>
      </w:r>
    </w:p>
    <w:p w14:paraId="38B92B88">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630"/>
        <w:jc w:val="both"/>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（4）《节能产品政府采购实施意见》（财库[2004]185号）；</w:t>
      </w:r>
    </w:p>
    <w:p w14:paraId="79441378">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630"/>
        <w:jc w:val="both"/>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（5）《环境标志产品政府采购实施的意见》（财库[2006]90号）；</w:t>
      </w:r>
    </w:p>
    <w:p w14:paraId="20553EEC">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630"/>
        <w:jc w:val="both"/>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（6）《三部门联合发布关于促进残疾人就业政府采购政策的通知》（财库〔2017〕141号）；</w:t>
      </w:r>
    </w:p>
    <w:p w14:paraId="7FD93E16">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630"/>
        <w:jc w:val="both"/>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（7）《财政部发展改革委生态环境部市场监管总局关于调整优化节能产品、环境标志产品政府采购执行机制的通知》（财库〔2019〕9号）；</w:t>
      </w:r>
    </w:p>
    <w:p w14:paraId="7165E100">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630"/>
        <w:jc w:val="both"/>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（8）陕西省财政厅关于印发《陕西省中小企业政府采购信用融资办法》（陕财办采〔2018〕23号）；</w:t>
      </w:r>
    </w:p>
    <w:p w14:paraId="065D9E5B">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630"/>
        <w:jc w:val="both"/>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（9）其他需要落实的政府采购政策；</w:t>
      </w:r>
    </w:p>
    <w:p w14:paraId="51DE19EE">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14:paraId="1C808721">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w:t>
      </w:r>
      <w:r>
        <w:rPr>
          <w:rFonts w:hint="eastAsia" w:ascii="微软雅黑" w:hAnsi="微软雅黑" w:eastAsia="微软雅黑" w:cs="微软雅黑"/>
          <w:i w:val="0"/>
          <w:iCs w:val="0"/>
          <w:caps w:val="0"/>
          <w:color w:val="auto"/>
          <w:spacing w:val="0"/>
          <w:sz w:val="21"/>
          <w:szCs w:val="21"/>
          <w:shd w:val="clear" w:fill="FFFFFF"/>
          <w:lang w:eastAsia="zh-CN"/>
        </w:rPr>
        <w:t>大道河镇白果坪村二组道路砂石化改造工程</w:t>
      </w:r>
      <w:r>
        <w:rPr>
          <w:rFonts w:hint="eastAsia" w:ascii="微软雅黑" w:hAnsi="微软雅黑" w:eastAsia="微软雅黑" w:cs="微软雅黑"/>
          <w:i w:val="0"/>
          <w:iCs w:val="0"/>
          <w:caps w:val="0"/>
          <w:color w:val="auto"/>
          <w:spacing w:val="0"/>
          <w:sz w:val="21"/>
          <w:szCs w:val="21"/>
          <w:shd w:val="clear" w:fill="FFFFFF"/>
        </w:rPr>
        <w:t>)特定资格要求如下:</w:t>
      </w:r>
    </w:p>
    <w:p w14:paraId="34DAC0D2">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（1）具有独立承担民事责任能力的法人、其他组织或自然人，并出具合法有效的营业执照或事业单位法人证书等国家规定的相关证明，自然人参与的提供其身份证明；</w:t>
      </w:r>
    </w:p>
    <w:p w14:paraId="283BC918">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（2）</w:t>
      </w:r>
      <w:r>
        <w:rPr>
          <w:rFonts w:hint="eastAsia" w:ascii="微软雅黑" w:hAnsi="微软雅黑" w:eastAsia="微软雅黑" w:cs="微软雅黑"/>
          <w:i w:val="0"/>
          <w:iCs w:val="0"/>
          <w:caps w:val="0"/>
          <w:color w:val="auto"/>
          <w:spacing w:val="0"/>
          <w:sz w:val="21"/>
          <w:szCs w:val="21"/>
          <w:shd w:val="clear" w:fill="FFFFFF"/>
          <w:lang w:eastAsia="zh-CN"/>
        </w:rPr>
        <w:t>供应商须具备公路工程施工总承包三级（含三级）及以上资质，并具有相应的安全生产许可证，申请人拟派项目经理须具备公路工程专业二级及以上注册建造师执业资格，并具备相应有效的安全生产考核合格证书，且应提供项目经理无在建工程承诺书；</w:t>
      </w:r>
    </w:p>
    <w:p w14:paraId="07C998B9">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（3）法定代表人授权书（附法定代表人、被授权人身份证复印件）及被授权人身份证原件；（法定代表人参加，只提供本人身份证原件）；</w:t>
      </w:r>
    </w:p>
    <w:p w14:paraId="24B34D38">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（4）参加本次磋商活动前近3年内，在经营活动中没有重大违法记录的书面声明原件，加盖供应商公章；</w:t>
      </w:r>
    </w:p>
    <w:p w14:paraId="2934C35D">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5）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64DDBE12">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（6）财务状况报告：提供经审计的2024年度或2025年度财务审计报告（成立时间至首次递交响应文件截止时间不足1年的，可提供成立后任意时段的资产负债表）或银行出具的资信证明；</w:t>
      </w:r>
    </w:p>
    <w:p w14:paraId="50884CFB">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（7）社会保障资金缴纳证明：</w:t>
      </w:r>
      <w:r>
        <w:rPr>
          <w:rFonts w:hint="eastAsia" w:ascii="微软雅黑" w:hAnsi="微软雅黑" w:eastAsia="微软雅黑" w:cs="微软雅黑"/>
          <w:i w:val="0"/>
          <w:iCs w:val="0"/>
          <w:caps w:val="0"/>
          <w:color w:val="auto"/>
          <w:spacing w:val="0"/>
          <w:sz w:val="21"/>
          <w:szCs w:val="21"/>
          <w:shd w:val="clear" w:fill="FFFFFF"/>
          <w:lang w:eastAsia="zh-CN"/>
        </w:rPr>
        <w:t>自2025年03月01日</w:t>
      </w:r>
      <w:r>
        <w:rPr>
          <w:rFonts w:hint="eastAsia" w:ascii="微软雅黑" w:hAnsi="微软雅黑" w:eastAsia="微软雅黑" w:cs="微软雅黑"/>
          <w:i w:val="0"/>
          <w:iCs w:val="0"/>
          <w:caps w:val="0"/>
          <w:color w:val="auto"/>
          <w:spacing w:val="0"/>
          <w:sz w:val="21"/>
          <w:szCs w:val="21"/>
          <w:shd w:val="clear" w:fill="FFFFFF"/>
        </w:rPr>
        <w:t>以来已缴存的至少三个月的社会保障资金缴存单据或社保机构开具的社会保险参保缴费情况证明，单据或证明上应有社保机构或代收机构的公章。依法不需要缴纳社会保障资金的供应商应提供相关文件证明；</w:t>
      </w:r>
    </w:p>
    <w:p w14:paraId="27B26D40">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（8）税收缴纳证明：</w:t>
      </w:r>
      <w:r>
        <w:rPr>
          <w:rFonts w:hint="eastAsia" w:ascii="微软雅黑" w:hAnsi="微软雅黑" w:eastAsia="微软雅黑" w:cs="微软雅黑"/>
          <w:i w:val="0"/>
          <w:iCs w:val="0"/>
          <w:caps w:val="0"/>
          <w:color w:val="auto"/>
          <w:spacing w:val="0"/>
          <w:sz w:val="21"/>
          <w:szCs w:val="21"/>
          <w:shd w:val="clear" w:fill="FFFFFF"/>
          <w:lang w:eastAsia="zh-CN"/>
        </w:rPr>
        <w:t>自2025年03月01日</w:t>
      </w:r>
      <w:r>
        <w:rPr>
          <w:rFonts w:hint="eastAsia" w:ascii="微软雅黑" w:hAnsi="微软雅黑" w:eastAsia="微软雅黑" w:cs="微软雅黑"/>
          <w:i w:val="0"/>
          <w:iCs w:val="0"/>
          <w:caps w:val="0"/>
          <w:color w:val="auto"/>
          <w:spacing w:val="0"/>
          <w:sz w:val="21"/>
          <w:szCs w:val="21"/>
          <w:shd w:val="clear" w:fill="FFFFFF"/>
        </w:rPr>
        <w:t>以来已缴纳的至少三个月的缴税凭证。依法免税的供应商应提供相关文件证明；</w:t>
      </w:r>
    </w:p>
    <w:p w14:paraId="64855553">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（9）履行合同所必须的证明资料：具有履行合同所必需的设备和专业技术能力证明资料（提供书面承诺）；</w:t>
      </w:r>
    </w:p>
    <w:p w14:paraId="51DAFB80">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10）小微企业声明函：本项目为专门面向小微企业项目，供应商应为小型、微型企业或监狱企业或残疾人福利性单位。供应商为小微企业的，提供《中小企业声明函》；本项目采购标的对应的小微企业划分标准所属行业为：建筑业；供应商为监狱企业的，应提供监狱企业的证明文件；供应商为残疾人福利性单位的，应提供《残疾人福利性单位声明函》（监狱企业或残疾人福利性单位视同小型、微型企业）。</w:t>
      </w:r>
    </w:p>
    <w:p w14:paraId="2F02E54C">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（11）本项目不接受联合体投标（提供声明书）</w:t>
      </w:r>
    </w:p>
    <w:p w14:paraId="184123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left"/>
        <w:outlineLvl w:val="9"/>
        <w:rPr>
          <w:rFonts w:hint="eastAsia" w:ascii="微软雅黑" w:hAnsi="微软雅黑" w:eastAsia="微软雅黑" w:cs="微软雅黑"/>
          <w:b w:val="0"/>
          <w:bCs w:val="0"/>
          <w:i w:val="0"/>
          <w:iCs w:val="0"/>
          <w:caps w:val="0"/>
          <w:color w:val="auto"/>
          <w:spacing w:val="0"/>
          <w:sz w:val="21"/>
          <w:szCs w:val="21"/>
        </w:rPr>
      </w:pPr>
      <w:r>
        <w:rPr>
          <w:rStyle w:val="46"/>
          <w:rFonts w:hint="eastAsia" w:ascii="微软雅黑" w:hAnsi="微软雅黑" w:eastAsia="微软雅黑" w:cs="微软雅黑"/>
          <w:b/>
          <w:bCs/>
          <w:i w:val="0"/>
          <w:iCs w:val="0"/>
          <w:caps w:val="0"/>
          <w:color w:val="auto"/>
          <w:spacing w:val="0"/>
          <w:sz w:val="21"/>
          <w:szCs w:val="21"/>
          <w:shd w:val="clear" w:fill="FFFFFF"/>
        </w:rPr>
        <w:t>三、获取采购文件</w:t>
      </w:r>
    </w:p>
    <w:p w14:paraId="6349045F">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时间：2026年0</w:t>
      </w:r>
      <w:r>
        <w:rPr>
          <w:rFonts w:hint="eastAsia" w:ascii="微软雅黑" w:hAnsi="微软雅黑" w:eastAsia="微软雅黑" w:cs="微软雅黑"/>
          <w:i w:val="0"/>
          <w:iCs w:val="0"/>
          <w:caps w:val="0"/>
          <w:color w:val="auto"/>
          <w:spacing w:val="0"/>
          <w:sz w:val="21"/>
          <w:szCs w:val="21"/>
          <w:shd w:val="clear" w:fill="FFFFFF"/>
          <w:lang w:val="en-US" w:eastAsia="zh-CN"/>
        </w:rPr>
        <w:t>4</w:t>
      </w:r>
      <w:r>
        <w:rPr>
          <w:rFonts w:hint="eastAsia" w:ascii="微软雅黑" w:hAnsi="微软雅黑" w:eastAsia="微软雅黑" w:cs="微软雅黑"/>
          <w:i w:val="0"/>
          <w:iCs w:val="0"/>
          <w:caps w:val="0"/>
          <w:color w:val="auto"/>
          <w:spacing w:val="0"/>
          <w:sz w:val="21"/>
          <w:szCs w:val="21"/>
          <w:shd w:val="clear" w:fill="FFFFFF"/>
        </w:rPr>
        <w:t>月</w:t>
      </w:r>
      <w:r>
        <w:rPr>
          <w:rFonts w:hint="eastAsia" w:ascii="微软雅黑" w:hAnsi="微软雅黑" w:eastAsia="微软雅黑" w:cs="微软雅黑"/>
          <w:i w:val="0"/>
          <w:iCs w:val="0"/>
          <w:caps w:val="0"/>
          <w:color w:val="auto"/>
          <w:spacing w:val="0"/>
          <w:sz w:val="21"/>
          <w:szCs w:val="21"/>
          <w:shd w:val="clear" w:fill="FFFFFF"/>
          <w:lang w:val="en-US" w:eastAsia="zh-CN"/>
        </w:rPr>
        <w:t>02</w:t>
      </w:r>
      <w:r>
        <w:rPr>
          <w:rFonts w:hint="eastAsia" w:ascii="微软雅黑" w:hAnsi="微软雅黑" w:eastAsia="微软雅黑" w:cs="微软雅黑"/>
          <w:i w:val="0"/>
          <w:iCs w:val="0"/>
          <w:caps w:val="0"/>
          <w:color w:val="auto"/>
          <w:spacing w:val="0"/>
          <w:sz w:val="21"/>
          <w:szCs w:val="21"/>
          <w:shd w:val="clear" w:fill="FFFFFF"/>
        </w:rPr>
        <w:t>日至2026年0</w:t>
      </w:r>
      <w:r>
        <w:rPr>
          <w:rFonts w:hint="eastAsia" w:ascii="微软雅黑" w:hAnsi="微软雅黑" w:eastAsia="微软雅黑" w:cs="微软雅黑"/>
          <w:i w:val="0"/>
          <w:iCs w:val="0"/>
          <w:caps w:val="0"/>
          <w:color w:val="auto"/>
          <w:spacing w:val="0"/>
          <w:sz w:val="21"/>
          <w:szCs w:val="21"/>
          <w:shd w:val="clear" w:fill="FFFFFF"/>
          <w:lang w:val="en-US" w:eastAsia="zh-CN"/>
        </w:rPr>
        <w:t>4</w:t>
      </w:r>
      <w:r>
        <w:rPr>
          <w:rFonts w:hint="eastAsia" w:ascii="微软雅黑" w:hAnsi="微软雅黑" w:eastAsia="微软雅黑" w:cs="微软雅黑"/>
          <w:i w:val="0"/>
          <w:iCs w:val="0"/>
          <w:caps w:val="0"/>
          <w:color w:val="auto"/>
          <w:spacing w:val="0"/>
          <w:sz w:val="21"/>
          <w:szCs w:val="21"/>
          <w:shd w:val="clear" w:fill="FFFFFF"/>
        </w:rPr>
        <w:t>月</w:t>
      </w:r>
      <w:r>
        <w:rPr>
          <w:rFonts w:hint="eastAsia" w:ascii="微软雅黑" w:hAnsi="微软雅黑" w:eastAsia="微软雅黑" w:cs="微软雅黑"/>
          <w:i w:val="0"/>
          <w:iCs w:val="0"/>
          <w:caps w:val="0"/>
          <w:color w:val="auto"/>
          <w:spacing w:val="0"/>
          <w:sz w:val="21"/>
          <w:szCs w:val="21"/>
          <w:shd w:val="clear" w:fill="FFFFFF"/>
          <w:lang w:val="en-US" w:eastAsia="zh-CN"/>
        </w:rPr>
        <w:t>09</w:t>
      </w:r>
      <w:r>
        <w:rPr>
          <w:rFonts w:hint="eastAsia" w:ascii="微软雅黑" w:hAnsi="微软雅黑" w:eastAsia="微软雅黑" w:cs="微软雅黑"/>
          <w:i w:val="0"/>
          <w:iCs w:val="0"/>
          <w:caps w:val="0"/>
          <w:color w:val="auto"/>
          <w:spacing w:val="0"/>
          <w:sz w:val="21"/>
          <w:szCs w:val="21"/>
          <w:shd w:val="clear" w:fill="FFFFFF"/>
        </w:rPr>
        <w:t>日，每天上午08:00:00至12:00:00，下午14:00:00至18:00:00（北京时间）</w:t>
      </w:r>
    </w:p>
    <w:p w14:paraId="3A249AF5">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途径：陕西万信项目管理有限公司安康分公司开标会议室（陕西省安康市岚皋县城关镇东新村三组）；</w:t>
      </w:r>
    </w:p>
    <w:p w14:paraId="655E76CE">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方式：现场获取</w:t>
      </w:r>
    </w:p>
    <w:p w14:paraId="48CE5996">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售价：0元</w:t>
      </w:r>
    </w:p>
    <w:p w14:paraId="5DB435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left"/>
        <w:outlineLvl w:val="9"/>
        <w:rPr>
          <w:rFonts w:hint="eastAsia" w:ascii="微软雅黑" w:hAnsi="微软雅黑" w:eastAsia="微软雅黑" w:cs="微软雅黑"/>
          <w:b w:val="0"/>
          <w:bCs w:val="0"/>
          <w:i w:val="0"/>
          <w:iCs w:val="0"/>
          <w:caps w:val="0"/>
          <w:color w:val="auto"/>
          <w:spacing w:val="0"/>
          <w:sz w:val="21"/>
          <w:szCs w:val="21"/>
        </w:rPr>
      </w:pPr>
      <w:r>
        <w:rPr>
          <w:rStyle w:val="46"/>
          <w:rFonts w:hint="eastAsia" w:ascii="微软雅黑" w:hAnsi="微软雅黑" w:eastAsia="微软雅黑" w:cs="微软雅黑"/>
          <w:b/>
          <w:bCs/>
          <w:i w:val="0"/>
          <w:iCs w:val="0"/>
          <w:caps w:val="0"/>
          <w:color w:val="auto"/>
          <w:spacing w:val="0"/>
          <w:sz w:val="21"/>
          <w:szCs w:val="21"/>
          <w:shd w:val="clear" w:fill="FFFFFF"/>
        </w:rPr>
        <w:t>四、响应文件提交</w:t>
      </w:r>
    </w:p>
    <w:p w14:paraId="34064401">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截止时间：</w:t>
      </w:r>
      <w:r>
        <w:rPr>
          <w:rFonts w:hint="eastAsia" w:ascii="微软雅黑" w:hAnsi="微软雅黑" w:eastAsia="微软雅黑" w:cs="微软雅黑"/>
          <w:i w:val="0"/>
          <w:iCs w:val="0"/>
          <w:caps w:val="0"/>
          <w:color w:val="auto"/>
          <w:spacing w:val="0"/>
          <w:sz w:val="21"/>
          <w:szCs w:val="21"/>
          <w:shd w:val="clear" w:fill="FFFFFF"/>
          <w:lang w:eastAsia="zh-CN"/>
        </w:rPr>
        <w:t>2026年04月13日10时30分00秒</w:t>
      </w:r>
      <w:r>
        <w:rPr>
          <w:rFonts w:hint="eastAsia" w:ascii="微软雅黑" w:hAnsi="微软雅黑" w:eastAsia="微软雅黑" w:cs="微软雅黑"/>
          <w:i w:val="0"/>
          <w:iCs w:val="0"/>
          <w:caps w:val="0"/>
          <w:color w:val="auto"/>
          <w:spacing w:val="0"/>
          <w:sz w:val="21"/>
          <w:szCs w:val="21"/>
          <w:shd w:val="clear" w:fill="FFFFFF"/>
        </w:rPr>
        <w:t>（北京时间）</w:t>
      </w:r>
    </w:p>
    <w:p w14:paraId="65F2DBFA">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地点：陕西万信项目管理有限公司安康分公司开标会议室（陕西省安康市岚皋县城关镇东新村三组）</w:t>
      </w:r>
    </w:p>
    <w:p w14:paraId="03163C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left"/>
        <w:outlineLvl w:val="9"/>
        <w:rPr>
          <w:rFonts w:hint="eastAsia" w:ascii="微软雅黑" w:hAnsi="微软雅黑" w:eastAsia="微软雅黑" w:cs="微软雅黑"/>
          <w:b w:val="0"/>
          <w:bCs w:val="0"/>
          <w:i w:val="0"/>
          <w:iCs w:val="0"/>
          <w:caps w:val="0"/>
          <w:color w:val="auto"/>
          <w:spacing w:val="0"/>
          <w:sz w:val="21"/>
          <w:szCs w:val="21"/>
        </w:rPr>
      </w:pPr>
      <w:r>
        <w:rPr>
          <w:rStyle w:val="46"/>
          <w:rFonts w:hint="eastAsia" w:ascii="微软雅黑" w:hAnsi="微软雅黑" w:eastAsia="微软雅黑" w:cs="微软雅黑"/>
          <w:b/>
          <w:bCs/>
          <w:i w:val="0"/>
          <w:iCs w:val="0"/>
          <w:caps w:val="0"/>
          <w:color w:val="auto"/>
          <w:spacing w:val="0"/>
          <w:sz w:val="21"/>
          <w:szCs w:val="21"/>
          <w:shd w:val="clear" w:fill="FFFFFF"/>
        </w:rPr>
        <w:t>五、开启</w:t>
      </w:r>
    </w:p>
    <w:p w14:paraId="4818D408">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w:t>
      </w:r>
      <w:r>
        <w:rPr>
          <w:rFonts w:hint="eastAsia" w:ascii="微软雅黑" w:hAnsi="微软雅黑" w:eastAsia="微软雅黑" w:cs="微软雅黑"/>
          <w:i w:val="0"/>
          <w:iCs w:val="0"/>
          <w:caps w:val="0"/>
          <w:color w:val="auto"/>
          <w:spacing w:val="0"/>
          <w:sz w:val="21"/>
          <w:szCs w:val="21"/>
          <w:shd w:val="clear" w:fill="FFFFFF"/>
          <w:lang w:eastAsia="zh-CN"/>
        </w:rPr>
        <w:t>2026年04月13日10时30分00秒</w:t>
      </w:r>
      <w:r>
        <w:rPr>
          <w:rFonts w:hint="eastAsia" w:ascii="微软雅黑" w:hAnsi="微软雅黑" w:eastAsia="微软雅黑" w:cs="微软雅黑"/>
          <w:i w:val="0"/>
          <w:iCs w:val="0"/>
          <w:caps w:val="0"/>
          <w:color w:val="auto"/>
          <w:spacing w:val="0"/>
          <w:sz w:val="21"/>
          <w:szCs w:val="21"/>
          <w:shd w:val="clear" w:fill="FFFFFF"/>
        </w:rPr>
        <w:t>（北京时间）</w:t>
      </w:r>
    </w:p>
    <w:p w14:paraId="77C5C372">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地点：陕西万信项目管理有限公司安康分公司开标会议室（陕西省安康市岚皋县城关镇东新村三组）</w:t>
      </w:r>
    </w:p>
    <w:p w14:paraId="679503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left"/>
        <w:outlineLvl w:val="9"/>
        <w:rPr>
          <w:rFonts w:hint="eastAsia" w:ascii="微软雅黑" w:hAnsi="微软雅黑" w:eastAsia="微软雅黑" w:cs="微软雅黑"/>
          <w:b w:val="0"/>
          <w:bCs w:val="0"/>
          <w:i w:val="0"/>
          <w:iCs w:val="0"/>
          <w:caps w:val="0"/>
          <w:color w:val="auto"/>
          <w:spacing w:val="0"/>
          <w:sz w:val="21"/>
          <w:szCs w:val="21"/>
        </w:rPr>
      </w:pPr>
      <w:r>
        <w:rPr>
          <w:rStyle w:val="46"/>
          <w:rFonts w:hint="eastAsia" w:ascii="微软雅黑" w:hAnsi="微软雅黑" w:eastAsia="微软雅黑" w:cs="微软雅黑"/>
          <w:b/>
          <w:bCs/>
          <w:i w:val="0"/>
          <w:iCs w:val="0"/>
          <w:caps w:val="0"/>
          <w:color w:val="auto"/>
          <w:spacing w:val="0"/>
          <w:sz w:val="21"/>
          <w:szCs w:val="21"/>
          <w:shd w:val="clear" w:fill="FFFFFF"/>
        </w:rPr>
        <w:t>六、公告期限</w:t>
      </w:r>
    </w:p>
    <w:p w14:paraId="63807E0E">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自本公告发布之日起3个工作日。</w:t>
      </w:r>
    </w:p>
    <w:p w14:paraId="5D5D8D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left"/>
        <w:outlineLvl w:val="9"/>
        <w:rPr>
          <w:rFonts w:hint="eastAsia" w:ascii="微软雅黑" w:hAnsi="微软雅黑" w:eastAsia="微软雅黑" w:cs="微软雅黑"/>
          <w:b w:val="0"/>
          <w:bCs w:val="0"/>
          <w:i w:val="0"/>
          <w:iCs w:val="0"/>
          <w:caps w:val="0"/>
          <w:color w:val="auto"/>
          <w:spacing w:val="0"/>
          <w:sz w:val="21"/>
          <w:szCs w:val="21"/>
        </w:rPr>
      </w:pPr>
      <w:r>
        <w:rPr>
          <w:rStyle w:val="46"/>
          <w:rFonts w:hint="eastAsia" w:ascii="微软雅黑" w:hAnsi="微软雅黑" w:eastAsia="微软雅黑" w:cs="微软雅黑"/>
          <w:b/>
          <w:bCs/>
          <w:i w:val="0"/>
          <w:iCs w:val="0"/>
          <w:caps w:val="0"/>
          <w:color w:val="auto"/>
          <w:spacing w:val="0"/>
          <w:sz w:val="21"/>
          <w:szCs w:val="21"/>
          <w:shd w:val="clear" w:fill="FFFFFF"/>
        </w:rPr>
        <w:t>七、其他补充事宜</w:t>
      </w:r>
    </w:p>
    <w:p w14:paraId="44F77D3E">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注：（1）在规定发售时间内，磋商供应商携带单位介绍信、经办人身份证、营业执照、企业资质证书、安全生产许可证、法人授权委托书加盖鲜章的彩色复印件一套在规定时间内至采购代理机构处（陕西万信项目管理有限公司安康分公司）获取磋商文件并登记备案，可自带U盘拷贝电子文件（谢绝邮寄），未向采购代理机构获取磋商文件并登记备案的供应商均无资格参加磋商。</w:t>
      </w:r>
    </w:p>
    <w:p w14:paraId="518620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left"/>
        <w:outlineLvl w:val="9"/>
        <w:rPr>
          <w:rFonts w:hint="eastAsia" w:ascii="微软雅黑" w:hAnsi="微软雅黑" w:eastAsia="微软雅黑" w:cs="微软雅黑"/>
          <w:b w:val="0"/>
          <w:bCs w:val="0"/>
          <w:i w:val="0"/>
          <w:iCs w:val="0"/>
          <w:caps w:val="0"/>
          <w:color w:val="auto"/>
          <w:spacing w:val="0"/>
          <w:sz w:val="21"/>
          <w:szCs w:val="21"/>
        </w:rPr>
      </w:pPr>
      <w:r>
        <w:rPr>
          <w:rStyle w:val="46"/>
          <w:rFonts w:hint="eastAsia" w:ascii="微软雅黑" w:hAnsi="微软雅黑" w:eastAsia="微软雅黑" w:cs="微软雅黑"/>
          <w:b/>
          <w:bCs/>
          <w:i w:val="0"/>
          <w:iCs w:val="0"/>
          <w:caps w:val="0"/>
          <w:color w:val="auto"/>
          <w:spacing w:val="0"/>
          <w:sz w:val="21"/>
          <w:szCs w:val="21"/>
          <w:shd w:val="clear" w:fill="FFFFFF"/>
        </w:rPr>
        <w:t>八、对本次招标提出询问，请按以下方式联系。</w:t>
      </w:r>
    </w:p>
    <w:p w14:paraId="51DACA6F">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1.采购人信息</w:t>
      </w:r>
    </w:p>
    <w:p w14:paraId="2092C17D">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名称：</w:t>
      </w:r>
      <w:r>
        <w:rPr>
          <w:rFonts w:hint="eastAsia" w:ascii="微软雅黑" w:hAnsi="微软雅黑" w:eastAsia="微软雅黑" w:cs="微软雅黑"/>
          <w:i w:val="0"/>
          <w:iCs w:val="0"/>
          <w:caps w:val="0"/>
          <w:color w:val="auto"/>
          <w:spacing w:val="0"/>
          <w:sz w:val="21"/>
          <w:szCs w:val="21"/>
          <w:shd w:val="clear" w:fill="FFFFFF"/>
          <w:lang w:eastAsia="zh-CN"/>
        </w:rPr>
        <w:t>岚皋县大道河镇人民政府</w:t>
      </w:r>
    </w:p>
    <w:p w14:paraId="08F74C85">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地址：</w:t>
      </w:r>
      <w:r>
        <w:rPr>
          <w:rFonts w:hint="eastAsia" w:ascii="微软雅黑" w:hAnsi="微软雅黑" w:eastAsia="微软雅黑" w:cs="微软雅黑"/>
          <w:i w:val="0"/>
          <w:iCs w:val="0"/>
          <w:caps w:val="0"/>
          <w:color w:val="auto"/>
          <w:spacing w:val="0"/>
          <w:sz w:val="21"/>
          <w:szCs w:val="21"/>
          <w:shd w:val="clear" w:fill="FFFFFF"/>
          <w:lang w:eastAsia="zh-CN"/>
        </w:rPr>
        <w:t>陕西省安康市岚皋县大道河镇北街1号</w:t>
      </w:r>
    </w:p>
    <w:p w14:paraId="757FED30">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联系方式：</w:t>
      </w:r>
      <w:r>
        <w:rPr>
          <w:rFonts w:hint="eastAsia" w:ascii="微软雅黑" w:hAnsi="微软雅黑" w:eastAsia="微软雅黑" w:cs="微软雅黑"/>
          <w:i w:val="0"/>
          <w:iCs w:val="0"/>
          <w:caps w:val="0"/>
          <w:color w:val="auto"/>
          <w:spacing w:val="0"/>
          <w:sz w:val="21"/>
          <w:szCs w:val="21"/>
          <w:shd w:val="clear" w:fill="FFFFFF"/>
          <w:lang w:eastAsia="zh-CN"/>
        </w:rPr>
        <w:t>15829458410</w:t>
      </w:r>
    </w:p>
    <w:p w14:paraId="3751440E">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2.采购代理机构信息</w:t>
      </w:r>
    </w:p>
    <w:p w14:paraId="18EF0125">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名称：</w:t>
      </w:r>
      <w:r>
        <w:rPr>
          <w:rFonts w:hint="eastAsia" w:ascii="微软雅黑" w:hAnsi="微软雅黑" w:eastAsia="微软雅黑" w:cs="微软雅黑"/>
          <w:i w:val="0"/>
          <w:iCs w:val="0"/>
          <w:caps w:val="0"/>
          <w:color w:val="auto"/>
          <w:spacing w:val="0"/>
          <w:sz w:val="21"/>
          <w:szCs w:val="21"/>
          <w:shd w:val="clear" w:fill="FFFFFF"/>
          <w:lang w:eastAsia="zh-CN"/>
        </w:rPr>
        <w:t>陕西万信项目管理有限公司</w:t>
      </w:r>
    </w:p>
    <w:p w14:paraId="1D801B8E">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地址：</w:t>
      </w:r>
      <w:r>
        <w:rPr>
          <w:rFonts w:hint="eastAsia" w:ascii="微软雅黑" w:hAnsi="微软雅黑" w:eastAsia="微软雅黑" w:cs="微软雅黑"/>
          <w:i w:val="0"/>
          <w:iCs w:val="0"/>
          <w:caps w:val="0"/>
          <w:color w:val="auto"/>
          <w:spacing w:val="0"/>
          <w:sz w:val="21"/>
          <w:szCs w:val="21"/>
          <w:shd w:val="clear" w:fill="FFFFFF"/>
          <w:lang w:eastAsia="zh-CN"/>
        </w:rPr>
        <w:t>陕西省安康市岚皋县城关镇东新村三组</w:t>
      </w:r>
    </w:p>
    <w:p w14:paraId="63BC434B">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联系方式：</w:t>
      </w:r>
      <w:r>
        <w:rPr>
          <w:rFonts w:hint="eastAsia" w:ascii="微软雅黑" w:hAnsi="微软雅黑" w:eastAsia="微软雅黑" w:cs="微软雅黑"/>
          <w:i w:val="0"/>
          <w:iCs w:val="0"/>
          <w:caps w:val="0"/>
          <w:color w:val="auto"/>
          <w:spacing w:val="0"/>
          <w:sz w:val="21"/>
          <w:szCs w:val="21"/>
          <w:shd w:val="clear" w:fill="FFFFFF"/>
          <w:lang w:eastAsia="zh-CN"/>
        </w:rPr>
        <w:t>13379456654</w:t>
      </w:r>
    </w:p>
    <w:p w14:paraId="5217B126">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3.项目联系方式</w:t>
      </w:r>
    </w:p>
    <w:p w14:paraId="0AC373DA">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项目联系人：</w:t>
      </w:r>
      <w:r>
        <w:rPr>
          <w:rFonts w:hint="eastAsia" w:ascii="微软雅黑" w:hAnsi="微软雅黑" w:eastAsia="微软雅黑" w:cs="微软雅黑"/>
          <w:i w:val="0"/>
          <w:iCs w:val="0"/>
          <w:caps w:val="0"/>
          <w:color w:val="auto"/>
          <w:spacing w:val="0"/>
          <w:sz w:val="21"/>
          <w:szCs w:val="21"/>
          <w:shd w:val="clear" w:fill="FFFFFF"/>
          <w:lang w:eastAsia="zh-CN"/>
        </w:rPr>
        <w:t>李工</w:t>
      </w:r>
    </w:p>
    <w:p w14:paraId="3849A9FD">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电话：</w:t>
      </w:r>
      <w:r>
        <w:rPr>
          <w:rFonts w:hint="eastAsia" w:ascii="微软雅黑" w:hAnsi="微软雅黑" w:eastAsia="微软雅黑" w:cs="微软雅黑"/>
          <w:i w:val="0"/>
          <w:iCs w:val="0"/>
          <w:caps w:val="0"/>
          <w:color w:val="auto"/>
          <w:spacing w:val="0"/>
          <w:sz w:val="21"/>
          <w:szCs w:val="21"/>
          <w:shd w:val="clear" w:fill="FFFFFF"/>
          <w:lang w:eastAsia="zh-CN"/>
        </w:rPr>
        <w:t>13379456654</w:t>
      </w:r>
    </w:p>
    <w:p w14:paraId="50920AAF">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right"/>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lang w:eastAsia="zh-CN"/>
        </w:rPr>
        <w:t>陕西万信项目管理有限公司</w:t>
      </w:r>
    </w:p>
    <w:p w14:paraId="71F05657">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right"/>
        <w:rPr>
          <w:rFonts w:hint="default" w:ascii="微软雅黑" w:hAnsi="微软雅黑" w:eastAsia="微软雅黑" w:cs="微软雅黑"/>
          <w:i w:val="0"/>
          <w:iCs w:val="0"/>
          <w:caps w:val="0"/>
          <w:color w:val="auto"/>
          <w:spacing w:val="0"/>
          <w:sz w:val="21"/>
          <w:szCs w:val="21"/>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2026年04月01日</w:t>
      </w:r>
    </w:p>
    <w:p w14:paraId="7AFB95DA">
      <w:pPr>
        <w:rPr>
          <w:rFonts w:hint="eastAsia" w:ascii="宋体" w:hAnsi="宋体" w:cs="宋体"/>
          <w:b/>
          <w:bCs/>
          <w:caps w:val="0"/>
          <w:color w:val="auto"/>
          <w:spacing w:val="0"/>
          <w:sz w:val="32"/>
          <w:szCs w:val="32"/>
          <w:highlight w:val="none"/>
          <w:shd w:val="clear" w:color="auto" w:fill="FFFFFF"/>
          <w:lang w:val="en-US" w:eastAsia="zh-CN"/>
        </w:rPr>
      </w:pPr>
      <w:r>
        <w:rPr>
          <w:rFonts w:hint="eastAsia" w:ascii="宋体" w:hAnsi="宋体" w:cs="宋体"/>
          <w:b/>
          <w:bCs/>
          <w:caps w:val="0"/>
          <w:color w:val="auto"/>
          <w:spacing w:val="0"/>
          <w:sz w:val="32"/>
          <w:szCs w:val="32"/>
          <w:highlight w:val="none"/>
          <w:shd w:val="clear" w:color="auto" w:fill="FFFFFF"/>
          <w:lang w:val="en-US" w:eastAsia="zh-CN"/>
        </w:rPr>
        <w:br w:type="page"/>
      </w:r>
    </w:p>
    <w:p w14:paraId="71D559F7">
      <w:pPr>
        <w:widowControl w:val="0"/>
        <w:shd w:val="clear"/>
        <w:tabs>
          <w:tab w:val="right" w:leader="dot" w:pos="9070"/>
        </w:tabs>
        <w:overflowPunct/>
        <w:topLinePunct w:val="0"/>
        <w:bidi w:val="0"/>
        <w:spacing w:line="720" w:lineRule="auto"/>
        <w:jc w:val="center"/>
        <w:outlineLvl w:val="0"/>
        <w:rPr>
          <w:rFonts w:hint="eastAsia" w:ascii="宋体" w:hAnsi="宋体" w:cs="宋体"/>
          <w:b/>
          <w:bCs/>
          <w:caps w:val="0"/>
          <w:color w:val="auto"/>
          <w:spacing w:val="0"/>
          <w:sz w:val="32"/>
          <w:szCs w:val="32"/>
          <w:highlight w:val="none"/>
          <w:shd w:val="clear" w:color="auto" w:fill="FFFFFF"/>
        </w:rPr>
      </w:pPr>
      <w:r>
        <w:rPr>
          <w:rFonts w:hint="eastAsia" w:ascii="宋体" w:hAnsi="宋体" w:cs="宋体"/>
          <w:b/>
          <w:bCs/>
          <w:caps w:val="0"/>
          <w:color w:val="auto"/>
          <w:spacing w:val="0"/>
          <w:sz w:val="32"/>
          <w:szCs w:val="32"/>
          <w:highlight w:val="none"/>
          <w:shd w:val="clear" w:color="auto" w:fill="FFFFFF"/>
          <w:lang w:val="en-US" w:eastAsia="zh-CN"/>
        </w:rPr>
        <w:t xml:space="preserve">第二部分  </w:t>
      </w:r>
      <w:r>
        <w:rPr>
          <w:rFonts w:hint="eastAsia" w:ascii="宋体" w:hAnsi="宋体" w:cs="宋体"/>
          <w:b/>
          <w:bCs/>
          <w:caps w:val="0"/>
          <w:color w:val="auto"/>
          <w:spacing w:val="0"/>
          <w:sz w:val="32"/>
          <w:szCs w:val="32"/>
          <w:highlight w:val="none"/>
          <w:shd w:val="clear" w:color="auto" w:fill="FFFFFF"/>
        </w:rPr>
        <w:t>投标人须知前附表</w:t>
      </w:r>
      <w:bookmarkEnd w:id="2"/>
      <w:bookmarkEnd w:id="3"/>
      <w:bookmarkEnd w:id="4"/>
      <w:bookmarkEnd w:id="5"/>
      <w:bookmarkEnd w:id="6"/>
      <w:bookmarkEnd w:id="7"/>
      <w:bookmarkEnd w:id="8"/>
      <w:bookmarkEnd w:id="11"/>
    </w:p>
    <w:p w14:paraId="75ABB30A">
      <w:pPr>
        <w:keepNext/>
        <w:widowControl w:val="0"/>
        <w:shd w:val="clear"/>
        <w:overflowPunct/>
        <w:topLinePunct w:val="0"/>
        <w:bidi w:val="0"/>
        <w:spacing w:line="240" w:lineRule="auto"/>
        <w:jc w:val="center"/>
        <w:rPr>
          <w:rFonts w:hint="eastAsia" w:ascii="宋体" w:hAnsi="宋体"/>
          <w:caps w:val="0"/>
          <w:color w:val="auto"/>
          <w:spacing w:val="0"/>
          <w:sz w:val="28"/>
          <w:szCs w:val="24"/>
          <w:highlight w:val="none"/>
        </w:rPr>
      </w:pPr>
      <w:r>
        <w:rPr>
          <w:rFonts w:hint="eastAsia" w:ascii="宋体" w:hAnsi="宋体"/>
          <w:caps w:val="0"/>
          <w:color w:val="auto"/>
          <w:spacing w:val="0"/>
          <w:sz w:val="28"/>
          <w:szCs w:val="24"/>
          <w:highlight w:val="none"/>
          <w:lang w:eastAsia="zh-CN"/>
        </w:rPr>
        <w:t>竞争性磋商</w:t>
      </w:r>
      <w:r>
        <w:rPr>
          <w:rFonts w:hint="eastAsia" w:ascii="宋体" w:hAnsi="宋体"/>
          <w:caps w:val="0"/>
          <w:color w:val="auto"/>
          <w:spacing w:val="0"/>
          <w:sz w:val="28"/>
          <w:szCs w:val="24"/>
          <w:highlight w:val="none"/>
        </w:rPr>
        <w:t>须知前附表</w:t>
      </w:r>
    </w:p>
    <w:tbl>
      <w:tblPr>
        <w:tblStyle w:val="43"/>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843"/>
        <w:gridCol w:w="7367"/>
      </w:tblGrid>
      <w:tr w14:paraId="24C1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0A14AF14">
            <w:pPr>
              <w:widowControl w:val="0"/>
              <w:shd w:val="clear"/>
              <w:overflowPunct/>
              <w:topLinePunct w:val="0"/>
              <w:bidi w:val="0"/>
              <w:spacing w:line="360" w:lineRule="auto"/>
              <w:jc w:val="center"/>
              <w:rPr>
                <w:rFonts w:hint="eastAsia" w:ascii="宋体" w:hAnsi="宋体" w:eastAsia="宋体" w:cs="宋体"/>
                <w:b/>
                <w:caps w:val="0"/>
                <w:color w:val="auto"/>
                <w:spacing w:val="0"/>
                <w:sz w:val="24"/>
                <w:szCs w:val="24"/>
                <w:highlight w:val="none"/>
              </w:rPr>
            </w:pPr>
            <w:bookmarkStart w:id="12" w:name="_Toc385234429"/>
            <w:bookmarkStart w:id="13" w:name="_Toc453917521"/>
            <w:bookmarkStart w:id="14" w:name="_Toc453858058"/>
            <w:bookmarkStart w:id="15" w:name="_Toc2285"/>
            <w:bookmarkStart w:id="16" w:name="_Toc470876868"/>
            <w:bookmarkStart w:id="17" w:name="_Toc453917614"/>
            <w:r>
              <w:rPr>
                <w:rFonts w:hint="eastAsia" w:ascii="宋体" w:hAnsi="宋体" w:eastAsia="宋体" w:cs="宋体"/>
                <w:b/>
                <w:caps w:val="0"/>
                <w:color w:val="auto"/>
                <w:spacing w:val="0"/>
                <w:sz w:val="24"/>
                <w:szCs w:val="24"/>
                <w:highlight w:val="none"/>
              </w:rPr>
              <w:t>项号</w:t>
            </w:r>
          </w:p>
        </w:tc>
        <w:tc>
          <w:tcPr>
            <w:tcW w:w="1843" w:type="dxa"/>
            <w:noWrap w:val="0"/>
            <w:vAlign w:val="center"/>
          </w:tcPr>
          <w:p w14:paraId="299C0BED">
            <w:pPr>
              <w:widowControl w:val="0"/>
              <w:shd w:val="clear"/>
              <w:overflowPunct/>
              <w:topLinePunct w:val="0"/>
              <w:bidi w:val="0"/>
              <w:spacing w:line="360" w:lineRule="auto"/>
              <w:jc w:val="center"/>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内容</w:t>
            </w:r>
          </w:p>
        </w:tc>
        <w:tc>
          <w:tcPr>
            <w:tcW w:w="7367" w:type="dxa"/>
            <w:noWrap w:val="0"/>
            <w:vAlign w:val="center"/>
          </w:tcPr>
          <w:p w14:paraId="2428FFA5">
            <w:pPr>
              <w:widowControl w:val="0"/>
              <w:shd w:val="clear"/>
              <w:overflowPunct/>
              <w:topLinePunct w:val="0"/>
              <w:bidi w:val="0"/>
              <w:spacing w:line="360" w:lineRule="auto"/>
              <w:jc w:val="center"/>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规定</w:t>
            </w:r>
          </w:p>
        </w:tc>
      </w:tr>
      <w:tr w14:paraId="4762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629" w:type="dxa"/>
            <w:noWrap w:val="0"/>
            <w:vAlign w:val="center"/>
          </w:tcPr>
          <w:p w14:paraId="310658F5">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1</w:t>
            </w:r>
          </w:p>
        </w:tc>
        <w:tc>
          <w:tcPr>
            <w:tcW w:w="1843" w:type="dxa"/>
            <w:noWrap w:val="0"/>
            <w:vAlign w:val="center"/>
          </w:tcPr>
          <w:p w14:paraId="2A2E8AAC">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采购人</w:t>
            </w:r>
          </w:p>
        </w:tc>
        <w:tc>
          <w:tcPr>
            <w:tcW w:w="7367" w:type="dxa"/>
            <w:noWrap w:val="0"/>
            <w:vAlign w:val="center"/>
          </w:tcPr>
          <w:p w14:paraId="1197727B">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rPr>
              <w:t>采购人</w:t>
            </w:r>
            <w:r>
              <w:rPr>
                <w:rFonts w:hint="eastAsia" w:ascii="宋体" w:hAnsi="宋体" w:eastAsia="宋体" w:cs="宋体"/>
                <w:caps w:val="0"/>
                <w:color w:val="auto"/>
                <w:spacing w:val="0"/>
                <w:sz w:val="24"/>
                <w:szCs w:val="24"/>
                <w:highlight w:val="none"/>
                <w:lang w:eastAsia="zh-CN"/>
              </w:rPr>
              <w:t>：</w:t>
            </w:r>
            <w:r>
              <w:rPr>
                <w:rFonts w:hint="eastAsia" w:ascii="宋体" w:hAnsi="宋体" w:cs="宋体"/>
                <w:caps w:val="0"/>
                <w:color w:val="auto"/>
                <w:spacing w:val="0"/>
                <w:sz w:val="24"/>
                <w:szCs w:val="24"/>
                <w:highlight w:val="none"/>
                <w:lang w:eastAsia="zh-CN"/>
              </w:rPr>
              <w:t>岚皋县大道河镇人民政府</w:t>
            </w:r>
          </w:p>
          <w:p w14:paraId="4295C187">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采购单位统一社会信用代码：11610925667991279C</w:t>
            </w:r>
          </w:p>
          <w:p w14:paraId="27AB49FF">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rPr>
              <w:t>地  址</w:t>
            </w:r>
            <w:r>
              <w:rPr>
                <w:rFonts w:hint="eastAsia" w:ascii="宋体" w:hAnsi="宋体" w:eastAsia="宋体" w:cs="宋体"/>
                <w:caps w:val="0"/>
                <w:color w:val="auto"/>
                <w:spacing w:val="0"/>
                <w:sz w:val="24"/>
                <w:szCs w:val="24"/>
                <w:highlight w:val="none"/>
                <w:lang w:eastAsia="zh-CN"/>
              </w:rPr>
              <w:t>：</w:t>
            </w:r>
            <w:r>
              <w:rPr>
                <w:rFonts w:hint="eastAsia" w:ascii="宋体" w:hAnsi="宋体" w:cs="宋体"/>
                <w:caps w:val="0"/>
                <w:color w:val="auto"/>
                <w:spacing w:val="0"/>
                <w:sz w:val="24"/>
                <w:szCs w:val="24"/>
                <w:highlight w:val="none"/>
                <w:lang w:eastAsia="zh-CN"/>
              </w:rPr>
              <w:t>陕西省安康市岚皋县大道河镇北街1号</w:t>
            </w:r>
          </w:p>
          <w:p w14:paraId="1F9DABF3">
            <w:pPr>
              <w:shd w:val="clear" w:color="auto"/>
              <w:autoSpaceDE w:val="0"/>
              <w:autoSpaceDN w:val="0"/>
              <w:spacing w:line="360" w:lineRule="auto"/>
              <w:rPr>
                <w:rFonts w:hint="default"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rPr>
              <w:t>联系人：</w:t>
            </w:r>
            <w:r>
              <w:rPr>
                <w:rFonts w:hint="eastAsia" w:ascii="宋体" w:hAnsi="宋体" w:cs="宋体"/>
                <w:caps w:val="0"/>
                <w:color w:val="auto"/>
                <w:spacing w:val="0"/>
                <w:sz w:val="24"/>
                <w:szCs w:val="24"/>
                <w:highlight w:val="none"/>
                <w:lang w:val="en-US" w:eastAsia="zh-CN"/>
              </w:rPr>
              <w:t>袁主任</w:t>
            </w:r>
          </w:p>
          <w:p w14:paraId="42334466">
            <w:pPr>
              <w:shd w:val="clear" w:color="auto"/>
              <w:autoSpaceDE w:val="0"/>
              <w:autoSpaceDN w:val="0"/>
              <w:spacing w:line="360" w:lineRule="auto"/>
              <w:rPr>
                <w:rFonts w:hint="default"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电  话</w:t>
            </w:r>
            <w:r>
              <w:rPr>
                <w:rFonts w:hint="eastAsia" w:ascii="宋体" w:hAnsi="宋体" w:cs="宋体"/>
                <w:caps w:val="0"/>
                <w:color w:val="auto"/>
                <w:spacing w:val="0"/>
                <w:sz w:val="24"/>
                <w:szCs w:val="24"/>
                <w:highlight w:val="none"/>
                <w:lang w:val="en-US" w:eastAsia="zh-CN"/>
              </w:rPr>
              <w:t>：15829458410</w:t>
            </w:r>
          </w:p>
        </w:tc>
      </w:tr>
      <w:tr w14:paraId="5067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083472DF">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2</w:t>
            </w:r>
          </w:p>
        </w:tc>
        <w:tc>
          <w:tcPr>
            <w:tcW w:w="1843" w:type="dxa"/>
            <w:noWrap w:val="0"/>
            <w:vAlign w:val="center"/>
          </w:tcPr>
          <w:p w14:paraId="3B1FFE8F">
            <w:pPr>
              <w:widowControl w:val="0"/>
              <w:shd w:val="clear"/>
              <w:overflowPunct/>
              <w:topLinePunct w:val="0"/>
              <w:autoSpaceDE w:val="0"/>
              <w:autoSpaceDN w:val="0"/>
              <w:bidi w:val="0"/>
              <w:spacing w:line="360" w:lineRule="auto"/>
              <w:jc w:val="center"/>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竞争性磋商代理机构</w:t>
            </w:r>
          </w:p>
        </w:tc>
        <w:tc>
          <w:tcPr>
            <w:tcW w:w="7367" w:type="dxa"/>
            <w:noWrap w:val="0"/>
            <w:vAlign w:val="center"/>
          </w:tcPr>
          <w:p w14:paraId="7415E151">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名称：</w:t>
            </w:r>
            <w:r>
              <w:rPr>
                <w:rFonts w:hint="eastAsia" w:ascii="宋体" w:hAnsi="宋体" w:cs="宋体"/>
                <w:caps w:val="0"/>
                <w:color w:val="auto"/>
                <w:spacing w:val="0"/>
                <w:sz w:val="24"/>
                <w:szCs w:val="24"/>
                <w:highlight w:val="none"/>
                <w:lang w:eastAsia="zh-CN"/>
              </w:rPr>
              <w:t>陕西万信项目管理有限公司</w:t>
            </w:r>
          </w:p>
          <w:p w14:paraId="154FCE9A">
            <w:pPr>
              <w:widowControl w:val="0"/>
              <w:shd w:val="clear"/>
              <w:overflowPunct/>
              <w:topLinePunct w:val="0"/>
              <w:autoSpaceDE w:val="0"/>
              <w:autoSpaceDN w:val="0"/>
              <w:bidi w:val="0"/>
              <w:spacing w:line="360" w:lineRule="auto"/>
              <w:ind w:left="720" w:hanging="720" w:hangingChars="300"/>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地址：</w:t>
            </w:r>
            <w:r>
              <w:rPr>
                <w:rFonts w:hint="eastAsia" w:ascii="宋体" w:hAnsi="宋体" w:cs="宋体"/>
                <w:caps w:val="0"/>
                <w:color w:val="auto"/>
                <w:spacing w:val="0"/>
                <w:sz w:val="24"/>
                <w:szCs w:val="24"/>
                <w:highlight w:val="none"/>
                <w:lang w:eastAsia="zh-CN"/>
              </w:rPr>
              <w:t>陕西省安康市岚皋县城关镇东新村三组</w:t>
            </w:r>
          </w:p>
          <w:p w14:paraId="62F2B82D">
            <w:pPr>
              <w:widowControl w:val="0"/>
              <w:shd w:val="clear"/>
              <w:overflowPunct/>
              <w:topLinePunct w:val="0"/>
              <w:autoSpaceDE w:val="0"/>
              <w:autoSpaceDN w:val="0"/>
              <w:bidi w:val="0"/>
              <w:spacing w:line="360" w:lineRule="auto"/>
              <w:rPr>
                <w:rFonts w:hint="default"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rPr>
              <w:t>联系人：</w:t>
            </w:r>
            <w:r>
              <w:rPr>
                <w:rFonts w:hint="eastAsia" w:ascii="宋体" w:hAnsi="宋体" w:cs="宋体"/>
                <w:caps w:val="0"/>
                <w:color w:val="auto"/>
                <w:spacing w:val="0"/>
                <w:sz w:val="24"/>
                <w:szCs w:val="24"/>
                <w:highlight w:val="none"/>
                <w:lang w:val="en-US" w:eastAsia="zh-CN"/>
              </w:rPr>
              <w:t>李工</w:t>
            </w:r>
          </w:p>
          <w:p w14:paraId="0E1A089C">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rPr>
              <w:t>联系电话：</w:t>
            </w:r>
            <w:r>
              <w:rPr>
                <w:rFonts w:hint="eastAsia" w:ascii="宋体" w:hAnsi="宋体" w:cs="宋体"/>
                <w:caps w:val="0"/>
                <w:color w:val="auto"/>
                <w:spacing w:val="0"/>
                <w:sz w:val="24"/>
                <w:szCs w:val="24"/>
                <w:highlight w:val="none"/>
                <w:lang w:eastAsia="zh-CN"/>
              </w:rPr>
              <w:t>13379456654</w:t>
            </w:r>
          </w:p>
          <w:p w14:paraId="53FD92A9">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电子邮箱：</w:t>
            </w:r>
            <w:r>
              <w:rPr>
                <w:rFonts w:hint="eastAsia" w:ascii="宋体" w:hAnsi="宋体" w:cs="宋体"/>
                <w:caps w:val="0"/>
                <w:color w:val="auto"/>
                <w:spacing w:val="0"/>
                <w:sz w:val="24"/>
                <w:szCs w:val="24"/>
                <w:highlight w:val="none"/>
                <w:lang w:eastAsia="zh-CN"/>
              </w:rPr>
              <w:t>158645474@qq.com</w:t>
            </w:r>
          </w:p>
        </w:tc>
      </w:tr>
      <w:tr w14:paraId="0EDE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0524866C">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3</w:t>
            </w:r>
          </w:p>
        </w:tc>
        <w:tc>
          <w:tcPr>
            <w:tcW w:w="1843" w:type="dxa"/>
            <w:noWrap w:val="0"/>
            <w:vAlign w:val="center"/>
          </w:tcPr>
          <w:p w14:paraId="2D6FF87B">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工程名称</w:t>
            </w:r>
          </w:p>
        </w:tc>
        <w:tc>
          <w:tcPr>
            <w:tcW w:w="7367" w:type="dxa"/>
            <w:noWrap w:val="0"/>
            <w:vAlign w:val="center"/>
          </w:tcPr>
          <w:p w14:paraId="2DCB2BF0">
            <w:pPr>
              <w:widowControl w:val="0"/>
              <w:shd w:val="clear"/>
              <w:overflowPunct/>
              <w:topLinePunct w:val="0"/>
              <w:bidi w:val="0"/>
              <w:spacing w:line="360" w:lineRule="auto"/>
              <w:jc w:val="both"/>
              <w:rPr>
                <w:rFonts w:hint="eastAsia" w:ascii="宋体" w:hAnsi="宋体" w:eastAsia="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lang w:eastAsia="zh-CN"/>
              </w:rPr>
              <w:t>大道河镇白果坪村二组道路砂石化改造工程</w:t>
            </w:r>
          </w:p>
        </w:tc>
      </w:tr>
      <w:tr w14:paraId="2670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0263DCB0">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4</w:t>
            </w:r>
          </w:p>
        </w:tc>
        <w:tc>
          <w:tcPr>
            <w:tcW w:w="1843" w:type="dxa"/>
            <w:noWrap w:val="0"/>
            <w:vAlign w:val="center"/>
          </w:tcPr>
          <w:p w14:paraId="0D16DE24">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采购方式</w:t>
            </w:r>
          </w:p>
        </w:tc>
        <w:tc>
          <w:tcPr>
            <w:tcW w:w="7367" w:type="dxa"/>
            <w:noWrap w:val="0"/>
            <w:vAlign w:val="center"/>
          </w:tcPr>
          <w:p w14:paraId="06112302">
            <w:pPr>
              <w:pStyle w:val="188"/>
              <w:widowControl w:val="0"/>
              <w:shd w:val="clear"/>
              <w:overflowPunct/>
              <w:topLinePunct w:val="0"/>
              <w:bidi w:val="0"/>
              <w:spacing w:line="360" w:lineRule="auto"/>
              <w:jc w:val="both"/>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竞争性磋商</w:t>
            </w:r>
          </w:p>
        </w:tc>
      </w:tr>
      <w:tr w14:paraId="364D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355677BD">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5</w:t>
            </w:r>
          </w:p>
        </w:tc>
        <w:tc>
          <w:tcPr>
            <w:tcW w:w="1843" w:type="dxa"/>
            <w:noWrap w:val="0"/>
            <w:vAlign w:val="center"/>
          </w:tcPr>
          <w:p w14:paraId="5644A4D9">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施工地点</w:t>
            </w:r>
          </w:p>
        </w:tc>
        <w:tc>
          <w:tcPr>
            <w:tcW w:w="7367" w:type="dxa"/>
            <w:noWrap w:val="0"/>
            <w:vAlign w:val="center"/>
          </w:tcPr>
          <w:p w14:paraId="738EA6E4">
            <w:pPr>
              <w:keepNext w:val="0"/>
              <w:keepLines w:val="0"/>
              <w:widowControl w:val="0"/>
              <w:suppressLineNumbers w:val="0"/>
              <w:shd w:val="clear"/>
              <w:overflowPunct/>
              <w:topLinePunct w:val="0"/>
              <w:bidi w:val="0"/>
              <w:spacing w:line="360" w:lineRule="auto"/>
              <w:jc w:val="left"/>
              <w:rPr>
                <w:rFonts w:hint="eastAsia" w:ascii="宋体" w:hAnsi="宋体" w:eastAsia="宋体" w:cs="宋体"/>
                <w:color w:val="auto"/>
                <w:spacing w:val="0"/>
                <w:w w:val="100"/>
                <w:position w:val="0"/>
                <w:sz w:val="24"/>
                <w:szCs w:val="24"/>
                <w:lang w:val="en-US" w:eastAsia="zh-CN" w:bidi="ar-SA"/>
              </w:rPr>
            </w:pPr>
            <w:r>
              <w:rPr>
                <w:rFonts w:hint="eastAsia" w:ascii="宋体" w:hAnsi="宋体" w:eastAsia="宋体" w:cs="宋体"/>
                <w:color w:val="auto"/>
                <w:spacing w:val="0"/>
                <w:w w:val="100"/>
                <w:position w:val="0"/>
                <w:sz w:val="24"/>
                <w:szCs w:val="24"/>
                <w:lang w:val="en-US" w:eastAsia="zh-CN" w:bidi="ar-SA"/>
              </w:rPr>
              <w:t>大道河镇白果坪村二组</w:t>
            </w:r>
          </w:p>
        </w:tc>
      </w:tr>
      <w:tr w14:paraId="1E59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11278F23">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6</w:t>
            </w:r>
          </w:p>
        </w:tc>
        <w:tc>
          <w:tcPr>
            <w:tcW w:w="1843" w:type="dxa"/>
            <w:noWrap w:val="0"/>
            <w:vAlign w:val="center"/>
          </w:tcPr>
          <w:p w14:paraId="2167684D">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工程概况</w:t>
            </w:r>
          </w:p>
        </w:tc>
        <w:tc>
          <w:tcPr>
            <w:tcW w:w="7367" w:type="dxa"/>
            <w:noWrap w:val="0"/>
            <w:vAlign w:val="center"/>
          </w:tcPr>
          <w:p w14:paraId="06C6811F">
            <w:pPr>
              <w:keepNext w:val="0"/>
              <w:keepLines w:val="0"/>
              <w:widowControl w:val="0"/>
              <w:suppressLineNumbers w:val="0"/>
              <w:shd w:val="clear"/>
              <w:overflowPunct/>
              <w:topLinePunct w:val="0"/>
              <w:bidi w:val="0"/>
              <w:spacing w:line="360" w:lineRule="auto"/>
              <w:jc w:val="left"/>
              <w:rPr>
                <w:rFonts w:hint="eastAsia" w:ascii="宋体" w:hAnsi="宋体" w:eastAsia="宋体" w:cs="宋体"/>
                <w:caps w:val="0"/>
                <w:color w:val="auto"/>
                <w:spacing w:val="0"/>
                <w:sz w:val="24"/>
                <w:szCs w:val="24"/>
                <w:highlight w:val="none"/>
              </w:rPr>
            </w:pPr>
            <w:r>
              <w:rPr>
                <w:rFonts w:hint="eastAsia" w:ascii="宋体" w:hAnsi="宋体" w:eastAsia="宋体" w:cs="宋体"/>
                <w:color w:val="auto"/>
                <w:spacing w:val="0"/>
                <w:w w:val="100"/>
                <w:position w:val="0"/>
                <w:sz w:val="24"/>
                <w:szCs w:val="24"/>
                <w:lang w:val="en-US" w:eastAsia="zh-CN" w:bidi="ar-SA"/>
              </w:rPr>
              <w:t>大道河镇白果坪村二组道路砂石化改造工程位于岚皋县大道河镇白果坪村二组，建设内容为白果坪村二组全长2.143 公里（路基宽4.5米）道路进行砂石化改造建设，主要工程内容为原有路面平整（杂草清理）、土石方开挖、新建挡土墙、涵洞等。</w:t>
            </w:r>
            <w:r>
              <w:rPr>
                <w:rFonts w:hint="eastAsia" w:ascii="宋体" w:hAnsi="宋体" w:eastAsia="宋体" w:cs="宋体"/>
                <w:b/>
                <w:bCs/>
                <w:caps w:val="0"/>
                <w:color w:val="auto"/>
                <w:spacing w:val="0"/>
                <w:sz w:val="24"/>
                <w:szCs w:val="24"/>
                <w:highlight w:val="none"/>
                <w:u w:val="none"/>
                <w:lang w:val="en-US" w:eastAsia="zh-CN"/>
              </w:rPr>
              <w:t>（详</w:t>
            </w:r>
            <w:r>
              <w:rPr>
                <w:rFonts w:hint="eastAsia" w:ascii="宋体" w:hAnsi="宋体" w:eastAsia="宋体" w:cs="宋体"/>
                <w:b/>
                <w:bCs/>
                <w:caps w:val="0"/>
                <w:color w:val="auto"/>
                <w:spacing w:val="0"/>
                <w:sz w:val="24"/>
                <w:szCs w:val="24"/>
                <w:highlight w:val="none"/>
                <w:lang w:val="en-US" w:eastAsia="zh-CN"/>
              </w:rPr>
              <w:t>见工程量清单）。</w:t>
            </w:r>
          </w:p>
        </w:tc>
      </w:tr>
      <w:tr w14:paraId="687E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0CCD204E">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7</w:t>
            </w:r>
          </w:p>
        </w:tc>
        <w:tc>
          <w:tcPr>
            <w:tcW w:w="1843" w:type="dxa"/>
            <w:noWrap w:val="0"/>
            <w:vAlign w:val="center"/>
          </w:tcPr>
          <w:p w14:paraId="2977DF0B">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缺陷责任期</w:t>
            </w:r>
          </w:p>
        </w:tc>
        <w:tc>
          <w:tcPr>
            <w:tcW w:w="7367" w:type="dxa"/>
            <w:noWrap w:val="0"/>
            <w:vAlign w:val="center"/>
          </w:tcPr>
          <w:p w14:paraId="59739E63">
            <w:pPr>
              <w:widowControl w:val="0"/>
              <w:shd w:val="clear"/>
              <w:overflowPunct/>
              <w:topLinePunct w:val="0"/>
              <w:bidi w:val="0"/>
              <w:spacing w:line="360" w:lineRule="auto"/>
              <w:rPr>
                <w:rFonts w:hint="eastAsia" w:ascii="宋体" w:hAnsi="宋体" w:eastAsia="宋体" w:cs="宋体"/>
                <w:caps w:val="0"/>
                <w:color w:val="auto"/>
                <w:spacing w:val="0"/>
                <w:sz w:val="24"/>
                <w:szCs w:val="24"/>
                <w:highlight w:val="none"/>
                <w:shd w:val="clear" w:color="FFFFFF" w:fill="D9D9D9"/>
              </w:rPr>
            </w:pPr>
            <w:r>
              <w:rPr>
                <w:rFonts w:hint="eastAsia" w:ascii="宋体" w:hAnsi="宋体" w:eastAsia="宋体" w:cs="宋体"/>
                <w:caps w:val="0"/>
                <w:color w:val="auto"/>
                <w:spacing w:val="0"/>
                <w:sz w:val="24"/>
                <w:szCs w:val="24"/>
                <w:highlight w:val="none"/>
                <w:lang w:val="en-US" w:eastAsia="zh-CN" w:bidi="ar-SA"/>
              </w:rPr>
              <w:t>自竣工验收合格之日起一年；</w:t>
            </w:r>
          </w:p>
        </w:tc>
      </w:tr>
      <w:tr w14:paraId="5E0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79F380EF">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8</w:t>
            </w:r>
          </w:p>
        </w:tc>
        <w:tc>
          <w:tcPr>
            <w:tcW w:w="1843" w:type="dxa"/>
            <w:noWrap w:val="0"/>
            <w:vAlign w:val="center"/>
          </w:tcPr>
          <w:p w14:paraId="35C5F45C">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采购</w:t>
            </w:r>
            <w:r>
              <w:rPr>
                <w:rFonts w:hint="eastAsia" w:ascii="宋体" w:hAnsi="宋体" w:eastAsia="宋体" w:cs="宋体"/>
                <w:caps w:val="0"/>
                <w:color w:val="auto"/>
                <w:spacing w:val="0"/>
                <w:sz w:val="24"/>
                <w:szCs w:val="24"/>
                <w:highlight w:val="none"/>
                <w:lang w:eastAsia="zh-CN"/>
              </w:rPr>
              <w:t>预算</w:t>
            </w:r>
          </w:p>
        </w:tc>
        <w:tc>
          <w:tcPr>
            <w:tcW w:w="7367" w:type="dxa"/>
            <w:noWrap w:val="0"/>
            <w:vAlign w:val="center"/>
          </w:tcPr>
          <w:p w14:paraId="6AF64B5B">
            <w:pPr>
              <w:widowControl w:val="0"/>
              <w:shd w:val="clear"/>
              <w:overflowPunct/>
              <w:topLinePunct w:val="0"/>
              <w:bidi w:val="0"/>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采购预算为：</w:t>
            </w:r>
            <w:r>
              <w:rPr>
                <w:rFonts w:hint="eastAsia" w:ascii="宋体" w:hAnsi="宋体" w:cs="宋体"/>
                <w:caps w:val="0"/>
                <w:color w:val="auto"/>
                <w:spacing w:val="0"/>
                <w:sz w:val="24"/>
                <w:szCs w:val="24"/>
                <w:highlight w:val="none"/>
                <w:lang w:eastAsia="zh-CN"/>
              </w:rPr>
              <w:t>343,146.10</w:t>
            </w:r>
            <w:r>
              <w:rPr>
                <w:rFonts w:hint="eastAsia" w:ascii="宋体" w:hAnsi="宋体" w:eastAsia="宋体" w:cs="宋体"/>
                <w:caps w:val="0"/>
                <w:color w:val="auto"/>
                <w:spacing w:val="0"/>
                <w:sz w:val="24"/>
                <w:szCs w:val="24"/>
                <w:highlight w:val="none"/>
              </w:rPr>
              <w:t>元；</w:t>
            </w:r>
            <w:r>
              <w:rPr>
                <w:rFonts w:hint="eastAsia" w:ascii="宋体" w:hAnsi="宋体" w:eastAsia="宋体" w:cs="宋体"/>
                <w:caps w:val="0"/>
                <w:color w:val="auto"/>
                <w:spacing w:val="0"/>
                <w:sz w:val="24"/>
                <w:szCs w:val="24"/>
                <w:highlight w:val="none"/>
                <w:lang w:eastAsia="zh-CN"/>
              </w:rPr>
              <w:t>采购预算等同于最高限价；</w:t>
            </w:r>
            <w:r>
              <w:rPr>
                <w:rFonts w:hint="eastAsia" w:ascii="宋体" w:hAnsi="宋体" w:eastAsia="宋体" w:cs="宋体"/>
                <w:b/>
                <w:bCs/>
                <w:caps w:val="0"/>
                <w:color w:val="auto"/>
                <w:spacing w:val="0"/>
                <w:sz w:val="24"/>
                <w:szCs w:val="24"/>
                <w:highlight w:val="none"/>
                <w:lang w:eastAsia="zh-CN"/>
              </w:rPr>
              <w:t>（</w:t>
            </w:r>
            <w:r>
              <w:rPr>
                <w:rFonts w:hint="eastAsia" w:ascii="宋体" w:hAnsi="宋体" w:eastAsia="宋体" w:cs="宋体"/>
                <w:b/>
                <w:bCs/>
                <w:caps w:val="0"/>
                <w:color w:val="auto"/>
                <w:spacing w:val="0"/>
                <w:sz w:val="24"/>
                <w:szCs w:val="24"/>
                <w:highlight w:val="none"/>
                <w:lang w:val="en-US" w:eastAsia="zh-CN"/>
              </w:rPr>
              <w:t>注：</w:t>
            </w:r>
            <w:r>
              <w:rPr>
                <w:rFonts w:hint="eastAsia" w:ascii="宋体" w:hAnsi="宋体" w:eastAsia="宋体" w:cs="宋体"/>
                <w:b/>
                <w:bCs/>
                <w:caps w:val="0"/>
                <w:color w:val="auto"/>
                <w:spacing w:val="0"/>
                <w:sz w:val="24"/>
                <w:szCs w:val="24"/>
                <w:highlight w:val="none"/>
              </w:rPr>
              <w:t>投标人所报投标报价不得超出本项目最高限价，否则按无效文件处理</w:t>
            </w:r>
            <w:r>
              <w:rPr>
                <w:rFonts w:hint="eastAsia" w:ascii="宋体" w:hAnsi="宋体" w:eastAsia="宋体" w:cs="宋体"/>
                <w:b/>
                <w:bCs/>
                <w:caps w:val="0"/>
                <w:color w:val="auto"/>
                <w:spacing w:val="0"/>
                <w:sz w:val="24"/>
                <w:szCs w:val="24"/>
                <w:highlight w:val="none"/>
                <w:lang w:eastAsia="zh-CN"/>
              </w:rPr>
              <w:t>。）</w:t>
            </w:r>
          </w:p>
        </w:tc>
      </w:tr>
      <w:tr w14:paraId="2AEF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759199DE">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9</w:t>
            </w:r>
          </w:p>
        </w:tc>
        <w:tc>
          <w:tcPr>
            <w:tcW w:w="1843" w:type="dxa"/>
            <w:noWrap w:val="0"/>
            <w:vAlign w:val="center"/>
          </w:tcPr>
          <w:p w14:paraId="465BFAA9">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承包方式</w:t>
            </w:r>
          </w:p>
        </w:tc>
        <w:tc>
          <w:tcPr>
            <w:tcW w:w="7367" w:type="dxa"/>
            <w:noWrap w:val="0"/>
            <w:vAlign w:val="center"/>
          </w:tcPr>
          <w:p w14:paraId="0DD987F3">
            <w:pPr>
              <w:widowControl w:val="0"/>
              <w:shd w:val="clear"/>
              <w:overflowPunct/>
              <w:topLinePunct w:val="0"/>
              <w:bidi w:val="0"/>
              <w:spacing w:line="360" w:lineRule="auto"/>
              <w:rPr>
                <w:rFonts w:hint="default"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包工包料、包工期、包质量、包安全文明措施费即</w:t>
            </w:r>
            <w:r>
              <w:rPr>
                <w:rFonts w:hint="eastAsia" w:ascii="宋体" w:hAnsi="宋体" w:cs="宋体"/>
                <w:caps w:val="0"/>
                <w:color w:val="auto"/>
                <w:spacing w:val="0"/>
                <w:sz w:val="24"/>
                <w:szCs w:val="24"/>
                <w:highlight w:val="none"/>
                <w:lang w:val="en-US" w:eastAsia="zh-CN"/>
              </w:rPr>
              <w:t>固定</w:t>
            </w:r>
            <w:r>
              <w:rPr>
                <w:rFonts w:hint="eastAsia" w:ascii="宋体" w:hAnsi="宋体" w:eastAsia="宋体" w:cs="宋体"/>
                <w:caps w:val="0"/>
                <w:color w:val="auto"/>
                <w:spacing w:val="0"/>
                <w:sz w:val="24"/>
                <w:szCs w:val="24"/>
                <w:highlight w:val="none"/>
              </w:rPr>
              <w:t>综合单价总承包。</w:t>
            </w:r>
          </w:p>
        </w:tc>
      </w:tr>
      <w:tr w14:paraId="05DB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0434D92E">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10</w:t>
            </w:r>
          </w:p>
        </w:tc>
        <w:tc>
          <w:tcPr>
            <w:tcW w:w="1843" w:type="dxa"/>
            <w:noWrap w:val="0"/>
            <w:vAlign w:val="center"/>
          </w:tcPr>
          <w:p w14:paraId="07FF7044">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质量要求</w:t>
            </w:r>
          </w:p>
        </w:tc>
        <w:tc>
          <w:tcPr>
            <w:tcW w:w="7367" w:type="dxa"/>
            <w:noWrap w:val="0"/>
            <w:vAlign w:val="center"/>
          </w:tcPr>
          <w:p w14:paraId="5FC088A6">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质量标准：合格，</w:t>
            </w:r>
            <w:r>
              <w:rPr>
                <w:rFonts w:hint="eastAsia" w:ascii="宋体" w:hAnsi="宋体" w:cs="宋体"/>
                <w:caps w:val="0"/>
                <w:color w:val="auto"/>
                <w:spacing w:val="0"/>
                <w:sz w:val="24"/>
                <w:szCs w:val="24"/>
                <w:highlight w:val="none"/>
                <w:lang w:val="en-US" w:eastAsia="zh-CN"/>
              </w:rPr>
              <w:t>必</w:t>
            </w:r>
            <w:r>
              <w:rPr>
                <w:rFonts w:hint="eastAsia" w:ascii="宋体" w:hAnsi="宋体" w:eastAsia="宋体" w:cs="宋体"/>
                <w:caps w:val="0"/>
                <w:color w:val="auto"/>
                <w:spacing w:val="0"/>
                <w:sz w:val="24"/>
                <w:szCs w:val="24"/>
                <w:highlight w:val="none"/>
              </w:rPr>
              <w:t>须达到国家《工程施工质量验收规范》合格标准。</w:t>
            </w:r>
          </w:p>
        </w:tc>
      </w:tr>
      <w:tr w14:paraId="1FD9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1E9630DF">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11</w:t>
            </w:r>
          </w:p>
        </w:tc>
        <w:tc>
          <w:tcPr>
            <w:tcW w:w="1843" w:type="dxa"/>
            <w:noWrap w:val="0"/>
            <w:vAlign w:val="center"/>
          </w:tcPr>
          <w:p w14:paraId="0AC6024E">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竞争性磋商范围</w:t>
            </w:r>
          </w:p>
        </w:tc>
        <w:tc>
          <w:tcPr>
            <w:tcW w:w="7367" w:type="dxa"/>
            <w:noWrap w:val="0"/>
            <w:vAlign w:val="center"/>
          </w:tcPr>
          <w:p w14:paraId="5A8C2E20">
            <w:pPr>
              <w:widowControl w:val="0"/>
              <w:shd w:val="clear"/>
              <w:overflowPunct/>
              <w:topLinePunct w:val="0"/>
              <w:bidi w:val="0"/>
              <w:spacing w:line="360" w:lineRule="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大道河镇白果坪村二组道路砂石化改造工程位于岚皋县大道河镇白果坪村二组，建设内容为白果坪村二组全长2.143公里（路基宽4.5米）道路进行砂石化改造建设，主要工程内容为原有路面平整（杂草清理）、土石方开挖、新建挡土墙、涵洞等。</w:t>
            </w:r>
            <w:r>
              <w:rPr>
                <w:rFonts w:hint="eastAsia" w:ascii="宋体" w:hAnsi="宋体" w:eastAsia="宋体" w:cs="宋体"/>
                <w:b/>
                <w:bCs/>
                <w:caps w:val="0"/>
                <w:color w:val="auto"/>
                <w:spacing w:val="0"/>
                <w:sz w:val="24"/>
                <w:szCs w:val="24"/>
                <w:highlight w:val="none"/>
                <w:lang w:val="en-US" w:eastAsia="zh-CN"/>
              </w:rPr>
              <w:t>（详见工程量清单）</w:t>
            </w:r>
          </w:p>
        </w:tc>
      </w:tr>
      <w:tr w14:paraId="73EA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41535B1E">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12</w:t>
            </w:r>
          </w:p>
        </w:tc>
        <w:tc>
          <w:tcPr>
            <w:tcW w:w="1843" w:type="dxa"/>
            <w:noWrap w:val="0"/>
            <w:vAlign w:val="center"/>
          </w:tcPr>
          <w:p w14:paraId="40DECFDC">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工期要求</w:t>
            </w:r>
          </w:p>
        </w:tc>
        <w:tc>
          <w:tcPr>
            <w:tcW w:w="7367" w:type="dxa"/>
            <w:noWrap w:val="0"/>
            <w:vAlign w:val="center"/>
          </w:tcPr>
          <w:p w14:paraId="59535FF2">
            <w:pPr>
              <w:widowControl w:val="0"/>
              <w:shd w:val="clear"/>
              <w:overflowPunct/>
              <w:topLinePunct w:val="0"/>
              <w:bidi w:val="0"/>
              <w:spacing w:line="360" w:lineRule="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计划工期</w:t>
            </w:r>
            <w:r>
              <w:rPr>
                <w:rFonts w:hint="eastAsia" w:ascii="宋体" w:hAnsi="宋体" w:cs="宋体"/>
                <w:caps w:val="0"/>
                <w:color w:val="auto"/>
                <w:spacing w:val="0"/>
                <w:sz w:val="24"/>
                <w:szCs w:val="24"/>
                <w:highlight w:val="none"/>
                <w:lang w:val="en-US" w:eastAsia="zh-CN"/>
              </w:rPr>
              <w:t>30日历天</w:t>
            </w:r>
          </w:p>
          <w:p w14:paraId="47E54220">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实际开工时间以业主单位批准之日为准。</w:t>
            </w:r>
          </w:p>
        </w:tc>
      </w:tr>
      <w:tr w14:paraId="50E9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29" w:type="dxa"/>
            <w:noWrap w:val="0"/>
            <w:vAlign w:val="center"/>
          </w:tcPr>
          <w:p w14:paraId="0B1BB181">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13</w:t>
            </w:r>
          </w:p>
        </w:tc>
        <w:tc>
          <w:tcPr>
            <w:tcW w:w="1843" w:type="dxa"/>
            <w:noWrap w:val="0"/>
            <w:vAlign w:val="center"/>
          </w:tcPr>
          <w:p w14:paraId="22362FE8">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付款方式</w:t>
            </w:r>
          </w:p>
        </w:tc>
        <w:tc>
          <w:tcPr>
            <w:tcW w:w="7367" w:type="dxa"/>
            <w:noWrap w:val="0"/>
            <w:vAlign w:val="center"/>
          </w:tcPr>
          <w:p w14:paraId="4A7869CB">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根据合同约定执行。</w:t>
            </w:r>
          </w:p>
        </w:tc>
      </w:tr>
      <w:tr w14:paraId="3EEB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5FC79B44">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14</w:t>
            </w:r>
          </w:p>
        </w:tc>
        <w:tc>
          <w:tcPr>
            <w:tcW w:w="1843" w:type="dxa"/>
            <w:noWrap w:val="0"/>
            <w:vAlign w:val="center"/>
          </w:tcPr>
          <w:p w14:paraId="13927235">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磋商响应</w:t>
            </w:r>
            <w:r>
              <w:rPr>
                <w:rFonts w:hint="eastAsia" w:ascii="宋体" w:hAnsi="宋体" w:eastAsia="宋体" w:cs="宋体"/>
                <w:caps w:val="0"/>
                <w:color w:val="auto"/>
                <w:spacing w:val="0"/>
                <w:sz w:val="24"/>
                <w:szCs w:val="24"/>
                <w:highlight w:val="none"/>
              </w:rPr>
              <w:t>人资质要求及项目经理资格要求</w:t>
            </w:r>
          </w:p>
        </w:tc>
        <w:tc>
          <w:tcPr>
            <w:tcW w:w="7367" w:type="dxa"/>
            <w:noWrap w:val="0"/>
            <w:vAlign w:val="center"/>
          </w:tcPr>
          <w:p w14:paraId="55087B1E">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1、基本资格条件：符合《中华人民共和国政府采购法》第二十二条的规定；供应商需具有独立法人资格，能够独立承担民事责任，有履行完成本项目能力，经营范围与所投内容相符；</w:t>
            </w:r>
          </w:p>
          <w:p w14:paraId="29A5BD91">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2、特定资格条件：</w:t>
            </w:r>
          </w:p>
          <w:p w14:paraId="02E0BBAE">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rPr>
            </w:pPr>
            <w:r>
              <w:rPr>
                <w:rFonts w:hint="eastAsia" w:ascii="微软雅黑" w:hAnsi="微软雅黑" w:eastAsia="微软雅黑" w:cs="微软雅黑"/>
                <w:i w:val="0"/>
                <w:iCs w:val="0"/>
                <w:caps w:val="0"/>
                <w:color w:val="auto"/>
                <w:spacing w:val="0"/>
                <w:sz w:val="21"/>
                <w:szCs w:val="21"/>
                <w:shd w:val="clear" w:fill="FFFFFF"/>
              </w:rPr>
              <w:t>（</w:t>
            </w:r>
            <w:r>
              <w:rPr>
                <w:rFonts w:hint="eastAsia" w:ascii="宋体" w:hAnsi="宋体" w:eastAsia="宋体" w:cs="宋体"/>
                <w:caps w:val="0"/>
                <w:color w:val="auto"/>
                <w:spacing w:val="0"/>
                <w:sz w:val="24"/>
                <w:szCs w:val="24"/>
              </w:rPr>
              <w:t>1）具有独立承担民事责任能力的法人、其他组织或自然人，并出具合法有效的营业执照或事业单位法人证书等国家规定的相关证明，自然人参与的提供其身份证明；</w:t>
            </w:r>
          </w:p>
          <w:p w14:paraId="5590EC81">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（2）</w:t>
            </w:r>
            <w:r>
              <w:rPr>
                <w:rFonts w:hint="eastAsia" w:ascii="宋体" w:hAnsi="宋体" w:eastAsia="宋体" w:cs="宋体"/>
                <w:caps w:val="0"/>
                <w:color w:val="auto"/>
                <w:spacing w:val="0"/>
                <w:sz w:val="24"/>
                <w:szCs w:val="24"/>
                <w:lang w:eastAsia="zh-CN"/>
              </w:rPr>
              <w:t>供应商须具备公路工程施工总承包三级（含三级）及以上资质，并具有相应的安全生产许可证，申请人拟派项目经理须具备公路工程专业二级及以上注册建造师执业资格，并具备相应有效的安全生产考核合格证书，且应提供项目经理无在建工程承诺书；</w:t>
            </w:r>
          </w:p>
          <w:p w14:paraId="1A578590">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（3）法定代表人授权书（附法定代表人、被授权人身份证复印件）及被授权人身份证原件；（法定代表人参加，只提供本人身份证原件）；</w:t>
            </w:r>
          </w:p>
          <w:p w14:paraId="0D503EE3">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（4）参加本次磋商活动前近3年内，在经营活动中没有重大违法记录的书面声明原件，加盖供应商公章；</w:t>
            </w:r>
          </w:p>
          <w:p w14:paraId="6BE04352">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5）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45A2B12F">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（6）财务状况报告：提供经审计的2024年度或2025年度财务审计报告（成立时间至首次递交响应文件截止时间不足1年的，可提供成立后任意时段的资产负债表）或银行出具的资信证明；</w:t>
            </w:r>
          </w:p>
          <w:p w14:paraId="22286F28">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（7）社会保障资金缴纳证明：</w:t>
            </w:r>
            <w:r>
              <w:rPr>
                <w:rFonts w:hint="eastAsia" w:ascii="宋体" w:hAnsi="宋体" w:eastAsia="宋体" w:cs="宋体"/>
                <w:caps w:val="0"/>
                <w:color w:val="auto"/>
                <w:spacing w:val="0"/>
                <w:sz w:val="24"/>
                <w:szCs w:val="24"/>
                <w:lang w:eastAsia="zh-CN"/>
              </w:rPr>
              <w:t>自2025年03月01日</w:t>
            </w:r>
            <w:r>
              <w:rPr>
                <w:rFonts w:hint="eastAsia" w:ascii="宋体" w:hAnsi="宋体" w:eastAsia="宋体" w:cs="宋体"/>
                <w:caps w:val="0"/>
                <w:color w:val="auto"/>
                <w:spacing w:val="0"/>
                <w:sz w:val="24"/>
                <w:szCs w:val="24"/>
              </w:rPr>
              <w:t>以来已缴存的至少三个月的社会保障资金缴存单据或社保机构开具的社会保险参保缴费情况证明，单据或证明上应有社保机构或代收机构的公章。依法不需要缴纳社会保障资金的供应商应提供相关文件证明；</w:t>
            </w:r>
          </w:p>
          <w:p w14:paraId="699F5425">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（8）税收缴纳证明：</w:t>
            </w:r>
            <w:r>
              <w:rPr>
                <w:rFonts w:hint="eastAsia" w:ascii="宋体" w:hAnsi="宋体" w:eastAsia="宋体" w:cs="宋体"/>
                <w:caps w:val="0"/>
                <w:color w:val="auto"/>
                <w:spacing w:val="0"/>
                <w:sz w:val="24"/>
                <w:szCs w:val="24"/>
                <w:lang w:eastAsia="zh-CN"/>
              </w:rPr>
              <w:t>自2025年03月01日</w:t>
            </w:r>
            <w:r>
              <w:rPr>
                <w:rFonts w:hint="eastAsia" w:ascii="宋体" w:hAnsi="宋体" w:eastAsia="宋体" w:cs="宋体"/>
                <w:caps w:val="0"/>
                <w:color w:val="auto"/>
                <w:spacing w:val="0"/>
                <w:sz w:val="24"/>
                <w:szCs w:val="24"/>
              </w:rPr>
              <w:t>以来已缴纳的至少三个月的缴税凭证。依法免税的供应商应提供相关文件证明；</w:t>
            </w:r>
          </w:p>
          <w:p w14:paraId="65BAE986">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（9）履行合同所必须的证明资料：具有履行合同所必需的设备和专业技术能力证明资料（提供书面承诺）；</w:t>
            </w:r>
          </w:p>
          <w:p w14:paraId="6BFADAFB">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10）小微企业声明函：本项目为专门面向小微企业项目，供应商应为小型、微型企业或监狱企业或残疾人福利性单位。供应商为小微企业的，提供《中小企业声明函》；本项目采购标的对应的小微企业划分标准所属行业为：建筑业；供应商为监狱企业的，应提供监狱企业的证明文件；供应商为残疾人福利性单位的，应提供《残疾人福利性单位声明函》（监狱企业或残疾人福利性单位视同小型、微型企业）。</w:t>
            </w:r>
          </w:p>
          <w:p w14:paraId="4E8B6B29">
            <w:pPr>
              <w:widowControl w:val="0"/>
              <w:shd w:val="clear"/>
              <w:overflowPunct/>
              <w:topLinePunct w:val="0"/>
              <w:bidi w:val="0"/>
              <w:spacing w:line="360" w:lineRule="auto"/>
              <w:contextualSpacing/>
              <w:rPr>
                <w:rFonts w:hint="eastAsia" w:ascii="宋体" w:hAnsi="宋体" w:eastAsia="宋体" w:cs="宋体"/>
                <w:caps w:val="0"/>
                <w:color w:val="auto"/>
                <w:spacing w:val="0"/>
                <w:kern w:val="0"/>
                <w:sz w:val="24"/>
                <w:szCs w:val="24"/>
                <w:lang w:val="en-US" w:eastAsia="zh-CN" w:bidi="ar-SA"/>
              </w:rPr>
            </w:pPr>
            <w:r>
              <w:rPr>
                <w:rFonts w:hint="eastAsia" w:ascii="宋体" w:hAnsi="宋体" w:eastAsia="宋体" w:cs="宋体"/>
                <w:caps w:val="0"/>
                <w:color w:val="auto"/>
                <w:spacing w:val="0"/>
                <w:sz w:val="24"/>
                <w:szCs w:val="24"/>
              </w:rPr>
              <w:t>（11）本项目不接受联合体投标（提供声明书）</w:t>
            </w:r>
          </w:p>
        </w:tc>
      </w:tr>
      <w:tr w14:paraId="69C6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5BE49A6A">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rPr>
              <w:t>1</w:t>
            </w:r>
            <w:r>
              <w:rPr>
                <w:rFonts w:hint="eastAsia" w:ascii="宋体" w:hAnsi="宋体" w:eastAsia="宋体" w:cs="宋体"/>
                <w:caps w:val="0"/>
                <w:color w:val="auto"/>
                <w:spacing w:val="0"/>
                <w:sz w:val="24"/>
                <w:szCs w:val="24"/>
                <w:highlight w:val="none"/>
                <w:lang w:val="en-US" w:eastAsia="zh-CN"/>
              </w:rPr>
              <w:t>5</w:t>
            </w:r>
          </w:p>
        </w:tc>
        <w:tc>
          <w:tcPr>
            <w:tcW w:w="1843" w:type="dxa"/>
            <w:noWrap w:val="0"/>
            <w:vAlign w:val="center"/>
          </w:tcPr>
          <w:p w14:paraId="602113F7">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资格审查方法</w:t>
            </w:r>
          </w:p>
        </w:tc>
        <w:tc>
          <w:tcPr>
            <w:tcW w:w="7367" w:type="dxa"/>
            <w:noWrap w:val="0"/>
            <w:vAlign w:val="center"/>
          </w:tcPr>
          <w:p w14:paraId="5FCB4234">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资格后审</w:t>
            </w:r>
          </w:p>
        </w:tc>
      </w:tr>
      <w:tr w14:paraId="1BEC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7E848B57">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16</w:t>
            </w:r>
          </w:p>
        </w:tc>
        <w:tc>
          <w:tcPr>
            <w:tcW w:w="1843" w:type="dxa"/>
            <w:noWrap w:val="0"/>
            <w:vAlign w:val="center"/>
          </w:tcPr>
          <w:p w14:paraId="7D6FC402">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踏勘现场</w:t>
            </w:r>
          </w:p>
        </w:tc>
        <w:tc>
          <w:tcPr>
            <w:tcW w:w="7367" w:type="dxa"/>
            <w:noWrap w:val="0"/>
            <w:vAlign w:val="center"/>
          </w:tcPr>
          <w:p w14:paraId="41370AB9">
            <w:pPr>
              <w:widowControl w:val="0"/>
              <w:shd w:val="clear"/>
              <w:overflowPunct/>
              <w:topLinePunct w:val="0"/>
              <w:bidi w:val="0"/>
              <w:spacing w:line="360" w:lineRule="auto"/>
              <w:jc w:val="left"/>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rPr>
              <w:t>不组织，</w:t>
            </w:r>
            <w:r>
              <w:rPr>
                <w:rFonts w:hint="eastAsia" w:ascii="宋体" w:hAnsi="宋体" w:eastAsia="宋体" w:cs="宋体"/>
                <w:caps w:val="0"/>
                <w:color w:val="auto"/>
                <w:spacing w:val="0"/>
                <w:sz w:val="24"/>
                <w:szCs w:val="24"/>
                <w:highlight w:val="none"/>
                <w:lang w:eastAsia="zh-CN"/>
              </w:rPr>
              <w:t>磋商响应</w:t>
            </w:r>
            <w:r>
              <w:rPr>
                <w:rFonts w:hint="eastAsia" w:ascii="宋体" w:hAnsi="宋体" w:eastAsia="宋体" w:cs="宋体"/>
                <w:caps w:val="0"/>
                <w:color w:val="auto"/>
                <w:spacing w:val="0"/>
                <w:sz w:val="24"/>
                <w:szCs w:val="24"/>
                <w:highlight w:val="none"/>
              </w:rPr>
              <w:t>单位自行考察现场。</w:t>
            </w:r>
          </w:p>
        </w:tc>
      </w:tr>
      <w:tr w14:paraId="0D6A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06F61D1D">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1</w:t>
            </w:r>
            <w:r>
              <w:rPr>
                <w:rFonts w:hint="eastAsia" w:ascii="宋体" w:hAnsi="宋体" w:eastAsia="宋体" w:cs="宋体"/>
                <w:caps w:val="0"/>
                <w:color w:val="auto"/>
                <w:spacing w:val="0"/>
                <w:sz w:val="24"/>
                <w:szCs w:val="24"/>
                <w:highlight w:val="none"/>
                <w:lang w:val="en-US" w:eastAsia="zh-CN"/>
              </w:rPr>
              <w:t>7</w:t>
            </w:r>
          </w:p>
        </w:tc>
        <w:tc>
          <w:tcPr>
            <w:tcW w:w="1843" w:type="dxa"/>
            <w:noWrap w:val="0"/>
            <w:vAlign w:val="center"/>
          </w:tcPr>
          <w:p w14:paraId="021E0706">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工程量清单计价方式</w:t>
            </w:r>
          </w:p>
        </w:tc>
        <w:tc>
          <w:tcPr>
            <w:tcW w:w="7367" w:type="dxa"/>
            <w:noWrap w:val="0"/>
            <w:vAlign w:val="center"/>
          </w:tcPr>
          <w:p w14:paraId="6D42FC20">
            <w:pPr>
              <w:widowControl w:val="0"/>
              <w:shd w:val="clear"/>
              <w:overflowPunct/>
              <w:topLinePunct w:val="0"/>
              <w:bidi w:val="0"/>
              <w:spacing w:line="360" w:lineRule="auto"/>
              <w:jc w:val="left"/>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rPr>
              <w:t>固定综合单价</w:t>
            </w:r>
          </w:p>
        </w:tc>
      </w:tr>
      <w:tr w14:paraId="09E9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31A28414">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1</w:t>
            </w:r>
            <w:r>
              <w:rPr>
                <w:rFonts w:hint="eastAsia" w:ascii="宋体" w:hAnsi="宋体" w:eastAsia="宋体" w:cs="宋体"/>
                <w:caps w:val="0"/>
                <w:color w:val="auto"/>
                <w:spacing w:val="0"/>
                <w:sz w:val="24"/>
                <w:szCs w:val="24"/>
                <w:highlight w:val="none"/>
                <w:lang w:val="en-US" w:eastAsia="zh-CN"/>
              </w:rPr>
              <w:t>8</w:t>
            </w:r>
          </w:p>
        </w:tc>
        <w:tc>
          <w:tcPr>
            <w:tcW w:w="1843" w:type="dxa"/>
            <w:noWrap w:val="0"/>
            <w:vAlign w:val="center"/>
          </w:tcPr>
          <w:p w14:paraId="7039DEC0">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有效期</w:t>
            </w:r>
          </w:p>
        </w:tc>
        <w:tc>
          <w:tcPr>
            <w:tcW w:w="7367" w:type="dxa"/>
            <w:noWrap w:val="0"/>
            <w:vAlign w:val="center"/>
          </w:tcPr>
          <w:p w14:paraId="57F242ED">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自</w:t>
            </w:r>
            <w:r>
              <w:rPr>
                <w:rFonts w:hint="eastAsia" w:ascii="宋体" w:hAnsi="宋体" w:eastAsia="宋体" w:cs="宋体"/>
                <w:caps w:val="0"/>
                <w:color w:val="auto"/>
                <w:spacing w:val="0"/>
                <w:sz w:val="24"/>
                <w:szCs w:val="24"/>
                <w:highlight w:val="none"/>
                <w:lang w:eastAsia="zh-CN"/>
              </w:rPr>
              <w:t>磋商响应文件提交</w:t>
            </w:r>
            <w:r>
              <w:rPr>
                <w:rFonts w:hint="eastAsia" w:ascii="宋体" w:hAnsi="宋体" w:eastAsia="宋体" w:cs="宋体"/>
                <w:caps w:val="0"/>
                <w:color w:val="auto"/>
                <w:spacing w:val="0"/>
                <w:sz w:val="24"/>
                <w:szCs w:val="24"/>
                <w:highlight w:val="none"/>
              </w:rPr>
              <w:t>截止日期起90日历天。</w:t>
            </w:r>
          </w:p>
        </w:tc>
      </w:tr>
      <w:tr w14:paraId="0B5A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4DEF78AD">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1</w:t>
            </w:r>
            <w:r>
              <w:rPr>
                <w:rFonts w:hint="eastAsia" w:ascii="宋体" w:hAnsi="宋体" w:eastAsia="宋体" w:cs="宋体"/>
                <w:caps w:val="0"/>
                <w:color w:val="auto"/>
                <w:spacing w:val="0"/>
                <w:sz w:val="24"/>
                <w:szCs w:val="24"/>
                <w:highlight w:val="none"/>
                <w:lang w:val="en-US" w:eastAsia="zh-CN"/>
              </w:rPr>
              <w:t>9</w:t>
            </w:r>
          </w:p>
        </w:tc>
        <w:tc>
          <w:tcPr>
            <w:tcW w:w="1843" w:type="dxa"/>
            <w:noWrap w:val="0"/>
            <w:vAlign w:val="center"/>
          </w:tcPr>
          <w:p w14:paraId="7A965A5C">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保证金</w:t>
            </w:r>
          </w:p>
        </w:tc>
        <w:tc>
          <w:tcPr>
            <w:tcW w:w="7367" w:type="dxa"/>
            <w:noWrap w:val="0"/>
            <w:vAlign w:val="center"/>
          </w:tcPr>
          <w:p w14:paraId="142FF56F">
            <w:pPr>
              <w:widowControl w:val="0"/>
              <w:shd w:val="clear"/>
              <w:overflowPunct/>
              <w:topLinePunct w:val="0"/>
              <w:bidi w:val="0"/>
              <w:snapToGrid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不收取（安财采管【2022】4号）</w:t>
            </w:r>
          </w:p>
        </w:tc>
      </w:tr>
      <w:tr w14:paraId="3F78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21E92CA6">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20</w:t>
            </w:r>
          </w:p>
        </w:tc>
        <w:tc>
          <w:tcPr>
            <w:tcW w:w="1843" w:type="dxa"/>
            <w:noWrap w:val="0"/>
            <w:vAlign w:val="center"/>
          </w:tcPr>
          <w:p w14:paraId="2C6A54D5">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预备会</w:t>
            </w:r>
          </w:p>
          <w:p w14:paraId="2BB642E3">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（答疑会）</w:t>
            </w:r>
          </w:p>
        </w:tc>
        <w:tc>
          <w:tcPr>
            <w:tcW w:w="7367" w:type="dxa"/>
            <w:noWrap w:val="0"/>
            <w:vAlign w:val="center"/>
          </w:tcPr>
          <w:p w14:paraId="1E44CE9D">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不召开</w:t>
            </w:r>
          </w:p>
        </w:tc>
      </w:tr>
      <w:tr w14:paraId="395B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791218C7">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21</w:t>
            </w:r>
          </w:p>
        </w:tc>
        <w:tc>
          <w:tcPr>
            <w:tcW w:w="1843" w:type="dxa"/>
            <w:noWrap w:val="0"/>
            <w:vAlign w:val="center"/>
          </w:tcPr>
          <w:p w14:paraId="416F9718">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磋商响应</w:t>
            </w:r>
            <w:r>
              <w:rPr>
                <w:rFonts w:hint="eastAsia" w:ascii="宋体" w:hAnsi="宋体" w:eastAsia="宋体" w:cs="宋体"/>
                <w:caps w:val="0"/>
                <w:color w:val="auto"/>
                <w:spacing w:val="0"/>
                <w:sz w:val="24"/>
                <w:szCs w:val="24"/>
                <w:highlight w:val="none"/>
              </w:rPr>
              <w:t>人</w:t>
            </w:r>
          </w:p>
          <w:p w14:paraId="7CC38B6A">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的替代方案</w:t>
            </w:r>
          </w:p>
        </w:tc>
        <w:tc>
          <w:tcPr>
            <w:tcW w:w="7367" w:type="dxa"/>
            <w:noWrap w:val="0"/>
            <w:vAlign w:val="center"/>
          </w:tcPr>
          <w:p w14:paraId="036E20F2">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磋商响应</w:t>
            </w:r>
            <w:r>
              <w:rPr>
                <w:rFonts w:hint="eastAsia" w:ascii="宋体" w:hAnsi="宋体" w:eastAsia="宋体" w:cs="宋体"/>
                <w:caps w:val="0"/>
                <w:color w:val="auto"/>
                <w:spacing w:val="0"/>
                <w:sz w:val="24"/>
                <w:szCs w:val="24"/>
                <w:highlight w:val="none"/>
              </w:rPr>
              <w:t>人提交的替代方案不予考虑</w:t>
            </w:r>
          </w:p>
        </w:tc>
      </w:tr>
      <w:tr w14:paraId="62E6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2A298224">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22</w:t>
            </w:r>
          </w:p>
        </w:tc>
        <w:tc>
          <w:tcPr>
            <w:tcW w:w="1843" w:type="dxa"/>
            <w:noWrap w:val="0"/>
            <w:vAlign w:val="center"/>
          </w:tcPr>
          <w:p w14:paraId="38693B37">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响应</w:t>
            </w:r>
            <w:r>
              <w:rPr>
                <w:rFonts w:hint="eastAsia" w:ascii="宋体" w:hAnsi="宋体" w:eastAsia="宋体" w:cs="宋体"/>
                <w:caps w:val="0"/>
                <w:color w:val="auto"/>
                <w:spacing w:val="0"/>
                <w:sz w:val="24"/>
                <w:szCs w:val="24"/>
                <w:highlight w:val="none"/>
              </w:rPr>
              <w:t>文件份数</w:t>
            </w:r>
          </w:p>
        </w:tc>
        <w:tc>
          <w:tcPr>
            <w:tcW w:w="7367" w:type="dxa"/>
            <w:noWrap w:val="0"/>
            <w:vAlign w:val="center"/>
          </w:tcPr>
          <w:p w14:paraId="3FA9BA73">
            <w:pPr>
              <w:widowControl w:val="0"/>
              <w:shd w:val="clear"/>
              <w:overflowPunct/>
              <w:topLinePunct w:val="0"/>
              <w:bidi w:val="0"/>
              <w:spacing w:line="360" w:lineRule="auto"/>
              <w:jc w:val="both"/>
              <w:rPr>
                <w:rFonts w:hint="default"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响应文件</w:t>
            </w:r>
            <w:r>
              <w:rPr>
                <w:rFonts w:hint="eastAsia" w:ascii="宋体" w:hAnsi="宋体" w:cs="宋体"/>
                <w:caps w:val="0"/>
                <w:color w:val="auto"/>
                <w:spacing w:val="0"/>
                <w:sz w:val="24"/>
                <w:szCs w:val="24"/>
                <w:highlight w:val="none"/>
                <w:lang w:val="en-US" w:eastAsia="zh-CN"/>
              </w:rPr>
              <w:t>正本</w:t>
            </w:r>
            <w:r>
              <w:rPr>
                <w:rFonts w:hint="eastAsia" w:ascii="宋体" w:hAnsi="宋体" w:eastAsia="宋体" w:cs="宋体"/>
                <w:caps w:val="0"/>
                <w:color w:val="auto"/>
                <w:spacing w:val="0"/>
                <w:sz w:val="24"/>
                <w:szCs w:val="24"/>
                <w:highlight w:val="none"/>
                <w:lang w:val="en-US" w:eastAsia="zh-CN"/>
              </w:rPr>
              <w:t>壹份</w:t>
            </w:r>
            <w:r>
              <w:rPr>
                <w:rFonts w:hint="eastAsia" w:ascii="宋体" w:hAnsi="宋体" w:cs="宋体"/>
                <w:caps w:val="0"/>
                <w:color w:val="auto"/>
                <w:spacing w:val="0"/>
                <w:sz w:val="24"/>
                <w:szCs w:val="24"/>
                <w:highlight w:val="none"/>
                <w:lang w:val="en-US" w:eastAsia="zh-CN"/>
              </w:rPr>
              <w:t>、</w:t>
            </w:r>
            <w:r>
              <w:rPr>
                <w:rFonts w:hint="eastAsia" w:ascii="宋体" w:hAnsi="宋体" w:eastAsia="宋体" w:cs="宋体"/>
                <w:caps w:val="0"/>
                <w:color w:val="auto"/>
                <w:spacing w:val="0"/>
                <w:sz w:val="24"/>
                <w:szCs w:val="24"/>
                <w:highlight w:val="none"/>
                <w:lang w:val="en-US" w:eastAsia="zh-CN"/>
              </w:rPr>
              <w:t>副</w:t>
            </w:r>
            <w:r>
              <w:rPr>
                <w:rFonts w:hint="eastAsia" w:ascii="宋体" w:hAnsi="宋体" w:cs="宋体"/>
                <w:caps w:val="0"/>
                <w:color w:val="auto"/>
                <w:spacing w:val="0"/>
                <w:sz w:val="24"/>
                <w:szCs w:val="24"/>
                <w:highlight w:val="none"/>
                <w:lang w:val="en-US" w:eastAsia="zh-CN"/>
              </w:rPr>
              <w:t>本壹</w:t>
            </w:r>
            <w:r>
              <w:rPr>
                <w:rFonts w:hint="eastAsia" w:ascii="宋体" w:hAnsi="宋体" w:eastAsia="宋体" w:cs="宋体"/>
                <w:caps w:val="0"/>
                <w:color w:val="auto"/>
                <w:spacing w:val="0"/>
                <w:sz w:val="24"/>
                <w:szCs w:val="24"/>
                <w:highlight w:val="none"/>
                <w:lang w:val="en-US" w:eastAsia="zh-CN"/>
              </w:rPr>
              <w:t>份</w:t>
            </w:r>
            <w:r>
              <w:rPr>
                <w:rFonts w:hint="eastAsia" w:ascii="宋体" w:hAnsi="宋体" w:cs="宋体"/>
                <w:caps w:val="0"/>
                <w:color w:val="auto"/>
                <w:spacing w:val="0"/>
                <w:sz w:val="24"/>
                <w:szCs w:val="24"/>
                <w:highlight w:val="none"/>
                <w:lang w:val="en-US" w:eastAsia="zh-CN"/>
              </w:rPr>
              <w:t>、</w:t>
            </w:r>
            <w:r>
              <w:rPr>
                <w:rFonts w:hint="eastAsia" w:ascii="宋体" w:hAnsi="宋体" w:cs="宋体"/>
                <w:caps w:val="0"/>
                <w:color w:val="auto"/>
                <w:spacing w:val="0"/>
                <w:position w:val="0"/>
                <w:sz w:val="24"/>
                <w:szCs w:val="24"/>
                <w:highlight w:val="none"/>
                <w:lang w:val="en-US" w:eastAsia="zh-CN"/>
              </w:rPr>
              <w:t>电子版1份（U盘存储）</w:t>
            </w:r>
          </w:p>
        </w:tc>
      </w:tr>
      <w:tr w14:paraId="3ED8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0A0DAD6B">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23</w:t>
            </w:r>
          </w:p>
        </w:tc>
        <w:tc>
          <w:tcPr>
            <w:tcW w:w="1843" w:type="dxa"/>
            <w:noWrap w:val="0"/>
            <w:vAlign w:val="center"/>
          </w:tcPr>
          <w:p w14:paraId="46405C34">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磋商响应文件递交截止时间与地点</w:t>
            </w:r>
          </w:p>
        </w:tc>
        <w:tc>
          <w:tcPr>
            <w:tcW w:w="7367" w:type="dxa"/>
            <w:noWrap w:val="0"/>
            <w:vAlign w:val="center"/>
          </w:tcPr>
          <w:p w14:paraId="6E51BE8E">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响应</w:t>
            </w:r>
            <w:r>
              <w:rPr>
                <w:rFonts w:hint="eastAsia" w:ascii="宋体" w:hAnsi="宋体" w:eastAsia="宋体" w:cs="宋体"/>
                <w:caps w:val="0"/>
                <w:color w:val="auto"/>
                <w:spacing w:val="0"/>
                <w:sz w:val="24"/>
                <w:szCs w:val="24"/>
                <w:highlight w:val="none"/>
              </w:rPr>
              <w:t>文件递交截止时间</w:t>
            </w:r>
            <w:r>
              <w:rPr>
                <w:rFonts w:hint="eastAsia" w:ascii="宋体" w:hAnsi="宋体" w:eastAsia="宋体" w:cs="宋体"/>
                <w:caps w:val="0"/>
                <w:color w:val="auto"/>
                <w:spacing w:val="0"/>
                <w:sz w:val="24"/>
                <w:szCs w:val="24"/>
                <w:highlight w:val="none"/>
                <w:lang w:eastAsia="zh-CN"/>
              </w:rPr>
              <w:t>：2026年04月13日10时30分00秒</w:t>
            </w:r>
          </w:p>
          <w:p w14:paraId="3C3BEA56">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eastAsia="zh-CN"/>
              </w:rPr>
              <w:t>响应</w:t>
            </w:r>
            <w:r>
              <w:rPr>
                <w:rFonts w:hint="eastAsia" w:ascii="宋体" w:hAnsi="宋体" w:eastAsia="宋体" w:cs="宋体"/>
                <w:caps w:val="0"/>
                <w:color w:val="auto"/>
                <w:spacing w:val="0"/>
                <w:sz w:val="24"/>
                <w:szCs w:val="24"/>
                <w:highlight w:val="none"/>
              </w:rPr>
              <w:t>文件的递交地址：</w:t>
            </w:r>
            <w:r>
              <w:rPr>
                <w:rFonts w:hint="eastAsia" w:ascii="宋体" w:hAnsi="宋体" w:eastAsia="宋体" w:cs="宋体"/>
                <w:i w:val="0"/>
                <w:iCs w:val="0"/>
                <w:caps w:val="0"/>
                <w:color w:val="333333"/>
                <w:spacing w:val="0"/>
                <w:w w:val="100"/>
                <w:position w:val="0"/>
                <w:sz w:val="24"/>
                <w:szCs w:val="24"/>
                <w:shd w:val="clear" w:fill="FFFFFF"/>
              </w:rPr>
              <w:t>陕西万信项目管理有限公司安康分公司开标会议室（陕西省安康市岚皋县城关镇东新村三组）</w:t>
            </w:r>
          </w:p>
        </w:tc>
      </w:tr>
      <w:tr w14:paraId="2307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1D2884E2">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24</w:t>
            </w:r>
          </w:p>
        </w:tc>
        <w:tc>
          <w:tcPr>
            <w:tcW w:w="1843" w:type="dxa"/>
            <w:noWrap w:val="0"/>
            <w:vAlign w:val="center"/>
          </w:tcPr>
          <w:p w14:paraId="11F64B81">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会</w:t>
            </w:r>
          </w:p>
        </w:tc>
        <w:tc>
          <w:tcPr>
            <w:tcW w:w="7367" w:type="dxa"/>
            <w:noWrap w:val="0"/>
            <w:vAlign w:val="center"/>
          </w:tcPr>
          <w:p w14:paraId="663E575A">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时间：</w:t>
            </w:r>
            <w:r>
              <w:rPr>
                <w:rFonts w:hint="eastAsia" w:ascii="宋体" w:hAnsi="宋体" w:eastAsia="宋体" w:cs="宋体"/>
                <w:caps w:val="0"/>
                <w:color w:val="auto"/>
                <w:spacing w:val="0"/>
                <w:sz w:val="24"/>
                <w:szCs w:val="24"/>
                <w:highlight w:val="none"/>
                <w:lang w:eastAsia="zh-CN"/>
              </w:rPr>
              <w:t>2026年04月13日10时30分00秒</w:t>
            </w:r>
          </w:p>
          <w:p w14:paraId="793DAFDA">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地点：</w:t>
            </w:r>
            <w:r>
              <w:rPr>
                <w:rFonts w:hint="eastAsia" w:ascii="宋体" w:hAnsi="宋体" w:eastAsia="宋体" w:cs="宋体"/>
                <w:i w:val="0"/>
                <w:iCs w:val="0"/>
                <w:caps w:val="0"/>
                <w:color w:val="333333"/>
                <w:spacing w:val="0"/>
                <w:w w:val="100"/>
                <w:position w:val="0"/>
                <w:sz w:val="24"/>
                <w:szCs w:val="24"/>
                <w:shd w:val="clear" w:fill="FFFFFF"/>
              </w:rPr>
              <w:t>陕西万信项目管理有限公司安康分公司开标会议室（陕西省安康市岚皋县城关镇东新村三组）</w:t>
            </w:r>
          </w:p>
        </w:tc>
      </w:tr>
      <w:tr w14:paraId="4A01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084B414B">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25</w:t>
            </w:r>
          </w:p>
        </w:tc>
        <w:tc>
          <w:tcPr>
            <w:tcW w:w="1843" w:type="dxa"/>
            <w:noWrap w:val="0"/>
            <w:vAlign w:val="center"/>
          </w:tcPr>
          <w:p w14:paraId="0B139389">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磋商评审</w:t>
            </w:r>
            <w:r>
              <w:rPr>
                <w:rFonts w:hint="eastAsia" w:ascii="宋体" w:hAnsi="宋体" w:eastAsia="宋体" w:cs="宋体"/>
                <w:caps w:val="0"/>
                <w:color w:val="auto"/>
                <w:spacing w:val="0"/>
                <w:sz w:val="24"/>
                <w:szCs w:val="24"/>
                <w:highlight w:val="none"/>
              </w:rPr>
              <w:t>方法</w:t>
            </w:r>
          </w:p>
        </w:tc>
        <w:tc>
          <w:tcPr>
            <w:tcW w:w="7367" w:type="dxa"/>
            <w:noWrap w:val="0"/>
            <w:vAlign w:val="center"/>
          </w:tcPr>
          <w:p w14:paraId="173D9E3D">
            <w:pPr>
              <w:pStyle w:val="188"/>
              <w:keepNext w:val="0"/>
              <w:keepLines w:val="0"/>
              <w:pageBreakBefore w:val="0"/>
              <w:widowControl w:val="0"/>
              <w:shd w:val="clear"/>
              <w:kinsoku/>
              <w:wordWrap/>
              <w:overflowPunct/>
              <w:topLinePunct w:val="0"/>
              <w:autoSpaceDE/>
              <w:autoSpaceDN/>
              <w:bidi w:val="0"/>
              <w:adjustRightInd/>
              <w:spacing w:line="360" w:lineRule="auto"/>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综合评</w:t>
            </w:r>
            <w:r>
              <w:rPr>
                <w:rFonts w:hint="eastAsia" w:ascii="宋体" w:hAnsi="宋体" w:eastAsia="宋体" w:cs="宋体"/>
                <w:caps w:val="0"/>
                <w:color w:val="auto"/>
                <w:spacing w:val="0"/>
                <w:sz w:val="24"/>
                <w:szCs w:val="24"/>
                <w:highlight w:val="none"/>
                <w:lang w:eastAsia="zh-CN"/>
              </w:rPr>
              <w:t>分</w:t>
            </w:r>
            <w:r>
              <w:rPr>
                <w:rFonts w:hint="eastAsia" w:ascii="宋体" w:hAnsi="宋体" w:eastAsia="宋体" w:cs="宋体"/>
                <w:caps w:val="0"/>
                <w:color w:val="auto"/>
                <w:spacing w:val="0"/>
                <w:sz w:val="24"/>
                <w:szCs w:val="24"/>
                <w:highlight w:val="none"/>
              </w:rPr>
              <w:t>法</w:t>
            </w:r>
          </w:p>
        </w:tc>
      </w:tr>
      <w:tr w14:paraId="43A8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0BEABD89">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2</w:t>
            </w:r>
            <w:r>
              <w:rPr>
                <w:rFonts w:hint="eastAsia" w:ascii="宋体" w:hAnsi="宋体" w:eastAsia="宋体" w:cs="宋体"/>
                <w:caps w:val="0"/>
                <w:color w:val="auto"/>
                <w:spacing w:val="0"/>
                <w:sz w:val="24"/>
                <w:szCs w:val="24"/>
                <w:highlight w:val="none"/>
                <w:lang w:val="en-US" w:eastAsia="zh-CN"/>
              </w:rPr>
              <w:t>6</w:t>
            </w:r>
          </w:p>
        </w:tc>
        <w:tc>
          <w:tcPr>
            <w:tcW w:w="1843" w:type="dxa"/>
            <w:noWrap w:val="0"/>
            <w:vAlign w:val="center"/>
          </w:tcPr>
          <w:p w14:paraId="053DE476">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磋商小组的组建</w:t>
            </w:r>
          </w:p>
        </w:tc>
        <w:tc>
          <w:tcPr>
            <w:tcW w:w="7367" w:type="dxa"/>
            <w:noWrap w:val="0"/>
            <w:vAlign w:val="center"/>
          </w:tcPr>
          <w:p w14:paraId="2A9396D8">
            <w:pPr>
              <w:widowControl w:val="0"/>
              <w:shd w:val="clear"/>
              <w:overflowPunct/>
              <w:topLinePunct w:val="0"/>
              <w:bidi w:val="0"/>
              <w:spacing w:line="360" w:lineRule="auto"/>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磋商小组构成：</w:t>
            </w:r>
            <w:r>
              <w:rPr>
                <w:rFonts w:hint="eastAsia" w:ascii="宋体" w:hAnsi="宋体" w:cs="宋体"/>
                <w:caps w:val="0"/>
                <w:color w:val="auto"/>
                <w:spacing w:val="0"/>
                <w:sz w:val="24"/>
                <w:szCs w:val="24"/>
                <w:highlight w:val="none"/>
                <w:lang w:val="en-US" w:eastAsia="zh-CN"/>
              </w:rPr>
              <w:t>3</w:t>
            </w:r>
            <w:r>
              <w:rPr>
                <w:rFonts w:hint="eastAsia" w:ascii="宋体" w:hAnsi="宋体" w:eastAsia="宋体" w:cs="宋体"/>
                <w:caps w:val="0"/>
                <w:color w:val="auto"/>
                <w:spacing w:val="0"/>
                <w:sz w:val="24"/>
                <w:szCs w:val="24"/>
                <w:highlight w:val="none"/>
                <w:lang w:eastAsia="zh-CN"/>
              </w:rPr>
              <w:t>人，其中采购人代表1人，专家</w:t>
            </w:r>
            <w:r>
              <w:rPr>
                <w:rFonts w:hint="eastAsia" w:ascii="宋体" w:hAnsi="宋体" w:cs="宋体"/>
                <w:caps w:val="0"/>
                <w:color w:val="auto"/>
                <w:spacing w:val="0"/>
                <w:sz w:val="24"/>
                <w:szCs w:val="24"/>
                <w:highlight w:val="none"/>
                <w:lang w:val="en-US" w:eastAsia="zh-CN"/>
              </w:rPr>
              <w:t>2</w:t>
            </w:r>
            <w:r>
              <w:rPr>
                <w:rFonts w:hint="eastAsia" w:ascii="宋体" w:hAnsi="宋体" w:eastAsia="宋体" w:cs="宋体"/>
                <w:caps w:val="0"/>
                <w:color w:val="auto"/>
                <w:spacing w:val="0"/>
                <w:sz w:val="24"/>
                <w:szCs w:val="24"/>
                <w:highlight w:val="none"/>
                <w:lang w:eastAsia="zh-CN"/>
              </w:rPr>
              <w:t>人；</w:t>
            </w:r>
          </w:p>
        </w:tc>
      </w:tr>
      <w:tr w14:paraId="7A84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6C3F8384">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2</w:t>
            </w:r>
            <w:r>
              <w:rPr>
                <w:rFonts w:hint="eastAsia" w:ascii="宋体" w:hAnsi="宋体" w:eastAsia="宋体" w:cs="宋体"/>
                <w:caps w:val="0"/>
                <w:color w:val="auto"/>
                <w:spacing w:val="0"/>
                <w:sz w:val="24"/>
                <w:szCs w:val="24"/>
                <w:highlight w:val="none"/>
                <w:lang w:val="en-US" w:eastAsia="zh-CN"/>
              </w:rPr>
              <w:t>7</w:t>
            </w:r>
          </w:p>
        </w:tc>
        <w:tc>
          <w:tcPr>
            <w:tcW w:w="1843" w:type="dxa"/>
            <w:noWrap w:val="0"/>
            <w:vAlign w:val="center"/>
          </w:tcPr>
          <w:p w14:paraId="752D2FC1">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成交</w:t>
            </w:r>
            <w:r>
              <w:rPr>
                <w:rFonts w:hint="eastAsia" w:ascii="宋体" w:hAnsi="宋体" w:eastAsia="宋体" w:cs="宋体"/>
                <w:caps w:val="0"/>
                <w:color w:val="auto"/>
                <w:spacing w:val="0"/>
                <w:sz w:val="24"/>
                <w:szCs w:val="24"/>
                <w:highlight w:val="none"/>
              </w:rPr>
              <w:t>服务费</w:t>
            </w:r>
          </w:p>
        </w:tc>
        <w:tc>
          <w:tcPr>
            <w:tcW w:w="7367" w:type="dxa"/>
            <w:noWrap w:val="0"/>
            <w:vAlign w:val="center"/>
          </w:tcPr>
          <w:p w14:paraId="28E01202">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由</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cs="宋体"/>
                <w:b/>
                <w:bCs/>
                <w:caps w:val="0"/>
                <w:color w:val="auto"/>
                <w:spacing w:val="0"/>
                <w:sz w:val="24"/>
                <w:szCs w:val="24"/>
                <w:highlight w:val="none"/>
                <w:u w:val="single"/>
                <w:lang w:val="en-US" w:eastAsia="zh-CN"/>
              </w:rPr>
              <w:t>成交供应商</w:t>
            </w:r>
            <w:r>
              <w:rPr>
                <w:rFonts w:hint="eastAsia" w:ascii="宋体" w:hAnsi="宋体" w:eastAsia="宋体" w:cs="宋体"/>
                <w:b/>
                <w:bCs/>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支付。竞争性磋商代理服务费</w:t>
            </w:r>
            <w:r>
              <w:rPr>
                <w:rFonts w:hint="eastAsia" w:ascii="宋体" w:hAnsi="宋体" w:eastAsia="宋体" w:cs="宋体"/>
                <w:caps w:val="0"/>
                <w:color w:val="auto"/>
                <w:spacing w:val="0"/>
                <w:sz w:val="24"/>
                <w:szCs w:val="24"/>
                <w:highlight w:val="none"/>
                <w:lang w:eastAsia="zh-CN"/>
              </w:rPr>
              <w:t>参照</w:t>
            </w:r>
            <w:r>
              <w:rPr>
                <w:rFonts w:hint="eastAsia" w:ascii="宋体" w:hAnsi="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u w:val="single"/>
              </w:rPr>
              <w:t>计价格【2002】1980号文件规定标准</w:t>
            </w:r>
            <w:r>
              <w:rPr>
                <w:rFonts w:hint="eastAsia" w:ascii="宋体" w:hAnsi="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计算向“</w:t>
            </w:r>
            <w:r>
              <w:rPr>
                <w:rFonts w:hint="eastAsia" w:ascii="宋体" w:hAnsi="宋体" w:cs="宋体"/>
                <w:caps w:val="0"/>
                <w:color w:val="auto"/>
                <w:spacing w:val="0"/>
                <w:sz w:val="24"/>
                <w:szCs w:val="24"/>
                <w:highlight w:val="none"/>
                <w:lang w:eastAsia="zh-CN"/>
              </w:rPr>
              <w:t>陕西万信项目管理有限公司</w:t>
            </w:r>
            <w:r>
              <w:rPr>
                <w:rFonts w:hint="eastAsia" w:ascii="宋体" w:hAnsi="宋体" w:eastAsia="宋体" w:cs="宋体"/>
                <w:caps w:val="0"/>
                <w:color w:val="auto"/>
                <w:spacing w:val="0"/>
                <w:sz w:val="24"/>
                <w:szCs w:val="24"/>
                <w:highlight w:val="none"/>
              </w:rPr>
              <w:t>”</w:t>
            </w:r>
            <w:r>
              <w:rPr>
                <w:rFonts w:hint="eastAsia" w:ascii="宋体" w:hAnsi="宋体" w:eastAsia="宋体" w:cs="宋体"/>
                <w:caps w:val="0"/>
                <w:color w:val="auto"/>
                <w:spacing w:val="0"/>
                <w:sz w:val="24"/>
                <w:szCs w:val="24"/>
                <w:highlight w:val="none"/>
                <w:lang w:val="en-US" w:eastAsia="zh-CN"/>
              </w:rPr>
              <w:t>支付</w:t>
            </w:r>
            <w:r>
              <w:rPr>
                <w:rFonts w:hint="eastAsia" w:ascii="宋体" w:hAnsi="宋体" w:eastAsia="宋体" w:cs="宋体"/>
                <w:caps w:val="0"/>
                <w:color w:val="auto"/>
                <w:spacing w:val="0"/>
                <w:sz w:val="24"/>
                <w:szCs w:val="24"/>
                <w:highlight w:val="none"/>
              </w:rPr>
              <w:t>。</w:t>
            </w:r>
          </w:p>
        </w:tc>
      </w:tr>
      <w:tr w14:paraId="2830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7381C08E">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2</w:t>
            </w:r>
            <w:r>
              <w:rPr>
                <w:rFonts w:hint="eastAsia" w:ascii="宋体" w:hAnsi="宋体" w:eastAsia="宋体" w:cs="宋体"/>
                <w:caps w:val="0"/>
                <w:color w:val="auto"/>
                <w:spacing w:val="0"/>
                <w:sz w:val="24"/>
                <w:szCs w:val="24"/>
                <w:highlight w:val="none"/>
                <w:lang w:val="en-US" w:eastAsia="zh-CN"/>
              </w:rPr>
              <w:t>8</w:t>
            </w:r>
          </w:p>
        </w:tc>
        <w:tc>
          <w:tcPr>
            <w:tcW w:w="1843" w:type="dxa"/>
            <w:noWrap w:val="0"/>
            <w:vAlign w:val="center"/>
          </w:tcPr>
          <w:p w14:paraId="7DD43292">
            <w:pPr>
              <w:widowControl w:val="0"/>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磋商会</w:t>
            </w:r>
            <w:r>
              <w:rPr>
                <w:rFonts w:hint="eastAsia" w:ascii="宋体" w:hAnsi="宋体" w:eastAsia="宋体" w:cs="宋体"/>
                <w:b/>
                <w:bCs/>
                <w:color w:val="auto"/>
                <w:sz w:val="24"/>
                <w:szCs w:val="24"/>
                <w:highlight w:val="none"/>
              </w:rPr>
              <w:t>需</w:t>
            </w:r>
          </w:p>
          <w:p w14:paraId="0A61A1B9">
            <w:pPr>
              <w:widowControl w:val="0"/>
              <w:overflowPunct/>
              <w:topLinePunct w:val="0"/>
              <w:bidi w:val="0"/>
              <w:spacing w:line="360" w:lineRule="auto"/>
              <w:jc w:val="center"/>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olor w:val="auto"/>
                <w:sz w:val="24"/>
                <w:szCs w:val="24"/>
                <w:highlight w:val="none"/>
              </w:rPr>
              <w:t>携带原件</w:t>
            </w:r>
          </w:p>
        </w:tc>
        <w:tc>
          <w:tcPr>
            <w:tcW w:w="7367" w:type="dxa"/>
            <w:noWrap w:val="0"/>
            <w:vAlign w:val="center"/>
          </w:tcPr>
          <w:p w14:paraId="08D96BCE">
            <w:pPr>
              <w:pStyle w:val="188"/>
              <w:widowControl w:val="0"/>
              <w:overflowPunct/>
              <w:topLinePunct w:val="0"/>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时需携带证件原件：</w:t>
            </w:r>
          </w:p>
          <w:p w14:paraId="0DA580FE">
            <w:pPr>
              <w:pStyle w:val="188"/>
              <w:widowControl w:val="0"/>
              <w:numPr>
                <w:ilvl w:val="0"/>
                <w:numId w:val="0"/>
              </w:numPr>
              <w:overflowPunct/>
              <w:topLinePunct w:val="0"/>
              <w:bidi w:val="0"/>
              <w:spacing w:line="360" w:lineRule="auto"/>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磋商响应</w:t>
            </w:r>
            <w:r>
              <w:rPr>
                <w:rFonts w:hint="eastAsia" w:ascii="宋体" w:hAnsi="宋体" w:eastAsia="宋体" w:cs="宋体"/>
                <w:b/>
                <w:bCs/>
                <w:color w:val="auto"/>
                <w:sz w:val="24"/>
                <w:szCs w:val="24"/>
                <w:highlight w:val="none"/>
              </w:rPr>
              <w:t>人法定代表人证明书或其委托代理人的法人授权委托书和身份证原件</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手持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，在</w:t>
            </w:r>
            <w:r>
              <w:rPr>
                <w:rFonts w:hint="eastAsia" w:ascii="宋体" w:hAnsi="宋体" w:eastAsia="宋体" w:cs="宋体"/>
                <w:b/>
                <w:bCs/>
                <w:color w:val="auto"/>
                <w:sz w:val="24"/>
                <w:szCs w:val="24"/>
                <w:highlight w:val="none"/>
                <w:lang w:eastAsia="zh-CN"/>
              </w:rPr>
              <w:t>磋商会</w:t>
            </w:r>
            <w:r>
              <w:rPr>
                <w:rFonts w:hint="eastAsia" w:ascii="宋体" w:hAnsi="宋体" w:eastAsia="宋体" w:cs="宋体"/>
                <w:b/>
                <w:bCs/>
                <w:color w:val="auto"/>
                <w:sz w:val="24"/>
                <w:szCs w:val="24"/>
                <w:highlight w:val="none"/>
              </w:rPr>
              <w:t>时由</w:t>
            </w:r>
            <w:r>
              <w:rPr>
                <w:rFonts w:hint="eastAsia" w:ascii="宋体" w:hAnsi="宋体" w:cs="宋体"/>
                <w:b/>
                <w:bCs/>
                <w:color w:val="auto"/>
                <w:sz w:val="24"/>
                <w:szCs w:val="24"/>
                <w:highlight w:val="none"/>
                <w:lang w:val="en-US" w:eastAsia="zh-CN"/>
              </w:rPr>
              <w:t>采购人及</w:t>
            </w:r>
            <w:r>
              <w:rPr>
                <w:rFonts w:hint="eastAsia" w:ascii="宋体" w:hAnsi="宋体" w:eastAsia="宋体" w:cs="宋体"/>
                <w:b/>
                <w:bCs/>
                <w:color w:val="auto"/>
                <w:sz w:val="24"/>
                <w:szCs w:val="24"/>
                <w:highlight w:val="none"/>
              </w:rPr>
              <w:t>监标人审验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若无手持原件则视为无效</w:t>
            </w: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，逾期不接受任何补充资料。</w:t>
            </w:r>
          </w:p>
        </w:tc>
      </w:tr>
      <w:tr w14:paraId="708B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noWrap w:val="0"/>
            <w:vAlign w:val="center"/>
          </w:tcPr>
          <w:p w14:paraId="0EB89672">
            <w:pPr>
              <w:widowControl w:val="0"/>
              <w:shd w:val="clear"/>
              <w:overflowPunct/>
              <w:topLinePunct w:val="0"/>
              <w:bidi w:val="0"/>
              <w:spacing w:line="360" w:lineRule="auto"/>
              <w:jc w:val="center"/>
              <w:rPr>
                <w:rFonts w:hint="default" w:ascii="宋体" w:hAnsi="宋体" w:eastAsia="宋体" w:cs="宋体"/>
                <w:b/>
                <w:bCs/>
                <w:caps w:val="0"/>
                <w:color w:val="auto"/>
                <w:spacing w:val="0"/>
                <w:sz w:val="24"/>
                <w:szCs w:val="24"/>
                <w:highlight w:val="none"/>
                <w:lang w:val="en-US" w:eastAsia="zh-CN"/>
              </w:rPr>
            </w:pPr>
            <w:r>
              <w:rPr>
                <w:rFonts w:hint="eastAsia" w:ascii="宋体" w:hAnsi="宋体" w:cs="宋体"/>
                <w:b/>
                <w:bCs/>
                <w:caps w:val="0"/>
                <w:color w:val="auto"/>
                <w:spacing w:val="0"/>
                <w:sz w:val="24"/>
                <w:szCs w:val="24"/>
                <w:highlight w:val="none"/>
                <w:lang w:val="en-US" w:eastAsia="zh-CN"/>
              </w:rPr>
              <w:t>29</w:t>
            </w:r>
          </w:p>
        </w:tc>
        <w:tc>
          <w:tcPr>
            <w:tcW w:w="1843" w:type="dxa"/>
            <w:noWrap w:val="0"/>
            <w:vAlign w:val="center"/>
          </w:tcPr>
          <w:p w14:paraId="2115C905">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政府采购信用融资政策规定及办理流程</w:t>
            </w:r>
          </w:p>
        </w:tc>
        <w:tc>
          <w:tcPr>
            <w:tcW w:w="7367" w:type="dxa"/>
            <w:noWrap w:val="0"/>
            <w:vAlign w:val="center"/>
          </w:tcPr>
          <w:p w14:paraId="58E9213F">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val="en-US" w:eastAsia="zh-CN"/>
              </w:rPr>
              <w:t>1、</w:t>
            </w:r>
            <w:r>
              <w:rPr>
                <w:rFonts w:hint="eastAsia" w:ascii="宋体" w:hAnsi="宋体" w:eastAsia="宋体" w:cs="宋体"/>
                <w:caps w:val="0"/>
                <w:color w:val="auto"/>
                <w:spacing w:val="0"/>
                <w:sz w:val="24"/>
                <w:szCs w:val="24"/>
                <w:highlight w:val="none"/>
                <w:lang w:eastAsia="zh-CN"/>
              </w:rPr>
              <w:t>《陕西省中小企业政府采购信用融资办法》（陕财办采〔2018）23号)，为进一步贯彻落实国务院和我省关于支持中小企业发展的政策措施，发挥政府采购政策导向作用，充分利用信息化技术，通过搭建信息对称、相互对接的平台，有效缓解中小企业融资难、融资贵问题。</w:t>
            </w:r>
          </w:p>
          <w:p w14:paraId="0D5AA379">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val="en-US" w:eastAsia="zh-CN"/>
              </w:rPr>
              <w:t>2、</w:t>
            </w:r>
            <w:r>
              <w:rPr>
                <w:rFonts w:hint="eastAsia" w:ascii="宋体" w:hAnsi="宋体" w:eastAsia="宋体" w:cs="宋体"/>
                <w:caps w:val="0"/>
                <w:color w:val="auto"/>
                <w:spacing w:val="0"/>
                <w:sz w:val="24"/>
                <w:szCs w:val="24"/>
                <w:highlight w:val="none"/>
                <w:lang w:eastAsia="zh-CN"/>
              </w:rPr>
              <w:t>供应商为中小企业的，可依据《陕西省中小企业政府采购信用融资办法》（陕财办采(2018)23号)申请信用融资，供应商获得政府采购合同后，凭政府采购合同向银行提出隔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w:t>
            </w:r>
          </w:p>
          <w:p w14:paraId="100333D7">
            <w:pPr>
              <w:keepNext w:val="0"/>
              <w:keepLines w:val="0"/>
              <w:pageBreakBefore w:val="0"/>
              <w:widowControl w:val="0"/>
              <w:shd w:val="clear"/>
              <w:kinsoku/>
              <w:wordWrap/>
              <w:overflowPunct/>
              <w:topLinePunct w:val="0"/>
              <w:autoSpaceDE/>
              <w:autoSpaceDN/>
              <w:bidi w:val="0"/>
              <w:adjustRightInd/>
              <w:spacing w:line="360" w:lineRule="auto"/>
              <w:jc w:val="distribute"/>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3、</w:t>
            </w:r>
            <w:r>
              <w:rPr>
                <w:rFonts w:hint="eastAsia" w:ascii="宋体" w:hAnsi="宋体" w:eastAsia="宋体" w:cs="宋体"/>
                <w:caps w:val="0"/>
                <w:color w:val="auto"/>
                <w:spacing w:val="0"/>
                <w:sz w:val="24"/>
                <w:szCs w:val="24"/>
                <w:highlight w:val="none"/>
                <w:lang w:eastAsia="zh-CN"/>
              </w:rPr>
              <w:t>本着“银企自愿，风险自担”的原则，中标（成交）单位为中小企业的可以自愿选择政府采购贷款进行融资，具体可登陆http:/wwmw.ccgp-shaanxi.gov.cn/zcdservice./zcd/shananxi(陕西省政府采购信用融资平台)查看办理。</w:t>
            </w:r>
          </w:p>
        </w:tc>
      </w:tr>
      <w:tr w14:paraId="5EB8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29" w:type="dxa"/>
            <w:noWrap w:val="0"/>
            <w:vAlign w:val="center"/>
          </w:tcPr>
          <w:p w14:paraId="3A4CB1FA">
            <w:pPr>
              <w:widowControl w:val="0"/>
              <w:shd w:val="clear"/>
              <w:overflowPunct/>
              <w:topLinePunct w:val="0"/>
              <w:bidi w:val="0"/>
              <w:spacing w:line="360" w:lineRule="auto"/>
              <w:jc w:val="center"/>
              <w:rPr>
                <w:rFonts w:hint="default" w:ascii="宋体" w:hAnsi="宋体" w:eastAsia="宋体" w:cs="宋体"/>
                <w:caps w:val="0"/>
                <w:color w:val="auto"/>
                <w:spacing w:val="0"/>
                <w:sz w:val="24"/>
                <w:szCs w:val="24"/>
                <w:highlight w:val="none"/>
                <w:lang w:val="en-US" w:eastAsia="zh-CN"/>
              </w:rPr>
            </w:pPr>
            <w:r>
              <w:rPr>
                <w:rFonts w:hint="eastAsia" w:ascii="宋体" w:hAnsi="宋体" w:cs="宋体"/>
                <w:caps w:val="0"/>
                <w:color w:val="auto"/>
                <w:spacing w:val="0"/>
                <w:sz w:val="24"/>
                <w:szCs w:val="24"/>
                <w:highlight w:val="none"/>
                <w:lang w:val="en-US" w:eastAsia="zh-CN"/>
              </w:rPr>
              <w:t>30</w:t>
            </w:r>
          </w:p>
        </w:tc>
        <w:tc>
          <w:tcPr>
            <w:tcW w:w="1843" w:type="dxa"/>
            <w:noWrap w:val="0"/>
            <w:vAlign w:val="center"/>
          </w:tcPr>
          <w:p w14:paraId="220EDF0F">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备注</w:t>
            </w:r>
          </w:p>
        </w:tc>
        <w:tc>
          <w:tcPr>
            <w:tcW w:w="7367" w:type="dxa"/>
            <w:noWrap w:val="0"/>
            <w:vAlign w:val="center"/>
          </w:tcPr>
          <w:p w14:paraId="29D1AF84">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在工程前期，由投标人自行负责协调施工现场周边社会关系，包括施工现场地理位置、环境情况、道路、存储空间、装卸限制以及任何其他足以影响施工进度的任何情况等，在协调过程中产生的一切费用由投标人自行承担。</w:t>
            </w:r>
          </w:p>
        </w:tc>
      </w:tr>
    </w:tbl>
    <w:p w14:paraId="3F41E922">
      <w:pPr>
        <w:rPr>
          <w:rFonts w:hint="eastAsia" w:ascii="宋体" w:hAnsi="宋体" w:cs="宋体"/>
          <w:b/>
          <w:bCs/>
          <w:caps w:val="0"/>
          <w:color w:val="auto"/>
          <w:spacing w:val="0"/>
          <w:sz w:val="32"/>
          <w:szCs w:val="32"/>
          <w:highlight w:val="none"/>
        </w:rPr>
      </w:pPr>
      <w:bookmarkStart w:id="18" w:name="_Toc78797018"/>
      <w:r>
        <w:rPr>
          <w:rFonts w:hint="eastAsia" w:ascii="宋体" w:hAnsi="宋体" w:cs="宋体"/>
          <w:b/>
          <w:bCs/>
          <w:caps w:val="0"/>
          <w:color w:val="auto"/>
          <w:spacing w:val="0"/>
          <w:sz w:val="32"/>
          <w:szCs w:val="32"/>
          <w:highlight w:val="none"/>
        </w:rPr>
        <w:br w:type="page"/>
      </w:r>
    </w:p>
    <w:p w14:paraId="74D7218A">
      <w:pPr>
        <w:keepNext w:val="0"/>
        <w:keepLines w:val="0"/>
        <w:pageBreakBefore w:val="0"/>
        <w:widowControl w:val="0"/>
        <w:shd w:val="clear"/>
        <w:kinsoku/>
        <w:wordWrap/>
        <w:overflowPunct/>
        <w:topLinePunct w:val="0"/>
        <w:autoSpaceDE/>
        <w:autoSpaceDN/>
        <w:bidi w:val="0"/>
        <w:adjustRightInd/>
        <w:snapToGrid/>
        <w:spacing w:line="360" w:lineRule="auto"/>
        <w:ind w:firstLine="643" w:firstLineChars="200"/>
        <w:jc w:val="center"/>
        <w:textAlignment w:val="auto"/>
        <w:outlineLvl w:val="0"/>
        <w:rPr>
          <w:rFonts w:hint="eastAsia" w:ascii="宋体" w:hAnsi="宋体" w:cs="宋体"/>
          <w:b/>
          <w:bCs/>
          <w:caps w:val="0"/>
          <w:color w:val="auto"/>
          <w:spacing w:val="0"/>
          <w:sz w:val="32"/>
          <w:szCs w:val="32"/>
          <w:highlight w:val="none"/>
        </w:rPr>
      </w:pPr>
      <w:r>
        <w:rPr>
          <w:rFonts w:hint="eastAsia" w:ascii="宋体" w:hAnsi="宋体" w:cs="宋体"/>
          <w:b/>
          <w:bCs/>
          <w:caps w:val="0"/>
          <w:color w:val="auto"/>
          <w:spacing w:val="0"/>
          <w:sz w:val="32"/>
          <w:szCs w:val="32"/>
          <w:highlight w:val="none"/>
        </w:rPr>
        <w:t>第三部分</w:t>
      </w:r>
      <w:r>
        <w:rPr>
          <w:rFonts w:hint="eastAsia" w:ascii="宋体" w:hAnsi="宋体" w:cs="宋体"/>
          <w:b/>
          <w:bCs/>
          <w:caps w:val="0"/>
          <w:color w:val="auto"/>
          <w:spacing w:val="0"/>
          <w:sz w:val="32"/>
          <w:szCs w:val="32"/>
          <w:highlight w:val="none"/>
          <w:lang w:val="en-US" w:eastAsia="zh-CN"/>
        </w:rPr>
        <w:t xml:space="preserve"> </w:t>
      </w:r>
      <w:r>
        <w:rPr>
          <w:rFonts w:hint="eastAsia" w:ascii="宋体" w:hAnsi="宋体" w:cs="宋体"/>
          <w:b/>
          <w:bCs/>
          <w:caps w:val="0"/>
          <w:color w:val="auto"/>
          <w:spacing w:val="0"/>
          <w:sz w:val="32"/>
          <w:szCs w:val="32"/>
          <w:highlight w:val="none"/>
        </w:rPr>
        <w:t xml:space="preserve"> 投标人须知</w:t>
      </w:r>
      <w:bookmarkEnd w:id="12"/>
      <w:bookmarkEnd w:id="13"/>
      <w:bookmarkEnd w:id="14"/>
      <w:bookmarkEnd w:id="15"/>
      <w:bookmarkEnd w:id="16"/>
      <w:bookmarkEnd w:id="17"/>
      <w:bookmarkEnd w:id="18"/>
      <w:bookmarkStart w:id="19" w:name="_Toc453917522"/>
      <w:bookmarkStart w:id="20" w:name="_Toc453917615"/>
      <w:bookmarkStart w:id="21" w:name="_Toc385234430"/>
      <w:bookmarkStart w:id="22" w:name="_Toc453858059"/>
    </w:p>
    <w:p w14:paraId="18B6D41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一、</w:t>
      </w:r>
      <w:r>
        <w:rPr>
          <w:rFonts w:hint="eastAsia" w:ascii="宋体" w:hAnsi="宋体" w:cs="宋体"/>
          <w:b/>
          <w:bCs/>
          <w:caps w:val="0"/>
          <w:color w:val="auto"/>
          <w:spacing w:val="0"/>
          <w:kern w:val="44"/>
          <w:sz w:val="24"/>
          <w:szCs w:val="24"/>
          <w:highlight w:val="none"/>
        </w:rPr>
        <w:t>总则</w:t>
      </w:r>
      <w:bookmarkEnd w:id="19"/>
      <w:bookmarkEnd w:id="20"/>
      <w:bookmarkEnd w:id="21"/>
      <w:bookmarkEnd w:id="22"/>
    </w:p>
    <w:p w14:paraId="170C9C70">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1.采购依据</w:t>
      </w:r>
    </w:p>
    <w:p w14:paraId="70CFBE9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本次采购依据《中华人民共和国政府采购法》、《中华人民共和国政府采购法实施条例》、《政府采购竞争性磋商采购方式管理暂行办法》（财库〔2014〕214号)及国家现行有关法律法规执行。</w:t>
      </w:r>
    </w:p>
    <w:p w14:paraId="6E4AFBC4">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2.适用范围</w:t>
      </w:r>
    </w:p>
    <w:p w14:paraId="6BC968C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本竞争性磋商文件适用于本次磋商活动的全过程。</w:t>
      </w:r>
    </w:p>
    <w:p w14:paraId="5CBE1F4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3.合格投标人的资格条件</w:t>
      </w:r>
    </w:p>
    <w:p w14:paraId="19BC985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3.1</w:t>
      </w:r>
      <w:r>
        <w:rPr>
          <w:rFonts w:hint="eastAsia" w:ascii="宋体" w:hAnsi="宋体" w:cs="宋体"/>
          <w:caps w:val="0"/>
          <w:color w:val="auto"/>
          <w:spacing w:val="0"/>
          <w:kern w:val="0"/>
          <w:sz w:val="24"/>
          <w:szCs w:val="20"/>
          <w:highlight w:val="none"/>
        </w:rPr>
        <w:t>依照《中华人民共和国公司法》注册、符合《中华人民共和国政府采购法》第二十二条要求具备的条件、并具备国家规定的相关该行业必备资质，</w:t>
      </w:r>
      <w:r>
        <w:rPr>
          <w:rFonts w:hint="eastAsia" w:ascii="宋体" w:hAnsi="宋体" w:cs="宋体"/>
          <w:caps w:val="0"/>
          <w:color w:val="auto"/>
          <w:spacing w:val="0"/>
          <w:kern w:val="0"/>
          <w:sz w:val="24"/>
          <w:szCs w:val="24"/>
          <w:highlight w:val="none"/>
        </w:rPr>
        <w:t>具有本项目施工及实施能力，符合、承认并承诺履行本竞争性磋商文件各项规定的国内投标人均可参加报价。</w:t>
      </w:r>
    </w:p>
    <w:p w14:paraId="6D5DCAC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 投标人必须是已在中国境内依法登记注册并仍有效存续的投标人，并且其所持有的由工商行政管理局所核发的有效的营业执照上所载明的营业期限余额应当不少于本次采购的相关合同基本义务履行所需期限。</w:t>
      </w:r>
    </w:p>
    <w:p w14:paraId="61F31ED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caps w:val="0"/>
          <w:color w:val="auto"/>
          <w:spacing w:val="0"/>
          <w:kern w:val="0"/>
          <w:sz w:val="24"/>
          <w:szCs w:val="20"/>
          <w:highlight w:val="none"/>
        </w:rPr>
      </w:pPr>
      <w:r>
        <w:rPr>
          <w:rFonts w:hint="eastAsia" w:ascii="宋体" w:hAnsi="宋体" w:cs="宋体"/>
          <w:caps w:val="0"/>
          <w:color w:val="auto"/>
          <w:spacing w:val="0"/>
          <w:kern w:val="0"/>
          <w:sz w:val="24"/>
          <w:szCs w:val="24"/>
          <w:highlight w:val="none"/>
        </w:rPr>
        <w:t>3.3</w:t>
      </w:r>
      <w:r>
        <w:rPr>
          <w:rFonts w:hint="eastAsia" w:ascii="宋体" w:hAnsi="宋体" w:cs="宋体"/>
          <w:b/>
          <w:caps w:val="0"/>
          <w:color w:val="auto"/>
          <w:spacing w:val="0"/>
          <w:kern w:val="0"/>
          <w:sz w:val="24"/>
          <w:szCs w:val="20"/>
          <w:highlight w:val="none"/>
        </w:rPr>
        <w:t>资质要求</w:t>
      </w:r>
    </w:p>
    <w:p w14:paraId="5121318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0"/>
          <w:highlight w:val="none"/>
        </w:rPr>
      </w:pPr>
      <w:bookmarkStart w:id="23" w:name="_Toc29921"/>
      <w:r>
        <w:rPr>
          <w:rFonts w:hint="eastAsia" w:ascii="宋体" w:hAnsi="宋体" w:cs="宋体"/>
          <w:caps w:val="0"/>
          <w:color w:val="auto"/>
          <w:spacing w:val="0"/>
          <w:kern w:val="0"/>
          <w:sz w:val="24"/>
          <w:szCs w:val="20"/>
          <w:highlight w:val="none"/>
        </w:rPr>
        <w:t>必备资格要求:</w:t>
      </w:r>
      <w:bookmarkEnd w:id="23"/>
    </w:p>
    <w:p w14:paraId="76B8B11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（1）具有独立承担民事责任能力的法人、其他组织或自然人，并出具合法有效的营业执照或事业单位法人证书等国家规定的相关证明，自然人参与的提供其身份证明；</w:t>
      </w:r>
    </w:p>
    <w:p w14:paraId="157E681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2）供应商须具备公路工程施工总承包三级（含三级）及以上资质，并具有相应的安全生产许可证，申请人拟派项目经理须具备公路工程专业二级及以上注册建造师执业资格，并具备相应有效的安全生产考核合格证书，且应提供项目经理无在建工程承诺书；</w:t>
      </w:r>
    </w:p>
    <w:p w14:paraId="1A33623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（3）法定代表人授权书（附法定代表人、被授权人身份证复印件）及被授权人身份证原件；（法定代表人参加，只提供本人身份证原件）；</w:t>
      </w:r>
    </w:p>
    <w:p w14:paraId="736229C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（4）参加本次磋商活动前近3年内，在经营活动中没有重大违法记录的书面声明原件，加盖供应商公章；</w:t>
      </w:r>
    </w:p>
    <w:p w14:paraId="5CF7151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5）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67B09BC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（6）财务状况报告：提供经审计的2024年度或2025年度财务审计报告（成立时间至首次递交响应文件截止时间不足1年的，可提供成立后任意时段的资产负债表）或银行出具的资信证明；</w:t>
      </w:r>
    </w:p>
    <w:p w14:paraId="45CBD2F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7）社会保障资金缴纳证明：自2025年03月01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14:paraId="7410A72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（8）税收缴纳证明：自2025年03月01日以来已缴纳的至少三个月的缴税凭证。依法免税的供应商应提供相关文件证明；</w:t>
      </w:r>
    </w:p>
    <w:p w14:paraId="42D3D3E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（9）履行合同所必须的证明资料：具有履行合同所必需的设备和专业技术能力证明资料（提供书面承诺）；</w:t>
      </w:r>
    </w:p>
    <w:p w14:paraId="5D19945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10）小微企业声明函：本项目为专门面向小微企业项目，供应商应为小型、微型企业或监狱企业或残疾人福利性单位。供应商为小微企业的，提供《中小企业声明函》；本项目采购标的对应的小微企业划分标准所属行业为：建筑业；供应商为监狱企业的，应提供监狱企业的证明文件；供应商为残疾人福利性单位的，应提供《残疾人福利性单位声明函》（监狱企业或残疾人福利性单位视同小型、微型企业）。</w:t>
      </w:r>
    </w:p>
    <w:p w14:paraId="26DF808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（11）本项目不接受联合体投标（提供声明书）</w:t>
      </w:r>
    </w:p>
    <w:p w14:paraId="381078D2">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bCs/>
          <w:caps w:val="0"/>
          <w:color w:val="auto"/>
          <w:spacing w:val="0"/>
          <w:sz w:val="24"/>
          <w:szCs w:val="24"/>
          <w:highlight w:val="none"/>
        </w:rPr>
      </w:pPr>
      <w:r>
        <w:rPr>
          <w:rFonts w:hint="eastAsia" w:ascii="宋体" w:hAnsi="宋体" w:cs="宋体"/>
          <w:b/>
          <w:bCs/>
          <w:caps w:val="0"/>
          <w:color w:val="auto"/>
          <w:spacing w:val="0"/>
          <w:sz w:val="24"/>
          <w:szCs w:val="24"/>
          <w:highlight w:val="none"/>
        </w:rPr>
        <w:t>3.4投标人如有下列情形之一的按废标处理：</w:t>
      </w:r>
    </w:p>
    <w:p w14:paraId="4C7F042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（1）为采购人不具有独立法人资格的附属机构（单位）；</w:t>
      </w:r>
    </w:p>
    <w:p w14:paraId="4670C15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（2）为本采购项目提供采购代理服务的；</w:t>
      </w:r>
    </w:p>
    <w:p w14:paraId="4067D0A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（3）与本采购项目的采购代理机构同为一个法定代表人的；</w:t>
      </w:r>
    </w:p>
    <w:p w14:paraId="6A594C4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（4）与本采购项目采购代理机构相互控股或参股的；</w:t>
      </w:r>
    </w:p>
    <w:p w14:paraId="5403DF0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（5）与本采购项目采购代理机构相互任职或工作的；</w:t>
      </w:r>
    </w:p>
    <w:p w14:paraId="30D30D8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（6）被责令停业的；</w:t>
      </w:r>
    </w:p>
    <w:p w14:paraId="27FD694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（7）被暂停或取消投标资格的；</w:t>
      </w:r>
    </w:p>
    <w:p w14:paraId="40EDFE2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（8）被省级或采购项目备案地司法部门或建设行政主管部门作行政处罚（或不良行为记录），但不在其行政处罚期（或不良行为记录期）内的除外。</w:t>
      </w:r>
    </w:p>
    <w:p w14:paraId="78248191">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 xml:space="preserve">4.报价费用  </w:t>
      </w:r>
      <w:r>
        <w:rPr>
          <w:rFonts w:hint="eastAsia" w:ascii="宋体" w:hAnsi="宋体" w:cs="宋体"/>
          <w:caps w:val="0"/>
          <w:color w:val="auto"/>
          <w:spacing w:val="0"/>
          <w:kern w:val="0"/>
          <w:sz w:val="24"/>
          <w:szCs w:val="24"/>
          <w:highlight w:val="none"/>
        </w:rPr>
        <w:t>投标人应当承担参与本次磋商活动发生的相关费用，代理机构和</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人在任何情况下均无义务和责任承担这些费用。</w:t>
      </w:r>
    </w:p>
    <w:p w14:paraId="60025C2D">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 xml:space="preserve">5.通知  </w:t>
      </w:r>
      <w:r>
        <w:rPr>
          <w:rFonts w:hint="eastAsia" w:ascii="宋体" w:hAnsi="宋体" w:cs="宋体"/>
          <w:caps w:val="0"/>
          <w:color w:val="auto"/>
          <w:spacing w:val="0"/>
          <w:kern w:val="0"/>
          <w:sz w:val="24"/>
          <w:szCs w:val="24"/>
          <w:highlight w:val="none"/>
        </w:rPr>
        <w:t>对与本项目有关的通知，代理机构将以书面(包括书面材料、信函、传真、电子邮件等，下同)或以在本次磋商公告刊登的媒体上发布公告的形式送达所有已登记备案并领取了竞争性磋商文件的投标人，联系方式以投标人的登记为准。收到通知的投标人应书面方式立即予以回复确认。因登记有误或传真线路故障导致通知延迟送达或无法送达，</w:t>
      </w:r>
      <w:bookmarkStart w:id="24" w:name="_Toc453917616"/>
      <w:bookmarkStart w:id="25" w:name="_Toc385234431"/>
      <w:bookmarkStart w:id="26" w:name="_Toc326251051"/>
      <w:bookmarkStart w:id="27" w:name="_Toc453858060"/>
      <w:bookmarkStart w:id="28" w:name="_Toc453917523"/>
      <w:r>
        <w:rPr>
          <w:rFonts w:hint="eastAsia" w:ascii="宋体" w:hAnsi="宋体" w:cs="宋体"/>
          <w:caps w:val="0"/>
          <w:color w:val="auto"/>
          <w:spacing w:val="0"/>
          <w:kern w:val="0"/>
          <w:sz w:val="24"/>
          <w:szCs w:val="24"/>
          <w:highlight w:val="none"/>
        </w:rPr>
        <w:t>代理机构不承担相关责任。</w:t>
      </w:r>
    </w:p>
    <w:p w14:paraId="4C7B6E09">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 xml:space="preserve">6.其他  </w:t>
      </w:r>
      <w:r>
        <w:rPr>
          <w:rFonts w:hint="eastAsia" w:ascii="宋体" w:hAnsi="宋体" w:cs="宋体"/>
          <w:caps w:val="0"/>
          <w:color w:val="auto"/>
          <w:spacing w:val="0"/>
          <w:kern w:val="0"/>
          <w:sz w:val="24"/>
          <w:szCs w:val="24"/>
          <w:highlight w:val="none"/>
        </w:rPr>
        <w:t>竞争性磋商文件以下简称“磋商文件”，竞争性磋商响应文件以下简称“响应文件”。磋商文件的解释权归采购代理机构。如发现竞争性磋商文件内容中与现行的法律法规不相符合的情况，以现行的法律法规为准。</w:t>
      </w:r>
    </w:p>
    <w:p w14:paraId="21B1F82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44"/>
          <w:sz w:val="24"/>
          <w:szCs w:val="24"/>
          <w:highlight w:val="none"/>
        </w:rPr>
        <w:t>二、磋商文件</w:t>
      </w:r>
      <w:bookmarkEnd w:id="24"/>
      <w:bookmarkEnd w:id="25"/>
      <w:bookmarkEnd w:id="26"/>
      <w:bookmarkEnd w:id="27"/>
      <w:bookmarkEnd w:id="28"/>
    </w:p>
    <w:p w14:paraId="2FE7014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1.磋商文件的内容</w:t>
      </w:r>
    </w:p>
    <w:p w14:paraId="50CBB92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1.1磋商文件由下列七部分内容组成：</w:t>
      </w:r>
    </w:p>
    <w:p w14:paraId="72ABFC5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 xml:space="preserve">第一部分 </w:t>
      </w:r>
      <w:r>
        <w:rPr>
          <w:rFonts w:hint="eastAsia" w:ascii="宋体" w:hAnsi="宋体" w:cs="宋体"/>
          <w:caps w:val="0"/>
          <w:color w:val="auto"/>
          <w:spacing w:val="0"/>
          <w:sz w:val="24"/>
          <w:szCs w:val="24"/>
          <w:highlight w:val="none"/>
          <w:lang w:eastAsia="zh-CN"/>
        </w:rPr>
        <w:t>竞争性磋商公告</w:t>
      </w:r>
      <w:r>
        <w:rPr>
          <w:rFonts w:hint="eastAsia" w:ascii="宋体" w:hAnsi="宋体" w:cs="宋体"/>
          <w:caps w:val="0"/>
          <w:color w:val="auto"/>
          <w:spacing w:val="0"/>
          <w:sz w:val="24"/>
          <w:szCs w:val="24"/>
          <w:highlight w:val="none"/>
        </w:rPr>
        <w:t>；</w:t>
      </w:r>
    </w:p>
    <w:p w14:paraId="1CBE47E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第二部分 投标人须知前附表；</w:t>
      </w:r>
    </w:p>
    <w:p w14:paraId="3B7737A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第三部分 投标人须知；</w:t>
      </w:r>
    </w:p>
    <w:p w14:paraId="79418EB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第四部分 施工内容及要求；</w:t>
      </w:r>
    </w:p>
    <w:p w14:paraId="2EE371F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第五部分 商务条款；</w:t>
      </w:r>
    </w:p>
    <w:p w14:paraId="30EDE57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第六部分 合同条款；</w:t>
      </w:r>
    </w:p>
    <w:p w14:paraId="5E034A1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第七部分 响应文件格式。</w:t>
      </w:r>
    </w:p>
    <w:p w14:paraId="2B5DB80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1.2投标人应详细阅读磋商文件的全部内容。如果不能按照磋商文件要求提交全部资料或者不能对磋商文件在各方面的要求都做出实质性响应，可能导致报价被拒绝或无效报价处理。</w:t>
      </w:r>
    </w:p>
    <w:p w14:paraId="588F954B">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2.磋商文件的澄清和修改</w:t>
      </w:r>
    </w:p>
    <w:p w14:paraId="119EB51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bCs/>
          <w:caps w:val="0"/>
          <w:color w:val="auto"/>
          <w:spacing w:val="0"/>
          <w:sz w:val="24"/>
          <w:szCs w:val="24"/>
          <w:highlight w:val="none"/>
        </w:rPr>
      </w:pPr>
      <w:r>
        <w:rPr>
          <w:rFonts w:hint="eastAsia" w:ascii="宋体" w:hAnsi="宋体" w:cs="宋体"/>
          <w:caps w:val="0"/>
          <w:color w:val="auto"/>
          <w:spacing w:val="0"/>
          <w:sz w:val="24"/>
          <w:szCs w:val="24"/>
          <w:highlight w:val="none"/>
        </w:rPr>
        <w:t>2.1提交首次响应文件截止之日前，招标代理机构可以用更正公告（或变更公告）的方式对已发出的磋商文件进行必要的澄清或者修改，并将在指定的信息发布媒体上发布。</w:t>
      </w:r>
    </w:p>
    <w:p w14:paraId="574E024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2.2更正公告（或变更公告）的内容可能影响响应文件编制的，采购代理机构将在提交首次响应文件截止之日5日前发布更正公告（或变更公告）或补充通知，并以书面形式通知所有接收磋商文件的投标人，不足5日的，将顺延提交首次响应文件截止之日。</w:t>
      </w:r>
    </w:p>
    <w:p w14:paraId="2E1636E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2.3更正公告（或变更公告）作为磋商文件的组成部分，对所有投标人均具有约束力。</w:t>
      </w:r>
      <w:bookmarkStart w:id="29" w:name="_Toc385234432"/>
      <w:bookmarkStart w:id="30" w:name="_Toc453858061"/>
      <w:bookmarkStart w:id="31" w:name="_Toc453917617"/>
      <w:bookmarkStart w:id="32" w:name="_Toc453917524"/>
    </w:p>
    <w:p w14:paraId="152704D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sz w:val="24"/>
          <w:szCs w:val="24"/>
          <w:highlight w:val="none"/>
        </w:rPr>
      </w:pPr>
      <w:r>
        <w:rPr>
          <w:rFonts w:hint="eastAsia" w:ascii="宋体" w:hAnsi="宋体" w:cs="宋体"/>
          <w:b/>
          <w:bCs/>
          <w:caps w:val="0"/>
          <w:color w:val="auto"/>
          <w:spacing w:val="0"/>
          <w:kern w:val="44"/>
          <w:sz w:val="24"/>
          <w:szCs w:val="24"/>
          <w:highlight w:val="none"/>
        </w:rPr>
        <w:t>三、</w:t>
      </w:r>
      <w:bookmarkEnd w:id="29"/>
      <w:bookmarkEnd w:id="30"/>
      <w:bookmarkEnd w:id="31"/>
      <w:bookmarkEnd w:id="32"/>
      <w:r>
        <w:rPr>
          <w:rFonts w:hint="eastAsia" w:ascii="宋体" w:hAnsi="宋体" w:cs="宋体"/>
          <w:b/>
          <w:bCs/>
          <w:caps w:val="0"/>
          <w:color w:val="auto"/>
          <w:spacing w:val="0"/>
          <w:kern w:val="44"/>
          <w:sz w:val="24"/>
          <w:szCs w:val="24"/>
          <w:highlight w:val="none"/>
        </w:rPr>
        <w:t>竞争性磋商响应文件及编制要求</w:t>
      </w:r>
    </w:p>
    <w:p w14:paraId="7E09E65F">
      <w:pPr>
        <w:widowControl w:val="0"/>
        <w:overflowPunct/>
        <w:topLinePunct w:val="0"/>
        <w:autoSpaceDE w:val="0"/>
        <w:autoSpaceDN w:val="0"/>
        <w:bidi w:val="0"/>
        <w:spacing w:line="360" w:lineRule="auto"/>
        <w:ind w:firstLine="482"/>
        <w:rPr>
          <w:rFonts w:hint="eastAsia" w:ascii="宋体" w:hAnsi="宋体"/>
          <w:b/>
          <w:color w:val="auto"/>
          <w:sz w:val="24"/>
          <w:highlight w:val="none"/>
        </w:rPr>
      </w:pPr>
      <w:r>
        <w:rPr>
          <w:rFonts w:hint="eastAsia" w:ascii="宋体" w:hAnsi="宋体"/>
          <w:b/>
          <w:color w:val="auto"/>
          <w:sz w:val="24"/>
          <w:highlight w:val="none"/>
          <w:lang w:val="en-US" w:eastAsia="zh-CN"/>
        </w:rPr>
        <w:t xml:space="preserve">1 </w:t>
      </w:r>
      <w:r>
        <w:rPr>
          <w:rFonts w:hint="eastAsia" w:ascii="宋体" w:hAnsi="宋体"/>
          <w:b/>
          <w:color w:val="auto"/>
          <w:sz w:val="24"/>
          <w:highlight w:val="none"/>
        </w:rPr>
        <w:t>合格的供应商</w:t>
      </w:r>
    </w:p>
    <w:p w14:paraId="644BB573">
      <w:pPr>
        <w:widowControl w:val="0"/>
        <w:overflowPunct/>
        <w:topLinePunct w:val="0"/>
        <w:autoSpaceDE w:val="0"/>
        <w:autoSpaceDN w:val="0"/>
        <w:bidi w:val="0"/>
        <w:spacing w:line="360" w:lineRule="auto"/>
        <w:ind w:firstLine="480"/>
        <w:rPr>
          <w:rFonts w:hint="eastAsia" w:ascii="宋体" w:hAnsi="宋体" w:eastAsia="宋体"/>
          <w:b/>
          <w:bCs/>
          <w:color w:val="auto"/>
          <w:sz w:val="24"/>
          <w:highlight w:val="none"/>
          <w:lang w:eastAsia="zh-CN"/>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.1</w:t>
      </w:r>
      <w:r>
        <w:rPr>
          <w:rFonts w:hint="eastAsia" w:ascii="宋体" w:hAnsi="宋体"/>
          <w:b/>
          <w:bCs/>
          <w:color w:val="auto"/>
          <w:sz w:val="24"/>
          <w:highlight w:val="none"/>
        </w:rPr>
        <w:t xml:space="preserve"> 符合《中华人民共和国政府采购法》第二十二条要求具备的条件，供应商需具有独立法人资格，能够独立承担民事责任，有履行完成本项目能力，经营范围与所投内容相符</w:t>
      </w:r>
      <w:r>
        <w:rPr>
          <w:rFonts w:hint="eastAsia" w:ascii="宋体" w:hAnsi="宋体"/>
          <w:b/>
          <w:bCs/>
          <w:color w:val="auto"/>
          <w:sz w:val="24"/>
          <w:highlight w:val="none"/>
          <w:lang w:eastAsia="zh-CN"/>
        </w:rPr>
        <w:t>。</w:t>
      </w:r>
    </w:p>
    <w:p w14:paraId="48372D50">
      <w:pPr>
        <w:widowControl w:val="0"/>
        <w:overflowPunct/>
        <w:topLinePunct w:val="0"/>
        <w:bidi w:val="0"/>
        <w:spacing w:line="360" w:lineRule="auto"/>
        <w:ind w:firstLine="420"/>
        <w:rPr>
          <w:rFonts w:hint="eastAsia" w:ascii="宋体" w:hAnsi="宋体"/>
          <w:color w:val="auto"/>
          <w:sz w:val="24"/>
          <w:highlight w:val="none"/>
        </w:rPr>
      </w:pPr>
      <w:r>
        <w:rPr>
          <w:rFonts w:hint="eastAsia" w:ascii="宋体" w:hAnsi="宋体"/>
          <w:color w:val="auto"/>
          <w:sz w:val="24"/>
          <w:highlight w:val="none"/>
        </w:rPr>
        <w:t>供应商除符合《中华人民共和国政府采购法》第二十二条规定的各项条件外还需具备特定资格条件：</w:t>
      </w:r>
    </w:p>
    <w:p w14:paraId="009409D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（1）具有独立承担民事责任能力的法人、其他组织或自然人，并出具合法有效的营业执照或事业单位法人证书等国家规定的相关证明，自然人参与的提供其身份证明；</w:t>
      </w:r>
    </w:p>
    <w:p w14:paraId="6F2AA07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供应商须具备公路工程施工总承包三级（含三级）及以上资质，并具有相应的安全生产许可证，申请人拟派项目经理须具备公路工程专业二级及以上注册建造师执业资格，并具备相应有效的安全生产考核合格证书，且应提供项目经理无在建工程承诺书；</w:t>
      </w:r>
    </w:p>
    <w:p w14:paraId="13E1DDE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（3）法定代表人授权书（附法定代表人、被授权人身份证复印件）及被授权人身份</w:t>
      </w:r>
      <w:bookmarkStart w:id="128" w:name="_GoBack"/>
      <w:bookmarkEnd w:id="128"/>
      <w:r>
        <w:rPr>
          <w:rFonts w:hint="eastAsia" w:ascii="宋体" w:hAnsi="宋体" w:cs="宋体"/>
          <w:caps w:val="0"/>
          <w:color w:val="auto"/>
          <w:spacing w:val="0"/>
          <w:kern w:val="0"/>
          <w:sz w:val="24"/>
          <w:szCs w:val="24"/>
          <w:highlight w:val="none"/>
        </w:rPr>
        <w:t>证原件；（法定代表人参加，只提供本人身份证原件）；</w:t>
      </w:r>
    </w:p>
    <w:p w14:paraId="4B60F70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（4）参加本次磋商活动前近3年内，在经营活动中没有重大违法记录的书面声明原件，加盖供应商公章；</w:t>
      </w:r>
    </w:p>
    <w:p w14:paraId="26E38EA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5）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4ED2B5C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（6）财务状况报告：提供经审计的2024年度或2025年度财务审计报告（成立时间至首次递交响应文件截止时间不足1年的，可提供成立后任意时段的资产负债表）或银行出具的资信证明；</w:t>
      </w:r>
    </w:p>
    <w:p w14:paraId="3409D66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7）社会保障资金缴纳证明：自2025年03月01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14:paraId="4AC6A6F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（8）税收缴纳证明：自2025年03月01日以来已缴纳的至少三个月的缴税凭证。依法免税的供应商应提供相关文件证明；</w:t>
      </w:r>
    </w:p>
    <w:p w14:paraId="444F52D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（9）履行合同所必须的证明资料：具有履行合同所必需的设备和专业技术能力证明资料（提供书面承诺）；</w:t>
      </w:r>
    </w:p>
    <w:p w14:paraId="7595548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10）小微企业声明函：本项目为专门面向小微企业项目，供应商应为小型、微型企业或监狱企业或残疾人福利性单位。供应商为小微企业的，提供《中小企业声明函》；本项目采购标的对应的小微企业划分标准所属行业为：建筑业；供应商为监狱企业的，应提供监狱企业的证明文件；供应商为残疾人福利性单位的，应提供《残疾人福利性单位声明函》（监狱企业或残疾人福利性单位视同小型、微型企业）。</w:t>
      </w:r>
    </w:p>
    <w:p w14:paraId="0D0D890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（11）本项目不接受联合体投标（提供声明书）</w:t>
      </w:r>
    </w:p>
    <w:p w14:paraId="553A3429">
      <w:pPr>
        <w:widowControl w:val="0"/>
        <w:overflowPunct/>
        <w:topLinePunct w:val="0"/>
        <w:bidi w:val="0"/>
        <w:spacing w:line="360" w:lineRule="auto"/>
        <w:ind w:firstLine="420"/>
        <w:rPr>
          <w:rFonts w:hint="eastAsia" w:ascii="宋体" w:hAnsi="宋体" w:cs="宋体"/>
          <w:b/>
          <w:caps w:val="0"/>
          <w:color w:val="auto"/>
          <w:spacing w:val="0"/>
          <w:kern w:val="0"/>
          <w:sz w:val="24"/>
          <w:szCs w:val="24"/>
          <w:highlight w:val="none"/>
        </w:rPr>
      </w:pPr>
      <w:r>
        <w:rPr>
          <w:rFonts w:hint="eastAsia" w:ascii="宋体" w:hAnsi="宋体" w:cs="Times New Roman"/>
          <w:b/>
          <w:color w:val="auto"/>
          <w:sz w:val="24"/>
          <w:highlight w:val="none"/>
          <w:lang w:val="en-US" w:eastAsia="zh-CN"/>
        </w:rPr>
        <w:t>注：</w:t>
      </w:r>
      <w:r>
        <w:rPr>
          <w:rFonts w:hint="eastAsia" w:ascii="宋体" w:hAnsi="宋体"/>
          <w:b/>
          <w:color w:val="auto"/>
          <w:sz w:val="24"/>
          <w:highlight w:val="none"/>
        </w:rPr>
        <w:t>供应商应保证在磋商响应文件</w:t>
      </w:r>
      <w:r>
        <w:rPr>
          <w:rFonts w:hint="eastAsia" w:ascii="宋体" w:hAnsi="宋体"/>
          <w:b/>
          <w:color w:val="auto"/>
          <w:sz w:val="24"/>
          <w:highlight w:val="none"/>
          <w:lang w:val="en-US" w:eastAsia="zh-CN"/>
        </w:rPr>
        <w:t>具</w:t>
      </w:r>
      <w:r>
        <w:rPr>
          <w:rFonts w:hint="eastAsia" w:ascii="宋体" w:hAnsi="宋体"/>
          <w:b/>
          <w:color w:val="auto"/>
          <w:sz w:val="24"/>
          <w:highlight w:val="none"/>
        </w:rPr>
        <w:t>有上述文件加盖公章的复印件</w:t>
      </w: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因资料不全导致废标的由供应商自行负责</w:t>
      </w:r>
      <w:r>
        <w:rPr>
          <w:rFonts w:hint="eastAsia" w:ascii="宋体" w:hAnsi="宋体"/>
          <w:b/>
          <w:color w:val="auto"/>
          <w:sz w:val="24"/>
          <w:highlight w:val="none"/>
        </w:rPr>
        <w:t>。</w:t>
      </w:r>
    </w:p>
    <w:p w14:paraId="130BC02F">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lang w:val="en-US" w:eastAsia="zh-CN"/>
        </w:rPr>
        <w:t xml:space="preserve">2 </w:t>
      </w:r>
      <w:r>
        <w:rPr>
          <w:rFonts w:hint="eastAsia" w:ascii="宋体" w:hAnsi="宋体" w:cs="宋体"/>
          <w:b/>
          <w:caps w:val="0"/>
          <w:color w:val="auto"/>
          <w:spacing w:val="0"/>
          <w:kern w:val="0"/>
          <w:sz w:val="24"/>
          <w:szCs w:val="24"/>
          <w:highlight w:val="none"/>
        </w:rPr>
        <w:t>响应文件的语言和计量单位</w:t>
      </w:r>
    </w:p>
    <w:p w14:paraId="341ED9A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2</w:t>
      </w:r>
      <w:r>
        <w:rPr>
          <w:rFonts w:hint="eastAsia" w:ascii="宋体" w:hAnsi="宋体" w:cs="宋体"/>
          <w:caps w:val="0"/>
          <w:color w:val="auto"/>
          <w:spacing w:val="0"/>
          <w:kern w:val="0"/>
          <w:sz w:val="24"/>
          <w:szCs w:val="24"/>
          <w:highlight w:val="none"/>
        </w:rPr>
        <w:t>.1</w:t>
      </w:r>
      <w:r>
        <w:rPr>
          <w:rFonts w:hint="eastAsia" w:ascii="宋体" w:hAnsi="宋体" w:cs="宋体"/>
          <w:caps w:val="0"/>
          <w:color w:val="auto"/>
          <w:spacing w:val="0"/>
          <w:kern w:val="0"/>
          <w:sz w:val="24"/>
          <w:szCs w:val="24"/>
          <w:highlight w:val="none"/>
          <w:lang w:val="en-US" w:eastAsia="zh-CN"/>
        </w:rPr>
        <w:t xml:space="preserve"> </w:t>
      </w:r>
      <w:r>
        <w:rPr>
          <w:rFonts w:hint="eastAsia" w:ascii="宋体" w:hAnsi="宋体" w:cs="宋体"/>
          <w:caps w:val="0"/>
          <w:color w:val="auto"/>
          <w:spacing w:val="0"/>
          <w:kern w:val="0"/>
          <w:sz w:val="24"/>
          <w:szCs w:val="24"/>
          <w:highlight w:val="none"/>
        </w:rPr>
        <w:t>投标人提交的资格证明文件、商务技术文件，包括技术资料等中的说明以及投标人与代理机构就有关报价的所有来往函件，均应使用中文简体字。</w:t>
      </w:r>
    </w:p>
    <w:p w14:paraId="1A2D03E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2</w:t>
      </w:r>
      <w:r>
        <w:rPr>
          <w:rFonts w:hint="eastAsia" w:ascii="宋体" w:hAnsi="宋体" w:cs="宋体"/>
          <w:caps w:val="0"/>
          <w:color w:val="auto"/>
          <w:spacing w:val="0"/>
          <w:kern w:val="0"/>
          <w:sz w:val="24"/>
          <w:szCs w:val="24"/>
          <w:highlight w:val="none"/>
        </w:rPr>
        <w:t>.2</w:t>
      </w:r>
      <w:r>
        <w:rPr>
          <w:rFonts w:hint="eastAsia" w:ascii="宋体" w:hAnsi="宋体" w:cs="宋体"/>
          <w:caps w:val="0"/>
          <w:color w:val="auto"/>
          <w:spacing w:val="0"/>
          <w:kern w:val="0"/>
          <w:sz w:val="24"/>
          <w:szCs w:val="24"/>
          <w:highlight w:val="none"/>
          <w:lang w:val="en-US" w:eastAsia="zh-CN"/>
        </w:rPr>
        <w:t xml:space="preserve"> </w:t>
      </w:r>
      <w:r>
        <w:rPr>
          <w:rFonts w:hint="eastAsia" w:ascii="宋体" w:hAnsi="宋体" w:cs="宋体"/>
          <w:caps w:val="0"/>
          <w:color w:val="auto"/>
          <w:spacing w:val="0"/>
          <w:kern w:val="0"/>
          <w:sz w:val="24"/>
          <w:szCs w:val="24"/>
          <w:highlight w:val="none"/>
        </w:rPr>
        <w:t>响应文件所使用的计量单位，必须使用国家法定计量单位。</w:t>
      </w:r>
    </w:p>
    <w:p w14:paraId="33518539">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 xml:space="preserve">3 </w:t>
      </w:r>
      <w:r>
        <w:rPr>
          <w:rFonts w:hint="eastAsia" w:ascii="宋体" w:hAnsi="宋体" w:cs="宋体"/>
          <w:b/>
          <w:bCs/>
          <w:caps w:val="0"/>
          <w:color w:val="auto"/>
          <w:spacing w:val="0"/>
          <w:kern w:val="0"/>
          <w:sz w:val="24"/>
          <w:szCs w:val="24"/>
          <w:highlight w:val="none"/>
        </w:rPr>
        <w:t>编制要求</w:t>
      </w:r>
    </w:p>
    <w:p w14:paraId="0D913364">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3.1</w:t>
      </w:r>
      <w:r>
        <w:rPr>
          <w:rFonts w:hint="eastAsia" w:ascii="宋体" w:hAnsi="宋体" w:cs="宋体"/>
          <w:caps w:val="0"/>
          <w:color w:val="auto"/>
          <w:spacing w:val="0"/>
          <w:kern w:val="0"/>
          <w:sz w:val="24"/>
          <w:szCs w:val="24"/>
          <w:highlight w:val="none"/>
        </w:rPr>
        <w:t>投标人应认真阅读磋商文件的所有内容，严格按照磋商文件的要求编制和提供竞争性磋商响应文件，并保证所提供的全部资料的真实性，使竞争性磋商响应文件对磋商文件作出实质性响应。如果投标人在竞争性磋商响应文件中没有按照磋商文件要求提交全部资料或者磋商响应文件没有对磋商文件在各方面都做出实质性响应，其磋商将被拒绝。</w:t>
      </w:r>
    </w:p>
    <w:p w14:paraId="1FA1290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3.2</w:t>
      </w:r>
      <w:r>
        <w:rPr>
          <w:rFonts w:hint="eastAsia" w:ascii="宋体" w:hAnsi="宋体" w:cs="宋体"/>
          <w:caps w:val="0"/>
          <w:color w:val="auto"/>
          <w:spacing w:val="0"/>
          <w:kern w:val="0"/>
          <w:sz w:val="24"/>
          <w:szCs w:val="24"/>
          <w:highlight w:val="none"/>
        </w:rPr>
        <w:t>投标人提交的磋商响应文件（包括施工方案）以及投标人与招标代理机构就有关磋商的所有来往函电均应以中文书写。</w:t>
      </w:r>
    </w:p>
    <w:p w14:paraId="3567067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 xml:space="preserve">4 </w:t>
      </w:r>
      <w:r>
        <w:rPr>
          <w:rFonts w:hint="eastAsia" w:ascii="宋体" w:hAnsi="宋体" w:cs="宋体"/>
          <w:b/>
          <w:bCs/>
          <w:caps w:val="0"/>
          <w:color w:val="auto"/>
          <w:spacing w:val="0"/>
          <w:kern w:val="0"/>
          <w:sz w:val="24"/>
          <w:szCs w:val="24"/>
          <w:highlight w:val="none"/>
        </w:rPr>
        <w:t>竞争性磋商响应文件构成和格式</w:t>
      </w:r>
    </w:p>
    <w:p w14:paraId="033CAA4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 xml:space="preserve">4.1 </w:t>
      </w:r>
      <w:r>
        <w:rPr>
          <w:rFonts w:hint="eastAsia" w:ascii="宋体" w:hAnsi="宋体" w:eastAsia="宋体" w:cs="宋体"/>
          <w:caps w:val="0"/>
          <w:color w:val="auto"/>
          <w:spacing w:val="0"/>
          <w:kern w:val="0"/>
          <w:sz w:val="24"/>
          <w:szCs w:val="24"/>
          <w:highlight w:val="none"/>
        </w:rPr>
        <w:t>投标单位编写的响应文件应包括下列部分，请按磋商文件提供的相应格式并依照下列顺序编写。</w:t>
      </w:r>
    </w:p>
    <w:p w14:paraId="7A822330">
      <w:pPr>
        <w:pStyle w:val="23"/>
        <w:widowControl w:val="0"/>
        <w:shd w:val="clear"/>
        <w:overflowPunct/>
        <w:topLinePunct w:val="0"/>
        <w:bidi w:val="0"/>
        <w:snapToGrid w:val="0"/>
        <w:spacing w:line="360" w:lineRule="auto"/>
        <w:ind w:firstLine="480" w:firstLineChars="200"/>
        <w:jc w:val="left"/>
        <w:rPr>
          <w:rFonts w:hint="default"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第一章   磋商响应函</w:t>
      </w:r>
    </w:p>
    <w:p w14:paraId="400BA1B1">
      <w:pPr>
        <w:widowControl w:val="0"/>
        <w:shd w:val="clear"/>
        <w:overflowPunct/>
        <w:topLinePunct w:val="0"/>
        <w:bidi w:val="0"/>
        <w:snapToGrid w:val="0"/>
        <w:spacing w:line="360" w:lineRule="auto"/>
        <w:ind w:firstLine="480" w:firstLineChars="200"/>
        <w:jc w:val="left"/>
        <w:rPr>
          <w:rFonts w:hint="default"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第二章   磋商响应一览表</w:t>
      </w:r>
    </w:p>
    <w:p w14:paraId="7C01535E">
      <w:pPr>
        <w:pStyle w:val="23"/>
        <w:widowControl w:val="0"/>
        <w:shd w:val="clear"/>
        <w:overflowPunct/>
        <w:topLinePunct w:val="0"/>
        <w:bidi w:val="0"/>
        <w:snapToGrid w:val="0"/>
        <w:spacing w:line="360" w:lineRule="auto"/>
        <w:ind w:firstLine="1560" w:firstLineChars="650"/>
        <w:jc w:val="left"/>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磋商响应分项报价表</w:t>
      </w:r>
    </w:p>
    <w:p w14:paraId="7D2DA0AD">
      <w:pPr>
        <w:pStyle w:val="23"/>
        <w:widowControl w:val="0"/>
        <w:shd w:val="clear"/>
        <w:overflowPunct/>
        <w:topLinePunct w:val="0"/>
        <w:bidi w:val="0"/>
        <w:snapToGrid w:val="0"/>
        <w:spacing w:line="360" w:lineRule="auto"/>
        <w:ind w:firstLine="480" w:firstLineChars="200"/>
        <w:jc w:val="left"/>
        <w:rPr>
          <w:rFonts w:hint="default"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第三章   法定代表人证明书及授权委托书</w:t>
      </w:r>
    </w:p>
    <w:p w14:paraId="654A46EE">
      <w:pPr>
        <w:pStyle w:val="23"/>
        <w:widowControl w:val="0"/>
        <w:shd w:val="clear"/>
        <w:overflowPunct/>
        <w:topLinePunct w:val="0"/>
        <w:bidi w:val="0"/>
        <w:snapToGrid w:val="0"/>
        <w:spacing w:line="360" w:lineRule="auto"/>
        <w:ind w:firstLine="480" w:firstLineChars="200"/>
        <w:jc w:val="left"/>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第四章   商务响应偏离表</w:t>
      </w:r>
    </w:p>
    <w:p w14:paraId="5BB5F54F">
      <w:pPr>
        <w:pStyle w:val="23"/>
        <w:widowControl w:val="0"/>
        <w:shd w:val="clear"/>
        <w:overflowPunct/>
        <w:topLinePunct w:val="0"/>
        <w:bidi w:val="0"/>
        <w:snapToGrid w:val="0"/>
        <w:spacing w:line="360" w:lineRule="auto"/>
        <w:ind w:firstLine="480" w:firstLineChars="200"/>
        <w:jc w:val="left"/>
        <w:rPr>
          <w:rFonts w:hint="default"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第五章   无重大违法记录声明</w:t>
      </w:r>
    </w:p>
    <w:p w14:paraId="67C59606">
      <w:pPr>
        <w:pStyle w:val="23"/>
        <w:widowControl w:val="0"/>
        <w:shd w:val="clear"/>
        <w:overflowPunct/>
        <w:topLinePunct w:val="0"/>
        <w:bidi w:val="0"/>
        <w:snapToGrid w:val="0"/>
        <w:spacing w:line="360" w:lineRule="auto"/>
        <w:ind w:firstLine="480" w:firstLineChars="200"/>
        <w:jc w:val="left"/>
        <w:rPr>
          <w:rFonts w:hint="default"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第六章   供应商资格证明文件</w:t>
      </w:r>
    </w:p>
    <w:p w14:paraId="59536090">
      <w:pPr>
        <w:pStyle w:val="23"/>
        <w:widowControl w:val="0"/>
        <w:shd w:val="clear"/>
        <w:overflowPunct/>
        <w:topLinePunct w:val="0"/>
        <w:bidi w:val="0"/>
        <w:snapToGrid w:val="0"/>
        <w:spacing w:line="360" w:lineRule="auto"/>
        <w:ind w:firstLine="480" w:firstLineChars="200"/>
        <w:jc w:val="left"/>
        <w:rPr>
          <w:rFonts w:hint="default"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第七章   磋商产品及其技术方案</w:t>
      </w:r>
    </w:p>
    <w:p w14:paraId="764A3B91">
      <w:pPr>
        <w:widowControl w:val="0"/>
        <w:shd w:val="clear"/>
        <w:overflowPunct/>
        <w:topLinePunct w:val="0"/>
        <w:bidi w:val="0"/>
        <w:snapToGrid w:val="0"/>
        <w:spacing w:line="360" w:lineRule="auto"/>
        <w:ind w:firstLine="480" w:firstLineChars="200"/>
        <w:jc w:val="left"/>
        <w:rPr>
          <w:rFonts w:hint="default"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 xml:space="preserve">第八章   </w:t>
      </w:r>
      <w:r>
        <w:rPr>
          <w:rFonts w:hint="eastAsia" w:ascii="宋体" w:hAnsi="宋体" w:cs="宋体"/>
          <w:caps w:val="0"/>
          <w:color w:val="auto"/>
          <w:spacing w:val="0"/>
          <w:kern w:val="0"/>
          <w:sz w:val="24"/>
          <w:szCs w:val="24"/>
          <w:highlight w:val="none"/>
          <w:lang w:val="en-US" w:eastAsia="zh-CN" w:bidi="ar-SA"/>
        </w:rPr>
        <w:t>缺陷责任期</w:t>
      </w:r>
      <w:r>
        <w:rPr>
          <w:rFonts w:hint="eastAsia" w:ascii="宋体" w:hAnsi="宋体" w:eastAsia="宋体" w:cs="宋体"/>
          <w:caps w:val="0"/>
          <w:color w:val="auto"/>
          <w:spacing w:val="0"/>
          <w:kern w:val="0"/>
          <w:sz w:val="24"/>
          <w:szCs w:val="24"/>
          <w:highlight w:val="none"/>
          <w:lang w:val="en-US" w:eastAsia="zh-CN" w:bidi="ar-SA"/>
        </w:rPr>
        <w:t>服务承诺</w:t>
      </w:r>
    </w:p>
    <w:p w14:paraId="64361940">
      <w:pPr>
        <w:widowControl w:val="0"/>
        <w:shd w:val="clear"/>
        <w:overflowPunct/>
        <w:topLinePunct w:val="0"/>
        <w:bidi w:val="0"/>
        <w:snapToGrid w:val="0"/>
        <w:spacing w:line="360" w:lineRule="auto"/>
        <w:ind w:firstLine="480" w:firstLineChars="200"/>
        <w:jc w:val="left"/>
        <w:rPr>
          <w:rFonts w:hint="default"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第九章   供应商认为有必要说明的其他问题</w:t>
      </w:r>
    </w:p>
    <w:p w14:paraId="2A9C5DAE">
      <w:pPr>
        <w:widowControl w:val="0"/>
        <w:shd w:val="clear"/>
        <w:overflowPunct/>
        <w:topLinePunct w:val="0"/>
        <w:bidi w:val="0"/>
        <w:snapToGrid w:val="0"/>
        <w:spacing w:line="360" w:lineRule="auto"/>
        <w:ind w:firstLine="480" w:firstLineChars="200"/>
        <w:jc w:val="left"/>
        <w:rPr>
          <w:rFonts w:hint="default"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第十章   供应商承诺书</w:t>
      </w:r>
    </w:p>
    <w:p w14:paraId="4958316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第十一章   供应商业绩</w:t>
      </w:r>
    </w:p>
    <w:p w14:paraId="132CBFE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rPr>
        <w:t>供应商应</w:t>
      </w:r>
      <w:r>
        <w:rPr>
          <w:rFonts w:hint="eastAsia" w:ascii="宋体" w:hAnsi="宋体" w:cs="宋体"/>
          <w:caps w:val="0"/>
          <w:color w:val="auto"/>
          <w:spacing w:val="0"/>
          <w:kern w:val="0"/>
          <w:sz w:val="24"/>
          <w:szCs w:val="24"/>
          <w:highlight w:val="none"/>
          <w:lang w:val="en-US" w:eastAsia="zh-CN"/>
        </w:rPr>
        <w:t>按</w:t>
      </w:r>
      <w:r>
        <w:rPr>
          <w:rFonts w:hint="eastAsia" w:ascii="宋体" w:hAnsi="宋体" w:eastAsia="宋体" w:cs="宋体"/>
          <w:caps w:val="0"/>
          <w:color w:val="auto"/>
          <w:spacing w:val="0"/>
          <w:kern w:val="0"/>
          <w:sz w:val="24"/>
          <w:szCs w:val="24"/>
          <w:highlight w:val="none"/>
          <w:lang w:val="en-US" w:eastAsia="zh-CN"/>
        </w:rPr>
        <w:t>照</w:t>
      </w:r>
      <w:r>
        <w:rPr>
          <w:rFonts w:hint="eastAsia" w:ascii="宋体" w:hAnsi="宋体" w:eastAsia="宋体" w:cs="宋体"/>
          <w:caps w:val="0"/>
          <w:color w:val="auto"/>
          <w:spacing w:val="0"/>
          <w:kern w:val="0"/>
          <w:sz w:val="24"/>
          <w:szCs w:val="24"/>
          <w:highlight w:val="none"/>
        </w:rPr>
        <w:t>竞争性磋商响应文件及编制要求第</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rPr>
        <w:t>.1条规定的顺序编排、并应编制目录，逐页标注连续页码</w:t>
      </w:r>
      <w:r>
        <w:rPr>
          <w:rFonts w:hint="eastAsia" w:ascii="宋体" w:hAnsi="宋体" w:cs="宋体"/>
          <w:caps w:val="0"/>
          <w:color w:val="auto"/>
          <w:spacing w:val="0"/>
          <w:kern w:val="0"/>
          <w:sz w:val="24"/>
          <w:szCs w:val="24"/>
          <w:highlight w:val="none"/>
          <w:lang w:eastAsia="zh-CN"/>
        </w:rPr>
        <w:t>。</w:t>
      </w:r>
    </w:p>
    <w:p w14:paraId="0956CAB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4</w:t>
      </w:r>
      <w:r>
        <w:rPr>
          <w:rFonts w:hint="eastAsia" w:ascii="宋体" w:hAnsi="宋体" w:cs="宋体"/>
          <w:b/>
          <w:bCs/>
          <w:caps w:val="0"/>
          <w:color w:val="auto"/>
          <w:spacing w:val="0"/>
          <w:kern w:val="0"/>
          <w:sz w:val="24"/>
          <w:szCs w:val="24"/>
          <w:highlight w:val="none"/>
        </w:rPr>
        <w:t>.</w:t>
      </w:r>
      <w:r>
        <w:rPr>
          <w:rFonts w:hint="eastAsia" w:ascii="宋体" w:hAnsi="宋体" w:cs="宋体"/>
          <w:b/>
          <w:bCs/>
          <w:caps w:val="0"/>
          <w:color w:val="auto"/>
          <w:spacing w:val="0"/>
          <w:kern w:val="0"/>
          <w:sz w:val="24"/>
          <w:szCs w:val="24"/>
          <w:highlight w:val="none"/>
          <w:lang w:val="en-US" w:eastAsia="zh-CN"/>
        </w:rPr>
        <w:t>3</w:t>
      </w:r>
      <w:r>
        <w:rPr>
          <w:rFonts w:hint="eastAsia" w:ascii="宋体" w:hAnsi="宋体" w:cs="宋体"/>
          <w:caps w:val="0"/>
          <w:color w:val="auto"/>
          <w:spacing w:val="0"/>
          <w:kern w:val="0"/>
          <w:sz w:val="24"/>
          <w:szCs w:val="24"/>
          <w:highlight w:val="none"/>
        </w:rPr>
        <w:t>投标人应按照第七部分提供的格式编写竞争性磋商响应文件，不得缺少磋商文件要求填写的表格或提交的资料。</w:t>
      </w:r>
    </w:p>
    <w:p w14:paraId="00FE5928">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sz w:val="24"/>
          <w:szCs w:val="24"/>
          <w:highlight w:val="none"/>
        </w:rPr>
      </w:pPr>
      <w:r>
        <w:rPr>
          <w:rFonts w:hint="eastAsia" w:ascii="宋体" w:hAnsi="宋体" w:cs="宋体"/>
          <w:b/>
          <w:caps w:val="0"/>
          <w:color w:val="auto"/>
          <w:spacing w:val="0"/>
          <w:sz w:val="24"/>
          <w:szCs w:val="24"/>
          <w:highlight w:val="none"/>
          <w:lang w:val="en-US" w:eastAsia="zh-CN"/>
        </w:rPr>
        <w:t xml:space="preserve">5 </w:t>
      </w:r>
      <w:r>
        <w:rPr>
          <w:rFonts w:hint="eastAsia" w:ascii="宋体" w:hAnsi="宋体" w:cs="宋体"/>
          <w:b/>
          <w:caps w:val="0"/>
          <w:color w:val="auto"/>
          <w:spacing w:val="0"/>
          <w:sz w:val="24"/>
          <w:szCs w:val="24"/>
          <w:highlight w:val="none"/>
        </w:rPr>
        <w:t>磋商报价</w:t>
      </w:r>
    </w:p>
    <w:p w14:paraId="1C718DA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.1本项目的磋商报价采用本须知前附表规定的承包方式进行报价。</w:t>
      </w:r>
    </w:p>
    <w:p w14:paraId="680A8C3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.2磋商报价为投标人充分考虑磋商文件的各项条款和所掌握的市场情况及本工程的实际情况，根据企业自身情况自主做出的磋商报价。</w:t>
      </w:r>
    </w:p>
    <w:p w14:paraId="51AE95E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bCs/>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.3投标人的投标报价，包含本工程范围及工期的全部项目，不得以任何理由重复或缺项，作为投标人计算单价或总价的依据。</w:t>
      </w:r>
      <w:r>
        <w:rPr>
          <w:rFonts w:hint="eastAsia" w:ascii="宋体" w:hAnsi="宋体" w:cs="宋体"/>
          <w:b/>
          <w:bCs/>
          <w:caps w:val="0"/>
          <w:color w:val="auto"/>
          <w:spacing w:val="0"/>
          <w:sz w:val="24"/>
          <w:szCs w:val="24"/>
          <w:highlight w:val="none"/>
        </w:rPr>
        <w:t>投标人所报投标报价不得超出本项目最高限价，否则按无效文件处理。</w:t>
      </w:r>
    </w:p>
    <w:p w14:paraId="15BB4BC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bCs/>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.4本工程的施工地点为本须知前附表所述，除非合同中另有规定，投标人在报价中所报的单价和合价，以及磋商报价汇总表中的价格均包括完成该工程项目的</w:t>
      </w:r>
      <w:r>
        <w:rPr>
          <w:rFonts w:hint="eastAsia" w:ascii="宋体" w:hAnsi="宋体" w:cs="宋体"/>
          <w:b/>
          <w:bCs/>
          <w:caps w:val="0"/>
          <w:color w:val="auto"/>
          <w:spacing w:val="0"/>
          <w:sz w:val="24"/>
          <w:szCs w:val="24"/>
          <w:highlight w:val="none"/>
        </w:rPr>
        <w:t>成本、利润、税金、大型机械进出场费、风险费、赶工费、政策性文件规定费用等所有费用。</w:t>
      </w:r>
    </w:p>
    <w:p w14:paraId="1A17B08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highlight w:val="none"/>
          <w:lang w:val="zh-CN"/>
        </w:rPr>
        <w:t>.5</w:t>
      </w:r>
      <w:r>
        <w:rPr>
          <w:rFonts w:hint="eastAsia" w:ascii="宋体" w:hAnsi="宋体" w:cs="宋体"/>
          <w:caps w:val="0"/>
          <w:color w:val="auto"/>
          <w:spacing w:val="0"/>
          <w:sz w:val="24"/>
          <w:szCs w:val="24"/>
          <w:highlight w:val="none"/>
        </w:rPr>
        <w:t>投标人应按采购人提供的施工内容并结合现场踏勘的实际情况列出的拟完成本工程项目和工程量填报单价和合价。每一个项目只允许有一个报价。任何有选择的报价将不予接受。投标人未填写单价或合价的工程项目，在实施后，采购人将不予以支付，并视为该项费用已包括在其他有价款的工程项目单价或合价内。</w:t>
      </w:r>
    </w:p>
    <w:p w14:paraId="59455258">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highlight w:val="none"/>
          <w:lang w:val="zh-CN"/>
        </w:rPr>
      </w:pPr>
      <w:r>
        <w:rPr>
          <w:rFonts w:hint="eastAsia" w:ascii="宋体" w:hAnsi="宋体" w:cs="宋体"/>
          <w:b/>
          <w:bCs/>
          <w:caps w:val="0"/>
          <w:color w:val="auto"/>
          <w:spacing w:val="0"/>
          <w:sz w:val="24"/>
          <w:szCs w:val="24"/>
          <w:highlight w:val="none"/>
          <w:lang w:val="en-US" w:eastAsia="zh-CN"/>
        </w:rPr>
        <w:t>5</w:t>
      </w:r>
      <w:r>
        <w:rPr>
          <w:rFonts w:hint="eastAsia" w:ascii="宋体" w:hAnsi="宋体" w:cs="宋体"/>
          <w:b/>
          <w:bCs/>
          <w:caps w:val="0"/>
          <w:color w:val="auto"/>
          <w:spacing w:val="0"/>
          <w:sz w:val="24"/>
          <w:szCs w:val="24"/>
          <w:highlight w:val="none"/>
        </w:rPr>
        <w:t>.6最低报价不是成交的唯一依据。</w:t>
      </w:r>
    </w:p>
    <w:p w14:paraId="0636892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7投标人可先行到现场踏勘，以充分了解施工现场地理位置、环境情况、道路、存储空间、装卸限制以及任何其他足以影响投标报价的情况，任何因忽视或误解工地情况而导致的索赔或工期延长申请将不被批准。凡因投标人对磋商文件阅读疏忽或误解，或因对施工现场、施工环境、市场行情等了解不清而造成的后果和风险，由投标人负责。在施工期间，要协调施工现场周边社会关系，不得以协调不力而影响工程进度，所发生的一切费用应在报价时加以考虑。</w:t>
      </w:r>
    </w:p>
    <w:p w14:paraId="2340A25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8投标人不得以低于成本的报价参加投标。当磋商小组认为某个投标人的磋商价或者某些分项报价明显不合理或者低于成本，有可能影响工程质量和不能诚信履约的，可要求该投标人在规定的期限内提供书面文件予以解释说明，并提交相关证明材料；否则，磋商小组认定该投标人以低于成本报价竞标，其投标应作废标处理。</w:t>
      </w:r>
    </w:p>
    <w:p w14:paraId="7A717011">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lang w:val="en-US" w:eastAsia="zh-CN"/>
        </w:rPr>
        <w:t xml:space="preserve">6 </w:t>
      </w:r>
      <w:r>
        <w:rPr>
          <w:rFonts w:hint="eastAsia" w:ascii="宋体" w:hAnsi="宋体" w:cs="宋体"/>
          <w:b/>
          <w:caps w:val="0"/>
          <w:color w:val="auto"/>
          <w:spacing w:val="0"/>
          <w:kern w:val="0"/>
          <w:sz w:val="24"/>
          <w:szCs w:val="24"/>
          <w:highlight w:val="none"/>
        </w:rPr>
        <w:t>磋商货币</w:t>
      </w:r>
    </w:p>
    <w:p w14:paraId="62846A4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6</w:t>
      </w:r>
      <w:r>
        <w:rPr>
          <w:rFonts w:hint="eastAsia" w:ascii="宋体" w:hAnsi="宋体" w:cs="宋体"/>
          <w:caps w:val="0"/>
          <w:color w:val="auto"/>
          <w:spacing w:val="0"/>
          <w:kern w:val="0"/>
          <w:sz w:val="24"/>
          <w:szCs w:val="24"/>
          <w:highlight w:val="none"/>
        </w:rPr>
        <w:t>.1投标人提供报价以人民币为货币单位。</w:t>
      </w:r>
    </w:p>
    <w:p w14:paraId="40DD0CC5">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lang w:val="en-US" w:eastAsia="zh-CN"/>
        </w:rPr>
        <w:t xml:space="preserve">7 </w:t>
      </w:r>
      <w:r>
        <w:rPr>
          <w:rFonts w:hint="eastAsia" w:ascii="宋体" w:hAnsi="宋体" w:cs="宋体"/>
          <w:b/>
          <w:caps w:val="0"/>
          <w:color w:val="auto"/>
          <w:spacing w:val="0"/>
          <w:kern w:val="0"/>
          <w:sz w:val="24"/>
          <w:szCs w:val="24"/>
          <w:highlight w:val="none"/>
        </w:rPr>
        <w:t>响应文件填写说明</w:t>
      </w:r>
    </w:p>
    <w:p w14:paraId="489F1B4B">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7</w:t>
      </w:r>
      <w:r>
        <w:rPr>
          <w:rFonts w:hint="eastAsia" w:ascii="宋体" w:hAnsi="宋体" w:cs="宋体"/>
          <w:b/>
          <w:bCs/>
          <w:caps w:val="0"/>
          <w:color w:val="auto"/>
          <w:spacing w:val="0"/>
          <w:kern w:val="0"/>
          <w:sz w:val="24"/>
          <w:szCs w:val="24"/>
          <w:highlight w:val="none"/>
        </w:rPr>
        <w:t>.1</w:t>
      </w:r>
      <w:r>
        <w:rPr>
          <w:rFonts w:hint="eastAsia" w:ascii="宋体" w:hAnsi="宋体" w:cs="宋体"/>
          <w:caps w:val="0"/>
          <w:color w:val="auto"/>
          <w:spacing w:val="0"/>
          <w:kern w:val="0"/>
          <w:sz w:val="24"/>
          <w:szCs w:val="24"/>
          <w:highlight w:val="none"/>
        </w:rPr>
        <w:t>投标人应详细阅读磋商文件的全部内容。竞争性磋商响应文件应对磋商文件中的内容做出实质性和完整性的响应</w:t>
      </w:r>
      <w:r>
        <w:rPr>
          <w:rFonts w:hint="eastAsia" w:ascii="宋体" w:hAnsi="宋体" w:cs="宋体"/>
          <w:b/>
          <w:bCs/>
          <w:caps w:val="0"/>
          <w:color w:val="auto"/>
          <w:spacing w:val="0"/>
          <w:kern w:val="0"/>
          <w:sz w:val="24"/>
          <w:szCs w:val="24"/>
          <w:highlight w:val="none"/>
        </w:rPr>
        <w:t>。</w:t>
      </w:r>
    </w:p>
    <w:p w14:paraId="7CC3F0A3">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7</w:t>
      </w:r>
      <w:r>
        <w:rPr>
          <w:rFonts w:hint="eastAsia" w:ascii="宋体" w:hAnsi="宋体" w:cs="宋体"/>
          <w:b/>
          <w:bCs/>
          <w:caps w:val="0"/>
          <w:color w:val="auto"/>
          <w:spacing w:val="0"/>
          <w:kern w:val="0"/>
          <w:sz w:val="24"/>
          <w:szCs w:val="24"/>
          <w:highlight w:val="none"/>
        </w:rPr>
        <w:t xml:space="preserve">.2 </w:t>
      </w:r>
      <w:r>
        <w:rPr>
          <w:rFonts w:hint="eastAsia" w:ascii="宋体" w:hAnsi="宋体" w:cs="宋体"/>
          <w:caps w:val="0"/>
          <w:color w:val="auto"/>
          <w:spacing w:val="0"/>
          <w:kern w:val="0"/>
          <w:sz w:val="24"/>
          <w:szCs w:val="24"/>
          <w:highlight w:val="none"/>
        </w:rPr>
        <w:t>投标人未提供技术资料或提供资料不详的，磋商小组有权决定是否通知投标人限期进行书面解释或提供相关证明材料。该投标人在规定时间内未做出解释、作出的解释不合理或不能提供证明材料的，磋商小组有权作无效报价处理。</w:t>
      </w:r>
    </w:p>
    <w:p w14:paraId="5667ED56">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7</w:t>
      </w:r>
      <w:r>
        <w:rPr>
          <w:rFonts w:hint="eastAsia" w:ascii="宋体" w:hAnsi="宋体" w:cs="宋体"/>
          <w:b/>
          <w:bCs/>
          <w:caps w:val="0"/>
          <w:color w:val="auto"/>
          <w:spacing w:val="0"/>
          <w:kern w:val="0"/>
          <w:sz w:val="24"/>
          <w:szCs w:val="24"/>
          <w:highlight w:val="none"/>
        </w:rPr>
        <w:t>.3</w:t>
      </w:r>
      <w:r>
        <w:rPr>
          <w:rFonts w:hint="eastAsia" w:ascii="宋体" w:hAnsi="宋体" w:cs="宋体"/>
          <w:caps w:val="0"/>
          <w:color w:val="auto"/>
          <w:spacing w:val="0"/>
          <w:kern w:val="0"/>
          <w:sz w:val="24"/>
          <w:szCs w:val="24"/>
          <w:highlight w:val="none"/>
        </w:rPr>
        <w:t>投标人必须保证竞争性磋商响应文件所提供的全部资料真实可靠，并接受磋商小组对其中任何资料进一步审查的要求。</w:t>
      </w:r>
    </w:p>
    <w:p w14:paraId="7379755B">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7</w:t>
      </w:r>
      <w:r>
        <w:rPr>
          <w:rFonts w:hint="eastAsia" w:ascii="宋体" w:hAnsi="宋体" w:cs="宋体"/>
          <w:b/>
          <w:bCs/>
          <w:caps w:val="0"/>
          <w:color w:val="auto"/>
          <w:spacing w:val="0"/>
          <w:kern w:val="0"/>
          <w:sz w:val="24"/>
          <w:szCs w:val="24"/>
          <w:highlight w:val="none"/>
        </w:rPr>
        <w:t>.4</w:t>
      </w:r>
      <w:r>
        <w:rPr>
          <w:rFonts w:hint="eastAsia" w:ascii="宋体" w:hAnsi="宋体" w:cs="宋体"/>
          <w:caps w:val="0"/>
          <w:color w:val="auto"/>
          <w:spacing w:val="0"/>
          <w:kern w:val="0"/>
          <w:sz w:val="24"/>
          <w:szCs w:val="24"/>
          <w:highlight w:val="none"/>
        </w:rPr>
        <w:t>竞争性磋商响应文件应字迹清楚、内容齐全、不得涂改或增删。如有修改和增删，必须加盖投标人公章及法定代表人或其授权代表签字或盖章。因竞争性磋商响应文件字迹模糊或表达不清所引起的不利后果由投标人自行承担。</w:t>
      </w:r>
    </w:p>
    <w:p w14:paraId="4362525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7</w:t>
      </w:r>
      <w:r>
        <w:rPr>
          <w:rFonts w:hint="eastAsia" w:ascii="宋体" w:hAnsi="宋体" w:cs="宋体"/>
          <w:b/>
          <w:bCs/>
          <w:caps w:val="0"/>
          <w:color w:val="auto"/>
          <w:spacing w:val="0"/>
          <w:kern w:val="0"/>
          <w:sz w:val="24"/>
          <w:szCs w:val="24"/>
          <w:highlight w:val="none"/>
        </w:rPr>
        <w:t>.5</w:t>
      </w:r>
      <w:r>
        <w:rPr>
          <w:rFonts w:hint="eastAsia" w:ascii="宋体" w:hAnsi="宋体" w:cs="宋体"/>
          <w:caps w:val="0"/>
          <w:color w:val="auto"/>
          <w:spacing w:val="0"/>
          <w:kern w:val="0"/>
          <w:sz w:val="24"/>
          <w:szCs w:val="24"/>
          <w:highlight w:val="none"/>
        </w:rPr>
        <w:t>投标人之间不得相互串通报价，不得妨碍其他投标人的公平竞争，不得损害采购单位或者其他投标人的合法权益。</w:t>
      </w:r>
    </w:p>
    <w:p w14:paraId="6967BF49">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lang w:val="en-US" w:eastAsia="zh-CN"/>
        </w:rPr>
        <w:t xml:space="preserve">8 </w:t>
      </w:r>
      <w:r>
        <w:rPr>
          <w:rFonts w:hint="eastAsia" w:ascii="宋体" w:hAnsi="宋体" w:cs="宋体"/>
          <w:b/>
          <w:caps w:val="0"/>
          <w:color w:val="auto"/>
          <w:spacing w:val="0"/>
          <w:kern w:val="0"/>
          <w:sz w:val="24"/>
          <w:szCs w:val="24"/>
          <w:highlight w:val="none"/>
        </w:rPr>
        <w:t>响应文件的有效期</w:t>
      </w:r>
    </w:p>
    <w:p w14:paraId="2FF072D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8</w:t>
      </w:r>
      <w:r>
        <w:rPr>
          <w:rFonts w:hint="eastAsia" w:ascii="宋体" w:hAnsi="宋体" w:cs="宋体"/>
          <w:b/>
          <w:bCs/>
          <w:caps w:val="0"/>
          <w:color w:val="auto"/>
          <w:spacing w:val="0"/>
          <w:kern w:val="0"/>
          <w:sz w:val="24"/>
          <w:szCs w:val="24"/>
          <w:highlight w:val="none"/>
        </w:rPr>
        <w:t>.1竞争性磋商响应文件有效期为磋商之日起九十（90）个日历日</w:t>
      </w:r>
      <w:r>
        <w:rPr>
          <w:rFonts w:hint="eastAsia" w:ascii="宋体" w:hAnsi="宋体" w:cs="宋体"/>
          <w:caps w:val="0"/>
          <w:color w:val="auto"/>
          <w:spacing w:val="0"/>
          <w:kern w:val="0"/>
          <w:sz w:val="24"/>
          <w:szCs w:val="24"/>
          <w:highlight w:val="none"/>
        </w:rPr>
        <w:t>（成交单位的磋商响应文件有效期与合同有效期一致）。投标人的竞争性磋商响应文件有效期比磋商文件规定短的将被视为非响应性而予以拒绝。</w:t>
      </w:r>
    </w:p>
    <w:p w14:paraId="0A900455">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8</w:t>
      </w:r>
      <w:r>
        <w:rPr>
          <w:rFonts w:hint="eastAsia" w:ascii="宋体" w:hAnsi="宋体" w:cs="宋体"/>
          <w:b/>
          <w:bCs/>
          <w:caps w:val="0"/>
          <w:color w:val="auto"/>
          <w:spacing w:val="0"/>
          <w:kern w:val="0"/>
          <w:sz w:val="24"/>
          <w:szCs w:val="24"/>
          <w:highlight w:val="none"/>
        </w:rPr>
        <w:t>.2</w:t>
      </w:r>
      <w:r>
        <w:rPr>
          <w:rFonts w:hint="eastAsia" w:ascii="宋体" w:hAnsi="宋体" w:cs="宋体"/>
          <w:caps w:val="0"/>
          <w:color w:val="auto"/>
          <w:spacing w:val="0"/>
          <w:kern w:val="0"/>
          <w:sz w:val="24"/>
          <w:szCs w:val="24"/>
          <w:highlight w:val="none"/>
        </w:rPr>
        <w:t>在特殊情况下，在原竞争性磋商响应文件有效期期满之前，采购单位可征得投标人同意延长竞争性磋商响应文件有效期。这种要求与答复均应为书面形式提交。</w:t>
      </w:r>
    </w:p>
    <w:p w14:paraId="32889941">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lang w:val="en-US" w:eastAsia="zh-CN"/>
        </w:rPr>
        <w:t>8.3</w:t>
      </w:r>
      <w:r>
        <w:rPr>
          <w:rFonts w:hint="eastAsia" w:ascii="宋体" w:hAnsi="宋体" w:cs="宋体"/>
          <w:b/>
          <w:caps w:val="0"/>
          <w:color w:val="auto"/>
          <w:spacing w:val="0"/>
          <w:kern w:val="0"/>
          <w:sz w:val="24"/>
          <w:szCs w:val="24"/>
          <w:highlight w:val="none"/>
        </w:rPr>
        <w:t>响应文件的签署及其他规定</w:t>
      </w:r>
      <w:bookmarkStart w:id="33" w:name="_Toc453917525"/>
      <w:bookmarkStart w:id="34" w:name="_Toc385234433"/>
      <w:bookmarkStart w:id="35" w:name="_Toc453858062"/>
      <w:bookmarkStart w:id="36" w:name="_Toc453917618"/>
    </w:p>
    <w:p w14:paraId="6D78178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caps w:val="0"/>
          <w:color w:val="auto"/>
          <w:spacing w:val="0"/>
          <w:kern w:val="0"/>
          <w:sz w:val="24"/>
          <w:szCs w:val="24"/>
          <w:highlight w:val="none"/>
          <w:u w:val="single"/>
          <w:lang w:val="en-US" w:eastAsia="zh-CN"/>
        </w:rPr>
      </w:pPr>
      <w:r>
        <w:rPr>
          <w:rFonts w:hint="eastAsia" w:ascii="宋体" w:hAnsi="宋体" w:cs="宋体"/>
          <w:caps w:val="0"/>
          <w:color w:val="auto"/>
          <w:spacing w:val="0"/>
          <w:kern w:val="0"/>
          <w:sz w:val="24"/>
          <w:szCs w:val="24"/>
          <w:highlight w:val="none"/>
          <w:lang w:val="en-US" w:eastAsia="zh-CN"/>
        </w:rPr>
        <w:t>8.4</w:t>
      </w:r>
      <w:r>
        <w:rPr>
          <w:rFonts w:hint="eastAsia" w:ascii="宋体" w:hAnsi="宋体" w:cs="宋体"/>
          <w:b/>
          <w:bCs/>
          <w:caps w:val="0"/>
          <w:color w:val="auto"/>
          <w:spacing w:val="0"/>
          <w:kern w:val="0"/>
          <w:sz w:val="24"/>
          <w:szCs w:val="24"/>
          <w:highlight w:val="none"/>
          <w:u w:val="single"/>
        </w:rPr>
        <w:t>投标人应提交磋商响应文件</w:t>
      </w:r>
      <w:r>
        <w:rPr>
          <w:rFonts w:hint="eastAsia" w:ascii="宋体" w:hAnsi="宋体" w:cs="宋体"/>
          <w:b/>
          <w:bCs/>
          <w:caps w:val="0"/>
          <w:color w:val="auto"/>
          <w:spacing w:val="0"/>
          <w:kern w:val="0"/>
          <w:sz w:val="24"/>
          <w:szCs w:val="24"/>
          <w:highlight w:val="none"/>
          <w:u w:val="single"/>
          <w:lang w:val="en-US" w:eastAsia="zh-CN"/>
        </w:rPr>
        <w:t>正本壹份、副本壹份、电子版1份（U盘存储）。</w:t>
      </w:r>
    </w:p>
    <w:p w14:paraId="13D469A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bCs/>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8.5</w:t>
      </w:r>
      <w:r>
        <w:rPr>
          <w:rFonts w:hint="eastAsia" w:ascii="宋体" w:hAnsi="宋体" w:cs="宋体"/>
          <w:caps w:val="0"/>
          <w:color w:val="auto"/>
          <w:spacing w:val="0"/>
          <w:kern w:val="0"/>
          <w:sz w:val="24"/>
          <w:szCs w:val="24"/>
          <w:highlight w:val="none"/>
        </w:rPr>
        <w:t>竞争性磋商响应文件按磋商文件要求加盖投标人公章并由法定代表人或委托代理人签字或盖章。由委托代理人签字或盖章的，在竞争性磋商响应文件中须同时提供法定代表人授权委托书。</w:t>
      </w:r>
    </w:p>
    <w:p w14:paraId="7BB1EE3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8.6</w:t>
      </w:r>
      <w:r>
        <w:rPr>
          <w:rFonts w:hint="eastAsia" w:ascii="宋体" w:hAnsi="宋体" w:cs="宋体"/>
          <w:caps w:val="0"/>
          <w:color w:val="auto"/>
          <w:spacing w:val="0"/>
          <w:kern w:val="0"/>
          <w:sz w:val="24"/>
          <w:szCs w:val="24"/>
          <w:highlight w:val="none"/>
        </w:rPr>
        <w:t>竞争性磋商响应文件字迹应清晰易于辨认。</w:t>
      </w:r>
    </w:p>
    <w:p w14:paraId="527EDBF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8.7</w:t>
      </w:r>
      <w:r>
        <w:rPr>
          <w:rFonts w:hint="eastAsia" w:ascii="宋体" w:hAnsi="宋体" w:cs="宋体"/>
          <w:caps w:val="0"/>
          <w:color w:val="auto"/>
          <w:spacing w:val="0"/>
          <w:kern w:val="0"/>
          <w:sz w:val="24"/>
          <w:szCs w:val="24"/>
          <w:highlight w:val="none"/>
        </w:rPr>
        <w:t>除投标人对磋商响应文件错处做必要修改外，磋商响应文件不得行间插字、涂改和增删，如有修改错漏处，必须由投标人的法人或其授权代表在修改处签字后才有效。</w:t>
      </w:r>
    </w:p>
    <w:p w14:paraId="5C5FBB55">
      <w:pPr>
        <w:pStyle w:val="60"/>
        <w:widowControl w:val="0"/>
        <w:overflowPunct/>
        <w:topLinePunct w:val="0"/>
        <w:bidi w:val="0"/>
        <w:rPr>
          <w:rFonts w:hint="default" w:eastAsia="宋体"/>
          <w:color w:val="auto"/>
          <w:lang w:val="en-US" w:eastAsia="zh-CN"/>
        </w:rPr>
      </w:pPr>
      <w:r>
        <w:rPr>
          <w:rFonts w:hint="eastAsia" w:ascii="宋体" w:hAnsi="宋体" w:cs="宋体"/>
          <w:caps w:val="0"/>
          <w:color w:val="auto"/>
          <w:spacing w:val="0"/>
          <w:kern w:val="0"/>
          <w:sz w:val="24"/>
          <w:szCs w:val="24"/>
          <w:highlight w:val="none"/>
          <w:lang w:val="en-US" w:eastAsia="zh-CN"/>
        </w:rPr>
        <w:t>8.8</w:t>
      </w:r>
      <w:r>
        <w:rPr>
          <w:rFonts w:hint="eastAsia" w:ascii="宋体" w:hAnsi="宋体"/>
          <w:b/>
          <w:bCs/>
          <w:color w:val="auto"/>
          <w:sz w:val="24"/>
        </w:rPr>
        <w:t>磋商响应文件须逐页加盖磋商响应人公章</w:t>
      </w:r>
      <w:r>
        <w:rPr>
          <w:rFonts w:hint="eastAsia" w:ascii="宋体" w:hAnsi="宋体"/>
          <w:b/>
          <w:bCs/>
          <w:color w:val="auto"/>
          <w:sz w:val="24"/>
          <w:lang w:eastAsia="zh-CN"/>
        </w:rPr>
        <w:t>。</w:t>
      </w:r>
    </w:p>
    <w:p w14:paraId="10D078D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8.9</w:t>
      </w:r>
      <w:r>
        <w:rPr>
          <w:rFonts w:hint="eastAsia" w:ascii="宋体" w:hAnsi="宋体" w:cs="宋体"/>
          <w:caps w:val="0"/>
          <w:color w:val="auto"/>
          <w:spacing w:val="0"/>
          <w:kern w:val="0"/>
          <w:sz w:val="24"/>
          <w:szCs w:val="24"/>
          <w:highlight w:val="none"/>
        </w:rPr>
        <w:t>磋商响应文件因表述不清所引起的后果由投标人负责。</w:t>
      </w:r>
    </w:p>
    <w:p w14:paraId="29B19B16">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bCs/>
          <w:caps w:val="0"/>
          <w:color w:val="auto"/>
          <w:spacing w:val="0"/>
          <w:kern w:val="44"/>
          <w:sz w:val="24"/>
          <w:szCs w:val="24"/>
          <w:highlight w:val="none"/>
        </w:rPr>
        <w:t>四、响应文件的提交</w:t>
      </w:r>
      <w:bookmarkEnd w:id="33"/>
      <w:bookmarkEnd w:id="34"/>
      <w:bookmarkEnd w:id="35"/>
      <w:bookmarkEnd w:id="36"/>
    </w:p>
    <w:p w14:paraId="697FC99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zh-CN" w:eastAsia="zh-CN"/>
        </w:rPr>
      </w:pPr>
      <w:r>
        <w:rPr>
          <w:rFonts w:hint="eastAsia" w:ascii="宋体" w:hAnsi="宋体" w:eastAsia="宋体" w:cs="宋体"/>
          <w:caps w:val="0"/>
          <w:color w:val="auto"/>
          <w:spacing w:val="0"/>
          <w:kern w:val="0"/>
          <w:sz w:val="24"/>
          <w:szCs w:val="24"/>
          <w:highlight w:val="none"/>
          <w:lang w:val="en-US" w:eastAsia="zh-CN"/>
        </w:rPr>
        <w:t>4.1</w:t>
      </w:r>
      <w:r>
        <w:rPr>
          <w:rFonts w:hint="eastAsia" w:ascii="宋体" w:hAnsi="宋体" w:eastAsia="宋体" w:cs="宋体"/>
          <w:caps w:val="0"/>
          <w:color w:val="auto"/>
          <w:spacing w:val="0"/>
          <w:kern w:val="0"/>
          <w:sz w:val="24"/>
          <w:szCs w:val="24"/>
          <w:highlight w:val="none"/>
          <w:lang w:val="zh-CN" w:eastAsia="zh-CN"/>
        </w:rPr>
        <w:t>磋商响应文件的密封和标记</w:t>
      </w:r>
    </w:p>
    <w:p w14:paraId="5B4C96B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zh-CN" w:eastAsia="zh-CN"/>
        </w:rPr>
      </w:pPr>
      <w:r>
        <w:rPr>
          <w:rFonts w:hint="eastAsia" w:ascii="宋体" w:hAnsi="宋体" w:eastAsia="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zh-CN" w:eastAsia="zh-CN"/>
        </w:rPr>
        <w:t>.1</w:t>
      </w:r>
      <w:r>
        <w:rPr>
          <w:rFonts w:hint="eastAsia" w:ascii="宋体" w:hAnsi="宋体" w:eastAsia="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zh-CN" w:eastAsia="zh-CN"/>
        </w:rPr>
        <w:t>磋商响应文件的“正本”与“副本”应分开包装，封套上标记“正本”或“副本”字样，在封套的封口处齐缝粘贴密封封条并在骑缝处加盖</w:t>
      </w:r>
      <w:r>
        <w:rPr>
          <w:rFonts w:hint="eastAsia" w:ascii="宋体" w:hAnsi="宋体" w:eastAsia="宋体" w:cs="宋体"/>
          <w:caps w:val="0"/>
          <w:color w:val="auto"/>
          <w:spacing w:val="0"/>
          <w:kern w:val="0"/>
          <w:sz w:val="24"/>
          <w:szCs w:val="24"/>
          <w:highlight w:val="none"/>
          <w:lang w:val="en-US" w:eastAsia="zh-CN"/>
        </w:rPr>
        <w:t>投标人</w:t>
      </w:r>
      <w:r>
        <w:rPr>
          <w:rFonts w:hint="eastAsia" w:ascii="宋体" w:hAnsi="宋体" w:eastAsia="宋体" w:cs="宋体"/>
          <w:caps w:val="0"/>
          <w:color w:val="auto"/>
          <w:spacing w:val="0"/>
          <w:kern w:val="0"/>
          <w:sz w:val="24"/>
          <w:szCs w:val="24"/>
          <w:highlight w:val="none"/>
          <w:lang w:val="zh-CN" w:eastAsia="zh-CN"/>
        </w:rPr>
        <w:t>公章。</w:t>
      </w:r>
    </w:p>
    <w:p w14:paraId="21339FE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zh-CN" w:eastAsia="zh-CN"/>
        </w:rPr>
      </w:pPr>
      <w:r>
        <w:rPr>
          <w:rFonts w:hint="eastAsia" w:ascii="宋体" w:hAnsi="宋体" w:eastAsia="宋体" w:cs="宋体"/>
          <w:caps w:val="0"/>
          <w:color w:val="auto"/>
          <w:spacing w:val="0"/>
          <w:kern w:val="0"/>
          <w:sz w:val="24"/>
          <w:szCs w:val="24"/>
          <w:highlight w:val="none"/>
          <w:lang w:val="zh-CN" w:eastAsia="zh-CN"/>
        </w:rPr>
        <w:t>4.2标记要求：</w:t>
      </w:r>
    </w:p>
    <w:p w14:paraId="099E88F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zh-CN" w:eastAsia="zh-CN"/>
        </w:rPr>
      </w:pPr>
      <w:r>
        <w:rPr>
          <w:rFonts w:hint="eastAsia" w:ascii="宋体" w:hAnsi="宋体" w:eastAsia="宋体" w:cs="宋体"/>
          <w:caps w:val="0"/>
          <w:color w:val="auto"/>
          <w:spacing w:val="0"/>
          <w:kern w:val="0"/>
          <w:sz w:val="24"/>
          <w:szCs w:val="24"/>
          <w:highlight w:val="none"/>
          <w:lang w:val="zh-CN" w:eastAsia="zh-CN"/>
        </w:rPr>
        <w:t>(1)标明“递交至</w:t>
      </w:r>
      <w:r>
        <w:rPr>
          <w:rFonts w:hint="eastAsia" w:ascii="宋体" w:hAnsi="宋体" w:cs="宋体"/>
          <w:caps w:val="0"/>
          <w:color w:val="auto"/>
          <w:spacing w:val="0"/>
          <w:kern w:val="0"/>
          <w:sz w:val="24"/>
          <w:szCs w:val="24"/>
          <w:highlight w:val="none"/>
          <w:lang w:val="en-US" w:eastAsia="zh-CN"/>
        </w:rPr>
        <w:t>陕西万信项目管理有限公司</w:t>
      </w:r>
      <w:r>
        <w:rPr>
          <w:rFonts w:hint="eastAsia" w:ascii="宋体" w:hAnsi="宋体" w:eastAsia="宋体" w:cs="宋体"/>
          <w:caps w:val="0"/>
          <w:color w:val="auto"/>
          <w:spacing w:val="0"/>
          <w:kern w:val="0"/>
          <w:sz w:val="24"/>
          <w:szCs w:val="24"/>
          <w:highlight w:val="none"/>
          <w:lang w:val="zh-CN" w:eastAsia="zh-CN"/>
        </w:rPr>
        <w:t>”；</w:t>
      </w:r>
    </w:p>
    <w:p w14:paraId="2993968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zh-CN" w:eastAsia="zh-CN"/>
        </w:rPr>
      </w:pPr>
      <w:r>
        <w:rPr>
          <w:rFonts w:hint="eastAsia" w:ascii="宋体" w:hAnsi="宋体" w:eastAsia="宋体" w:cs="宋体"/>
          <w:caps w:val="0"/>
          <w:color w:val="auto"/>
          <w:spacing w:val="0"/>
          <w:kern w:val="0"/>
          <w:sz w:val="24"/>
          <w:szCs w:val="24"/>
          <w:highlight w:val="none"/>
          <w:lang w:val="zh-CN" w:eastAsia="zh-CN"/>
        </w:rPr>
        <w:t>(2)注明项目名称、项目编号“在</w:t>
      </w:r>
      <w:r>
        <w:rPr>
          <w:rFonts w:hint="eastAsia" w:ascii="宋体" w:hAnsi="宋体" w:cs="宋体"/>
          <w:caps w:val="0"/>
          <w:color w:val="auto"/>
          <w:spacing w:val="0"/>
          <w:kern w:val="0"/>
          <w:sz w:val="24"/>
          <w:szCs w:val="24"/>
          <w:highlight w:val="none"/>
          <w:lang w:val="zh-CN" w:eastAsia="zh-CN"/>
        </w:rPr>
        <w:t>2026年04月13日10时30分00秒</w:t>
      </w:r>
      <w:r>
        <w:rPr>
          <w:rFonts w:hint="eastAsia" w:ascii="宋体" w:hAnsi="宋体" w:eastAsia="宋体" w:cs="宋体"/>
          <w:caps w:val="0"/>
          <w:color w:val="auto"/>
          <w:spacing w:val="0"/>
          <w:kern w:val="0"/>
          <w:sz w:val="24"/>
          <w:szCs w:val="24"/>
          <w:highlight w:val="none"/>
          <w:lang w:val="zh-CN" w:eastAsia="zh-CN"/>
        </w:rPr>
        <w:t>之前</w:t>
      </w:r>
      <w:r>
        <w:rPr>
          <w:rFonts w:hint="eastAsia" w:ascii="宋体" w:hAnsi="宋体" w:cs="宋体"/>
          <w:caps w:val="0"/>
          <w:color w:val="auto"/>
          <w:spacing w:val="0"/>
          <w:kern w:val="0"/>
          <w:sz w:val="24"/>
          <w:szCs w:val="24"/>
          <w:highlight w:val="none"/>
          <w:lang w:val="zh-CN" w:eastAsia="zh-CN"/>
        </w:rPr>
        <w:t>不得启封</w:t>
      </w:r>
      <w:r>
        <w:rPr>
          <w:rFonts w:hint="eastAsia" w:ascii="宋体" w:hAnsi="宋体" w:eastAsia="宋体" w:cs="宋体"/>
          <w:caps w:val="0"/>
          <w:color w:val="auto"/>
          <w:spacing w:val="0"/>
          <w:kern w:val="0"/>
          <w:sz w:val="24"/>
          <w:szCs w:val="24"/>
          <w:highlight w:val="none"/>
          <w:lang w:val="zh-CN" w:eastAsia="zh-CN"/>
        </w:rPr>
        <w:t>”的字样；</w:t>
      </w:r>
    </w:p>
    <w:p w14:paraId="60758B1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zh-CN" w:eastAsia="zh-CN"/>
        </w:rPr>
        <w:t>(3)标明投标人名称并加盖投标人公章。</w:t>
      </w:r>
    </w:p>
    <w:p w14:paraId="2F5205C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zh-CN" w:eastAsia="zh-CN"/>
        </w:rPr>
        <w:t>4.3所有供应商须按4.1、4.2项要求密封并加写标记。供应商查验文件密封时，如不符合上述要求，均按不合格处理。</w:t>
      </w:r>
    </w:p>
    <w:p w14:paraId="32AAA8C5">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5.提交响应文件截止时间</w:t>
      </w:r>
    </w:p>
    <w:p w14:paraId="2301270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bookmarkStart w:id="37" w:name="_Hlk528998909"/>
      <w:r>
        <w:rPr>
          <w:rFonts w:hint="eastAsia" w:ascii="宋体" w:hAnsi="宋体" w:cs="宋体"/>
          <w:caps w:val="0"/>
          <w:color w:val="auto"/>
          <w:spacing w:val="0"/>
          <w:kern w:val="0"/>
          <w:sz w:val="24"/>
          <w:szCs w:val="24"/>
          <w:highlight w:val="none"/>
        </w:rPr>
        <w:t>5.</w:t>
      </w:r>
      <w:r>
        <w:rPr>
          <w:rFonts w:hint="eastAsia" w:ascii="宋体" w:hAnsi="宋体" w:eastAsia="宋体" w:cs="宋体"/>
          <w:caps w:val="0"/>
          <w:color w:val="auto"/>
          <w:spacing w:val="0"/>
          <w:kern w:val="0"/>
          <w:sz w:val="24"/>
          <w:szCs w:val="24"/>
          <w:highlight w:val="none"/>
        </w:rPr>
        <w:t>1</w:t>
      </w:r>
      <w:r>
        <w:rPr>
          <w:rFonts w:hint="eastAsia" w:ascii="宋体" w:hAnsi="宋体" w:eastAsia="宋体" w:cs="宋体"/>
          <w:caps w:val="0"/>
          <w:color w:val="auto"/>
          <w:spacing w:val="0"/>
          <w:kern w:val="0"/>
          <w:sz w:val="24"/>
          <w:szCs w:val="24"/>
          <w:highlight w:val="none"/>
          <w:lang w:val="zh-CN" w:eastAsia="zh-CN"/>
        </w:rPr>
        <w:t>投标人应在不迟于磋商文件中规定的投标截止时间前进行提交，</w:t>
      </w:r>
      <w:r>
        <w:rPr>
          <w:rFonts w:hint="eastAsia" w:ascii="宋体" w:hAnsi="宋体" w:eastAsia="宋体" w:cs="宋体"/>
          <w:caps w:val="0"/>
          <w:color w:val="auto"/>
          <w:spacing w:val="0"/>
          <w:kern w:val="0"/>
          <w:sz w:val="24"/>
          <w:szCs w:val="24"/>
          <w:highlight w:val="none"/>
          <w:lang w:val="en-US" w:eastAsia="zh-CN"/>
        </w:rPr>
        <w:t>投标</w:t>
      </w:r>
      <w:r>
        <w:rPr>
          <w:rFonts w:hint="eastAsia" w:ascii="宋体" w:hAnsi="宋体" w:eastAsia="宋体" w:cs="宋体"/>
          <w:caps w:val="0"/>
          <w:color w:val="auto"/>
          <w:spacing w:val="0"/>
          <w:kern w:val="0"/>
          <w:sz w:val="24"/>
          <w:szCs w:val="24"/>
          <w:highlight w:val="none"/>
          <w:lang w:val="zh-CN" w:eastAsia="zh-CN"/>
        </w:rPr>
        <w:t>截止时间后将拒绝接收</w:t>
      </w:r>
      <w:r>
        <w:rPr>
          <w:rFonts w:hint="eastAsia" w:ascii="宋体" w:hAnsi="宋体" w:eastAsia="宋体" w:cs="宋体"/>
          <w:caps w:val="0"/>
          <w:color w:val="auto"/>
          <w:spacing w:val="0"/>
          <w:kern w:val="0"/>
          <w:sz w:val="24"/>
          <w:szCs w:val="24"/>
          <w:highlight w:val="none"/>
        </w:rPr>
        <w:t>。</w:t>
      </w:r>
    </w:p>
    <w:p w14:paraId="18EEFCF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5.</w:t>
      </w:r>
      <w:r>
        <w:rPr>
          <w:rFonts w:hint="eastAsia" w:ascii="宋体" w:hAnsi="宋体" w:cs="宋体"/>
          <w:caps w:val="0"/>
          <w:color w:val="auto"/>
          <w:spacing w:val="0"/>
          <w:kern w:val="0"/>
          <w:sz w:val="24"/>
          <w:szCs w:val="24"/>
          <w:highlight w:val="none"/>
          <w:lang w:val="en-US" w:eastAsia="zh-CN"/>
        </w:rPr>
        <w:t>2</w:t>
      </w:r>
      <w:r>
        <w:rPr>
          <w:rFonts w:hint="eastAsia" w:ascii="宋体" w:hAnsi="宋体" w:cs="宋体"/>
          <w:caps w:val="0"/>
          <w:color w:val="auto"/>
          <w:spacing w:val="0"/>
          <w:kern w:val="0"/>
          <w:sz w:val="24"/>
          <w:szCs w:val="24"/>
          <w:highlight w:val="none"/>
        </w:rPr>
        <w:t>采购代理机构可以按本须知第二项“磋商文件”第2条规定，通知因修改竞争性磋商文件而适当延长磋商截止期。在此情况下，采购单位和投标人受磋商截止期制约的所有权利和义务均应延长至新的截止期。</w:t>
      </w:r>
    </w:p>
    <w:p w14:paraId="097F91D7">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6．竞争性磋商响应文件有效性</w:t>
      </w:r>
    </w:p>
    <w:p w14:paraId="56CC0C1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6.1磋商响应文件有下列情况之一者将视为无效：</w:t>
      </w:r>
      <w:bookmarkStart w:id="38" w:name="_Toc453858063"/>
      <w:bookmarkStart w:id="39" w:name="_Toc453917526"/>
      <w:bookmarkStart w:id="40" w:name="_Toc453917619"/>
      <w:bookmarkStart w:id="41" w:name="_Toc385234434"/>
    </w:p>
    <w:p w14:paraId="23AD4FF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（1）未加盖投标人公章和法定代表人或其授权代表签字或盖章的；</w:t>
      </w:r>
    </w:p>
    <w:p w14:paraId="483B9B6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（2）未按竞争性磋商文件要求提交资格证明文件或未通过竞争性磋商响应文件有效性审查的；</w:t>
      </w:r>
    </w:p>
    <w:p w14:paraId="12D19E2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（3）提交的竞争性磋商响应文件有效期短于竞争性磋商文件规定有效期的；</w:t>
      </w:r>
    </w:p>
    <w:p w14:paraId="1758FF5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（4）未按磋商小组要求对竞争性磋商响应文件进行澄清（说明或者更正）的；</w:t>
      </w:r>
    </w:p>
    <w:p w14:paraId="28762AB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（5）磋商小组对竞争性磋商响应文件评审后，认为在有效性、完整性和响应程度方面没有实质性响应竞争性磋商文件的</w:t>
      </w:r>
      <w:r>
        <w:rPr>
          <w:rFonts w:hint="eastAsia" w:ascii="宋体" w:hAnsi="宋体" w:cs="宋体"/>
          <w:caps w:val="0"/>
          <w:color w:val="auto"/>
          <w:spacing w:val="0"/>
          <w:sz w:val="24"/>
          <w:highlight w:val="none"/>
        </w:rPr>
        <w:t>或有重大缺项漏项,明显不符合技术规格、技术标准的要求的；</w:t>
      </w:r>
    </w:p>
    <w:p w14:paraId="4CF3C6B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kern w:val="0"/>
          <w:sz w:val="24"/>
          <w:szCs w:val="24"/>
          <w:highlight w:val="none"/>
        </w:rPr>
        <w:t>（6）重新提交的竞争性磋商响应文件没有实质性响应竞争性磋商文件的。</w:t>
      </w:r>
    </w:p>
    <w:p w14:paraId="45334C0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（7）投标单位针对同一项目递交两份或多份内容不同的竞争性磋商响应文件，未书面声明哪一份是有效的或出现选择性报价的；</w:t>
      </w:r>
    </w:p>
    <w:p w14:paraId="7EA8BD2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（8）磋商报价大于项目预算（或大于等于最高限价），或者磋商报价与市场价偏离较大，低于成本，形成不正当竞争的；</w:t>
      </w:r>
    </w:p>
    <w:p w14:paraId="6EA016D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sz w:val="24"/>
          <w:highlight w:val="none"/>
        </w:rPr>
        <w:t>（9）</w:t>
      </w:r>
      <w:r>
        <w:rPr>
          <w:rFonts w:hint="eastAsia" w:ascii="宋体" w:hAnsi="宋体" w:cs="宋体"/>
          <w:caps w:val="0"/>
          <w:color w:val="auto"/>
          <w:spacing w:val="0"/>
          <w:kern w:val="0"/>
          <w:sz w:val="24"/>
          <w:szCs w:val="24"/>
          <w:highlight w:val="none"/>
        </w:rPr>
        <w:t>在</w:t>
      </w:r>
      <w:r>
        <w:rPr>
          <w:rFonts w:hint="eastAsia" w:ascii="宋体" w:hAnsi="宋体" w:cs="宋体"/>
          <w:caps w:val="0"/>
          <w:color w:val="auto"/>
          <w:spacing w:val="0"/>
          <w:sz w:val="24"/>
          <w:szCs w:val="24"/>
          <w:highlight w:val="none"/>
        </w:rPr>
        <w:t>“信用中国”网站(www.creditchina.gov.cn)、中国政府采购网(www.ccgp.gov.cn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14:paraId="191D52E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（10）不符合现行法律法规和竞争性磋商文件规定的其他实质性要求的。</w:t>
      </w:r>
    </w:p>
    <w:p w14:paraId="612F6F7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7、有下列情形之一的，视为投标人串通投标，其投标无效：</w:t>
      </w:r>
    </w:p>
    <w:p w14:paraId="74F2B4D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（1）不同投标人的竞争性磋商响应文件由同一单位或者个人编制；</w:t>
      </w:r>
    </w:p>
    <w:p w14:paraId="68D5A99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（2）不同投标人委托同一单位或个人办理磋商事宜；</w:t>
      </w:r>
    </w:p>
    <w:p w14:paraId="7538655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（3）不同投标人的竞争性磋商响应文件载明的项目管理成员或者联系人员为同一人；</w:t>
      </w:r>
    </w:p>
    <w:p w14:paraId="495EE96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（4）不同投标人的竞争性磋商响应文件异常一致或者磋商报价呈规律性差异；</w:t>
      </w:r>
    </w:p>
    <w:p w14:paraId="67BAD13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（5）不同投标人的竞争性磋商响应文件互相混传；</w:t>
      </w:r>
    </w:p>
    <w:bookmarkEnd w:id="37"/>
    <w:p w14:paraId="5B4AF0A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caps w:val="0"/>
          <w:color w:val="auto"/>
          <w:spacing w:val="0"/>
          <w:kern w:val="0"/>
          <w:sz w:val="24"/>
          <w:szCs w:val="24"/>
          <w:highlight w:val="none"/>
        </w:rPr>
      </w:pPr>
      <w:r>
        <w:rPr>
          <w:rFonts w:hint="eastAsia" w:ascii="宋体" w:hAnsi="宋体" w:cs="宋体"/>
          <w:caps w:val="0"/>
          <w:color w:val="auto"/>
          <w:spacing w:val="0"/>
          <w:sz w:val="24"/>
          <w:highlight w:val="none"/>
        </w:rPr>
        <w:t>（6）在电子评标过程中，对各投标人电子响应文件进行雷同性分析中，不同投标人的文件制作机器码或文件创建标识码为同一编码。</w:t>
      </w:r>
    </w:p>
    <w:p w14:paraId="66610441">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8．磋商响应文件的修改和撤回</w:t>
      </w:r>
    </w:p>
    <w:p w14:paraId="30C74A6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8.1投标人在递交磋商响应文件后，磋商截止时间前，可以修改或撤回其磋商响应文件。</w:t>
      </w:r>
    </w:p>
    <w:p w14:paraId="31F0F0D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8.2在磋商截止日期之后，投标人不得对其磋商响应文件做任何修改。从磋商截止期始至磋商文件确定的磋商响应文件有效期期满这段时间内，投标人不得撤回其磋商响应文件，</w:t>
      </w:r>
      <w:r>
        <w:rPr>
          <w:rFonts w:ascii="宋体" w:hAnsi="宋体" w:cs="宋体"/>
          <w:caps w:val="0"/>
          <w:color w:val="auto"/>
          <w:spacing w:val="0"/>
          <w:sz w:val="24"/>
          <w:szCs w:val="24"/>
          <w:highlight w:val="none"/>
        </w:rPr>
        <w:t>否则</w:t>
      </w:r>
      <w:r>
        <w:rPr>
          <w:rFonts w:hint="eastAsia" w:ascii="宋体" w:hAnsi="宋体" w:cs="宋体"/>
          <w:caps w:val="0"/>
          <w:color w:val="auto"/>
          <w:spacing w:val="0"/>
          <w:kern w:val="0"/>
          <w:sz w:val="24"/>
          <w:szCs w:val="24"/>
          <w:highlight w:val="none"/>
        </w:rPr>
        <w:t>投标人</w:t>
      </w:r>
      <w:r>
        <w:rPr>
          <w:rFonts w:ascii="宋体" w:hAnsi="宋体" w:cs="宋体"/>
          <w:caps w:val="0"/>
          <w:color w:val="auto"/>
          <w:spacing w:val="0"/>
          <w:sz w:val="24"/>
          <w:szCs w:val="24"/>
          <w:highlight w:val="none"/>
        </w:rPr>
        <w:t>的失信行为将被纳入诚信记录。</w:t>
      </w:r>
    </w:p>
    <w:p w14:paraId="0A6C1492">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五、磋商与评审</w:t>
      </w:r>
    </w:p>
    <w:p w14:paraId="0E616FA2">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1．磋商响应文件开启和评审</w:t>
      </w:r>
    </w:p>
    <w:p w14:paraId="1523B9D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1.1采购代理机构组织磋商、</w:t>
      </w:r>
      <w:r>
        <w:rPr>
          <w:rFonts w:hint="eastAsia" w:ascii="宋体" w:hAnsi="宋体" w:cs="宋体"/>
          <w:caps w:val="0"/>
          <w:color w:val="auto"/>
          <w:spacing w:val="0"/>
          <w:kern w:val="0"/>
          <w:sz w:val="24"/>
          <w:szCs w:val="24"/>
          <w:highlight w:val="none"/>
          <w:lang w:val="en-US" w:eastAsia="zh-CN"/>
        </w:rPr>
        <w:t>文件开启、</w:t>
      </w:r>
      <w:r>
        <w:rPr>
          <w:rFonts w:hint="eastAsia" w:ascii="宋体" w:hAnsi="宋体" w:cs="宋体"/>
          <w:caps w:val="0"/>
          <w:color w:val="auto"/>
          <w:spacing w:val="0"/>
          <w:kern w:val="0"/>
          <w:sz w:val="24"/>
          <w:szCs w:val="24"/>
          <w:highlight w:val="none"/>
        </w:rPr>
        <w:t>评审工作，磋商整个过程接受监督部门的监督。</w:t>
      </w:r>
    </w:p>
    <w:p w14:paraId="31DBA73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1.2</w:t>
      </w:r>
      <w:r>
        <w:rPr>
          <w:rFonts w:hint="eastAsia" w:ascii="宋体" w:hAnsi="宋体" w:eastAsia="宋体" w:cs="宋体"/>
          <w:caps w:val="0"/>
          <w:color w:val="auto"/>
          <w:spacing w:val="0"/>
          <w:kern w:val="0"/>
          <w:sz w:val="24"/>
          <w:szCs w:val="24"/>
          <w:highlight w:val="none"/>
          <w:lang w:val="zh-CN" w:eastAsia="zh-CN"/>
        </w:rPr>
        <w:t>采购代理机构在规定的时间和地点组织磋商，供应商须委派代表参加，参加磋商的授权代表携带相关资质证件并签名报到以证明其出席。</w:t>
      </w:r>
    </w:p>
    <w:p w14:paraId="31FE8A6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1.3采购代理机构将对在整个磋商会议现场、评审过程进行摄像及文字记录，并存档备查。</w:t>
      </w:r>
    </w:p>
    <w:p w14:paraId="6261FBC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1.4</w:t>
      </w:r>
      <w:r>
        <w:rPr>
          <w:rFonts w:hint="eastAsia" w:ascii="宋体" w:hAnsi="宋体" w:eastAsia="宋体" w:cs="宋体"/>
          <w:caps w:val="0"/>
          <w:color w:val="auto"/>
          <w:spacing w:val="0"/>
          <w:kern w:val="0"/>
          <w:sz w:val="24"/>
          <w:szCs w:val="24"/>
          <w:highlight w:val="none"/>
        </w:rPr>
        <w:t>开标时，由供应商自行查验其递交的投标文件的密封情况：投标文件是否被开启、原始密封是否完好，查验完毕签字确认。各供应商对密封查验结果自行负责，不相互查验及提出质疑</w:t>
      </w:r>
      <w:r>
        <w:rPr>
          <w:rFonts w:hint="eastAsia" w:ascii="宋体" w:hAnsi="宋体" w:eastAsia="宋体" w:cs="宋体"/>
          <w:caps w:val="0"/>
          <w:color w:val="auto"/>
          <w:spacing w:val="0"/>
          <w:kern w:val="0"/>
          <w:sz w:val="24"/>
          <w:szCs w:val="24"/>
          <w:highlight w:val="none"/>
          <w:lang w:eastAsia="zh-CN"/>
        </w:rPr>
        <w:t>。</w:t>
      </w:r>
    </w:p>
    <w:p w14:paraId="02009B9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caps w:val="0"/>
          <w:color w:val="auto"/>
          <w:spacing w:val="0"/>
          <w:highlight w:val="none"/>
        </w:rPr>
      </w:pPr>
      <w:r>
        <w:rPr>
          <w:rFonts w:hint="eastAsia" w:ascii="宋体" w:hAnsi="宋体" w:cs="宋体"/>
          <w:caps w:val="0"/>
          <w:color w:val="auto"/>
          <w:spacing w:val="0"/>
          <w:kern w:val="0"/>
          <w:sz w:val="24"/>
          <w:szCs w:val="24"/>
          <w:highlight w:val="none"/>
        </w:rPr>
        <w:t>1.</w:t>
      </w:r>
      <w:r>
        <w:rPr>
          <w:rFonts w:hint="eastAsia" w:ascii="宋体" w:hAnsi="宋体" w:cs="宋体"/>
          <w:caps w:val="0"/>
          <w:color w:val="auto"/>
          <w:spacing w:val="0"/>
          <w:kern w:val="0"/>
          <w:sz w:val="24"/>
          <w:szCs w:val="24"/>
          <w:highlight w:val="none"/>
          <w:lang w:val="en-US" w:eastAsia="zh-CN"/>
        </w:rPr>
        <w:t>5</w:t>
      </w:r>
      <w:r>
        <w:rPr>
          <w:rFonts w:hint="eastAsia" w:ascii="宋体" w:hAnsi="宋体" w:cs="宋体"/>
          <w:caps w:val="0"/>
          <w:color w:val="auto"/>
          <w:spacing w:val="0"/>
          <w:kern w:val="0"/>
          <w:sz w:val="24"/>
          <w:szCs w:val="24"/>
          <w:highlight w:val="none"/>
        </w:rPr>
        <w:t>评审时，由采购人或采购代理机构对递交磋商响应文件的各供应商在“信用中国”网站(www.creditchina.gov.cn)、中国政府采购网( www.ccgp.gov.cn)等信用主体网站进行信用查询（查询时间点为竞争性磋商文件发出至投标截止时间止），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14:paraId="349AA124">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2．磋商小组</w:t>
      </w:r>
    </w:p>
    <w:p w14:paraId="0E755CD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2.1</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单位将按照《中华人民共和国政府采购法》、《政府采购竞争性磋商采购方式管理暂行办法》等有关规定组建磋商小组。</w:t>
      </w:r>
    </w:p>
    <w:p w14:paraId="57A920C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2.2磋商小组由</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人代表及评审专家组成，评审专家从政府采购专家库中随机抽取产生。</w:t>
      </w:r>
    </w:p>
    <w:p w14:paraId="4B48BED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2.3磋商小组负责磋商工作，对磋商响应文件进行审查和评估，并向</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单位提交书面提交评审报告，推荐成交候选人。</w:t>
      </w:r>
    </w:p>
    <w:p w14:paraId="1A4D08B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2.4文件开启后，直到向成交的投标人授予承包合同为止，凡与审查、澄清、评价和比较磋商的有关资料及授标意见等内容，磋商小组均不得向其他投标人及与磋商无关的其他人透露。</w:t>
      </w:r>
    </w:p>
    <w:p w14:paraId="27DC29A3">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3.磋商办法及内容</w:t>
      </w:r>
    </w:p>
    <w:p w14:paraId="09174EE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3.1磋商原则：</w:t>
      </w:r>
    </w:p>
    <w:p w14:paraId="67B2DAE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（1）坚持磋商机会均等，信息公开，公平竞争的原则。</w:t>
      </w:r>
    </w:p>
    <w:p w14:paraId="641B0E5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（2）坚持竞争性、经济实效性和公平性原则。</w:t>
      </w:r>
    </w:p>
    <w:p w14:paraId="0FBED0A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（3）综合评估，择优选择技术方案优、业绩好、服务有保证的成交单位。</w:t>
      </w:r>
    </w:p>
    <w:p w14:paraId="62A6A50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3.2磋商程序：</w:t>
      </w:r>
    </w:p>
    <w:p w14:paraId="6969F44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磋商的全过程分为第一次报价、</w:t>
      </w:r>
      <w:r>
        <w:rPr>
          <w:rFonts w:hint="eastAsia" w:ascii="宋体" w:hAnsi="宋体" w:cs="宋体"/>
          <w:caps w:val="0"/>
          <w:color w:val="auto"/>
          <w:spacing w:val="0"/>
          <w:kern w:val="0"/>
          <w:sz w:val="24"/>
          <w:szCs w:val="24"/>
          <w:highlight w:val="none"/>
          <w:lang w:val="en-US" w:eastAsia="zh-CN"/>
        </w:rPr>
        <w:t>资格性审查、</w:t>
      </w:r>
      <w:r>
        <w:rPr>
          <w:rFonts w:hint="eastAsia" w:ascii="宋体" w:hAnsi="宋体" w:cs="宋体"/>
          <w:caps w:val="0"/>
          <w:color w:val="auto"/>
          <w:spacing w:val="0"/>
          <w:kern w:val="0"/>
          <w:sz w:val="24"/>
          <w:szCs w:val="24"/>
          <w:highlight w:val="none"/>
        </w:rPr>
        <w:t>符合性审查、磋商过程、最后报价、最终评审</w:t>
      </w:r>
      <w:r>
        <w:rPr>
          <w:rFonts w:hint="eastAsia" w:ascii="宋体" w:hAnsi="宋体" w:cs="宋体"/>
          <w:caps w:val="0"/>
          <w:color w:val="auto"/>
          <w:spacing w:val="0"/>
          <w:kern w:val="0"/>
          <w:sz w:val="24"/>
          <w:szCs w:val="24"/>
          <w:highlight w:val="none"/>
          <w:lang w:val="en-US" w:eastAsia="zh-CN"/>
        </w:rPr>
        <w:t>六</w:t>
      </w:r>
      <w:r>
        <w:rPr>
          <w:rFonts w:hint="eastAsia" w:ascii="宋体" w:hAnsi="宋体" w:cs="宋体"/>
          <w:caps w:val="0"/>
          <w:color w:val="auto"/>
          <w:spacing w:val="0"/>
          <w:kern w:val="0"/>
          <w:sz w:val="24"/>
          <w:szCs w:val="24"/>
          <w:highlight w:val="none"/>
        </w:rPr>
        <w:t>个阶段。第一次报价与最后报价均采取集中报价形式。</w:t>
      </w:r>
    </w:p>
    <w:p w14:paraId="6902BBC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3.2.1磋商报价依据规定均不予以公布。</w:t>
      </w:r>
    </w:p>
    <w:p w14:paraId="06A76DB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3.2.2符合性评审：磋商小组对磋商响应文件的有效性、完整性和响应程度进行审查，出现下列情况的按无效文件处理。</w:t>
      </w:r>
    </w:p>
    <w:p w14:paraId="4FA8CE8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（1）资质有效性评审：本次磋商所要求的必备资质证明文件，缺其中一项或某项达不到磋商要求，均按无效文件处理。</w:t>
      </w:r>
    </w:p>
    <w:p w14:paraId="1D76B7E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（2）各投标人未经过正常渠道购买竞争性磋商文件，或参加磋商的各投标人名称与购买磋商文件时登记的单位名称不符。</w:t>
      </w:r>
    </w:p>
    <w:p w14:paraId="51EC1A8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（3）投标人未提供法定代表人授权书（法定代表人直接参加磋商的除外）或授权书不符合竞争性磋商文件要求的。</w:t>
      </w:r>
    </w:p>
    <w:p w14:paraId="3DF4A4E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（4）磋商响应文件要求加盖投标人公章或签字处未执行文件规定、磋商响应文件有效期或有效期未能达到竞争性磋商文件的要求的。</w:t>
      </w:r>
    </w:p>
    <w:p w14:paraId="632C8F6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（5）提供虚假证明（包括第三方提供的虚假证明、证件），开具虚假业绩，除按无效文件处理外，按有关规定进行相应的处罚。</w:t>
      </w:r>
    </w:p>
    <w:p w14:paraId="54EB4BC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（6）磋商方案出现严重漏项，造成系统缺陷，已影响到该项目的实施。</w:t>
      </w:r>
    </w:p>
    <w:p w14:paraId="739E7B6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（7）在重大项目履约过程中有不良记录，不能按期履约的。</w:t>
      </w:r>
    </w:p>
    <w:p w14:paraId="17B26F3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br w:type="page"/>
      </w:r>
    </w:p>
    <w:p w14:paraId="0AC43F7D">
      <w:pPr>
        <w:widowControl w:val="0"/>
        <w:shd w:val="clear"/>
        <w:overflowPunct/>
        <w:topLinePunct w:val="0"/>
        <w:bidi w:val="0"/>
        <w:spacing w:line="360" w:lineRule="auto"/>
        <w:ind w:firstLine="482" w:firstLineChars="200"/>
        <w:rPr>
          <w:rFonts w:hint="eastAsia"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附：</w:t>
      </w:r>
      <w:r>
        <w:rPr>
          <w:rFonts w:hint="eastAsia" w:ascii="宋体" w:hAnsi="宋体" w:cs="宋体"/>
          <w:b/>
          <w:bCs/>
          <w:caps w:val="0"/>
          <w:color w:val="auto"/>
          <w:spacing w:val="0"/>
          <w:kern w:val="0"/>
          <w:sz w:val="24"/>
          <w:szCs w:val="24"/>
          <w:highlight w:val="none"/>
          <w:lang w:val="en-US" w:eastAsia="zh-CN"/>
        </w:rPr>
        <w:t>资格性审查</w:t>
      </w:r>
      <w:r>
        <w:rPr>
          <w:rFonts w:hint="eastAsia" w:ascii="宋体" w:hAnsi="宋体" w:cs="宋体"/>
          <w:b/>
          <w:bCs/>
          <w:caps w:val="0"/>
          <w:color w:val="auto"/>
          <w:spacing w:val="0"/>
          <w:kern w:val="0"/>
          <w:sz w:val="24"/>
          <w:szCs w:val="24"/>
          <w:highlight w:val="none"/>
        </w:rPr>
        <w:t>标准</w:t>
      </w:r>
    </w:p>
    <w:tbl>
      <w:tblPr>
        <w:tblStyle w:val="43"/>
        <w:tblW w:w="9918" w:type="dxa"/>
        <w:tblInd w:w="0" w:type="dxa"/>
        <w:tblLayout w:type="fixed"/>
        <w:tblCellMar>
          <w:top w:w="15" w:type="dxa"/>
          <w:left w:w="15" w:type="dxa"/>
          <w:bottom w:w="15" w:type="dxa"/>
          <w:right w:w="15" w:type="dxa"/>
        </w:tblCellMar>
      </w:tblPr>
      <w:tblGrid>
        <w:gridCol w:w="876"/>
        <w:gridCol w:w="1873"/>
        <w:gridCol w:w="7169"/>
      </w:tblGrid>
      <w:tr w14:paraId="2446C63C">
        <w:tblPrEx>
          <w:tblCellMar>
            <w:top w:w="15" w:type="dxa"/>
            <w:left w:w="15" w:type="dxa"/>
            <w:bottom w:w="15" w:type="dxa"/>
            <w:right w:w="15" w:type="dxa"/>
          </w:tblCellMar>
        </w:tblPrEx>
        <w:trPr>
          <w:trHeight w:val="567" w:hRule="atLeast"/>
        </w:trPr>
        <w:tc>
          <w:tcPr>
            <w:tcW w:w="876" w:type="dxa"/>
            <w:vMerge w:val="restart"/>
            <w:tcBorders>
              <w:top w:val="single" w:color="000000" w:sz="4" w:space="0"/>
              <w:left w:val="single" w:color="000000" w:sz="4" w:space="0"/>
              <w:right w:val="single" w:color="000000" w:sz="4" w:space="0"/>
            </w:tcBorders>
            <w:vAlign w:val="center"/>
          </w:tcPr>
          <w:p w14:paraId="2897D0C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资</w:t>
            </w:r>
          </w:p>
          <w:p w14:paraId="36415DE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格</w:t>
            </w:r>
          </w:p>
          <w:p w14:paraId="485E6A7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性</w:t>
            </w:r>
          </w:p>
          <w:p w14:paraId="5C36850B">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审</w:t>
            </w:r>
          </w:p>
          <w:p w14:paraId="54F596F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查</w:t>
            </w:r>
          </w:p>
        </w:tc>
        <w:tc>
          <w:tcPr>
            <w:tcW w:w="1873" w:type="dxa"/>
            <w:tcBorders>
              <w:top w:val="single" w:color="000000" w:sz="4" w:space="0"/>
              <w:left w:val="single" w:color="000000" w:sz="4" w:space="0"/>
              <w:bottom w:val="single" w:color="000000" w:sz="4" w:space="0"/>
              <w:right w:val="single" w:color="000000" w:sz="4" w:space="0"/>
            </w:tcBorders>
            <w:vAlign w:val="center"/>
          </w:tcPr>
          <w:p w14:paraId="608D2DC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评审因素</w:t>
            </w:r>
          </w:p>
        </w:tc>
        <w:tc>
          <w:tcPr>
            <w:tcW w:w="7169" w:type="dxa"/>
            <w:tcBorders>
              <w:top w:val="single" w:color="000000" w:sz="4" w:space="0"/>
              <w:left w:val="single" w:color="000000" w:sz="4" w:space="0"/>
              <w:bottom w:val="single" w:color="000000" w:sz="4" w:space="0"/>
              <w:right w:val="single" w:color="000000" w:sz="4" w:space="0"/>
            </w:tcBorders>
            <w:vAlign w:val="center"/>
          </w:tcPr>
          <w:p w14:paraId="1937B941">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评审标准</w:t>
            </w:r>
          </w:p>
        </w:tc>
      </w:tr>
      <w:tr w14:paraId="4C73D085">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286D715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4464F29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有效的主体资格证明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14E0B1B0">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ascii="宋体" w:hAnsi="宋体" w:cs="宋体"/>
                <w:caps w:val="0"/>
                <w:color w:val="auto"/>
                <w:spacing w:val="0"/>
                <w:kern w:val="0"/>
                <w:sz w:val="24"/>
                <w:szCs w:val="24"/>
                <w:highlight w:val="none"/>
              </w:rPr>
            </w:pPr>
            <w:r>
              <w:rPr>
                <w:rFonts w:hint="eastAsia" w:hAnsi="宋体" w:cs="宋体"/>
                <w:caps w:val="0"/>
                <w:color w:val="auto"/>
                <w:spacing w:val="0"/>
                <w:sz w:val="24"/>
                <w:szCs w:val="24"/>
                <w:highlight w:val="none"/>
                <w:lang w:eastAsia="zh-CN"/>
              </w:rPr>
              <w:t>具有独立承担民事责任能力的法人、其他组织或自然人，并出具合法有效的营业执照或事业单位法人证书等国家规定的相关证明</w:t>
            </w:r>
            <w:r>
              <w:rPr>
                <w:rFonts w:hint="eastAsia" w:ascii="Times New Roman" w:hAnsi="宋体" w:eastAsia="宋体" w:cs="宋体"/>
                <w:caps w:val="0"/>
                <w:color w:val="auto"/>
                <w:spacing w:val="0"/>
                <w:sz w:val="24"/>
                <w:szCs w:val="24"/>
                <w:highlight w:val="none"/>
              </w:rPr>
              <w:t>，自然人参与的提供其身份证明</w:t>
            </w:r>
            <w:r>
              <w:rPr>
                <w:rFonts w:hint="eastAsia" w:ascii="Times New Roman" w:hAnsi="宋体" w:eastAsia="宋体" w:cs="宋体"/>
                <w:caps w:val="0"/>
                <w:color w:val="auto"/>
                <w:spacing w:val="0"/>
                <w:sz w:val="24"/>
                <w:szCs w:val="24"/>
                <w:highlight w:val="none"/>
                <w:lang w:eastAsia="zh-CN"/>
              </w:rPr>
              <w:t>；</w:t>
            </w:r>
          </w:p>
        </w:tc>
      </w:tr>
      <w:tr w14:paraId="37CE01CC">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3B01B82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2D39478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Times New Roman" w:eastAsia="宋体" w:cs="Times New Roman"/>
                <w:caps w:val="0"/>
                <w:color w:val="auto"/>
                <w:spacing w:val="0"/>
                <w:sz w:val="24"/>
                <w:szCs w:val="24"/>
                <w:highlight w:val="none"/>
              </w:rPr>
              <w:t>资质</w:t>
            </w:r>
            <w:r>
              <w:rPr>
                <w:rFonts w:hint="eastAsia" w:ascii="Times New Roman" w:hAnsi="宋体" w:eastAsia="宋体" w:cs="宋体"/>
                <w:caps w:val="0"/>
                <w:color w:val="auto"/>
                <w:spacing w:val="0"/>
                <w:sz w:val="24"/>
                <w:szCs w:val="24"/>
                <w:highlight w:val="none"/>
              </w:rPr>
              <w:t>证书</w:t>
            </w:r>
          </w:p>
        </w:tc>
        <w:tc>
          <w:tcPr>
            <w:tcW w:w="7169" w:type="dxa"/>
            <w:tcBorders>
              <w:top w:val="single" w:color="000000" w:sz="4" w:space="0"/>
              <w:left w:val="single" w:color="000000" w:sz="4" w:space="0"/>
              <w:bottom w:val="single" w:color="000000" w:sz="4" w:space="0"/>
              <w:right w:val="single" w:color="000000" w:sz="4" w:space="0"/>
            </w:tcBorders>
            <w:vAlign w:val="center"/>
          </w:tcPr>
          <w:p w14:paraId="69428C8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sz w:val="24"/>
                <w:szCs w:val="24"/>
                <w:highlight w:val="none"/>
                <w:lang w:val="en-US" w:eastAsia="zh-CN" w:bidi="ar-SA"/>
              </w:rPr>
              <w:t>供应商须具备公路工程施工总承包三级（含三级）及以上资质，并具有相应的安全生产许可证，申请人拟派项目经理须具备公路工程专业二级及以上注册建造师执业资格，并具备相应有效的安全生产考核合格证书，且应提供项目经理无在建工程承诺书；</w:t>
            </w:r>
          </w:p>
        </w:tc>
      </w:tr>
      <w:tr w14:paraId="5AAFD68D">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56D936B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346FC0E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法人授权委托书</w:t>
            </w:r>
          </w:p>
        </w:tc>
        <w:tc>
          <w:tcPr>
            <w:tcW w:w="7169" w:type="dxa"/>
            <w:tcBorders>
              <w:top w:val="single" w:color="000000" w:sz="4" w:space="0"/>
              <w:left w:val="single" w:color="000000" w:sz="4" w:space="0"/>
              <w:bottom w:val="single" w:color="000000" w:sz="4" w:space="0"/>
              <w:right w:val="single" w:color="000000" w:sz="4" w:space="0"/>
            </w:tcBorders>
            <w:vAlign w:val="center"/>
          </w:tcPr>
          <w:p w14:paraId="41C24814">
            <w:pPr>
              <w:keepNext w:val="0"/>
              <w:keepLines w:val="0"/>
              <w:pageBreakBefore w:val="0"/>
              <w:widowControl w:val="0"/>
              <w:shd w:val="clear"/>
              <w:tabs>
                <w:tab w:val="left" w:pos="601"/>
              </w:tabs>
              <w:kinsoku/>
              <w:wordWrap/>
              <w:overflowPunct/>
              <w:topLinePunct w:val="0"/>
              <w:autoSpaceDE/>
              <w:autoSpaceDN/>
              <w:bidi w:val="0"/>
              <w:adjustRightInd/>
              <w:snapToGrid/>
              <w:spacing w:line="360" w:lineRule="auto"/>
              <w:jc w:val="both"/>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法定代表人授权书（附法定代表人、被授权人身份证复印件）及被授权人身份证原件；（法定代表人参加，只提供本人身份证原件）；；</w:t>
            </w:r>
          </w:p>
        </w:tc>
      </w:tr>
      <w:tr w14:paraId="57936068">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538C027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7FE72DF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lang w:val="en-US" w:eastAsia="zh-CN"/>
              </w:rPr>
              <w:t>无重大违纪声明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18C3A67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参加本次磋商活动前近3年内，在经营活动中没有重大违法记录的书面声明原件，加盖供应商公章；</w:t>
            </w:r>
          </w:p>
        </w:tc>
      </w:tr>
      <w:tr w14:paraId="5C51AF64">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5307444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340F3A1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highlight w:val="none"/>
              </w:rPr>
              <w:t>信用要求</w:t>
            </w:r>
          </w:p>
        </w:tc>
        <w:tc>
          <w:tcPr>
            <w:tcW w:w="7169" w:type="dxa"/>
            <w:tcBorders>
              <w:top w:val="single" w:color="000000" w:sz="4" w:space="0"/>
              <w:left w:val="single" w:color="000000" w:sz="4" w:space="0"/>
              <w:bottom w:val="single" w:color="000000" w:sz="4" w:space="0"/>
              <w:right w:val="single" w:color="000000" w:sz="4" w:space="0"/>
            </w:tcBorders>
            <w:vAlign w:val="center"/>
          </w:tcPr>
          <w:p w14:paraId="112F4C4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tc>
      </w:tr>
      <w:tr w14:paraId="3132CE68">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0C16F2F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2052B368">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财务状况报告</w:t>
            </w:r>
          </w:p>
        </w:tc>
        <w:tc>
          <w:tcPr>
            <w:tcW w:w="7169" w:type="dxa"/>
            <w:tcBorders>
              <w:top w:val="single" w:color="000000" w:sz="4" w:space="0"/>
              <w:left w:val="single" w:color="000000" w:sz="4" w:space="0"/>
              <w:bottom w:val="single" w:color="000000" w:sz="4" w:space="0"/>
              <w:right w:val="single" w:color="000000" w:sz="4" w:space="0"/>
            </w:tcBorders>
            <w:vAlign w:val="center"/>
          </w:tcPr>
          <w:p w14:paraId="59D0686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sz w:val="24"/>
                <w:szCs w:val="24"/>
                <w:highlight w:val="none"/>
                <w:lang w:val="en-US" w:eastAsia="zh-CN" w:bidi="ar-SA"/>
              </w:rPr>
              <w:t>提供经审计的2024年度或2025年度财务审计报告（成立时间至首次递交响应文件截止时间不足1年的，可提供成立后任意时段的资产负债表）或银行出具的资信证明</w:t>
            </w:r>
            <w:r>
              <w:rPr>
                <w:rFonts w:hint="eastAsia" w:ascii="宋体" w:hAnsi="宋体" w:eastAsia="宋体" w:cs="宋体"/>
                <w:caps w:val="0"/>
                <w:color w:val="auto"/>
                <w:spacing w:val="0"/>
                <w:sz w:val="24"/>
                <w:szCs w:val="24"/>
                <w:highlight w:val="none"/>
                <w:lang w:val="en-US" w:eastAsia="zh-CN" w:bidi="ar-SA"/>
              </w:rPr>
              <w:t>；</w:t>
            </w:r>
          </w:p>
        </w:tc>
      </w:tr>
      <w:tr w14:paraId="69B8BCE1">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36BC77C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3C44A68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社会保障资金缴纳证明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5E1079D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sz w:val="24"/>
                <w:szCs w:val="24"/>
                <w:highlight w:val="none"/>
                <w:lang w:val="en-US" w:eastAsia="zh-CN" w:bidi="ar-SA"/>
              </w:rPr>
              <w:t>自2025年03月01日以来</w:t>
            </w:r>
            <w:r>
              <w:rPr>
                <w:rFonts w:hint="eastAsia" w:ascii="宋体" w:hAnsi="宋体" w:eastAsia="宋体" w:cs="宋体"/>
                <w:caps w:val="0"/>
                <w:color w:val="auto"/>
                <w:spacing w:val="0"/>
                <w:sz w:val="24"/>
                <w:szCs w:val="24"/>
                <w:highlight w:val="none"/>
                <w:lang w:val="en-US" w:eastAsia="zh-CN" w:bidi="ar-SA"/>
              </w:rPr>
              <w:t>已缴存的至少三个月的社会保障资金缴存单据或社保机构开具的社会保险参保缴费情况证明，单据或证明上应有社保机构或代收机构的公章。依法不需要缴纳社会保障资金的供应商应提供相关文件证明；</w:t>
            </w:r>
          </w:p>
        </w:tc>
      </w:tr>
      <w:tr w14:paraId="74AE2D09">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48AB209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5DA5FA58">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税收缴纳证明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751CCD8F">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sz w:val="24"/>
                <w:szCs w:val="24"/>
                <w:highlight w:val="none"/>
                <w:lang w:val="en-US" w:eastAsia="zh-CN" w:bidi="ar-SA"/>
              </w:rPr>
              <w:t>自2025年03月01日以来</w:t>
            </w:r>
            <w:r>
              <w:rPr>
                <w:rFonts w:hint="eastAsia" w:ascii="宋体" w:hAnsi="宋体" w:eastAsia="宋体" w:cs="宋体"/>
                <w:caps w:val="0"/>
                <w:color w:val="auto"/>
                <w:spacing w:val="0"/>
                <w:sz w:val="24"/>
                <w:szCs w:val="24"/>
                <w:highlight w:val="none"/>
                <w:lang w:val="en-US" w:eastAsia="zh-CN" w:bidi="ar-SA"/>
              </w:rPr>
              <w:t>已缴纳的至少三个月的缴税凭证。依法免税的供应商应提供相关文件证明；</w:t>
            </w:r>
          </w:p>
        </w:tc>
      </w:tr>
      <w:tr w14:paraId="44AFEC78">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2444C43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7984137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履行合同所必须的证明资料</w:t>
            </w:r>
          </w:p>
        </w:tc>
        <w:tc>
          <w:tcPr>
            <w:tcW w:w="7169" w:type="dxa"/>
            <w:tcBorders>
              <w:top w:val="single" w:color="000000" w:sz="4" w:space="0"/>
              <w:left w:val="single" w:color="000000" w:sz="4" w:space="0"/>
              <w:bottom w:val="single" w:color="000000" w:sz="4" w:space="0"/>
              <w:right w:val="single" w:color="000000" w:sz="4" w:space="0"/>
            </w:tcBorders>
            <w:vAlign w:val="center"/>
          </w:tcPr>
          <w:p w14:paraId="07211454">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具有履行合同所必需的设备和专业技术能力证明资料（提供书面承诺）；</w:t>
            </w:r>
          </w:p>
        </w:tc>
      </w:tr>
      <w:tr w14:paraId="6AB73794">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3107928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542883E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cs="宋体"/>
                <w:bCs/>
                <w:caps w:val="0"/>
                <w:color w:val="auto"/>
                <w:spacing w:val="0"/>
                <w:sz w:val="24"/>
                <w:szCs w:val="24"/>
                <w:highlight w:val="none"/>
                <w:lang w:val="en-US" w:eastAsia="zh-CN"/>
              </w:rPr>
              <w:t>小微企业声明函</w:t>
            </w:r>
          </w:p>
        </w:tc>
        <w:tc>
          <w:tcPr>
            <w:tcW w:w="7169" w:type="dxa"/>
            <w:tcBorders>
              <w:top w:val="single" w:color="000000" w:sz="4" w:space="0"/>
              <w:left w:val="single" w:color="000000" w:sz="4" w:space="0"/>
              <w:bottom w:val="single" w:color="000000" w:sz="4" w:space="0"/>
              <w:right w:val="single" w:color="000000" w:sz="4" w:space="0"/>
            </w:tcBorders>
            <w:vAlign w:val="center"/>
          </w:tcPr>
          <w:p w14:paraId="3E6E977B">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cs="宋体"/>
                <w:i w:val="0"/>
                <w:iCs w:val="0"/>
                <w:caps w:val="0"/>
                <w:color w:val="auto"/>
                <w:spacing w:val="0"/>
                <w:sz w:val="24"/>
                <w:szCs w:val="24"/>
                <w:shd w:val="clear" w:fill="FFFFFF"/>
                <w:lang w:eastAsia="zh-CN"/>
              </w:rPr>
              <w:t>本项目为专门面向小微企业项目，供应商应为小型、微型企业或监狱企业或残疾人福利性单位。供应商为小微企业的，提供《中小企业声明函》；本项目采购标的对应的小微企业划分标准所属行业为：</w:t>
            </w:r>
            <w:r>
              <w:rPr>
                <w:rFonts w:hint="eastAsia" w:ascii="宋体" w:hAnsi="宋体" w:cs="宋体"/>
                <w:i w:val="0"/>
                <w:iCs w:val="0"/>
                <w:caps w:val="0"/>
                <w:color w:val="auto"/>
                <w:spacing w:val="0"/>
                <w:sz w:val="24"/>
                <w:szCs w:val="24"/>
                <w:shd w:val="clear" w:fill="FFFFFF"/>
                <w:lang w:val="en-US" w:eastAsia="zh-CN"/>
              </w:rPr>
              <w:t>建筑业</w:t>
            </w:r>
            <w:r>
              <w:rPr>
                <w:rFonts w:hint="eastAsia" w:ascii="宋体" w:hAnsi="宋体" w:cs="宋体"/>
                <w:i w:val="0"/>
                <w:iCs w:val="0"/>
                <w:caps w:val="0"/>
                <w:color w:val="auto"/>
                <w:spacing w:val="0"/>
                <w:sz w:val="24"/>
                <w:szCs w:val="24"/>
                <w:shd w:val="clear" w:fill="FFFFFF"/>
                <w:lang w:eastAsia="zh-CN"/>
              </w:rPr>
              <w:t>；供应商为监狱企业的，应提供监狱企业的证明文件；供应商为残疾人福利性单位的，应提供《残疾人福利性单位声明函》（监狱企业或残疾人福利性单位视同小型、微型企业）</w:t>
            </w:r>
          </w:p>
        </w:tc>
      </w:tr>
      <w:tr w14:paraId="19DF5490">
        <w:tblPrEx>
          <w:tblCellMar>
            <w:top w:w="15" w:type="dxa"/>
            <w:left w:w="15" w:type="dxa"/>
            <w:bottom w:w="15" w:type="dxa"/>
            <w:right w:w="15" w:type="dxa"/>
          </w:tblCellMar>
        </w:tblPrEx>
        <w:trPr>
          <w:trHeight w:val="567" w:hRule="atLeast"/>
        </w:trPr>
        <w:tc>
          <w:tcPr>
            <w:tcW w:w="876" w:type="dxa"/>
            <w:vMerge w:val="continue"/>
            <w:tcBorders>
              <w:left w:val="single" w:color="000000" w:sz="4" w:space="0"/>
              <w:bottom w:val="single" w:color="000000" w:sz="4" w:space="0"/>
              <w:right w:val="single" w:color="000000" w:sz="4" w:space="0"/>
            </w:tcBorders>
            <w:vAlign w:val="center"/>
          </w:tcPr>
          <w:p w14:paraId="187A6CB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24D96B3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Cs/>
                <w:caps w:val="0"/>
                <w:color w:val="auto"/>
                <w:spacing w:val="0"/>
                <w:sz w:val="24"/>
                <w:szCs w:val="24"/>
                <w:highlight w:val="none"/>
                <w:lang w:val="en-US" w:eastAsia="zh-CN"/>
              </w:rPr>
            </w:pPr>
            <w:r>
              <w:rPr>
                <w:rFonts w:hint="eastAsia" w:ascii="宋体" w:hAnsi="宋体" w:eastAsia="宋体" w:cs="宋体"/>
                <w:bCs/>
                <w:caps w:val="0"/>
                <w:color w:val="auto"/>
                <w:spacing w:val="0"/>
                <w:sz w:val="24"/>
                <w:szCs w:val="24"/>
                <w:highlight w:val="none"/>
                <w:lang w:val="en-US" w:eastAsia="zh-CN"/>
              </w:rPr>
              <w:t>非联合体声明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1F70800B">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bCs/>
                <w:caps w:val="0"/>
                <w:color w:val="auto"/>
                <w:spacing w:val="0"/>
                <w:sz w:val="24"/>
                <w:szCs w:val="24"/>
                <w:highlight w:val="none"/>
                <w:lang w:val="en-US" w:eastAsia="zh-CN"/>
              </w:rPr>
            </w:pPr>
            <w:r>
              <w:rPr>
                <w:rFonts w:hint="eastAsia" w:ascii="宋体" w:hAnsi="宋体" w:eastAsia="宋体" w:cs="宋体"/>
                <w:bCs/>
                <w:caps w:val="0"/>
                <w:color w:val="auto"/>
                <w:spacing w:val="0"/>
                <w:sz w:val="24"/>
                <w:szCs w:val="24"/>
                <w:highlight w:val="none"/>
                <w:lang w:val="en-US" w:eastAsia="zh-CN"/>
              </w:rPr>
              <w:t>本项目不接受联合体投标（提供声明书）</w:t>
            </w:r>
          </w:p>
        </w:tc>
      </w:tr>
    </w:tbl>
    <w:p w14:paraId="522E5324">
      <w:pPr>
        <w:widowControl w:val="0"/>
        <w:shd w:val="clear"/>
        <w:overflowPunct/>
        <w:topLinePunct w:val="0"/>
        <w:bidi w:val="0"/>
        <w:spacing w:line="360" w:lineRule="auto"/>
        <w:ind w:firstLine="482" w:firstLineChars="200"/>
        <w:rPr>
          <w:rFonts w:hint="eastAsia" w:eastAsia="宋体"/>
          <w:caps w:val="0"/>
          <w:color w:val="auto"/>
          <w:spacing w:val="0"/>
          <w:lang w:val="en-US" w:eastAsia="zh-CN"/>
        </w:rPr>
      </w:pPr>
      <w:r>
        <w:rPr>
          <w:rFonts w:hint="eastAsia" w:ascii="宋体" w:hAnsi="宋体" w:cs="宋体"/>
          <w:b/>
          <w:bCs/>
          <w:caps w:val="0"/>
          <w:color w:val="auto"/>
          <w:spacing w:val="0"/>
          <w:kern w:val="0"/>
          <w:sz w:val="24"/>
          <w:szCs w:val="24"/>
          <w:highlight w:val="none"/>
        </w:rPr>
        <w:t>附：符合性审查标</w:t>
      </w:r>
      <w:r>
        <w:rPr>
          <w:rFonts w:hint="eastAsia" w:ascii="宋体" w:hAnsi="宋体" w:cs="宋体"/>
          <w:b/>
          <w:bCs/>
          <w:caps w:val="0"/>
          <w:color w:val="auto"/>
          <w:spacing w:val="0"/>
          <w:kern w:val="0"/>
          <w:sz w:val="24"/>
          <w:szCs w:val="24"/>
          <w:highlight w:val="none"/>
          <w:lang w:val="en-US" w:eastAsia="zh-CN"/>
        </w:rPr>
        <w:t>准</w:t>
      </w:r>
    </w:p>
    <w:tbl>
      <w:tblPr>
        <w:tblStyle w:val="43"/>
        <w:tblW w:w="9915" w:type="dxa"/>
        <w:tblInd w:w="2" w:type="dxa"/>
        <w:tblLayout w:type="fixed"/>
        <w:tblCellMar>
          <w:top w:w="15" w:type="dxa"/>
          <w:left w:w="15" w:type="dxa"/>
          <w:bottom w:w="15" w:type="dxa"/>
          <w:right w:w="15" w:type="dxa"/>
        </w:tblCellMar>
      </w:tblPr>
      <w:tblGrid>
        <w:gridCol w:w="635"/>
        <w:gridCol w:w="2338"/>
        <w:gridCol w:w="6942"/>
      </w:tblGrid>
      <w:tr w14:paraId="2EDDD61D">
        <w:tblPrEx>
          <w:tblCellMar>
            <w:top w:w="15" w:type="dxa"/>
            <w:left w:w="15" w:type="dxa"/>
            <w:bottom w:w="15" w:type="dxa"/>
            <w:right w:w="15" w:type="dxa"/>
          </w:tblCellMar>
        </w:tblPrEx>
        <w:trPr>
          <w:trHeight w:val="567" w:hRule="atLeast"/>
        </w:trPr>
        <w:tc>
          <w:tcPr>
            <w:tcW w:w="635" w:type="dxa"/>
            <w:vMerge w:val="restart"/>
            <w:tcBorders>
              <w:top w:val="single" w:color="000000" w:sz="4" w:space="0"/>
              <w:left w:val="single" w:color="000000" w:sz="4" w:space="0"/>
              <w:right w:val="single" w:color="000000" w:sz="4" w:space="0"/>
            </w:tcBorders>
            <w:vAlign w:val="center"/>
          </w:tcPr>
          <w:p w14:paraId="45A2D5C9">
            <w:pPr>
              <w:widowControl w:val="0"/>
              <w:shd w:val="clear"/>
              <w:overflowPunct/>
              <w:topLinePunct w:val="0"/>
              <w:bidi w:val="0"/>
              <w:spacing w:line="360" w:lineRule="auto"/>
              <w:jc w:val="center"/>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符</w:t>
            </w:r>
          </w:p>
          <w:p w14:paraId="53F8B341">
            <w:pPr>
              <w:widowControl w:val="0"/>
              <w:shd w:val="clear"/>
              <w:overflowPunct/>
              <w:topLinePunct w:val="0"/>
              <w:bidi w:val="0"/>
              <w:spacing w:line="360" w:lineRule="auto"/>
              <w:jc w:val="center"/>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合</w:t>
            </w:r>
          </w:p>
          <w:p w14:paraId="2C5E3274">
            <w:pPr>
              <w:widowControl w:val="0"/>
              <w:shd w:val="clear"/>
              <w:overflowPunct/>
              <w:topLinePunct w:val="0"/>
              <w:bidi w:val="0"/>
              <w:spacing w:line="360" w:lineRule="auto"/>
              <w:jc w:val="center"/>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性</w:t>
            </w:r>
          </w:p>
          <w:p w14:paraId="7EB4C972">
            <w:pPr>
              <w:widowControl w:val="0"/>
              <w:shd w:val="clear"/>
              <w:overflowPunct/>
              <w:topLinePunct w:val="0"/>
              <w:bidi w:val="0"/>
              <w:spacing w:line="360" w:lineRule="auto"/>
              <w:jc w:val="center"/>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审</w:t>
            </w:r>
          </w:p>
          <w:p w14:paraId="7F195793">
            <w:pPr>
              <w:widowControl w:val="0"/>
              <w:shd w:val="clear"/>
              <w:overflowPunct/>
              <w:topLinePunct w:val="0"/>
              <w:bidi w:val="0"/>
              <w:spacing w:line="360" w:lineRule="auto"/>
              <w:jc w:val="center"/>
              <w:rPr>
                <w:rFonts w:hint="default" w:ascii="宋体" w:hAnsi="宋体" w:eastAsia="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查</w:t>
            </w:r>
          </w:p>
        </w:tc>
        <w:tc>
          <w:tcPr>
            <w:tcW w:w="2338" w:type="dxa"/>
            <w:tcBorders>
              <w:top w:val="single" w:color="000000" w:sz="4" w:space="0"/>
              <w:left w:val="single" w:color="000000" w:sz="4" w:space="0"/>
              <w:bottom w:val="single" w:color="000000" w:sz="4" w:space="0"/>
              <w:right w:val="single" w:color="000000" w:sz="4" w:space="0"/>
            </w:tcBorders>
            <w:vAlign w:val="center"/>
          </w:tcPr>
          <w:p w14:paraId="3F777C2A">
            <w:pPr>
              <w:widowControl w:val="0"/>
              <w:shd w:val="clear"/>
              <w:overflowPunct/>
              <w:topLinePunct w:val="0"/>
              <w:bidi w:val="0"/>
              <w:spacing w:line="360" w:lineRule="auto"/>
              <w:jc w:val="center"/>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评审因素</w:t>
            </w:r>
          </w:p>
        </w:tc>
        <w:tc>
          <w:tcPr>
            <w:tcW w:w="6942" w:type="dxa"/>
            <w:tcBorders>
              <w:top w:val="single" w:color="000000" w:sz="4" w:space="0"/>
              <w:left w:val="single" w:color="000000" w:sz="4" w:space="0"/>
              <w:bottom w:val="single" w:color="000000" w:sz="4" w:space="0"/>
              <w:right w:val="single" w:color="000000" w:sz="4" w:space="0"/>
            </w:tcBorders>
            <w:vAlign w:val="center"/>
          </w:tcPr>
          <w:p w14:paraId="12CC3CE5">
            <w:pPr>
              <w:widowControl w:val="0"/>
              <w:shd w:val="clear"/>
              <w:overflowPunct/>
              <w:topLinePunct w:val="0"/>
              <w:bidi w:val="0"/>
              <w:spacing w:line="360" w:lineRule="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评审标准</w:t>
            </w:r>
          </w:p>
        </w:tc>
      </w:tr>
      <w:tr w14:paraId="43BABD56">
        <w:tblPrEx>
          <w:tblCellMar>
            <w:top w:w="15" w:type="dxa"/>
            <w:left w:w="15" w:type="dxa"/>
            <w:bottom w:w="15" w:type="dxa"/>
            <w:right w:w="15" w:type="dxa"/>
          </w:tblCellMar>
        </w:tblPrEx>
        <w:trPr>
          <w:trHeight w:val="567" w:hRule="atLeast"/>
        </w:trPr>
        <w:tc>
          <w:tcPr>
            <w:tcW w:w="635" w:type="dxa"/>
            <w:vMerge w:val="continue"/>
            <w:tcBorders>
              <w:left w:val="single" w:color="000000" w:sz="4" w:space="0"/>
              <w:right w:val="single" w:color="000000" w:sz="4" w:space="0"/>
            </w:tcBorders>
            <w:vAlign w:val="center"/>
          </w:tcPr>
          <w:p w14:paraId="6D6669AC">
            <w:pPr>
              <w:widowControl w:val="0"/>
              <w:shd w:val="clear"/>
              <w:overflowPunct/>
              <w:topLinePunct w:val="0"/>
              <w:bidi w:val="0"/>
              <w:spacing w:line="360" w:lineRule="auto"/>
              <w:jc w:val="center"/>
              <w:rPr>
                <w:rFonts w:hint="default" w:ascii="宋体" w:hAnsi="宋体" w:eastAsia="宋体" w:cs="宋体"/>
                <w:caps w:val="0"/>
                <w:color w:val="auto"/>
                <w:spacing w:val="0"/>
                <w:kern w:val="0"/>
                <w:sz w:val="24"/>
                <w:szCs w:val="24"/>
                <w:highlight w:val="none"/>
                <w:lang w:val="en-US" w:eastAsia="zh-CN"/>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40970FE0">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w w:val="100"/>
                <w:position w:val="0"/>
                <w:sz w:val="24"/>
                <w:szCs w:val="24"/>
                <w:highlight w:val="none"/>
                <w:lang w:val="en-US" w:eastAsia="en-US"/>
              </w:rPr>
              <w:t>响应文件项目名称、项目编号</w:t>
            </w:r>
          </w:p>
        </w:tc>
        <w:tc>
          <w:tcPr>
            <w:tcW w:w="6942" w:type="dxa"/>
            <w:tcBorders>
              <w:top w:val="single" w:color="000000" w:sz="4" w:space="0"/>
              <w:left w:val="single" w:color="000000" w:sz="4" w:space="0"/>
              <w:bottom w:val="single" w:color="000000" w:sz="4" w:space="0"/>
              <w:right w:val="single" w:color="000000" w:sz="4" w:space="0"/>
            </w:tcBorders>
            <w:vAlign w:val="top"/>
          </w:tcPr>
          <w:p w14:paraId="1277D6A4">
            <w:pPr>
              <w:widowControl w:val="0"/>
              <w:shd w:val="clear"/>
              <w:overflowPunct/>
              <w:topLinePunct w:val="0"/>
              <w:bidi w:val="0"/>
              <w:spacing w:line="360" w:lineRule="auto"/>
              <w:jc w:val="left"/>
              <w:rPr>
                <w:rFonts w:ascii="宋体" w:hAnsi="宋体" w:cs="宋体"/>
                <w:caps w:val="0"/>
                <w:color w:val="auto"/>
                <w:spacing w:val="0"/>
                <w:kern w:val="0"/>
                <w:sz w:val="24"/>
                <w:szCs w:val="24"/>
                <w:highlight w:val="none"/>
              </w:rPr>
            </w:pPr>
            <w:r>
              <w:rPr>
                <w:rFonts w:hint="eastAsia" w:ascii="Times New Roman" w:hAnsi="宋体" w:cs="Times New Roman"/>
                <w:caps w:val="0"/>
                <w:color w:val="auto"/>
                <w:spacing w:val="0"/>
                <w:w w:val="100"/>
                <w:position w:val="0"/>
                <w:sz w:val="24"/>
                <w:szCs w:val="24"/>
                <w:highlight w:val="none"/>
                <w:lang w:val="en-US" w:eastAsia="zh-CN"/>
              </w:rPr>
              <w:t>磋商</w:t>
            </w:r>
            <w:r>
              <w:rPr>
                <w:rFonts w:hint="eastAsia" w:ascii="Times New Roman" w:hAnsi="宋体" w:eastAsia="宋体" w:cs="Times New Roman"/>
                <w:caps w:val="0"/>
                <w:color w:val="auto"/>
                <w:spacing w:val="0"/>
                <w:w w:val="100"/>
                <w:position w:val="0"/>
                <w:sz w:val="24"/>
                <w:szCs w:val="24"/>
                <w:highlight w:val="none"/>
                <w:lang w:val="en-US" w:eastAsia="en-US"/>
              </w:rPr>
              <w:t>响应文件以下三处的项目名称、项目编号与本项目完全一致且无遗漏：封面、响应函、法定代表人授权委托书；</w:t>
            </w:r>
          </w:p>
        </w:tc>
      </w:tr>
      <w:tr w14:paraId="67EEC885">
        <w:tblPrEx>
          <w:tblCellMar>
            <w:top w:w="15" w:type="dxa"/>
            <w:left w:w="15" w:type="dxa"/>
            <w:bottom w:w="15" w:type="dxa"/>
            <w:right w:w="15" w:type="dxa"/>
          </w:tblCellMar>
        </w:tblPrEx>
        <w:trPr>
          <w:trHeight w:val="567" w:hRule="atLeast"/>
        </w:trPr>
        <w:tc>
          <w:tcPr>
            <w:tcW w:w="635" w:type="dxa"/>
            <w:vMerge w:val="continue"/>
            <w:tcBorders>
              <w:left w:val="single" w:color="000000" w:sz="4" w:space="0"/>
              <w:right w:val="single" w:color="000000" w:sz="4" w:space="0"/>
            </w:tcBorders>
            <w:vAlign w:val="center"/>
          </w:tcPr>
          <w:p w14:paraId="2AD9729E">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0F6570E0">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响应文件签署盖章</w:t>
            </w:r>
          </w:p>
        </w:tc>
        <w:tc>
          <w:tcPr>
            <w:tcW w:w="6942" w:type="dxa"/>
            <w:tcBorders>
              <w:top w:val="single" w:color="000000" w:sz="4" w:space="0"/>
              <w:left w:val="single" w:color="000000" w:sz="4" w:space="0"/>
              <w:bottom w:val="single" w:color="000000" w:sz="4" w:space="0"/>
              <w:right w:val="single" w:color="000000" w:sz="4" w:space="0"/>
            </w:tcBorders>
            <w:vAlign w:val="center"/>
          </w:tcPr>
          <w:p w14:paraId="1C354C85">
            <w:pPr>
              <w:widowControl w:val="0"/>
              <w:shd w:val="clear"/>
              <w:overflowPunct/>
              <w:topLinePunct w:val="0"/>
              <w:bidi w:val="0"/>
              <w:spacing w:line="360" w:lineRule="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14:paraId="4D3FD13C">
        <w:tblPrEx>
          <w:tblCellMar>
            <w:top w:w="15" w:type="dxa"/>
            <w:left w:w="15" w:type="dxa"/>
            <w:bottom w:w="15" w:type="dxa"/>
            <w:right w:w="15" w:type="dxa"/>
          </w:tblCellMar>
        </w:tblPrEx>
        <w:trPr>
          <w:trHeight w:val="567" w:hRule="atLeast"/>
        </w:trPr>
        <w:tc>
          <w:tcPr>
            <w:tcW w:w="635" w:type="dxa"/>
            <w:vMerge w:val="continue"/>
            <w:tcBorders>
              <w:left w:val="single" w:color="000000" w:sz="4" w:space="0"/>
              <w:right w:val="single" w:color="000000" w:sz="4" w:space="0"/>
            </w:tcBorders>
            <w:vAlign w:val="center"/>
          </w:tcPr>
          <w:p w14:paraId="4D1A2723">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13886484">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响应文件组成及格式</w:t>
            </w:r>
          </w:p>
        </w:tc>
        <w:tc>
          <w:tcPr>
            <w:tcW w:w="6942" w:type="dxa"/>
            <w:tcBorders>
              <w:top w:val="single" w:color="000000" w:sz="4" w:space="0"/>
              <w:left w:val="single" w:color="000000" w:sz="4" w:space="0"/>
              <w:bottom w:val="single" w:color="000000" w:sz="4" w:space="0"/>
              <w:right w:val="single" w:color="000000" w:sz="4" w:space="0"/>
            </w:tcBorders>
            <w:vAlign w:val="center"/>
          </w:tcPr>
          <w:p w14:paraId="6B7606E3">
            <w:pPr>
              <w:widowControl w:val="0"/>
              <w:shd w:val="clear"/>
              <w:overflowPunct/>
              <w:topLinePunct w:val="0"/>
              <w:bidi w:val="0"/>
              <w:spacing w:line="360" w:lineRule="auto"/>
              <w:jc w:val="left"/>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符合“响应文件格式”的要求</w:t>
            </w:r>
          </w:p>
        </w:tc>
      </w:tr>
      <w:tr w14:paraId="66D3F41B">
        <w:tblPrEx>
          <w:tblCellMar>
            <w:top w:w="15" w:type="dxa"/>
            <w:left w:w="15" w:type="dxa"/>
            <w:bottom w:w="15" w:type="dxa"/>
            <w:right w:w="15" w:type="dxa"/>
          </w:tblCellMar>
        </w:tblPrEx>
        <w:trPr>
          <w:trHeight w:val="567" w:hRule="atLeast"/>
        </w:trPr>
        <w:tc>
          <w:tcPr>
            <w:tcW w:w="635" w:type="dxa"/>
            <w:vMerge w:val="continue"/>
            <w:tcBorders>
              <w:left w:val="single" w:color="000000" w:sz="4" w:space="0"/>
              <w:right w:val="single" w:color="000000" w:sz="4" w:space="0"/>
            </w:tcBorders>
            <w:vAlign w:val="center"/>
          </w:tcPr>
          <w:p w14:paraId="12E18031">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675D942B">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磋商报价</w:t>
            </w:r>
          </w:p>
        </w:tc>
        <w:tc>
          <w:tcPr>
            <w:tcW w:w="6942" w:type="dxa"/>
            <w:tcBorders>
              <w:top w:val="single" w:color="000000" w:sz="4" w:space="0"/>
              <w:left w:val="single" w:color="000000" w:sz="4" w:space="0"/>
              <w:bottom w:val="single" w:color="000000" w:sz="4" w:space="0"/>
              <w:right w:val="single" w:color="000000" w:sz="4" w:space="0"/>
            </w:tcBorders>
            <w:vAlign w:val="center"/>
          </w:tcPr>
          <w:p w14:paraId="630C3C6B">
            <w:pPr>
              <w:widowControl w:val="0"/>
              <w:shd w:val="clear"/>
              <w:overflowPunct/>
              <w:topLinePunct w:val="0"/>
              <w:bidi w:val="0"/>
              <w:spacing w:line="360" w:lineRule="auto"/>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同时满足以下条款：</w:t>
            </w:r>
          </w:p>
          <w:p w14:paraId="2FB49D9A">
            <w:pPr>
              <w:widowControl w:val="0"/>
              <w:shd w:val="clear"/>
              <w:overflowPunct/>
              <w:topLinePunct w:val="0"/>
              <w:bidi w:val="0"/>
              <w:spacing w:line="360" w:lineRule="auto"/>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（1）磋商报价符合唯一性要求；</w:t>
            </w:r>
          </w:p>
          <w:p w14:paraId="53FCF563">
            <w:pPr>
              <w:widowControl w:val="0"/>
              <w:shd w:val="clear"/>
              <w:overflowPunct/>
              <w:topLinePunct w:val="0"/>
              <w:bidi w:val="0"/>
              <w:spacing w:line="360" w:lineRule="auto"/>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（2）第一次磋商报价表填写符合要求；</w:t>
            </w:r>
          </w:p>
          <w:p w14:paraId="44C2E76F">
            <w:pPr>
              <w:widowControl w:val="0"/>
              <w:shd w:val="clear"/>
              <w:overflowPunct/>
              <w:topLinePunct w:val="0"/>
              <w:bidi w:val="0"/>
              <w:spacing w:line="360" w:lineRule="auto"/>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（3）报价货币符合磋商文件要求；</w:t>
            </w:r>
          </w:p>
          <w:p w14:paraId="246D56A4">
            <w:pPr>
              <w:widowControl w:val="0"/>
              <w:shd w:val="clear"/>
              <w:overflowPunct/>
              <w:topLinePunct w:val="0"/>
              <w:bidi w:val="0"/>
              <w:spacing w:line="360" w:lineRule="auto"/>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（4）未超出采购预算或磋商文件规定的最高限价；</w:t>
            </w:r>
          </w:p>
        </w:tc>
      </w:tr>
      <w:tr w14:paraId="61C4E24A">
        <w:tblPrEx>
          <w:tblCellMar>
            <w:top w:w="15" w:type="dxa"/>
            <w:left w:w="15" w:type="dxa"/>
            <w:bottom w:w="15" w:type="dxa"/>
            <w:right w:w="15" w:type="dxa"/>
          </w:tblCellMar>
        </w:tblPrEx>
        <w:trPr>
          <w:trHeight w:val="567" w:hRule="atLeast"/>
        </w:trPr>
        <w:tc>
          <w:tcPr>
            <w:tcW w:w="635" w:type="dxa"/>
            <w:vMerge w:val="continue"/>
            <w:tcBorders>
              <w:left w:val="single" w:color="000000" w:sz="4" w:space="0"/>
              <w:right w:val="single" w:color="000000" w:sz="4" w:space="0"/>
            </w:tcBorders>
            <w:vAlign w:val="center"/>
          </w:tcPr>
          <w:p w14:paraId="145EE415">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7004C407">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投标内容、投标有效期</w:t>
            </w:r>
          </w:p>
        </w:tc>
        <w:tc>
          <w:tcPr>
            <w:tcW w:w="6942" w:type="dxa"/>
            <w:tcBorders>
              <w:top w:val="single" w:color="000000" w:sz="4" w:space="0"/>
              <w:left w:val="single" w:color="000000" w:sz="4" w:space="0"/>
              <w:bottom w:val="single" w:color="000000" w:sz="4" w:space="0"/>
              <w:right w:val="single" w:color="000000" w:sz="4" w:space="0"/>
            </w:tcBorders>
            <w:vAlign w:val="center"/>
          </w:tcPr>
          <w:p w14:paraId="60AD6500">
            <w:pPr>
              <w:widowControl w:val="0"/>
              <w:shd w:val="clear"/>
              <w:overflowPunct/>
              <w:topLinePunct w:val="0"/>
              <w:bidi w:val="0"/>
              <w:spacing w:line="360" w:lineRule="auto"/>
              <w:jc w:val="left"/>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符合磋商文件规定</w:t>
            </w:r>
          </w:p>
        </w:tc>
      </w:tr>
      <w:tr w14:paraId="039F061D">
        <w:tblPrEx>
          <w:tblCellMar>
            <w:top w:w="15" w:type="dxa"/>
            <w:left w:w="15" w:type="dxa"/>
            <w:bottom w:w="15" w:type="dxa"/>
            <w:right w:w="15" w:type="dxa"/>
          </w:tblCellMar>
        </w:tblPrEx>
        <w:trPr>
          <w:trHeight w:val="567" w:hRule="atLeast"/>
        </w:trPr>
        <w:tc>
          <w:tcPr>
            <w:tcW w:w="635" w:type="dxa"/>
            <w:vMerge w:val="continue"/>
            <w:tcBorders>
              <w:left w:val="single" w:color="000000" w:sz="4" w:space="0"/>
              <w:right w:val="single" w:color="000000" w:sz="4" w:space="0"/>
            </w:tcBorders>
            <w:vAlign w:val="center"/>
          </w:tcPr>
          <w:p w14:paraId="6CD28B17">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261F84EF">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工期、工程质量</w:t>
            </w:r>
          </w:p>
        </w:tc>
        <w:tc>
          <w:tcPr>
            <w:tcW w:w="6942" w:type="dxa"/>
            <w:tcBorders>
              <w:top w:val="single" w:color="000000" w:sz="4" w:space="0"/>
              <w:left w:val="single" w:color="000000" w:sz="4" w:space="0"/>
              <w:bottom w:val="single" w:color="000000" w:sz="4" w:space="0"/>
              <w:right w:val="single" w:color="000000" w:sz="4" w:space="0"/>
            </w:tcBorders>
            <w:vAlign w:val="center"/>
          </w:tcPr>
          <w:p w14:paraId="2FC0A5F2">
            <w:pPr>
              <w:widowControl w:val="0"/>
              <w:shd w:val="clear"/>
              <w:overflowPunct/>
              <w:topLinePunct w:val="0"/>
              <w:bidi w:val="0"/>
              <w:spacing w:line="360" w:lineRule="auto"/>
              <w:jc w:val="left"/>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符合磋商文件规定</w:t>
            </w:r>
          </w:p>
        </w:tc>
      </w:tr>
      <w:tr w14:paraId="24C67CAF">
        <w:tblPrEx>
          <w:tblCellMar>
            <w:top w:w="15" w:type="dxa"/>
            <w:left w:w="15" w:type="dxa"/>
            <w:bottom w:w="15" w:type="dxa"/>
            <w:right w:w="15" w:type="dxa"/>
          </w:tblCellMar>
        </w:tblPrEx>
        <w:trPr>
          <w:trHeight w:val="567" w:hRule="atLeast"/>
        </w:trPr>
        <w:tc>
          <w:tcPr>
            <w:tcW w:w="635" w:type="dxa"/>
            <w:vMerge w:val="continue"/>
            <w:tcBorders>
              <w:left w:val="single" w:color="000000" w:sz="4" w:space="0"/>
              <w:bottom w:val="single" w:color="000000" w:sz="4" w:space="0"/>
              <w:right w:val="single" w:color="000000" w:sz="4" w:space="0"/>
            </w:tcBorders>
            <w:vAlign w:val="center"/>
          </w:tcPr>
          <w:p w14:paraId="05915306">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0E4A6792">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其他</w:t>
            </w:r>
          </w:p>
        </w:tc>
        <w:tc>
          <w:tcPr>
            <w:tcW w:w="6942" w:type="dxa"/>
            <w:tcBorders>
              <w:top w:val="single" w:color="000000" w:sz="4" w:space="0"/>
              <w:left w:val="single" w:color="000000" w:sz="4" w:space="0"/>
              <w:bottom w:val="single" w:color="000000" w:sz="4" w:space="0"/>
              <w:right w:val="single" w:color="000000" w:sz="4" w:space="0"/>
            </w:tcBorders>
            <w:vAlign w:val="center"/>
          </w:tcPr>
          <w:p w14:paraId="15F752BE">
            <w:pPr>
              <w:widowControl w:val="0"/>
              <w:shd w:val="clear"/>
              <w:overflowPunct/>
              <w:topLinePunct w:val="0"/>
              <w:bidi w:val="0"/>
              <w:spacing w:line="360" w:lineRule="auto"/>
              <w:jc w:val="left"/>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完全理解并接受法律法规和磋商文件对供应商的各项须知、规约要求和责任义务，没有出现法律法规或磋商文件明确规定的其他被视为“无效响应”的情形。</w:t>
            </w:r>
          </w:p>
        </w:tc>
      </w:tr>
    </w:tbl>
    <w:p w14:paraId="7DF02DBD">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3.2.3磋商小组在对磋商响应文件的有效性、完整性和响应程度进行审查时，可以要求投标人对磋商响应文件中含义不明确、同类问题表述不一致或者有明显文字和计算错误的内容等作出必要的澄清、说明或者更正。投标人的澄清、说明或者更正不得超出磋商响应文件的范围或者改变磋商响应文件的实质性内容。</w:t>
      </w:r>
    </w:p>
    <w:p w14:paraId="6A382774">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3.2.4</w:t>
      </w:r>
      <w:r>
        <w:rPr>
          <w:rFonts w:hint="eastAsia" w:ascii="宋体" w:hAnsi="宋体" w:cs="宋体"/>
          <w:caps w:val="0"/>
          <w:color w:val="auto"/>
          <w:spacing w:val="0"/>
          <w:kern w:val="0"/>
          <w:sz w:val="24"/>
          <w:szCs w:val="24"/>
          <w:highlight w:val="none"/>
        </w:rPr>
        <w:t>磋商小组要求投标人澄清、说明或者更正磋商响应文件应当以书面形式作出。投标人的澄清、说明或者更正应当由法定代表人或其授权代表签字或者加盖公章。由授权代表签字的，应当附法定代表人授权书。</w:t>
      </w:r>
    </w:p>
    <w:p w14:paraId="5EE62F53">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3.3磋商过程</w:t>
      </w:r>
    </w:p>
    <w:p w14:paraId="5B88BFD7">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（1）磋商小组所有成员应当与单一投标人分别进行磋商，并给予所有参加磋商的投标人平等的磋商机会。</w:t>
      </w:r>
    </w:p>
    <w:p w14:paraId="75CEC783">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（2）在磋商过程中，磋商小组可以根据磋商文件和磋商情况实质性变动采购需求中的技术、施工要求以及合同草案条款，但不得变动磋商文件中的其他内容。实质性变动的内容，须经</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人代表确认。</w:t>
      </w:r>
    </w:p>
    <w:p w14:paraId="7DEB41CA">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 xml:space="preserve">（3）对磋商文件作出的实质性变动是磋商文件的有效组成部分，磋商小组应当及时以书面形式同时通知所有参加磋商的投标人。 </w:t>
      </w:r>
    </w:p>
    <w:p w14:paraId="7524E554">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（4）投标人应当按照磋商文件的变动情况和磋商小组的要求重新提交磋商响应文件，并由其法定代表人或授权代表签字或者加盖公章。由授权代表签字的，应当附法定代表人授权书。</w:t>
      </w:r>
      <w:bookmarkEnd w:id="38"/>
      <w:bookmarkEnd w:id="39"/>
      <w:bookmarkEnd w:id="40"/>
      <w:bookmarkEnd w:id="41"/>
    </w:p>
    <w:p w14:paraId="1DB68AFD">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4.最后报价</w:t>
      </w:r>
    </w:p>
    <w:p w14:paraId="52281851">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w:t>
      </w:r>
      <w:r>
        <w:rPr>
          <w:rFonts w:hint="eastAsia" w:ascii="宋体" w:hAnsi="宋体" w:cs="宋体"/>
          <w:caps w:val="0"/>
          <w:color w:val="auto"/>
          <w:spacing w:val="0"/>
          <w:kern w:val="0"/>
          <w:sz w:val="24"/>
          <w:szCs w:val="24"/>
          <w:highlight w:val="none"/>
          <w:lang w:val="en-US" w:eastAsia="zh-CN"/>
        </w:rPr>
        <w:t>1</w:t>
      </w:r>
      <w:r>
        <w:rPr>
          <w:rFonts w:hint="eastAsia" w:ascii="宋体" w:hAnsi="宋体" w:cs="宋体"/>
          <w:caps w:val="0"/>
          <w:color w:val="auto"/>
          <w:spacing w:val="0"/>
          <w:kern w:val="0"/>
          <w:sz w:val="24"/>
          <w:szCs w:val="24"/>
          <w:highlight w:val="none"/>
        </w:rPr>
        <w:t>磋商文件不能详细列明采购项目的的技术、施工要求，需经磋商由投标人提供最终施工方案的，磋商结束后，磋商小组应当按照少数服从多数的原则投票推荐3家以上投标人的施工方案，并要求其在规定时间内提交最后报价。</w:t>
      </w:r>
    </w:p>
    <w:p w14:paraId="6C5582AA">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w:t>
      </w:r>
      <w:r>
        <w:rPr>
          <w:rFonts w:hint="eastAsia" w:ascii="宋体" w:hAnsi="宋体" w:cs="宋体"/>
          <w:caps w:val="0"/>
          <w:color w:val="auto"/>
          <w:spacing w:val="0"/>
          <w:kern w:val="0"/>
          <w:sz w:val="24"/>
          <w:szCs w:val="24"/>
          <w:highlight w:val="none"/>
          <w:lang w:val="en-US" w:eastAsia="zh-CN"/>
        </w:rPr>
        <w:t>2</w:t>
      </w:r>
      <w:r>
        <w:rPr>
          <w:rFonts w:hint="eastAsia" w:ascii="宋体" w:hAnsi="宋体" w:cs="宋体"/>
          <w:caps w:val="0"/>
          <w:color w:val="auto"/>
          <w:spacing w:val="0"/>
          <w:kern w:val="0"/>
          <w:sz w:val="24"/>
          <w:szCs w:val="24"/>
          <w:highlight w:val="none"/>
        </w:rPr>
        <w:t>最后报价是投标人磋商响应文件的有效组成部分。</w:t>
      </w:r>
    </w:p>
    <w:p w14:paraId="7CC1EA11">
      <w:pPr>
        <w:widowControl w:val="0"/>
        <w:shd w:val="clear"/>
        <w:overflowPunct/>
        <w:topLinePunct w:val="0"/>
        <w:bidi w:val="0"/>
        <w:spacing w:line="360" w:lineRule="auto"/>
        <w:ind w:firstLine="482" w:firstLineChars="200"/>
        <w:rPr>
          <w:rFonts w:ascii="宋体" w:hAnsi="宋体" w:cs="宋体"/>
          <w:caps w:val="0"/>
          <w:color w:val="auto"/>
          <w:spacing w:val="0"/>
          <w:highlight w:val="none"/>
        </w:rPr>
      </w:pPr>
      <w:r>
        <w:rPr>
          <w:rFonts w:hint="eastAsia" w:ascii="宋体" w:hAnsi="宋体" w:cs="宋体"/>
          <w:b/>
          <w:bCs/>
          <w:caps w:val="0"/>
          <w:color w:val="auto"/>
          <w:spacing w:val="0"/>
          <w:kern w:val="0"/>
          <w:sz w:val="24"/>
          <w:szCs w:val="24"/>
          <w:highlight w:val="none"/>
        </w:rPr>
        <w:t>4.</w:t>
      </w:r>
      <w:r>
        <w:rPr>
          <w:rFonts w:hint="eastAsia" w:ascii="宋体" w:hAnsi="宋体" w:cs="宋体"/>
          <w:b/>
          <w:bCs/>
          <w:caps w:val="0"/>
          <w:color w:val="auto"/>
          <w:spacing w:val="0"/>
          <w:kern w:val="0"/>
          <w:sz w:val="24"/>
          <w:szCs w:val="24"/>
          <w:highlight w:val="none"/>
          <w:lang w:val="en-US" w:eastAsia="zh-CN"/>
        </w:rPr>
        <w:t>3</w:t>
      </w:r>
      <w:r>
        <w:rPr>
          <w:rFonts w:hint="eastAsia" w:ascii="宋体" w:hAnsi="宋体" w:cs="宋体"/>
          <w:b/>
          <w:bCs/>
          <w:caps w:val="0"/>
          <w:color w:val="auto"/>
          <w:spacing w:val="0"/>
          <w:kern w:val="0"/>
          <w:sz w:val="24"/>
          <w:szCs w:val="24"/>
          <w:highlight w:val="none"/>
        </w:rPr>
        <w:t>通过符合性评审的投标人，方可进入最后报价。</w:t>
      </w:r>
    </w:p>
    <w:p w14:paraId="6F09E688">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5.磋商响应文件的详细评审</w:t>
      </w:r>
    </w:p>
    <w:p w14:paraId="1CD5CCC1">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5.1经磋商确定最终采购需求和提交最后报价的投标人后，由磋商小组采用综合评分法对提交最后报价的投标人的响应文件进行评分。</w:t>
      </w:r>
    </w:p>
    <w:p w14:paraId="71002C19">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6.评标办法：综合评分法。</w:t>
      </w:r>
    </w:p>
    <w:p w14:paraId="2B32D9E5">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6.1本项目非单一产品采购项目，须根据采购项目技术构成、履约能力、施工价格比重等合理确定施工单位，本项目评标办法为</w:t>
      </w:r>
      <w:r>
        <w:rPr>
          <w:rFonts w:hint="eastAsia" w:ascii="宋体" w:hAnsi="宋体" w:cs="宋体"/>
          <w:caps w:val="0"/>
          <w:color w:val="auto"/>
          <w:spacing w:val="0"/>
          <w:kern w:val="0"/>
          <w:sz w:val="24"/>
          <w:szCs w:val="24"/>
          <w:highlight w:val="none"/>
          <w:lang w:eastAsia="zh-CN"/>
        </w:rPr>
        <w:t>：</w:t>
      </w:r>
      <w:r>
        <w:rPr>
          <w:rFonts w:hint="eastAsia" w:ascii="宋体" w:hAnsi="宋体" w:cs="宋体"/>
          <w:b/>
          <w:bCs/>
          <w:caps w:val="0"/>
          <w:color w:val="auto"/>
          <w:spacing w:val="0"/>
          <w:kern w:val="0"/>
          <w:sz w:val="24"/>
          <w:szCs w:val="24"/>
          <w:highlight w:val="none"/>
        </w:rPr>
        <w:t>综合评分法</w:t>
      </w:r>
      <w:r>
        <w:rPr>
          <w:rFonts w:hint="eastAsia" w:ascii="宋体" w:hAnsi="宋体" w:cs="宋体"/>
          <w:caps w:val="0"/>
          <w:color w:val="auto"/>
          <w:spacing w:val="0"/>
          <w:kern w:val="0"/>
          <w:sz w:val="24"/>
          <w:szCs w:val="24"/>
          <w:highlight w:val="none"/>
        </w:rPr>
        <w:t>。</w:t>
      </w:r>
    </w:p>
    <w:p w14:paraId="2CEE2F8D">
      <w:pPr>
        <w:widowControl w:val="0"/>
        <w:shd w:val="clear"/>
        <w:overflowPunct/>
        <w:topLinePunct w:val="0"/>
        <w:bidi w:val="0"/>
        <w:spacing w:line="360" w:lineRule="auto"/>
        <w:ind w:firstLine="480" w:firstLineChars="200"/>
        <w:rPr>
          <w:rFonts w:ascii="新宋体" w:hAnsi="新宋体" w:eastAsia="新宋体" w:cs="新宋体"/>
          <w:caps w:val="0"/>
          <w:color w:val="auto"/>
          <w:spacing w:val="0"/>
          <w:kern w:val="0"/>
          <w:sz w:val="24"/>
          <w:szCs w:val="24"/>
          <w:highlight w:val="none"/>
        </w:rPr>
      </w:pPr>
      <w:r>
        <w:rPr>
          <w:rFonts w:hint="eastAsia" w:ascii="新宋体" w:hAnsi="新宋体" w:eastAsia="新宋体" w:cs="新宋体"/>
          <w:caps w:val="0"/>
          <w:color w:val="auto"/>
          <w:spacing w:val="0"/>
          <w:kern w:val="0"/>
          <w:sz w:val="24"/>
          <w:szCs w:val="24"/>
          <w:highlight w:val="none"/>
        </w:rPr>
        <w:t>6.2评价和比较以竞争性磋商响应文件为依据，对所有实质上响应的投标分别从“最后报价”、“施工组织方案”、“</w:t>
      </w:r>
      <w:r>
        <w:rPr>
          <w:rFonts w:hint="eastAsia" w:ascii="宋体" w:hAnsi="宋体"/>
          <w:bCs/>
          <w:caps w:val="0"/>
          <w:color w:val="auto"/>
          <w:spacing w:val="0"/>
          <w:sz w:val="24"/>
          <w:szCs w:val="24"/>
          <w:highlight w:val="none"/>
        </w:rPr>
        <w:t>业绩</w:t>
      </w:r>
      <w:r>
        <w:rPr>
          <w:rFonts w:hint="eastAsia" w:ascii="新宋体" w:hAnsi="新宋体" w:eastAsia="新宋体" w:cs="新宋体"/>
          <w:caps w:val="0"/>
          <w:color w:val="auto"/>
          <w:spacing w:val="0"/>
          <w:kern w:val="0"/>
          <w:sz w:val="24"/>
          <w:szCs w:val="24"/>
          <w:highlight w:val="none"/>
        </w:rPr>
        <w:t>”、“</w:t>
      </w:r>
      <w:r>
        <w:rPr>
          <w:rFonts w:hint="eastAsia" w:ascii="宋体" w:hAnsi="宋体"/>
          <w:bCs/>
          <w:caps w:val="0"/>
          <w:color w:val="auto"/>
          <w:spacing w:val="0"/>
          <w:sz w:val="24"/>
          <w:szCs w:val="24"/>
          <w:highlight w:val="none"/>
        </w:rPr>
        <w:t>工程</w:t>
      </w:r>
      <w:r>
        <w:rPr>
          <w:rFonts w:hint="eastAsia" w:ascii="宋体" w:hAnsi="宋体"/>
          <w:bCs/>
          <w:caps w:val="0"/>
          <w:color w:val="auto"/>
          <w:spacing w:val="0"/>
          <w:sz w:val="24"/>
          <w:szCs w:val="24"/>
          <w:highlight w:val="none"/>
          <w:lang w:eastAsia="zh-CN"/>
        </w:rPr>
        <w:t>缺陷责任期</w:t>
      </w:r>
      <w:r>
        <w:rPr>
          <w:rFonts w:hint="eastAsia" w:ascii="宋体" w:hAnsi="宋体"/>
          <w:bCs/>
          <w:caps w:val="0"/>
          <w:color w:val="auto"/>
          <w:spacing w:val="0"/>
          <w:sz w:val="24"/>
          <w:szCs w:val="24"/>
          <w:highlight w:val="none"/>
        </w:rPr>
        <w:t>内服务承诺</w:t>
      </w:r>
      <w:r>
        <w:rPr>
          <w:rFonts w:hint="eastAsia" w:ascii="新宋体" w:hAnsi="新宋体" w:eastAsia="新宋体" w:cs="新宋体"/>
          <w:caps w:val="0"/>
          <w:color w:val="auto"/>
          <w:spacing w:val="0"/>
          <w:kern w:val="0"/>
          <w:sz w:val="24"/>
          <w:szCs w:val="24"/>
          <w:highlight w:val="none"/>
        </w:rPr>
        <w:t>”等方面进行评审赋分。</w:t>
      </w:r>
    </w:p>
    <w:p w14:paraId="270AA61B">
      <w:pPr>
        <w:widowControl w:val="0"/>
        <w:shd w:val="clear"/>
        <w:overflowPunct/>
        <w:topLinePunct w:val="0"/>
        <w:bidi w:val="0"/>
        <w:spacing w:line="360" w:lineRule="auto"/>
        <w:ind w:firstLine="480" w:firstLineChars="200"/>
        <w:rPr>
          <w:rFonts w:ascii="新宋体" w:hAnsi="新宋体" w:eastAsia="新宋体" w:cs="新宋体"/>
          <w:caps w:val="0"/>
          <w:color w:val="auto"/>
          <w:spacing w:val="0"/>
          <w:sz w:val="24"/>
          <w:szCs w:val="24"/>
          <w:highlight w:val="none"/>
        </w:rPr>
      </w:pPr>
      <w:r>
        <w:rPr>
          <w:rFonts w:hint="eastAsia" w:ascii="新宋体" w:hAnsi="新宋体" w:eastAsia="新宋体" w:cs="新宋体"/>
          <w:caps w:val="0"/>
          <w:color w:val="auto"/>
          <w:spacing w:val="0"/>
          <w:kern w:val="0"/>
          <w:sz w:val="24"/>
          <w:szCs w:val="24"/>
          <w:highlight w:val="none"/>
        </w:rPr>
        <w:t>6.3</w:t>
      </w:r>
      <w:r>
        <w:rPr>
          <w:rFonts w:hint="eastAsia" w:ascii="新宋体" w:hAnsi="新宋体" w:eastAsia="新宋体" w:cs="新宋体"/>
          <w:caps w:val="0"/>
          <w:color w:val="auto"/>
          <w:spacing w:val="0"/>
          <w:sz w:val="24"/>
          <w:szCs w:val="24"/>
          <w:highlight w:val="none"/>
        </w:rPr>
        <w:t>附：评分标准</w:t>
      </w:r>
    </w:p>
    <w:p w14:paraId="7E07A275">
      <w:pPr>
        <w:widowControl w:val="0"/>
        <w:shd w:val="clear"/>
        <w:overflowPunct/>
        <w:topLinePunct w:val="0"/>
        <w:bidi w:val="0"/>
        <w:spacing w:line="360" w:lineRule="auto"/>
        <w:ind w:firstLine="480" w:firstLineChars="200"/>
        <w:rPr>
          <w:rFonts w:ascii="新宋体" w:hAnsi="新宋体" w:eastAsia="新宋体" w:cs="新宋体"/>
          <w:caps w:val="0"/>
          <w:color w:val="auto"/>
          <w:spacing w:val="0"/>
          <w:sz w:val="24"/>
          <w:szCs w:val="24"/>
          <w:highlight w:val="none"/>
          <w:lang w:val="zh-CN"/>
        </w:rPr>
      </w:pPr>
      <w:r>
        <w:rPr>
          <w:rFonts w:hint="eastAsia" w:ascii="新宋体" w:hAnsi="新宋体" w:eastAsia="新宋体" w:cs="新宋体"/>
          <w:caps w:val="0"/>
          <w:color w:val="auto"/>
          <w:spacing w:val="0"/>
          <w:sz w:val="24"/>
          <w:szCs w:val="24"/>
          <w:highlight w:val="none"/>
        </w:rPr>
        <w:t>评审总分值为100分，</w:t>
      </w:r>
      <w:r>
        <w:rPr>
          <w:rFonts w:hint="eastAsia" w:ascii="新宋体" w:hAnsi="新宋体" w:eastAsia="新宋体" w:cs="新宋体"/>
          <w:caps w:val="0"/>
          <w:color w:val="auto"/>
          <w:spacing w:val="0"/>
          <w:sz w:val="24"/>
          <w:szCs w:val="24"/>
          <w:highlight w:val="none"/>
          <w:lang w:val="zh-CN"/>
        </w:rPr>
        <w:t>以评标总得分最高的供应商作为拟成交供应商。</w:t>
      </w:r>
    </w:p>
    <w:p w14:paraId="6837A1B5">
      <w:pPr>
        <w:widowControl w:val="0"/>
        <w:shd w:val="clear"/>
        <w:overflowPunct/>
        <w:topLinePunct w:val="0"/>
        <w:bidi w:val="0"/>
        <w:spacing w:line="360" w:lineRule="auto"/>
        <w:ind w:firstLine="480" w:firstLineChars="200"/>
        <w:rPr>
          <w:rFonts w:hint="eastAsia" w:ascii="新宋体" w:hAnsi="新宋体" w:eastAsia="新宋体" w:cs="新宋体"/>
          <w:caps w:val="0"/>
          <w:color w:val="auto"/>
          <w:spacing w:val="0"/>
          <w:sz w:val="24"/>
          <w:szCs w:val="24"/>
          <w:highlight w:val="none"/>
        </w:rPr>
      </w:pPr>
      <w:r>
        <w:rPr>
          <w:rFonts w:hint="eastAsia" w:ascii="新宋体" w:hAnsi="新宋体" w:eastAsia="新宋体" w:cs="新宋体"/>
          <w:caps w:val="0"/>
          <w:color w:val="auto"/>
          <w:spacing w:val="0"/>
          <w:sz w:val="24"/>
          <w:szCs w:val="24"/>
          <w:highlight w:val="none"/>
        </w:rPr>
        <w:t>具体分值如下：</w:t>
      </w:r>
      <w:bookmarkStart w:id="42" w:name="_Hlk526848795"/>
    </w:p>
    <w:bookmarkEnd w:id="42"/>
    <w:p w14:paraId="26361514">
      <w:pPr>
        <w:widowControl w:val="0"/>
        <w:shd w:val="clear"/>
        <w:overflowPunct/>
        <w:topLinePunct w:val="0"/>
        <w:bidi w:val="0"/>
        <w:spacing w:line="560" w:lineRule="exact"/>
        <w:ind w:firstLine="549"/>
        <w:jc w:val="center"/>
        <w:rPr>
          <w:rFonts w:hint="eastAsia" w:ascii="宋体" w:hAnsi="宋体" w:eastAsia="宋体" w:cs="Times New Roman"/>
          <w:b/>
          <w:caps w:val="0"/>
          <w:color w:val="auto"/>
          <w:spacing w:val="0"/>
          <w:sz w:val="24"/>
          <w:highlight w:val="none"/>
        </w:rPr>
      </w:pPr>
      <w:r>
        <w:rPr>
          <w:rFonts w:hint="eastAsia" w:ascii="宋体" w:hAnsi="宋体" w:eastAsia="宋体" w:cs="Times New Roman"/>
          <w:b/>
          <w:caps w:val="0"/>
          <w:color w:val="auto"/>
          <w:spacing w:val="0"/>
          <w:sz w:val="24"/>
          <w:highlight w:val="none"/>
        </w:rPr>
        <w:t>评标因素分值表</w:t>
      </w:r>
    </w:p>
    <w:tbl>
      <w:tblPr>
        <w:tblStyle w:val="43"/>
        <w:tblW w:w="9841"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943"/>
        <w:gridCol w:w="6242"/>
      </w:tblGrid>
      <w:tr w14:paraId="7513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56" w:type="dxa"/>
            <w:noWrap w:val="0"/>
            <w:vAlign w:val="center"/>
          </w:tcPr>
          <w:p w14:paraId="6207F79D">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rPr>
            </w:pPr>
            <w:r>
              <w:rPr>
                <w:rFonts w:hint="eastAsia" w:ascii="宋体" w:hAnsi="宋体" w:eastAsia="宋体" w:cs="宋体"/>
                <w:b/>
                <w:bCs/>
                <w:caps w:val="0"/>
                <w:color w:val="auto"/>
                <w:spacing w:val="0"/>
                <w:w w:val="100"/>
                <w:kern w:val="2"/>
                <w:position w:val="0"/>
                <w:sz w:val="24"/>
                <w:szCs w:val="24"/>
                <w:highlight w:val="none"/>
              </w:rPr>
              <w:t>评标项目</w:t>
            </w:r>
          </w:p>
        </w:tc>
        <w:tc>
          <w:tcPr>
            <w:tcW w:w="1943" w:type="dxa"/>
            <w:noWrap w:val="0"/>
            <w:vAlign w:val="center"/>
          </w:tcPr>
          <w:p w14:paraId="2F9FA7BF">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rPr>
            </w:pPr>
            <w:r>
              <w:rPr>
                <w:rFonts w:hint="eastAsia" w:ascii="宋体" w:hAnsi="宋体" w:eastAsia="宋体" w:cs="宋体"/>
                <w:b/>
                <w:bCs/>
                <w:caps w:val="0"/>
                <w:color w:val="auto"/>
                <w:spacing w:val="0"/>
                <w:w w:val="100"/>
                <w:kern w:val="2"/>
                <w:position w:val="0"/>
                <w:sz w:val="24"/>
                <w:szCs w:val="24"/>
                <w:highlight w:val="none"/>
              </w:rPr>
              <w:t>评标内容</w:t>
            </w:r>
          </w:p>
        </w:tc>
        <w:tc>
          <w:tcPr>
            <w:tcW w:w="6242" w:type="dxa"/>
            <w:noWrap w:val="0"/>
            <w:vAlign w:val="center"/>
          </w:tcPr>
          <w:p w14:paraId="7F04CED9">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rPr>
            </w:pPr>
            <w:r>
              <w:rPr>
                <w:rFonts w:hint="eastAsia" w:ascii="宋体" w:hAnsi="宋体" w:eastAsia="宋体" w:cs="宋体"/>
                <w:b/>
                <w:bCs/>
                <w:caps w:val="0"/>
                <w:color w:val="auto"/>
                <w:spacing w:val="0"/>
                <w:w w:val="100"/>
                <w:kern w:val="2"/>
                <w:position w:val="0"/>
                <w:sz w:val="24"/>
                <w:szCs w:val="24"/>
                <w:highlight w:val="none"/>
              </w:rPr>
              <w:t>评标原则与标准</w:t>
            </w:r>
          </w:p>
        </w:tc>
      </w:tr>
      <w:tr w14:paraId="0306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noWrap w:val="0"/>
            <w:vAlign w:val="center"/>
          </w:tcPr>
          <w:p w14:paraId="538E3848">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rPr>
            </w:pPr>
            <w:r>
              <w:rPr>
                <w:rFonts w:hint="eastAsia" w:ascii="宋体" w:hAnsi="宋体" w:eastAsia="宋体" w:cs="宋体"/>
                <w:b/>
                <w:bCs/>
                <w:caps w:val="0"/>
                <w:color w:val="auto"/>
                <w:spacing w:val="0"/>
                <w:w w:val="100"/>
                <w:kern w:val="2"/>
                <w:position w:val="0"/>
                <w:sz w:val="24"/>
                <w:szCs w:val="24"/>
                <w:highlight w:val="none"/>
              </w:rPr>
              <w:t>投标报价</w:t>
            </w:r>
          </w:p>
          <w:p w14:paraId="06DB7982">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lang w:val="en-US" w:eastAsia="zh-CN" w:bidi="ar-SA"/>
              </w:rPr>
            </w:pPr>
            <w:r>
              <w:rPr>
                <w:rFonts w:hint="eastAsia" w:ascii="宋体" w:hAnsi="宋体" w:eastAsia="宋体" w:cs="宋体"/>
                <w:b/>
                <w:bCs/>
                <w:caps w:val="0"/>
                <w:color w:val="auto"/>
                <w:spacing w:val="0"/>
                <w:w w:val="100"/>
                <w:kern w:val="2"/>
                <w:position w:val="0"/>
                <w:sz w:val="24"/>
                <w:szCs w:val="24"/>
                <w:highlight w:val="none"/>
              </w:rPr>
              <w:t>（</w:t>
            </w:r>
            <w:r>
              <w:rPr>
                <w:rFonts w:hint="eastAsia" w:ascii="宋体" w:hAnsi="宋体" w:cs="宋体"/>
                <w:b/>
                <w:bCs/>
                <w:caps w:val="0"/>
                <w:color w:val="auto"/>
                <w:spacing w:val="0"/>
                <w:w w:val="100"/>
                <w:kern w:val="2"/>
                <w:position w:val="0"/>
                <w:sz w:val="24"/>
                <w:szCs w:val="24"/>
                <w:highlight w:val="none"/>
                <w:lang w:val="en-US" w:eastAsia="zh-CN"/>
              </w:rPr>
              <w:t>50</w:t>
            </w:r>
            <w:r>
              <w:rPr>
                <w:rFonts w:hint="eastAsia" w:ascii="宋体" w:hAnsi="宋体" w:eastAsia="宋体" w:cs="宋体"/>
                <w:b/>
                <w:bCs/>
                <w:caps w:val="0"/>
                <w:color w:val="auto"/>
                <w:spacing w:val="0"/>
                <w:w w:val="100"/>
                <w:kern w:val="2"/>
                <w:position w:val="0"/>
                <w:sz w:val="24"/>
                <w:szCs w:val="24"/>
                <w:highlight w:val="none"/>
              </w:rPr>
              <w:t>分）</w:t>
            </w:r>
          </w:p>
        </w:tc>
        <w:tc>
          <w:tcPr>
            <w:tcW w:w="1943" w:type="dxa"/>
            <w:noWrap w:val="0"/>
            <w:vAlign w:val="center"/>
          </w:tcPr>
          <w:p w14:paraId="4BBDFBB0">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lang w:eastAsia="zh-CN"/>
              </w:rPr>
            </w:pPr>
            <w:r>
              <w:rPr>
                <w:rFonts w:hint="eastAsia" w:ascii="宋体" w:hAnsi="宋体" w:eastAsia="宋体" w:cs="宋体"/>
                <w:b/>
                <w:bCs/>
                <w:caps w:val="0"/>
                <w:color w:val="auto"/>
                <w:spacing w:val="0"/>
                <w:w w:val="100"/>
                <w:kern w:val="2"/>
                <w:position w:val="0"/>
                <w:sz w:val="24"/>
                <w:szCs w:val="24"/>
                <w:highlight w:val="none"/>
                <w:lang w:eastAsia="zh-CN"/>
              </w:rPr>
              <w:t>投标报价</w:t>
            </w:r>
          </w:p>
          <w:p w14:paraId="25C34D5A">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b/>
                <w:bCs/>
                <w:caps w:val="0"/>
                <w:color w:val="auto"/>
                <w:spacing w:val="0"/>
                <w:w w:val="100"/>
                <w:position w:val="0"/>
                <w:lang w:val="en-US" w:eastAsia="zh-CN"/>
              </w:rPr>
            </w:pPr>
            <w:r>
              <w:rPr>
                <w:rFonts w:hint="eastAsia" w:ascii="宋体" w:hAnsi="宋体" w:eastAsia="宋体" w:cs="宋体"/>
                <w:b/>
                <w:bCs/>
                <w:caps w:val="0"/>
                <w:color w:val="auto"/>
                <w:spacing w:val="0"/>
                <w:w w:val="100"/>
                <w:kern w:val="2"/>
                <w:position w:val="0"/>
                <w:sz w:val="24"/>
                <w:szCs w:val="24"/>
                <w:highlight w:val="none"/>
              </w:rPr>
              <w:t>（</w:t>
            </w:r>
            <w:r>
              <w:rPr>
                <w:rFonts w:hint="eastAsia" w:ascii="宋体" w:hAnsi="宋体" w:cs="宋体"/>
                <w:b/>
                <w:bCs/>
                <w:caps w:val="0"/>
                <w:color w:val="auto"/>
                <w:spacing w:val="0"/>
                <w:w w:val="100"/>
                <w:kern w:val="2"/>
                <w:position w:val="0"/>
                <w:sz w:val="24"/>
                <w:szCs w:val="24"/>
                <w:highlight w:val="none"/>
                <w:lang w:val="en-US" w:eastAsia="zh-CN"/>
              </w:rPr>
              <w:t>50</w:t>
            </w:r>
            <w:r>
              <w:rPr>
                <w:rFonts w:hint="eastAsia" w:ascii="宋体" w:hAnsi="宋体" w:eastAsia="宋体" w:cs="宋体"/>
                <w:b/>
                <w:bCs/>
                <w:caps w:val="0"/>
                <w:color w:val="auto"/>
                <w:spacing w:val="0"/>
                <w:w w:val="100"/>
                <w:kern w:val="2"/>
                <w:position w:val="0"/>
                <w:sz w:val="24"/>
                <w:szCs w:val="24"/>
                <w:highlight w:val="none"/>
              </w:rPr>
              <w:t>分）</w:t>
            </w:r>
          </w:p>
        </w:tc>
        <w:tc>
          <w:tcPr>
            <w:tcW w:w="6242" w:type="dxa"/>
            <w:noWrap w:val="0"/>
            <w:vAlign w:val="center"/>
          </w:tcPr>
          <w:p w14:paraId="5CC1B8B5">
            <w:pPr>
              <w:keepNext w:val="0"/>
              <w:keepLines w:val="0"/>
              <w:pageBreakBefore w:val="0"/>
              <w:widowControl w:val="0"/>
              <w:shd w:val="clear"/>
              <w:kinsoku/>
              <w:wordWrap/>
              <w:overflowPunct/>
              <w:topLinePunct w:val="0"/>
              <w:bidi w:val="0"/>
              <w:spacing w:line="360" w:lineRule="auto"/>
              <w:ind w:left="0" w:leftChars="0" w:firstLine="480" w:firstLineChars="200"/>
              <w:jc w:val="left"/>
              <w:textAlignment w:val="auto"/>
              <w:rPr>
                <w:rFonts w:hint="eastAsia" w:ascii="宋体" w:hAnsi="宋体" w:eastAsia="宋体" w:cs="宋体"/>
                <w:caps w:val="0"/>
                <w:color w:val="auto"/>
                <w:spacing w:val="0"/>
                <w:w w:val="100"/>
                <w:kern w:val="0"/>
                <w:position w:val="0"/>
                <w:sz w:val="24"/>
                <w:szCs w:val="24"/>
                <w:highlight w:val="none"/>
              </w:rPr>
            </w:pPr>
            <w:r>
              <w:rPr>
                <w:rFonts w:hint="eastAsia" w:ascii="宋体" w:hAnsi="宋体" w:eastAsia="宋体" w:cs="宋体"/>
                <w:caps w:val="0"/>
                <w:color w:val="auto"/>
                <w:spacing w:val="0"/>
                <w:w w:val="100"/>
                <w:kern w:val="0"/>
                <w:position w:val="0"/>
                <w:sz w:val="24"/>
                <w:szCs w:val="24"/>
                <w:highlight w:val="none"/>
                <w:lang w:eastAsia="zh-CN"/>
              </w:rPr>
              <w:t>磋商</w:t>
            </w:r>
            <w:r>
              <w:rPr>
                <w:rFonts w:hint="eastAsia" w:ascii="宋体" w:hAnsi="宋体" w:eastAsia="宋体" w:cs="宋体"/>
                <w:caps w:val="0"/>
                <w:color w:val="auto"/>
                <w:spacing w:val="0"/>
                <w:w w:val="100"/>
                <w:kern w:val="0"/>
                <w:position w:val="0"/>
                <w:sz w:val="24"/>
                <w:szCs w:val="24"/>
                <w:highlight w:val="none"/>
              </w:rPr>
              <w:t>总报价不高于采购限价的为有效报价，</w:t>
            </w:r>
            <w:r>
              <w:rPr>
                <w:rFonts w:hint="eastAsia" w:ascii="宋体" w:hAnsi="宋体" w:eastAsia="宋体" w:cs="宋体"/>
                <w:caps w:val="0"/>
                <w:color w:val="auto"/>
                <w:spacing w:val="0"/>
                <w:w w:val="100"/>
                <w:kern w:val="0"/>
                <w:position w:val="0"/>
                <w:sz w:val="24"/>
                <w:szCs w:val="24"/>
                <w:highlight w:val="none"/>
                <w:lang w:eastAsia="zh-CN"/>
              </w:rPr>
              <w:t>磋商</w:t>
            </w:r>
            <w:r>
              <w:rPr>
                <w:rFonts w:hint="eastAsia" w:ascii="宋体" w:hAnsi="宋体" w:eastAsia="宋体" w:cs="宋体"/>
                <w:caps w:val="0"/>
                <w:color w:val="auto"/>
                <w:spacing w:val="0"/>
                <w:w w:val="100"/>
                <w:kern w:val="0"/>
                <w:position w:val="0"/>
                <w:sz w:val="24"/>
                <w:szCs w:val="24"/>
                <w:highlight w:val="none"/>
              </w:rPr>
              <w:t>总报价超过本工程采购限价的，其</w:t>
            </w:r>
            <w:r>
              <w:rPr>
                <w:rFonts w:hint="eastAsia" w:ascii="宋体" w:hAnsi="宋体" w:eastAsia="宋体" w:cs="宋体"/>
                <w:caps w:val="0"/>
                <w:color w:val="auto"/>
                <w:spacing w:val="0"/>
                <w:w w:val="100"/>
                <w:kern w:val="0"/>
                <w:position w:val="0"/>
                <w:sz w:val="24"/>
                <w:szCs w:val="24"/>
                <w:highlight w:val="none"/>
                <w:lang w:eastAsia="zh-CN"/>
              </w:rPr>
              <w:t>响应</w:t>
            </w:r>
            <w:r>
              <w:rPr>
                <w:rFonts w:hint="eastAsia" w:ascii="宋体" w:hAnsi="宋体" w:eastAsia="宋体" w:cs="宋体"/>
                <w:caps w:val="0"/>
                <w:color w:val="auto"/>
                <w:spacing w:val="0"/>
                <w:w w:val="100"/>
                <w:kern w:val="0"/>
                <w:position w:val="0"/>
                <w:sz w:val="24"/>
                <w:szCs w:val="24"/>
                <w:highlight w:val="none"/>
              </w:rPr>
              <w:t>文件按否决</w:t>
            </w:r>
            <w:r>
              <w:rPr>
                <w:rFonts w:hint="eastAsia" w:ascii="宋体" w:hAnsi="宋体" w:eastAsia="宋体" w:cs="宋体"/>
                <w:caps w:val="0"/>
                <w:color w:val="auto"/>
                <w:spacing w:val="0"/>
                <w:w w:val="100"/>
                <w:kern w:val="0"/>
                <w:position w:val="0"/>
                <w:sz w:val="24"/>
                <w:szCs w:val="24"/>
                <w:highlight w:val="none"/>
                <w:lang w:eastAsia="zh-CN"/>
              </w:rPr>
              <w:t>磋商</w:t>
            </w:r>
            <w:r>
              <w:rPr>
                <w:rFonts w:hint="eastAsia" w:ascii="宋体" w:hAnsi="宋体" w:eastAsia="宋体" w:cs="宋体"/>
                <w:caps w:val="0"/>
                <w:color w:val="auto"/>
                <w:spacing w:val="0"/>
                <w:w w:val="100"/>
                <w:kern w:val="0"/>
                <w:position w:val="0"/>
                <w:sz w:val="24"/>
                <w:szCs w:val="24"/>
                <w:highlight w:val="none"/>
              </w:rPr>
              <w:t>处理。</w:t>
            </w:r>
          </w:p>
          <w:p w14:paraId="7167FD77">
            <w:pPr>
              <w:keepNext w:val="0"/>
              <w:keepLines w:val="0"/>
              <w:pageBreakBefore w:val="0"/>
              <w:widowControl w:val="0"/>
              <w:shd w:val="clear"/>
              <w:kinsoku/>
              <w:wordWrap/>
              <w:overflowPunct/>
              <w:topLinePunct w:val="0"/>
              <w:bidi w:val="0"/>
              <w:spacing w:line="360" w:lineRule="auto"/>
              <w:ind w:left="0" w:leftChars="0" w:firstLine="480" w:firstLineChars="200"/>
              <w:jc w:val="left"/>
              <w:textAlignment w:val="auto"/>
              <w:rPr>
                <w:rFonts w:hint="eastAsia" w:ascii="宋体" w:hAnsi="宋体" w:eastAsia="宋体" w:cs="宋体"/>
                <w:caps w:val="0"/>
                <w:color w:val="auto"/>
                <w:spacing w:val="0"/>
                <w:w w:val="100"/>
                <w:kern w:val="0"/>
                <w:position w:val="0"/>
                <w:sz w:val="24"/>
                <w:szCs w:val="24"/>
                <w:highlight w:val="none"/>
              </w:rPr>
            </w:pPr>
            <w:r>
              <w:rPr>
                <w:rFonts w:hint="eastAsia" w:ascii="宋体" w:hAnsi="宋体" w:eastAsia="宋体" w:cs="宋体"/>
                <w:caps w:val="0"/>
                <w:color w:val="auto"/>
                <w:spacing w:val="0"/>
                <w:w w:val="100"/>
                <w:kern w:val="0"/>
                <w:position w:val="0"/>
                <w:sz w:val="24"/>
                <w:szCs w:val="24"/>
                <w:highlight w:val="none"/>
              </w:rPr>
              <w:t>满足磋商文件要求且最</w:t>
            </w:r>
            <w:r>
              <w:rPr>
                <w:rFonts w:hint="eastAsia" w:ascii="宋体" w:hAnsi="宋体" w:eastAsia="宋体" w:cs="宋体"/>
                <w:caps w:val="0"/>
                <w:color w:val="auto"/>
                <w:spacing w:val="0"/>
                <w:w w:val="100"/>
                <w:kern w:val="0"/>
                <w:position w:val="0"/>
                <w:sz w:val="24"/>
                <w:szCs w:val="24"/>
                <w:highlight w:val="none"/>
                <w:lang w:eastAsia="zh-CN"/>
              </w:rPr>
              <w:t>终</w:t>
            </w:r>
            <w:r>
              <w:rPr>
                <w:rFonts w:hint="eastAsia" w:ascii="宋体" w:hAnsi="宋体" w:eastAsia="宋体" w:cs="宋体"/>
                <w:caps w:val="0"/>
                <w:color w:val="auto"/>
                <w:spacing w:val="0"/>
                <w:w w:val="100"/>
                <w:kern w:val="0"/>
                <w:position w:val="0"/>
                <w:sz w:val="24"/>
                <w:szCs w:val="24"/>
                <w:highlight w:val="none"/>
              </w:rPr>
              <w:t>报价最低供应商的价格为磋商基准价，其价格分为满分。其他供应商的价格分按照下列公式计算：</w:t>
            </w:r>
          </w:p>
          <w:p w14:paraId="1977AFF3">
            <w:pPr>
              <w:keepNext w:val="0"/>
              <w:keepLines w:val="0"/>
              <w:pageBreakBefore w:val="0"/>
              <w:widowControl w:val="0"/>
              <w:shd w:val="clear"/>
              <w:kinsoku/>
              <w:wordWrap/>
              <w:overflowPunct/>
              <w:topLinePunct w:val="0"/>
              <w:bidi w:val="0"/>
              <w:spacing w:line="360" w:lineRule="auto"/>
              <w:ind w:left="0" w:leftChars="0" w:firstLine="480" w:firstLineChars="200"/>
              <w:jc w:val="left"/>
              <w:textAlignment w:val="auto"/>
              <w:rPr>
                <w:rFonts w:hint="eastAsia" w:ascii="宋体" w:hAnsi="宋体" w:eastAsia="宋体" w:cs="宋体"/>
                <w:caps w:val="0"/>
                <w:color w:val="auto"/>
                <w:spacing w:val="0"/>
                <w:w w:val="100"/>
                <w:kern w:val="0"/>
                <w:position w:val="0"/>
                <w:sz w:val="24"/>
                <w:szCs w:val="24"/>
                <w:highlight w:val="none"/>
              </w:rPr>
            </w:pPr>
            <w:r>
              <w:rPr>
                <w:rFonts w:hint="eastAsia" w:ascii="宋体" w:hAnsi="宋体" w:eastAsia="宋体" w:cs="宋体"/>
                <w:caps w:val="0"/>
                <w:color w:val="auto"/>
                <w:spacing w:val="0"/>
                <w:w w:val="100"/>
                <w:kern w:val="0"/>
                <w:position w:val="0"/>
                <w:sz w:val="24"/>
                <w:szCs w:val="24"/>
                <w:highlight w:val="none"/>
              </w:rPr>
              <w:t>磋商报价得分=（磋商基准价/最后磋商报价）×价格权值×100</w:t>
            </w:r>
          </w:p>
          <w:p w14:paraId="37F537E4">
            <w:pPr>
              <w:keepNext w:val="0"/>
              <w:keepLines w:val="0"/>
              <w:pageBreakBefore w:val="0"/>
              <w:widowControl w:val="0"/>
              <w:shd w:val="clear"/>
              <w:kinsoku/>
              <w:wordWrap/>
              <w:overflowPunct/>
              <w:topLinePunct w:val="0"/>
              <w:bidi w:val="0"/>
              <w:spacing w:line="360" w:lineRule="auto"/>
              <w:ind w:firstLine="240" w:firstLineChars="100"/>
              <w:jc w:val="left"/>
              <w:textAlignment w:val="auto"/>
              <w:rPr>
                <w:rFonts w:hint="eastAsia" w:ascii="宋体" w:hAnsi="宋体" w:eastAsia="宋体" w:cs="宋体"/>
                <w:caps w:val="0"/>
                <w:color w:val="auto"/>
                <w:spacing w:val="0"/>
                <w:w w:val="100"/>
                <w:kern w:val="0"/>
                <w:position w:val="0"/>
                <w:sz w:val="24"/>
                <w:szCs w:val="24"/>
                <w:highlight w:val="none"/>
              </w:rPr>
            </w:pPr>
            <w:r>
              <w:rPr>
                <w:rFonts w:hint="eastAsia" w:ascii="宋体" w:hAnsi="宋体" w:eastAsia="宋体" w:cs="宋体"/>
                <w:caps w:val="0"/>
                <w:color w:val="auto"/>
                <w:spacing w:val="0"/>
                <w:w w:val="100"/>
                <w:kern w:val="0"/>
                <w:position w:val="0"/>
                <w:sz w:val="24"/>
                <w:szCs w:val="24"/>
                <w:highlight w:val="none"/>
              </w:rPr>
              <w:t>注：1</w:t>
            </w:r>
            <w:r>
              <w:rPr>
                <w:rFonts w:hint="eastAsia" w:ascii="宋体" w:hAnsi="宋体" w:eastAsia="宋体" w:cs="宋体"/>
                <w:caps w:val="0"/>
                <w:color w:val="auto"/>
                <w:spacing w:val="0"/>
                <w:w w:val="100"/>
                <w:kern w:val="0"/>
                <w:position w:val="0"/>
                <w:sz w:val="24"/>
                <w:szCs w:val="24"/>
                <w:highlight w:val="none"/>
                <w:lang w:val="en-US" w:eastAsia="zh-CN"/>
              </w:rPr>
              <w:t>.</w:t>
            </w:r>
            <w:r>
              <w:rPr>
                <w:rFonts w:hint="eastAsia" w:ascii="宋体" w:hAnsi="宋体" w:eastAsia="宋体" w:cs="宋体"/>
                <w:caps w:val="0"/>
                <w:color w:val="auto"/>
                <w:spacing w:val="0"/>
                <w:w w:val="100"/>
                <w:kern w:val="0"/>
                <w:position w:val="0"/>
                <w:sz w:val="24"/>
                <w:szCs w:val="24"/>
                <w:highlight w:val="none"/>
              </w:rPr>
              <w:t>如采购需求没有实质性变化，各供应商的在多次报价中应逐次降价，本次报价超过上次报价的，为无效报价，取消其磋商资格。</w:t>
            </w:r>
          </w:p>
          <w:p w14:paraId="148FBCDF">
            <w:pPr>
              <w:keepNext w:val="0"/>
              <w:keepLines w:val="0"/>
              <w:pageBreakBefore w:val="0"/>
              <w:widowControl w:val="0"/>
              <w:shd w:val="clear"/>
              <w:kinsoku/>
              <w:wordWrap/>
              <w:overflowPunct/>
              <w:topLinePunct w:val="0"/>
              <w:bidi w:val="0"/>
              <w:spacing w:line="360" w:lineRule="auto"/>
              <w:ind w:left="0" w:leftChars="0" w:firstLine="480" w:firstLineChars="200"/>
              <w:jc w:val="left"/>
              <w:textAlignment w:val="auto"/>
              <w:rPr>
                <w:rFonts w:hint="eastAsia" w:ascii="宋体" w:hAnsi="宋体" w:eastAsia="宋体" w:cs="宋体"/>
                <w:caps w:val="0"/>
                <w:color w:val="auto"/>
                <w:spacing w:val="0"/>
                <w:w w:val="100"/>
                <w:kern w:val="0"/>
                <w:position w:val="0"/>
                <w:sz w:val="24"/>
                <w:szCs w:val="24"/>
                <w:highlight w:val="none"/>
              </w:rPr>
            </w:pPr>
            <w:r>
              <w:rPr>
                <w:rFonts w:hint="eastAsia" w:ascii="宋体" w:hAnsi="宋体" w:cs="宋体"/>
                <w:caps w:val="0"/>
                <w:color w:val="auto"/>
                <w:spacing w:val="0"/>
                <w:w w:val="100"/>
                <w:kern w:val="0"/>
                <w:position w:val="0"/>
                <w:sz w:val="24"/>
                <w:szCs w:val="24"/>
                <w:highlight w:val="none"/>
                <w:lang w:val="en-US" w:eastAsia="zh-CN"/>
              </w:rPr>
              <w:t>2</w:t>
            </w:r>
            <w:r>
              <w:rPr>
                <w:rFonts w:hint="eastAsia" w:ascii="宋体" w:hAnsi="宋体" w:eastAsia="宋体" w:cs="宋体"/>
                <w:caps w:val="0"/>
                <w:color w:val="auto"/>
                <w:spacing w:val="0"/>
                <w:w w:val="100"/>
                <w:kern w:val="0"/>
                <w:position w:val="0"/>
                <w:sz w:val="24"/>
                <w:szCs w:val="24"/>
                <w:highlight w:val="none"/>
              </w:rPr>
              <w:t>.磋商报价不完整的，不进入评标标准价的计算，本项得0分。</w:t>
            </w:r>
          </w:p>
          <w:p w14:paraId="29A8D45C">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aps w:val="0"/>
                <w:color w:val="auto"/>
                <w:spacing w:val="0"/>
                <w:w w:val="100"/>
                <w:kern w:val="2"/>
                <w:position w:val="0"/>
                <w:sz w:val="24"/>
                <w:szCs w:val="24"/>
                <w:highlight w:val="none"/>
              </w:rPr>
            </w:pPr>
            <w:r>
              <w:rPr>
                <w:rFonts w:hint="eastAsia" w:ascii="宋体" w:hAnsi="宋体" w:cs="宋体"/>
                <w:caps w:val="0"/>
                <w:color w:val="auto"/>
                <w:spacing w:val="0"/>
                <w:w w:val="100"/>
                <w:kern w:val="0"/>
                <w:position w:val="0"/>
                <w:sz w:val="24"/>
                <w:szCs w:val="24"/>
                <w:highlight w:val="none"/>
                <w:lang w:val="en-US" w:eastAsia="zh-CN"/>
              </w:rPr>
              <w:t>3</w:t>
            </w:r>
            <w:r>
              <w:rPr>
                <w:rFonts w:hint="eastAsia" w:ascii="宋体" w:hAnsi="宋体" w:eastAsia="宋体" w:cs="宋体"/>
                <w:caps w:val="0"/>
                <w:color w:val="auto"/>
                <w:spacing w:val="0"/>
                <w:w w:val="100"/>
                <w:kern w:val="0"/>
                <w:position w:val="0"/>
                <w:sz w:val="24"/>
                <w:szCs w:val="24"/>
                <w:highlight w:val="none"/>
              </w:rPr>
              <w:t>.经评委一致认定，供应商的磋商最终总报价低于公认市场成本，或超过采购预算,其响应将被拒绝。</w:t>
            </w:r>
          </w:p>
        </w:tc>
      </w:tr>
      <w:tr w14:paraId="5A63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restart"/>
            <w:noWrap w:val="0"/>
            <w:vAlign w:val="center"/>
          </w:tcPr>
          <w:p w14:paraId="3EE9016A">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rPr>
            </w:pPr>
            <w:r>
              <w:rPr>
                <w:rFonts w:hint="eastAsia" w:ascii="宋体" w:hAnsi="宋体" w:eastAsia="宋体" w:cs="宋体"/>
                <w:b/>
                <w:bCs/>
                <w:caps w:val="0"/>
                <w:color w:val="auto"/>
                <w:spacing w:val="0"/>
                <w:w w:val="100"/>
                <w:kern w:val="2"/>
                <w:position w:val="0"/>
                <w:sz w:val="24"/>
                <w:szCs w:val="24"/>
                <w:highlight w:val="none"/>
              </w:rPr>
              <w:t>施工组织设计</w:t>
            </w:r>
          </w:p>
          <w:p w14:paraId="080A26CB">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rPr>
            </w:pPr>
            <w:r>
              <w:rPr>
                <w:rFonts w:hint="eastAsia" w:ascii="宋体" w:hAnsi="宋体" w:eastAsia="宋体" w:cs="宋体"/>
                <w:b/>
                <w:bCs/>
                <w:caps w:val="0"/>
                <w:color w:val="auto"/>
                <w:spacing w:val="0"/>
                <w:w w:val="100"/>
                <w:kern w:val="2"/>
                <w:position w:val="0"/>
                <w:sz w:val="24"/>
                <w:szCs w:val="24"/>
                <w:highlight w:val="none"/>
              </w:rPr>
              <w:t>（</w:t>
            </w:r>
            <w:r>
              <w:rPr>
                <w:rFonts w:hint="eastAsia" w:ascii="宋体" w:hAnsi="宋体" w:cs="宋体"/>
                <w:b/>
                <w:bCs/>
                <w:caps w:val="0"/>
                <w:color w:val="auto"/>
                <w:spacing w:val="0"/>
                <w:w w:val="100"/>
                <w:kern w:val="2"/>
                <w:position w:val="0"/>
                <w:sz w:val="24"/>
                <w:szCs w:val="24"/>
                <w:highlight w:val="none"/>
                <w:lang w:val="en-US" w:eastAsia="zh-CN"/>
              </w:rPr>
              <w:t>47</w:t>
            </w:r>
            <w:r>
              <w:rPr>
                <w:rFonts w:hint="eastAsia" w:ascii="宋体" w:hAnsi="宋体" w:eastAsia="宋体" w:cs="宋体"/>
                <w:b/>
                <w:bCs/>
                <w:caps w:val="0"/>
                <w:color w:val="auto"/>
                <w:spacing w:val="0"/>
                <w:w w:val="100"/>
                <w:kern w:val="2"/>
                <w:position w:val="0"/>
                <w:sz w:val="24"/>
                <w:szCs w:val="24"/>
                <w:highlight w:val="none"/>
              </w:rPr>
              <w:t>分）</w:t>
            </w:r>
          </w:p>
        </w:tc>
        <w:tc>
          <w:tcPr>
            <w:tcW w:w="1943" w:type="dxa"/>
            <w:noWrap w:val="0"/>
            <w:vAlign w:val="center"/>
          </w:tcPr>
          <w:p w14:paraId="67A29E6A">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施工方案</w:t>
            </w:r>
          </w:p>
          <w:p w14:paraId="219CE356">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5</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18DC6CB0">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rPr>
              <w:t>针对本项目主要工程项目的施工方案、方法合理，逐条详细说明且符合逻辑得</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5</w:t>
            </w:r>
            <w:r>
              <w:rPr>
                <w:rFonts w:hint="eastAsia" w:ascii="宋体" w:hAnsi="宋体" w:eastAsia="宋体" w:cs="宋体"/>
                <w:caps w:val="0"/>
                <w:color w:val="auto"/>
                <w:spacing w:val="0"/>
                <w:kern w:val="0"/>
                <w:sz w:val="24"/>
                <w:szCs w:val="24"/>
                <w:highlight w:val="none"/>
                <w:lang w:val="en-US" w:eastAsia="zh-CN"/>
              </w:rPr>
              <w:t>分；描述简单，未逐条说明但符合逻辑能保证项目顺利进行得</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分；未逐条说明且逻辑性欠缺但基本能保证项目顺利进行得1分≤得分＜</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；没有得0分。</w:t>
            </w:r>
          </w:p>
        </w:tc>
      </w:tr>
      <w:tr w14:paraId="0C8B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642E2825">
            <w:pPr>
              <w:keepNext w:val="0"/>
              <w:keepLines w:val="0"/>
              <w:pageBreakBefore w:val="0"/>
              <w:widowControl w:val="0"/>
              <w:shd w:val="clear"/>
              <w:kinsoku/>
              <w:wordWrap/>
              <w:overflowPunct/>
              <w:topLinePunct w:val="0"/>
              <w:bidi w:val="0"/>
              <w:spacing w:line="360" w:lineRule="auto"/>
              <w:jc w:val="left"/>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1975FE5A">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确保工程质量技术组织措施</w:t>
            </w:r>
          </w:p>
          <w:p w14:paraId="6E837A68">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4</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76ECDE49">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rPr>
              <w:t>制定、实施所需的组织机构、职责、程序以及采取的措施和资源配置满足要求，质量保证体系完全符合技术规范、操作规范、质量标准的得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分；制定、实施所需的组织机构、职责、程序以及采取的措施和资源配置基本满足，质量技术措施符合技术规范、操作规范的得2分≤得分＜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分；内容齐全但不符合项目实际情况的得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分；没有得0分。</w:t>
            </w:r>
          </w:p>
        </w:tc>
      </w:tr>
      <w:tr w14:paraId="4FAC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4FBB1A49">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2414DE11">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确保安全生产技术组织措施</w:t>
            </w:r>
          </w:p>
          <w:p w14:paraId="61E766E8">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4</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5238983D">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rPr>
              <w:t>施工现场安全生产保证体系建立完善，完全符合安全施工规范的得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分；施工现场安全生产保证体系建立基本完善，符合安全施工规范的得2分≤得分＜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分；内容齐全但不符合项目实际情况的得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分；没有得0分。</w:t>
            </w:r>
          </w:p>
        </w:tc>
      </w:tr>
      <w:tr w14:paraId="5033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6713A973">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5434F1FC">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确保安全文明施工的技术组织措施及环境保护措施</w:t>
            </w:r>
          </w:p>
          <w:p w14:paraId="68B1C9FC">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4</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3E4EE990">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rPr>
              <w:t>确保安全文明施工的技术组织措施及环境保护措施满足本项目要求</w:t>
            </w:r>
            <w:r>
              <w:rPr>
                <w:rFonts w:hint="eastAsia" w:ascii="宋体" w:hAnsi="宋体" w:cs="宋体"/>
                <w:caps w:val="0"/>
                <w:color w:val="auto"/>
                <w:spacing w:val="0"/>
                <w:kern w:val="0"/>
                <w:sz w:val="24"/>
                <w:szCs w:val="24"/>
                <w:highlight w:val="none"/>
                <w:lang w:val="en-US" w:eastAsia="zh-CN"/>
              </w:rPr>
              <w:t>的</w:t>
            </w:r>
            <w:r>
              <w:rPr>
                <w:rFonts w:hint="eastAsia" w:ascii="宋体" w:hAnsi="宋体" w:eastAsia="宋体" w:cs="宋体"/>
                <w:caps w:val="0"/>
                <w:color w:val="auto"/>
                <w:spacing w:val="0"/>
                <w:kern w:val="0"/>
                <w:sz w:val="24"/>
                <w:szCs w:val="24"/>
                <w:highlight w:val="none"/>
                <w:lang w:val="en-US" w:eastAsia="zh-CN"/>
              </w:rPr>
              <w:t>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分；组织措施安排基本完善</w:t>
            </w:r>
            <w:r>
              <w:rPr>
                <w:rFonts w:hint="eastAsia" w:ascii="宋体" w:hAnsi="宋体" w:cs="宋体"/>
                <w:caps w:val="0"/>
                <w:color w:val="auto"/>
                <w:spacing w:val="0"/>
                <w:kern w:val="0"/>
                <w:sz w:val="24"/>
                <w:szCs w:val="24"/>
                <w:highlight w:val="none"/>
                <w:lang w:val="en-US" w:eastAsia="zh-CN"/>
              </w:rPr>
              <w:t>的得</w:t>
            </w:r>
            <w:r>
              <w:rPr>
                <w:rFonts w:hint="eastAsia" w:ascii="宋体" w:hAnsi="宋体" w:eastAsia="宋体" w:cs="宋体"/>
                <w:caps w:val="0"/>
                <w:color w:val="auto"/>
                <w:spacing w:val="0"/>
                <w:kern w:val="0"/>
                <w:sz w:val="24"/>
                <w:szCs w:val="24"/>
                <w:highlight w:val="none"/>
                <w:lang w:val="en-US" w:eastAsia="zh-CN"/>
              </w:rPr>
              <w:t>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分；组织措施内容不完善不符合本工程具体情况得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分；没有得0分。</w:t>
            </w:r>
          </w:p>
        </w:tc>
      </w:tr>
      <w:tr w14:paraId="35FD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7F51433E">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34DBECB8">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确保工期的技术组织措施</w:t>
            </w:r>
          </w:p>
          <w:p w14:paraId="70386E03">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4</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31D34E75">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rPr>
              <w:t>工期计划保障措施满足需求</w:t>
            </w:r>
            <w:r>
              <w:rPr>
                <w:rFonts w:hint="eastAsia" w:ascii="宋体" w:hAnsi="宋体" w:cs="宋体"/>
                <w:caps w:val="0"/>
                <w:color w:val="auto"/>
                <w:spacing w:val="0"/>
                <w:kern w:val="0"/>
                <w:sz w:val="24"/>
                <w:szCs w:val="24"/>
                <w:highlight w:val="none"/>
                <w:lang w:val="en-US" w:eastAsia="zh-CN"/>
              </w:rPr>
              <w:t>的</w:t>
            </w:r>
            <w:r>
              <w:rPr>
                <w:rFonts w:hint="eastAsia" w:ascii="宋体" w:hAnsi="宋体" w:eastAsia="宋体" w:cs="宋体"/>
                <w:caps w:val="0"/>
                <w:color w:val="auto"/>
                <w:spacing w:val="0"/>
                <w:kern w:val="0"/>
                <w:sz w:val="24"/>
                <w:szCs w:val="24"/>
                <w:highlight w:val="none"/>
                <w:lang w:val="en-US" w:eastAsia="zh-CN"/>
              </w:rPr>
              <w:t>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分；工期保障措施基本完善</w:t>
            </w:r>
            <w:r>
              <w:rPr>
                <w:rFonts w:hint="eastAsia" w:ascii="宋体" w:hAnsi="宋体" w:cs="宋体"/>
                <w:caps w:val="0"/>
                <w:color w:val="auto"/>
                <w:spacing w:val="0"/>
                <w:kern w:val="0"/>
                <w:sz w:val="24"/>
                <w:szCs w:val="24"/>
                <w:highlight w:val="none"/>
                <w:lang w:val="en-US" w:eastAsia="zh-CN"/>
              </w:rPr>
              <w:t>的</w:t>
            </w:r>
            <w:r>
              <w:rPr>
                <w:rFonts w:hint="eastAsia" w:ascii="宋体" w:hAnsi="宋体" w:eastAsia="宋体" w:cs="宋体"/>
                <w:caps w:val="0"/>
                <w:color w:val="auto"/>
                <w:spacing w:val="0"/>
                <w:kern w:val="0"/>
                <w:sz w:val="24"/>
                <w:szCs w:val="24"/>
                <w:highlight w:val="none"/>
                <w:lang w:val="en-US" w:eastAsia="zh-CN"/>
              </w:rPr>
              <w:t>得2分≤得分＜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分；有工期保障措施内容不符合本工程具体情况得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分；没有得0分</w:t>
            </w:r>
          </w:p>
        </w:tc>
      </w:tr>
      <w:tr w14:paraId="3C14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72893449">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0E9BCAAD">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项目组织管理人员构成</w:t>
            </w:r>
          </w:p>
          <w:p w14:paraId="0734B9BB">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6</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6B724815">
            <w:pPr>
              <w:keepNext w:val="0"/>
              <w:keepLines w:val="0"/>
              <w:pageBreakBefore w:val="0"/>
              <w:widowControl w:val="0"/>
              <w:shd w:val="clear"/>
              <w:kinsoku/>
              <w:wordWrap/>
              <w:overflowPunct/>
              <w:topLinePunct w:val="0"/>
              <w:bidi w:val="0"/>
              <w:spacing w:line="360" w:lineRule="auto"/>
              <w:jc w:val="left"/>
              <w:textAlignment w:val="auto"/>
              <w:rPr>
                <w:rFonts w:hint="eastAsia" w:ascii="宋体" w:hAnsi="宋体" w:eastAsia="宋体" w:cs="宋体"/>
                <w:caps w:val="0"/>
                <w:color w:val="auto"/>
                <w:spacing w:val="0"/>
                <w:w w:val="100"/>
                <w:position w:val="0"/>
                <w:sz w:val="24"/>
                <w:szCs w:val="24"/>
                <w:highlight w:val="none"/>
              </w:rPr>
            </w:pPr>
            <w:r>
              <w:rPr>
                <w:rFonts w:hint="eastAsia" w:ascii="宋体" w:hAnsi="宋体" w:eastAsia="宋体" w:cs="宋体"/>
                <w:caps w:val="0"/>
                <w:color w:val="auto"/>
                <w:spacing w:val="0"/>
                <w:w w:val="100"/>
                <w:position w:val="0"/>
                <w:sz w:val="24"/>
                <w:szCs w:val="24"/>
                <w:highlight w:val="none"/>
              </w:rPr>
              <w:t>（</w:t>
            </w:r>
            <w:r>
              <w:rPr>
                <w:rFonts w:hint="eastAsia" w:ascii="宋体" w:hAnsi="宋体" w:cs="宋体"/>
                <w:caps w:val="0"/>
                <w:color w:val="auto"/>
                <w:spacing w:val="0"/>
                <w:w w:val="100"/>
                <w:position w:val="0"/>
                <w:sz w:val="24"/>
                <w:szCs w:val="24"/>
                <w:highlight w:val="none"/>
                <w:lang w:val="en-US" w:eastAsia="zh-CN"/>
              </w:rPr>
              <w:t>1</w:t>
            </w:r>
            <w:r>
              <w:rPr>
                <w:rFonts w:hint="eastAsia" w:ascii="宋体" w:hAnsi="宋体" w:eastAsia="宋体" w:cs="宋体"/>
                <w:caps w:val="0"/>
                <w:color w:val="auto"/>
                <w:spacing w:val="0"/>
                <w:w w:val="100"/>
                <w:position w:val="0"/>
                <w:sz w:val="24"/>
                <w:szCs w:val="24"/>
                <w:highlight w:val="none"/>
              </w:rPr>
              <w:t>）项目技术负责人为</w:t>
            </w:r>
            <w:r>
              <w:rPr>
                <w:rFonts w:hint="eastAsia" w:ascii="宋体" w:hAnsi="宋体" w:cs="宋体"/>
                <w:caps w:val="0"/>
                <w:color w:val="auto"/>
                <w:spacing w:val="0"/>
                <w:w w:val="100"/>
                <w:position w:val="0"/>
                <w:sz w:val="24"/>
                <w:szCs w:val="24"/>
                <w:highlight w:val="none"/>
                <w:lang w:val="en-US" w:eastAsia="zh-CN"/>
              </w:rPr>
              <w:t>公路工程</w:t>
            </w:r>
            <w:r>
              <w:rPr>
                <w:rFonts w:hint="eastAsia" w:ascii="宋体" w:hAnsi="宋体" w:eastAsia="宋体" w:cs="宋体"/>
                <w:caps w:val="0"/>
                <w:color w:val="auto"/>
                <w:spacing w:val="0"/>
                <w:w w:val="100"/>
                <w:position w:val="0"/>
                <w:sz w:val="24"/>
                <w:szCs w:val="24"/>
                <w:highlight w:val="none"/>
              </w:rPr>
              <w:t>专业得</w:t>
            </w:r>
            <w:r>
              <w:rPr>
                <w:rFonts w:hint="eastAsia" w:ascii="宋体" w:hAnsi="宋体" w:cs="宋体"/>
                <w:caps w:val="0"/>
                <w:color w:val="auto"/>
                <w:spacing w:val="0"/>
                <w:w w:val="100"/>
                <w:position w:val="0"/>
                <w:sz w:val="24"/>
                <w:szCs w:val="24"/>
                <w:highlight w:val="none"/>
                <w:lang w:val="en-US" w:eastAsia="zh-CN"/>
              </w:rPr>
              <w:t>1</w:t>
            </w:r>
            <w:r>
              <w:rPr>
                <w:rFonts w:hint="eastAsia" w:ascii="宋体" w:hAnsi="宋体" w:eastAsia="宋体" w:cs="宋体"/>
                <w:caps w:val="0"/>
                <w:color w:val="auto"/>
                <w:spacing w:val="0"/>
                <w:w w:val="100"/>
                <w:position w:val="0"/>
                <w:sz w:val="24"/>
                <w:szCs w:val="24"/>
                <w:highlight w:val="none"/>
              </w:rPr>
              <w:t>分，否则不得分；</w:t>
            </w:r>
          </w:p>
          <w:p w14:paraId="374FA27E">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w w:val="100"/>
                <w:position w:val="0"/>
                <w:sz w:val="24"/>
                <w:szCs w:val="24"/>
                <w:highlight w:val="none"/>
              </w:rPr>
              <w:t>（</w:t>
            </w:r>
            <w:r>
              <w:rPr>
                <w:rFonts w:hint="eastAsia" w:ascii="宋体" w:hAnsi="宋体" w:cs="宋体"/>
                <w:caps w:val="0"/>
                <w:color w:val="auto"/>
                <w:spacing w:val="0"/>
                <w:w w:val="100"/>
                <w:position w:val="0"/>
                <w:sz w:val="24"/>
                <w:szCs w:val="24"/>
                <w:highlight w:val="none"/>
                <w:lang w:val="en-US" w:eastAsia="zh-CN"/>
              </w:rPr>
              <w:t>2</w:t>
            </w:r>
            <w:r>
              <w:rPr>
                <w:rFonts w:hint="eastAsia" w:ascii="宋体" w:hAnsi="宋体" w:eastAsia="宋体" w:cs="宋体"/>
                <w:caps w:val="0"/>
                <w:color w:val="auto"/>
                <w:spacing w:val="0"/>
                <w:w w:val="100"/>
                <w:position w:val="0"/>
                <w:sz w:val="24"/>
                <w:szCs w:val="24"/>
                <w:highlight w:val="none"/>
              </w:rPr>
              <w:t>）</w:t>
            </w:r>
            <w:r>
              <w:rPr>
                <w:rFonts w:hint="eastAsia" w:asciiTheme="minorEastAsia" w:hAnsiTheme="minorEastAsia" w:eastAsiaTheme="minorEastAsia" w:cstheme="minorEastAsia"/>
                <w:color w:val="auto"/>
                <w:spacing w:val="0"/>
                <w:w w:val="100"/>
                <w:position w:val="0"/>
                <w:sz w:val="24"/>
                <w:szCs w:val="24"/>
                <w:lang w:val="en-US" w:eastAsia="zh-CN"/>
              </w:rPr>
              <w:t>拟投入的资料员、施工员、质量员、材料员应具有相关专业有效职业培训合格证，专职安全生产管理人员应具有相关专业安全考核合格证书（专职安全生产管理人员需附安全考核合格C证），每一人计1分，满分5分</w:t>
            </w:r>
            <w:r>
              <w:rPr>
                <w:rFonts w:hint="eastAsia" w:ascii="宋体" w:hAnsi="宋体" w:eastAsia="宋体" w:cs="宋体"/>
                <w:caps w:val="0"/>
                <w:color w:val="auto"/>
                <w:spacing w:val="0"/>
                <w:w w:val="100"/>
                <w:position w:val="0"/>
                <w:sz w:val="24"/>
                <w:szCs w:val="24"/>
                <w:highlight w:val="none"/>
              </w:rPr>
              <w:t>。</w:t>
            </w:r>
          </w:p>
        </w:tc>
      </w:tr>
      <w:tr w14:paraId="13AA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75E0211C">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04733E7F">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施工机械配备投入计划</w:t>
            </w:r>
          </w:p>
          <w:p w14:paraId="23A8A396">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4</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7CC50B69">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rPr>
              <w:t>主要机械设备配置和材料投入能满足施工需要，根据本项目实际情况材料设备配套齐全，提供机械设备配置清单。材料设备种类齐全，满足施工要求</w:t>
            </w:r>
            <w:r>
              <w:rPr>
                <w:rFonts w:hint="eastAsia" w:ascii="宋体" w:hAnsi="宋体" w:cs="宋体"/>
                <w:caps w:val="0"/>
                <w:color w:val="auto"/>
                <w:spacing w:val="0"/>
                <w:kern w:val="0"/>
                <w:sz w:val="24"/>
                <w:szCs w:val="24"/>
                <w:highlight w:val="none"/>
                <w:lang w:val="en-US" w:eastAsia="zh-CN"/>
              </w:rPr>
              <w:t>的得3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分；材料设备种类齐全，基本满足施工要求</w:t>
            </w:r>
            <w:r>
              <w:rPr>
                <w:rFonts w:hint="eastAsia" w:ascii="宋体" w:hAnsi="宋体" w:cs="宋体"/>
                <w:caps w:val="0"/>
                <w:color w:val="auto"/>
                <w:spacing w:val="0"/>
                <w:kern w:val="0"/>
                <w:sz w:val="24"/>
                <w:szCs w:val="24"/>
                <w:highlight w:val="none"/>
                <w:lang w:val="en-US" w:eastAsia="zh-CN"/>
              </w:rPr>
              <w:t>的</w:t>
            </w:r>
            <w:r>
              <w:rPr>
                <w:rFonts w:hint="eastAsia" w:ascii="宋体" w:hAnsi="宋体" w:eastAsia="宋体" w:cs="宋体"/>
                <w:caps w:val="0"/>
                <w:color w:val="auto"/>
                <w:spacing w:val="0"/>
                <w:kern w:val="0"/>
                <w:sz w:val="24"/>
                <w:szCs w:val="24"/>
                <w:highlight w:val="none"/>
                <w:lang w:val="en-US" w:eastAsia="zh-CN"/>
              </w:rPr>
              <w:t>得2分≤得分＜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分；材料设备种类少，有内容但不满足施工要求</w:t>
            </w:r>
            <w:r>
              <w:rPr>
                <w:rFonts w:hint="eastAsia" w:ascii="宋体" w:hAnsi="宋体" w:cs="宋体"/>
                <w:caps w:val="0"/>
                <w:color w:val="auto"/>
                <w:spacing w:val="0"/>
                <w:kern w:val="0"/>
                <w:sz w:val="24"/>
                <w:szCs w:val="24"/>
                <w:highlight w:val="none"/>
                <w:lang w:val="en-US" w:eastAsia="zh-CN"/>
              </w:rPr>
              <w:t>的</w:t>
            </w:r>
            <w:r>
              <w:rPr>
                <w:rFonts w:hint="eastAsia" w:ascii="宋体" w:hAnsi="宋体" w:eastAsia="宋体" w:cs="宋体"/>
                <w:caps w:val="0"/>
                <w:color w:val="auto"/>
                <w:spacing w:val="0"/>
                <w:kern w:val="0"/>
                <w:sz w:val="24"/>
                <w:szCs w:val="24"/>
                <w:highlight w:val="none"/>
                <w:lang w:val="en-US" w:eastAsia="zh-CN"/>
              </w:rPr>
              <w:t>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分；没有得0分</w:t>
            </w:r>
          </w:p>
        </w:tc>
      </w:tr>
      <w:tr w14:paraId="48E9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0506FDFC">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3587D28D">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施工进度表或施工网络图</w:t>
            </w:r>
          </w:p>
          <w:p w14:paraId="5A746610">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4</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51BDF443">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rPr>
              <w:t>进度表或施工网络图安排详尽、符合本工程进度得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分；进度表或施工网络图安排不够详尽但不影响本工程进度得2分≤得分＜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分；有进度表或施工网络图安排但不符合本工程实际需求得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分；没有得0分。</w:t>
            </w:r>
          </w:p>
        </w:tc>
      </w:tr>
      <w:tr w14:paraId="11D9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0F719FF5">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59330A8D">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劳动力安排计划表</w:t>
            </w:r>
          </w:p>
          <w:p w14:paraId="45B9C8AE">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4</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417F4C2A">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rPr>
              <w:t>劳动力安排计划能够充分推进本工程施工得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分；劳动力安排计划不足得2分≤得分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分；有劳动力安排计划但内容不符合本工程需求得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分；没有得0分。</w:t>
            </w:r>
          </w:p>
        </w:tc>
      </w:tr>
      <w:tr w14:paraId="53D9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523E4F89">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343A448F">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项目风险预测与防范，事故应急预案</w:t>
            </w:r>
          </w:p>
          <w:p w14:paraId="7B40339C">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4</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79CE14B3">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风险预测方案考虑充分得当，防范、应急预案考虑全面得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分；有方案但内容不够详尽得2分≤得分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分；有方案但内容不符合本工程具体情况得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分；没有得0分。</w:t>
            </w:r>
          </w:p>
        </w:tc>
      </w:tr>
      <w:tr w14:paraId="6FA9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7B4A3F37">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380782E1">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缺陷责任期服务承诺</w:t>
            </w:r>
          </w:p>
          <w:p w14:paraId="3F744225">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4</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73108205">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具有完善的缺陷责任期服务体系,针对本项目及采购人实际需求提供详细具体的服务措施及承诺满足要求得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分；服务体系方案基本满足，有承诺方案的</w:t>
            </w:r>
            <w:r>
              <w:rPr>
                <w:rFonts w:hint="eastAsia" w:ascii="宋体" w:hAnsi="宋体" w:cs="宋体"/>
                <w:caps w:val="0"/>
                <w:color w:val="auto"/>
                <w:spacing w:val="0"/>
                <w:kern w:val="0"/>
                <w:sz w:val="24"/>
                <w:szCs w:val="24"/>
                <w:highlight w:val="none"/>
                <w:lang w:val="en-US" w:eastAsia="zh-CN"/>
              </w:rPr>
              <w:t>得</w:t>
            </w:r>
            <w:r>
              <w:rPr>
                <w:rFonts w:hint="eastAsia" w:ascii="宋体" w:hAnsi="宋体" w:eastAsia="宋体" w:cs="宋体"/>
                <w:caps w:val="0"/>
                <w:color w:val="auto"/>
                <w:spacing w:val="0"/>
                <w:kern w:val="0"/>
                <w:sz w:val="24"/>
                <w:szCs w:val="24"/>
                <w:highlight w:val="none"/>
                <w:lang w:val="en-US" w:eastAsia="zh-CN"/>
              </w:rPr>
              <w:t>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分；有服务体系方案、承诺但内容不符合得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分；没有不得分。</w:t>
            </w:r>
          </w:p>
        </w:tc>
      </w:tr>
      <w:tr w14:paraId="4891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noWrap w:val="0"/>
            <w:vAlign w:val="center"/>
          </w:tcPr>
          <w:p w14:paraId="35EFA83A">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rPr>
            </w:pPr>
            <w:r>
              <w:rPr>
                <w:rFonts w:hint="eastAsia" w:ascii="宋体" w:hAnsi="宋体" w:eastAsia="宋体" w:cs="宋体"/>
                <w:b/>
                <w:bCs/>
                <w:caps w:val="0"/>
                <w:color w:val="auto"/>
                <w:spacing w:val="0"/>
                <w:w w:val="100"/>
                <w:kern w:val="2"/>
                <w:position w:val="0"/>
                <w:sz w:val="24"/>
                <w:szCs w:val="24"/>
                <w:highlight w:val="none"/>
              </w:rPr>
              <w:t>业绩</w:t>
            </w:r>
          </w:p>
          <w:p w14:paraId="6FE8E5CA">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b/>
                <w:bCs/>
                <w:caps w:val="0"/>
                <w:color w:val="auto"/>
                <w:spacing w:val="0"/>
                <w:w w:val="100"/>
                <w:kern w:val="2"/>
                <w:position w:val="0"/>
                <w:sz w:val="24"/>
                <w:szCs w:val="24"/>
                <w:highlight w:val="none"/>
              </w:rPr>
              <w:t>（</w:t>
            </w:r>
            <w:r>
              <w:rPr>
                <w:rFonts w:hint="eastAsia" w:ascii="宋体" w:hAnsi="宋体" w:cs="宋体"/>
                <w:b/>
                <w:bCs/>
                <w:caps w:val="0"/>
                <w:color w:val="auto"/>
                <w:spacing w:val="0"/>
                <w:w w:val="100"/>
                <w:kern w:val="2"/>
                <w:position w:val="0"/>
                <w:sz w:val="24"/>
                <w:szCs w:val="24"/>
                <w:highlight w:val="none"/>
                <w:lang w:val="en-US" w:eastAsia="zh-CN"/>
              </w:rPr>
              <w:t>3</w:t>
            </w:r>
            <w:r>
              <w:rPr>
                <w:rFonts w:hint="eastAsia" w:ascii="宋体" w:hAnsi="宋体" w:eastAsia="宋体" w:cs="宋体"/>
                <w:b/>
                <w:bCs/>
                <w:caps w:val="0"/>
                <w:color w:val="auto"/>
                <w:spacing w:val="0"/>
                <w:w w:val="100"/>
                <w:kern w:val="2"/>
                <w:position w:val="0"/>
                <w:sz w:val="24"/>
                <w:szCs w:val="24"/>
                <w:highlight w:val="none"/>
              </w:rPr>
              <w:t>分）</w:t>
            </w:r>
          </w:p>
        </w:tc>
        <w:tc>
          <w:tcPr>
            <w:tcW w:w="8185" w:type="dxa"/>
            <w:gridSpan w:val="2"/>
            <w:noWrap w:val="0"/>
            <w:vAlign w:val="center"/>
          </w:tcPr>
          <w:p w14:paraId="375B77F0">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kern w:val="2"/>
                <w:sz w:val="24"/>
                <w:szCs w:val="24"/>
                <w:highlight w:val="none"/>
                <w:lang w:val="en-US" w:eastAsia="zh-CN"/>
              </w:rPr>
              <w:t>供应商提供</w:t>
            </w:r>
            <w:r>
              <w:rPr>
                <w:rFonts w:hint="eastAsia" w:ascii="宋体" w:hAnsi="宋体" w:cs="宋体"/>
                <w:caps w:val="0"/>
                <w:color w:val="auto"/>
                <w:spacing w:val="0"/>
                <w:kern w:val="2"/>
                <w:sz w:val="24"/>
                <w:szCs w:val="24"/>
                <w:highlight w:val="none"/>
                <w:lang w:val="en-US" w:eastAsia="zh-CN"/>
              </w:rPr>
              <w:t>近三年内（</w:t>
            </w:r>
            <w:r>
              <w:rPr>
                <w:rFonts w:hint="eastAsia" w:ascii="宋体" w:hAnsi="宋体" w:eastAsia="宋体" w:cs="宋体"/>
                <w:caps w:val="0"/>
                <w:color w:val="auto"/>
                <w:spacing w:val="0"/>
                <w:kern w:val="2"/>
                <w:sz w:val="24"/>
                <w:szCs w:val="24"/>
                <w:highlight w:val="none"/>
              </w:rPr>
              <w:t>20</w:t>
            </w:r>
            <w:r>
              <w:rPr>
                <w:rFonts w:hint="eastAsia" w:ascii="宋体" w:hAnsi="宋体" w:cs="宋体"/>
                <w:caps w:val="0"/>
                <w:color w:val="auto"/>
                <w:spacing w:val="0"/>
                <w:kern w:val="2"/>
                <w:sz w:val="24"/>
                <w:szCs w:val="24"/>
                <w:highlight w:val="none"/>
                <w:lang w:val="en-US" w:eastAsia="zh-CN"/>
              </w:rPr>
              <w:t>23</w:t>
            </w:r>
            <w:r>
              <w:rPr>
                <w:rFonts w:hint="eastAsia" w:ascii="宋体" w:hAnsi="宋体" w:eastAsia="宋体" w:cs="宋体"/>
                <w:caps w:val="0"/>
                <w:color w:val="auto"/>
                <w:spacing w:val="0"/>
                <w:kern w:val="2"/>
                <w:sz w:val="24"/>
                <w:szCs w:val="24"/>
                <w:highlight w:val="none"/>
              </w:rPr>
              <w:t>年</w:t>
            </w:r>
            <w:r>
              <w:rPr>
                <w:rFonts w:hint="eastAsia" w:ascii="宋体" w:hAnsi="宋体" w:cs="宋体"/>
                <w:caps w:val="0"/>
                <w:color w:val="auto"/>
                <w:spacing w:val="0"/>
                <w:kern w:val="2"/>
                <w:sz w:val="24"/>
                <w:szCs w:val="24"/>
                <w:highlight w:val="none"/>
                <w:lang w:val="en-US" w:eastAsia="zh-CN"/>
              </w:rPr>
              <w:t>03</w:t>
            </w:r>
            <w:r>
              <w:rPr>
                <w:rFonts w:hint="eastAsia" w:ascii="宋体" w:hAnsi="宋体" w:eastAsia="宋体" w:cs="宋体"/>
                <w:caps w:val="0"/>
                <w:color w:val="auto"/>
                <w:spacing w:val="0"/>
                <w:kern w:val="2"/>
                <w:sz w:val="24"/>
                <w:szCs w:val="24"/>
                <w:highlight w:val="none"/>
              </w:rPr>
              <w:t>月</w:t>
            </w:r>
            <w:r>
              <w:rPr>
                <w:rFonts w:hint="eastAsia" w:ascii="宋体" w:hAnsi="宋体" w:cs="宋体"/>
                <w:caps w:val="0"/>
                <w:color w:val="auto"/>
                <w:spacing w:val="0"/>
                <w:kern w:val="2"/>
                <w:sz w:val="24"/>
                <w:szCs w:val="24"/>
                <w:highlight w:val="none"/>
                <w:lang w:val="en-US" w:eastAsia="zh-CN"/>
              </w:rPr>
              <w:t>0</w:t>
            </w:r>
            <w:r>
              <w:rPr>
                <w:rFonts w:hint="eastAsia" w:ascii="宋体" w:hAnsi="宋体" w:eastAsia="宋体" w:cs="宋体"/>
                <w:caps w:val="0"/>
                <w:color w:val="auto"/>
                <w:spacing w:val="0"/>
                <w:kern w:val="2"/>
                <w:sz w:val="24"/>
                <w:szCs w:val="24"/>
                <w:highlight w:val="none"/>
              </w:rPr>
              <w:t>1日至今</w:t>
            </w:r>
            <w:r>
              <w:rPr>
                <w:rFonts w:hint="eastAsia" w:ascii="宋体" w:hAnsi="宋体" w:cs="宋体"/>
                <w:caps w:val="0"/>
                <w:color w:val="auto"/>
                <w:spacing w:val="0"/>
                <w:kern w:val="2"/>
                <w:sz w:val="24"/>
                <w:szCs w:val="24"/>
                <w:highlight w:val="none"/>
                <w:lang w:val="en-US" w:eastAsia="zh-CN"/>
              </w:rPr>
              <w:t>）</w:t>
            </w:r>
            <w:r>
              <w:rPr>
                <w:rFonts w:hint="eastAsia" w:ascii="宋体" w:hAnsi="宋体" w:eastAsia="宋体" w:cs="宋体"/>
                <w:caps w:val="0"/>
                <w:color w:val="auto"/>
                <w:spacing w:val="0"/>
                <w:w w:val="100"/>
                <w:kern w:val="2"/>
                <w:position w:val="0"/>
                <w:sz w:val="24"/>
                <w:szCs w:val="24"/>
                <w:highlight w:val="none"/>
              </w:rPr>
              <w:t>，</w:t>
            </w:r>
            <w:r>
              <w:rPr>
                <w:rFonts w:hint="eastAsia" w:ascii="宋体" w:hAnsi="宋体" w:eastAsia="宋体" w:cs="宋体"/>
                <w:caps w:val="0"/>
                <w:color w:val="auto"/>
                <w:spacing w:val="0"/>
                <w:kern w:val="2"/>
                <w:sz w:val="24"/>
                <w:szCs w:val="24"/>
                <w:highlight w:val="none"/>
                <w:lang w:val="en-US" w:eastAsia="zh-CN"/>
              </w:rPr>
              <w:t>已完成</w:t>
            </w:r>
            <w:r>
              <w:rPr>
                <w:rFonts w:hint="eastAsia" w:ascii="宋体" w:hAnsi="宋体" w:cs="宋体"/>
                <w:caps w:val="0"/>
                <w:color w:val="auto"/>
                <w:spacing w:val="0"/>
                <w:kern w:val="2"/>
                <w:sz w:val="24"/>
                <w:szCs w:val="24"/>
                <w:highlight w:val="none"/>
                <w:lang w:val="en-US" w:eastAsia="zh-CN"/>
              </w:rPr>
              <w:t>公路工程类似</w:t>
            </w:r>
            <w:r>
              <w:rPr>
                <w:rFonts w:hint="eastAsia" w:ascii="宋体" w:hAnsi="宋体" w:eastAsia="宋体" w:cs="宋体"/>
                <w:caps w:val="0"/>
                <w:color w:val="auto"/>
                <w:spacing w:val="0"/>
                <w:kern w:val="2"/>
                <w:sz w:val="24"/>
                <w:szCs w:val="24"/>
                <w:highlight w:val="none"/>
                <w:lang w:eastAsia="zh-CN"/>
              </w:rPr>
              <w:t>业绩</w:t>
            </w:r>
            <w:r>
              <w:rPr>
                <w:rFonts w:hint="eastAsia" w:ascii="宋体" w:hAnsi="宋体" w:cs="宋体"/>
                <w:caps w:val="0"/>
                <w:color w:val="auto"/>
                <w:spacing w:val="0"/>
                <w:kern w:val="2"/>
                <w:sz w:val="24"/>
                <w:szCs w:val="24"/>
                <w:highlight w:val="none"/>
                <w:lang w:eastAsia="zh-CN"/>
              </w:rPr>
              <w:t>，</w:t>
            </w:r>
            <w:r>
              <w:rPr>
                <w:rFonts w:hint="eastAsia" w:ascii="宋体" w:hAnsi="宋体" w:eastAsia="宋体" w:cs="宋体"/>
                <w:caps w:val="0"/>
                <w:color w:val="auto"/>
                <w:spacing w:val="0"/>
                <w:w w:val="100"/>
                <w:kern w:val="2"/>
                <w:position w:val="0"/>
                <w:sz w:val="24"/>
                <w:szCs w:val="24"/>
                <w:highlight w:val="none"/>
              </w:rPr>
              <w:t>每一个业绩计</w:t>
            </w:r>
            <w:r>
              <w:rPr>
                <w:rFonts w:hint="eastAsia" w:ascii="宋体" w:hAnsi="宋体" w:cs="宋体"/>
                <w:caps w:val="0"/>
                <w:color w:val="auto"/>
                <w:spacing w:val="0"/>
                <w:w w:val="100"/>
                <w:kern w:val="2"/>
                <w:position w:val="0"/>
                <w:sz w:val="24"/>
                <w:szCs w:val="24"/>
                <w:highlight w:val="none"/>
                <w:lang w:val="en-US" w:eastAsia="zh-CN"/>
              </w:rPr>
              <w:t>1</w:t>
            </w:r>
            <w:r>
              <w:rPr>
                <w:rFonts w:hint="eastAsia" w:ascii="宋体" w:hAnsi="宋体" w:eastAsia="宋体" w:cs="宋体"/>
                <w:caps w:val="0"/>
                <w:color w:val="auto"/>
                <w:spacing w:val="0"/>
                <w:w w:val="100"/>
                <w:kern w:val="2"/>
                <w:position w:val="0"/>
                <w:sz w:val="24"/>
                <w:szCs w:val="24"/>
                <w:highlight w:val="none"/>
              </w:rPr>
              <w:t>分，满分</w:t>
            </w:r>
            <w:r>
              <w:rPr>
                <w:rFonts w:hint="eastAsia" w:ascii="宋体" w:hAnsi="宋体" w:cs="宋体"/>
                <w:caps w:val="0"/>
                <w:color w:val="auto"/>
                <w:spacing w:val="0"/>
                <w:w w:val="100"/>
                <w:kern w:val="2"/>
                <w:position w:val="0"/>
                <w:sz w:val="24"/>
                <w:szCs w:val="24"/>
                <w:highlight w:val="none"/>
                <w:lang w:val="en-US" w:eastAsia="zh-CN"/>
              </w:rPr>
              <w:t>3</w:t>
            </w:r>
            <w:r>
              <w:rPr>
                <w:rFonts w:hint="eastAsia" w:ascii="宋体" w:hAnsi="宋体" w:eastAsia="宋体" w:cs="宋体"/>
                <w:caps w:val="0"/>
                <w:color w:val="auto"/>
                <w:spacing w:val="0"/>
                <w:w w:val="100"/>
                <w:kern w:val="2"/>
                <w:position w:val="0"/>
                <w:sz w:val="24"/>
                <w:szCs w:val="24"/>
                <w:highlight w:val="none"/>
              </w:rPr>
              <w:t>分。（</w:t>
            </w:r>
            <w:r>
              <w:rPr>
                <w:rFonts w:hint="eastAsia" w:ascii="宋体" w:hAnsi="宋体" w:eastAsia="宋体" w:cs="宋体"/>
                <w:caps w:val="0"/>
                <w:color w:val="auto"/>
                <w:spacing w:val="0"/>
                <w:w w:val="100"/>
                <w:kern w:val="2"/>
                <w:position w:val="0"/>
                <w:sz w:val="24"/>
                <w:szCs w:val="24"/>
                <w:highlight w:val="none"/>
                <w:lang w:val="en-US" w:eastAsia="zh-CN"/>
              </w:rPr>
              <w:t>注：</w:t>
            </w:r>
            <w:r>
              <w:rPr>
                <w:rFonts w:hint="eastAsia" w:ascii="宋体" w:hAnsi="宋体" w:eastAsia="宋体" w:cs="宋体"/>
                <w:caps w:val="0"/>
                <w:color w:val="auto"/>
                <w:spacing w:val="0"/>
                <w:w w:val="100"/>
                <w:kern w:val="2"/>
                <w:position w:val="0"/>
                <w:sz w:val="24"/>
                <w:szCs w:val="24"/>
                <w:highlight w:val="none"/>
              </w:rPr>
              <w:t>以合同签订时间为准</w:t>
            </w:r>
            <w:r>
              <w:rPr>
                <w:rFonts w:hint="eastAsia" w:ascii="宋体" w:hAnsi="宋体" w:eastAsia="宋体" w:cs="宋体"/>
                <w:caps w:val="0"/>
                <w:color w:val="auto"/>
                <w:spacing w:val="0"/>
                <w:w w:val="100"/>
                <w:kern w:val="2"/>
                <w:position w:val="0"/>
                <w:sz w:val="24"/>
                <w:szCs w:val="24"/>
                <w:highlight w:val="none"/>
                <w:lang w:eastAsia="zh-CN"/>
              </w:rPr>
              <w:t>，</w:t>
            </w:r>
            <w:r>
              <w:rPr>
                <w:rFonts w:hint="eastAsia" w:ascii="宋体" w:hAnsi="宋体" w:eastAsia="宋体" w:cs="宋体"/>
                <w:caps w:val="0"/>
                <w:color w:val="auto"/>
                <w:spacing w:val="0"/>
                <w:w w:val="100"/>
                <w:kern w:val="2"/>
                <w:position w:val="0"/>
                <w:sz w:val="24"/>
                <w:szCs w:val="24"/>
                <w:highlight w:val="none"/>
              </w:rPr>
              <w:t>提供合同复印件加盖投标人公章）。</w:t>
            </w:r>
          </w:p>
        </w:tc>
      </w:tr>
      <w:tr w14:paraId="6A94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841" w:type="dxa"/>
            <w:gridSpan w:val="3"/>
            <w:noWrap w:val="0"/>
            <w:vAlign w:val="center"/>
          </w:tcPr>
          <w:p w14:paraId="13A8DD68">
            <w:pPr>
              <w:keepNext w:val="0"/>
              <w:keepLines w:val="0"/>
              <w:pageBreakBefore w:val="0"/>
              <w:widowControl w:val="0"/>
              <w:shd w:val="clear"/>
              <w:kinsoku/>
              <w:wordWrap/>
              <w:overflowPunct/>
              <w:topLinePunct w:val="0"/>
              <w:bidi w:val="0"/>
              <w:spacing w:line="360" w:lineRule="auto"/>
              <w:jc w:val="both"/>
              <w:textAlignment w:val="auto"/>
              <w:rPr>
                <w:rFonts w:hint="eastAsia" w:ascii="宋体" w:hAnsi="宋体" w:eastAsia="宋体" w:cs="宋体"/>
                <w:b/>
                <w:caps w:val="0"/>
                <w:color w:val="auto"/>
                <w:spacing w:val="0"/>
                <w:w w:val="100"/>
                <w:kern w:val="2"/>
                <w:position w:val="0"/>
                <w:sz w:val="24"/>
                <w:szCs w:val="24"/>
                <w:highlight w:val="none"/>
              </w:rPr>
            </w:pPr>
            <w:r>
              <w:rPr>
                <w:rFonts w:hint="eastAsia" w:ascii="宋体" w:hAnsi="宋体" w:eastAsia="宋体" w:cs="宋体"/>
                <w:b/>
                <w:caps w:val="0"/>
                <w:color w:val="auto"/>
                <w:spacing w:val="0"/>
                <w:w w:val="100"/>
                <w:kern w:val="2"/>
                <w:position w:val="0"/>
                <w:sz w:val="24"/>
                <w:szCs w:val="24"/>
                <w:highlight w:val="none"/>
              </w:rPr>
              <w:t>磋商小组根据供应商响应文件横向对比，自主赋分，缺项或漏项时该子项不得分。</w:t>
            </w:r>
          </w:p>
        </w:tc>
      </w:tr>
      <w:tr w14:paraId="38AC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656" w:type="dxa"/>
            <w:noWrap w:val="0"/>
            <w:vAlign w:val="center"/>
          </w:tcPr>
          <w:p w14:paraId="02613BC4">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推荐成交候选人</w:t>
            </w:r>
          </w:p>
        </w:tc>
        <w:tc>
          <w:tcPr>
            <w:tcW w:w="8185" w:type="dxa"/>
            <w:gridSpan w:val="2"/>
            <w:noWrap w:val="0"/>
            <w:vAlign w:val="center"/>
          </w:tcPr>
          <w:p w14:paraId="300265C2">
            <w:pPr>
              <w:keepNext w:val="0"/>
              <w:keepLines w:val="0"/>
              <w:pageBreakBefore w:val="0"/>
              <w:widowControl w:val="0"/>
              <w:shd w:val="clear"/>
              <w:kinsoku/>
              <w:wordWrap/>
              <w:overflowPunct/>
              <w:topLinePunct w:val="0"/>
              <w:bidi w:val="0"/>
              <w:spacing w:line="360" w:lineRule="auto"/>
              <w:textAlignment w:val="auto"/>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按磋商评审程序，推荐综合得分排序前3名作为磋商成交候选人。</w:t>
            </w:r>
          </w:p>
        </w:tc>
      </w:tr>
      <w:tr w14:paraId="7119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41" w:type="dxa"/>
            <w:gridSpan w:val="3"/>
            <w:noWrap w:val="0"/>
            <w:vAlign w:val="center"/>
          </w:tcPr>
          <w:p w14:paraId="696F7505">
            <w:pPr>
              <w:keepNext w:val="0"/>
              <w:keepLines w:val="0"/>
              <w:pageBreakBefore w:val="0"/>
              <w:widowControl w:val="0"/>
              <w:shd w:val="clear"/>
              <w:kinsoku/>
              <w:wordWrap/>
              <w:overflowPunct/>
              <w:topLinePunct w:val="0"/>
              <w:autoSpaceDE w:val="0"/>
              <w:autoSpaceDN w:val="0"/>
              <w:bidi w:val="0"/>
              <w:snapToGrid w:val="0"/>
              <w:spacing w:line="360" w:lineRule="auto"/>
              <w:textAlignment w:val="auto"/>
              <w:rPr>
                <w:rFonts w:hint="eastAsia" w:ascii="宋体" w:hAnsi="宋体" w:eastAsia="宋体" w:cs="Times New Roman"/>
                <w:caps w:val="0"/>
                <w:color w:val="auto"/>
                <w:spacing w:val="0"/>
                <w:w w:val="100"/>
                <w:position w:val="0"/>
                <w:sz w:val="24"/>
                <w:highlight w:val="none"/>
              </w:rPr>
            </w:pPr>
            <w:r>
              <w:rPr>
                <w:rFonts w:hint="eastAsia" w:ascii="宋体" w:hAnsi="宋体" w:eastAsia="宋体" w:cs="Times New Roman"/>
                <w:caps w:val="0"/>
                <w:color w:val="auto"/>
                <w:spacing w:val="0"/>
                <w:w w:val="100"/>
                <w:position w:val="0"/>
                <w:sz w:val="24"/>
                <w:highlight w:val="none"/>
              </w:rPr>
              <w:t>备注：</w:t>
            </w:r>
          </w:p>
          <w:p w14:paraId="264783C2">
            <w:pPr>
              <w:keepNext w:val="0"/>
              <w:keepLines w:val="0"/>
              <w:pageBreakBefore w:val="0"/>
              <w:widowControl w:val="0"/>
              <w:shd w:val="clear"/>
              <w:kinsoku/>
              <w:wordWrap/>
              <w:overflowPunct/>
              <w:topLinePunct w:val="0"/>
              <w:autoSpaceDE w:val="0"/>
              <w:autoSpaceDN w:val="0"/>
              <w:bidi w:val="0"/>
              <w:snapToGrid w:val="0"/>
              <w:spacing w:line="360" w:lineRule="auto"/>
              <w:ind w:firstLine="480" w:firstLineChars="200"/>
              <w:textAlignment w:val="auto"/>
              <w:rPr>
                <w:rFonts w:hint="eastAsia" w:ascii="宋体" w:hAnsi="宋体" w:eastAsia="宋体" w:cs="Times New Roman"/>
                <w:caps w:val="0"/>
                <w:color w:val="auto"/>
                <w:spacing w:val="0"/>
                <w:w w:val="100"/>
                <w:position w:val="0"/>
                <w:sz w:val="24"/>
                <w:highlight w:val="none"/>
              </w:rPr>
            </w:pPr>
            <w:r>
              <w:rPr>
                <w:rFonts w:hint="eastAsia" w:ascii="宋体" w:hAnsi="宋体" w:eastAsia="宋体" w:cs="Times New Roman"/>
                <w:caps w:val="0"/>
                <w:color w:val="auto"/>
                <w:spacing w:val="0"/>
                <w:w w:val="100"/>
                <w:position w:val="0"/>
                <w:sz w:val="24"/>
                <w:highlight w:val="none"/>
              </w:rPr>
              <w:t>1）各评审专家独立打分。</w:t>
            </w:r>
          </w:p>
          <w:p w14:paraId="22A9AC26">
            <w:pPr>
              <w:keepNext w:val="0"/>
              <w:keepLines w:val="0"/>
              <w:pageBreakBefore w:val="0"/>
              <w:widowControl w:val="0"/>
              <w:shd w:val="clear"/>
              <w:kinsoku/>
              <w:wordWrap/>
              <w:overflowPunct/>
              <w:topLinePunct w:val="0"/>
              <w:autoSpaceDE w:val="0"/>
              <w:autoSpaceDN w:val="0"/>
              <w:bidi w:val="0"/>
              <w:snapToGrid w:val="0"/>
              <w:spacing w:line="360" w:lineRule="auto"/>
              <w:ind w:firstLine="480"/>
              <w:textAlignment w:val="auto"/>
              <w:rPr>
                <w:rFonts w:hint="eastAsia" w:ascii="宋体" w:hAnsi="宋体" w:eastAsia="宋体" w:cs="Times New Roman"/>
                <w:caps w:val="0"/>
                <w:color w:val="auto"/>
                <w:spacing w:val="0"/>
                <w:w w:val="100"/>
                <w:position w:val="0"/>
                <w:sz w:val="24"/>
                <w:highlight w:val="none"/>
              </w:rPr>
            </w:pPr>
            <w:r>
              <w:rPr>
                <w:rFonts w:hint="eastAsia" w:ascii="宋体" w:hAnsi="宋体" w:eastAsia="宋体" w:cs="Times New Roman"/>
                <w:caps w:val="0"/>
                <w:color w:val="auto"/>
                <w:spacing w:val="0"/>
                <w:w w:val="100"/>
                <w:position w:val="0"/>
                <w:sz w:val="24"/>
                <w:highlight w:val="none"/>
              </w:rPr>
              <w:t>2）评审专家打分超过得分界限或未按本表规定赋分时，该评审专家的打分无效，不计入汇总分。</w:t>
            </w:r>
          </w:p>
          <w:p w14:paraId="3B018267">
            <w:pPr>
              <w:keepNext w:val="0"/>
              <w:keepLines w:val="0"/>
              <w:pageBreakBefore w:val="0"/>
              <w:widowControl w:val="0"/>
              <w:shd w:val="clear"/>
              <w:kinsoku/>
              <w:wordWrap/>
              <w:overflowPunct/>
              <w:topLinePunct w:val="0"/>
              <w:autoSpaceDE w:val="0"/>
              <w:autoSpaceDN w:val="0"/>
              <w:bidi w:val="0"/>
              <w:snapToGrid w:val="0"/>
              <w:spacing w:line="360" w:lineRule="auto"/>
              <w:ind w:firstLine="480"/>
              <w:textAlignment w:val="auto"/>
              <w:rPr>
                <w:rFonts w:hint="eastAsia" w:ascii="宋体" w:hAnsi="宋体" w:eastAsia="宋体" w:cs="Times New Roman"/>
                <w:caps w:val="0"/>
                <w:color w:val="auto"/>
                <w:spacing w:val="0"/>
                <w:w w:val="100"/>
                <w:position w:val="0"/>
                <w:sz w:val="24"/>
                <w:highlight w:val="none"/>
              </w:rPr>
            </w:pPr>
            <w:r>
              <w:rPr>
                <w:rFonts w:hint="eastAsia" w:ascii="宋体" w:hAnsi="宋体" w:eastAsia="宋体" w:cs="Times New Roman"/>
                <w:caps w:val="0"/>
                <w:color w:val="auto"/>
                <w:spacing w:val="0"/>
                <w:w w:val="100"/>
                <w:position w:val="0"/>
                <w:sz w:val="24"/>
                <w:highlight w:val="none"/>
              </w:rPr>
              <w:t>3）若出现综合得分相同的，按磋商报价得分由高到低顺序排列名次；磋商报价得分也相等的，按照技术文件优劣进行排序，如果还相同，则由采购人自行确定。</w:t>
            </w:r>
          </w:p>
          <w:p w14:paraId="3BC21176">
            <w:pPr>
              <w:keepNext w:val="0"/>
              <w:keepLines w:val="0"/>
              <w:pageBreakBefore w:val="0"/>
              <w:widowControl w:val="0"/>
              <w:shd w:val="clear"/>
              <w:kinsoku/>
              <w:wordWrap/>
              <w:overflowPunct/>
              <w:topLinePunct w:val="0"/>
              <w:autoSpaceDE w:val="0"/>
              <w:autoSpaceDN w:val="0"/>
              <w:bidi w:val="0"/>
              <w:snapToGrid w:val="0"/>
              <w:spacing w:line="360" w:lineRule="auto"/>
              <w:ind w:firstLine="480"/>
              <w:textAlignment w:val="auto"/>
              <w:rPr>
                <w:rFonts w:hint="eastAsia" w:ascii="宋体" w:hAnsi="宋体" w:eastAsia="宋体" w:cs="Times New Roman"/>
                <w:caps w:val="0"/>
                <w:color w:val="auto"/>
                <w:spacing w:val="0"/>
                <w:w w:val="100"/>
                <w:position w:val="0"/>
                <w:sz w:val="24"/>
                <w:highlight w:val="none"/>
              </w:rPr>
            </w:pPr>
            <w:r>
              <w:rPr>
                <w:rFonts w:hint="eastAsia" w:ascii="宋体" w:hAnsi="宋体" w:eastAsia="宋体" w:cs="Times New Roman"/>
                <w:caps w:val="0"/>
                <w:color w:val="auto"/>
                <w:spacing w:val="0"/>
                <w:w w:val="100"/>
                <w:position w:val="0"/>
                <w:sz w:val="24"/>
                <w:highlight w:val="none"/>
              </w:rPr>
              <w:t>4）各种计算采用插入法，最终结果数字保留二位小数，第三位“四舍五入”。</w:t>
            </w:r>
          </w:p>
          <w:p w14:paraId="31CEAAA6">
            <w:pPr>
              <w:keepNext w:val="0"/>
              <w:keepLines w:val="0"/>
              <w:pageBreakBefore w:val="0"/>
              <w:widowControl w:val="0"/>
              <w:shd w:val="clear"/>
              <w:kinsoku/>
              <w:wordWrap/>
              <w:overflowPunct/>
              <w:topLinePunct w:val="0"/>
              <w:autoSpaceDE w:val="0"/>
              <w:autoSpaceDN w:val="0"/>
              <w:bidi w:val="0"/>
              <w:snapToGrid w:val="0"/>
              <w:spacing w:line="360" w:lineRule="auto"/>
              <w:ind w:firstLine="480"/>
              <w:textAlignment w:val="auto"/>
              <w:rPr>
                <w:rFonts w:hint="eastAsia" w:ascii="宋体" w:hAnsi="宋体" w:eastAsia="宋体" w:cs="Times New Roman"/>
                <w:caps w:val="0"/>
                <w:color w:val="auto"/>
                <w:spacing w:val="0"/>
                <w:w w:val="100"/>
                <w:position w:val="0"/>
                <w:sz w:val="24"/>
                <w:highlight w:val="none"/>
              </w:rPr>
            </w:pPr>
            <w:r>
              <w:rPr>
                <w:rFonts w:hint="eastAsia" w:ascii="宋体" w:hAnsi="宋体" w:eastAsia="宋体" w:cs="Times New Roman"/>
                <w:caps w:val="0"/>
                <w:color w:val="auto"/>
                <w:spacing w:val="0"/>
                <w:w w:val="100"/>
                <w:position w:val="0"/>
                <w:sz w:val="24"/>
                <w:highlight w:val="none"/>
                <w:lang w:val="en-US" w:eastAsia="zh-CN"/>
              </w:rPr>
              <w:t>5）</w:t>
            </w:r>
            <w:r>
              <w:rPr>
                <w:rFonts w:hint="eastAsia" w:ascii="宋体" w:hAnsi="宋体" w:eastAsia="宋体" w:cs="Times New Roman"/>
                <w:caps w:val="0"/>
                <w:color w:val="auto"/>
                <w:spacing w:val="0"/>
                <w:w w:val="100"/>
                <w:position w:val="0"/>
                <w:sz w:val="24"/>
                <w:highlight w:val="none"/>
              </w:rPr>
              <w:t>评委会二分之一以上人员认为有串标、弄虚作假嫌疑或严重脱离市场价的磋商，该供应商不得作为成交候选人。</w:t>
            </w:r>
          </w:p>
          <w:p w14:paraId="71938ADD">
            <w:pPr>
              <w:keepNext w:val="0"/>
              <w:keepLines w:val="0"/>
              <w:pageBreakBefore w:val="0"/>
              <w:widowControl w:val="0"/>
              <w:shd w:val="clear"/>
              <w:kinsoku/>
              <w:wordWrap/>
              <w:overflowPunct/>
              <w:topLinePunct w:val="0"/>
              <w:autoSpaceDE w:val="0"/>
              <w:autoSpaceDN w:val="0"/>
              <w:bidi w:val="0"/>
              <w:snapToGrid w:val="0"/>
              <w:spacing w:line="360" w:lineRule="auto"/>
              <w:ind w:firstLine="480"/>
              <w:textAlignment w:val="auto"/>
              <w:rPr>
                <w:rFonts w:hint="eastAsia" w:eastAsia="宋体"/>
                <w:caps w:val="0"/>
                <w:color w:val="auto"/>
                <w:spacing w:val="0"/>
                <w:w w:val="100"/>
                <w:position w:val="0"/>
                <w:highlight w:val="none"/>
                <w:lang w:val="en-US" w:eastAsia="zh-CN"/>
              </w:rPr>
            </w:pPr>
            <w:r>
              <w:rPr>
                <w:rFonts w:hint="eastAsia" w:ascii="宋体" w:hAnsi="宋体" w:eastAsia="宋体" w:cs="Times New Roman"/>
                <w:caps w:val="0"/>
                <w:color w:val="auto"/>
                <w:spacing w:val="0"/>
                <w:w w:val="100"/>
                <w:position w:val="0"/>
                <w:sz w:val="24"/>
                <w:highlight w:val="none"/>
                <w:lang w:val="en-US" w:eastAsia="zh-CN"/>
              </w:rPr>
              <w:t>6）</w:t>
            </w:r>
            <w:r>
              <w:rPr>
                <w:rFonts w:hint="eastAsia" w:ascii="宋体" w:hAnsi="宋体" w:eastAsia="宋体" w:cs="Times New Roman"/>
                <w:caps w:val="0"/>
                <w:color w:val="auto"/>
                <w:spacing w:val="0"/>
                <w:w w:val="100"/>
                <w:position w:val="0"/>
                <w:sz w:val="24"/>
                <w:highlight w:val="none"/>
              </w:rPr>
              <w:t>由于磋商文件有矛盾，造成对供应商不利的评标结果，由供应商自负。</w:t>
            </w:r>
          </w:p>
        </w:tc>
      </w:tr>
    </w:tbl>
    <w:p w14:paraId="7A8ADABB">
      <w:pPr>
        <w:widowControl w:val="0"/>
        <w:shd w:val="clear"/>
        <w:overflowPunct/>
        <w:topLinePunct w:val="0"/>
        <w:bidi w:val="0"/>
        <w:spacing w:line="360" w:lineRule="auto"/>
        <w:ind w:firstLine="480" w:firstLineChars="200"/>
        <w:rPr>
          <w:rFonts w:ascii="宋体" w:hAnsi="宋体" w:cs="宋体"/>
          <w:b/>
          <w:caps w:val="0"/>
          <w:color w:val="auto"/>
          <w:spacing w:val="0"/>
          <w:kern w:val="0"/>
          <w:sz w:val="24"/>
          <w:szCs w:val="24"/>
          <w:highlight w:val="none"/>
        </w:rPr>
      </w:pPr>
      <w:r>
        <w:rPr>
          <w:rFonts w:hint="eastAsia" w:ascii="宋体" w:hAnsi="宋体" w:cs="宋体"/>
          <w:caps w:val="0"/>
          <w:color w:val="auto"/>
          <w:spacing w:val="0"/>
          <w:sz w:val="24"/>
          <w:szCs w:val="24"/>
          <w:highlight w:val="none"/>
        </w:rPr>
        <w:t>6.4投标人的竞争性磋商响应文件中须提供与以上评分因素相关的证明材料。如果发现有弄虚作假的，磋商小组将取消其投标资格。</w:t>
      </w:r>
    </w:p>
    <w:p w14:paraId="04EC1F7C">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7.本项目需要落实的政府采购政策</w:t>
      </w:r>
    </w:p>
    <w:p w14:paraId="6793890F">
      <w:pPr>
        <w:widowControl w:val="0"/>
        <w:shd w:val="clear"/>
        <w:overflowPunct/>
        <w:topLinePunct w:val="0"/>
        <w:bidi w:val="0"/>
        <w:spacing w:line="360" w:lineRule="auto"/>
        <w:ind w:firstLine="480" w:firstLineChars="200"/>
        <w:rPr>
          <w:rFonts w:ascii="宋体" w:hAnsi="宋体" w:cs="宋体"/>
          <w:bCs/>
          <w:caps w:val="0"/>
          <w:color w:val="auto"/>
          <w:spacing w:val="0"/>
          <w:kern w:val="0"/>
          <w:sz w:val="24"/>
          <w:szCs w:val="24"/>
          <w:highlight w:val="none"/>
        </w:rPr>
      </w:pPr>
      <w:r>
        <w:rPr>
          <w:rFonts w:hint="eastAsia" w:ascii="宋体" w:hAnsi="宋体" w:cs="宋体"/>
          <w:bCs/>
          <w:caps w:val="0"/>
          <w:color w:val="auto"/>
          <w:spacing w:val="0"/>
          <w:kern w:val="0"/>
          <w:sz w:val="24"/>
          <w:szCs w:val="24"/>
          <w:highlight w:val="none"/>
        </w:rPr>
        <w:t>7.1投标企业政府采购政策</w:t>
      </w:r>
    </w:p>
    <w:p w14:paraId="287E76C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p>
    <w:p w14:paraId="5364348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p>
    <w:p w14:paraId="011A24F9">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p>
    <w:p w14:paraId="63ED782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（4）《节能产品政府采购实施意见》（财库[2004]185号）；</w:t>
      </w:r>
    </w:p>
    <w:p w14:paraId="23D6AF2F">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（5）《环境标志产品政府采购实施的意见》（财库[2006]90号）；</w:t>
      </w:r>
    </w:p>
    <w:p w14:paraId="638C2360">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（6）《三部门联合发布关于促进残疾人就业政府采购政策的通知》（财库〔2017〕141号）；</w:t>
      </w:r>
    </w:p>
    <w:p w14:paraId="65764A73">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（7）《财政部发展改革委生态环境部 市场监管总局关于调整优化节能产品、环境标志产品政府采购执行机制的通知》（财库〔2019〕9号）；</w:t>
      </w:r>
    </w:p>
    <w:p w14:paraId="6CB87AA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（8）陕西省财政厅关于印发《陕西省中小企业政府采购信用融资办法》（陕财办采〔2018〕23号）</w:t>
      </w:r>
      <w:r>
        <w:rPr>
          <w:rFonts w:hint="eastAsia" w:cs="宋体"/>
          <w:i w:val="0"/>
          <w:iCs w:val="0"/>
          <w:caps w:val="0"/>
          <w:color w:val="auto"/>
          <w:spacing w:val="0"/>
          <w:sz w:val="24"/>
          <w:szCs w:val="24"/>
          <w:shd w:val="clear" w:fill="FFFFFF"/>
          <w:lang w:eastAsia="zh-CN"/>
        </w:rPr>
        <w:t>；</w:t>
      </w:r>
    </w:p>
    <w:p w14:paraId="1794EDB3">
      <w:pPr>
        <w:widowControl w:val="0"/>
        <w:shd w:val="clear"/>
        <w:overflowPunct/>
        <w:topLinePunct w:val="0"/>
        <w:bidi w:val="0"/>
        <w:spacing w:line="360" w:lineRule="auto"/>
        <w:ind w:firstLine="480" w:firstLineChars="200"/>
        <w:rPr>
          <w:rFonts w:hint="eastAsia"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（9）其他需要落实的政府采购政策</w:t>
      </w:r>
      <w:r>
        <w:rPr>
          <w:rFonts w:hint="eastAsia" w:cs="宋体"/>
          <w:i w:val="0"/>
          <w:iCs w:val="0"/>
          <w:caps w:val="0"/>
          <w:color w:val="auto"/>
          <w:spacing w:val="0"/>
          <w:sz w:val="24"/>
          <w:szCs w:val="24"/>
          <w:shd w:val="clear" w:fill="FFFFFF"/>
          <w:lang w:eastAsia="zh-CN"/>
        </w:rPr>
        <w:t>；</w:t>
      </w:r>
    </w:p>
    <w:p w14:paraId="39AE973C">
      <w:pPr>
        <w:widowControl w:val="0"/>
        <w:shd w:val="clear"/>
        <w:overflowPunct/>
        <w:topLinePunct w:val="0"/>
        <w:bidi w:val="0"/>
        <w:spacing w:line="360" w:lineRule="auto"/>
        <w:ind w:firstLine="480" w:firstLineChars="200"/>
        <w:rPr>
          <w:rFonts w:ascii="宋体" w:hAnsi="宋体" w:cs="宋体"/>
          <w:bCs/>
          <w:caps w:val="0"/>
          <w:color w:val="auto"/>
          <w:spacing w:val="0"/>
          <w:kern w:val="0"/>
          <w:sz w:val="24"/>
          <w:szCs w:val="24"/>
          <w:highlight w:val="none"/>
        </w:rPr>
      </w:pPr>
      <w:r>
        <w:rPr>
          <w:rFonts w:hint="eastAsia" w:ascii="宋体" w:hAnsi="宋体" w:cs="宋体"/>
          <w:bCs/>
          <w:caps w:val="0"/>
          <w:color w:val="auto"/>
          <w:spacing w:val="0"/>
          <w:kern w:val="0"/>
          <w:sz w:val="24"/>
          <w:szCs w:val="24"/>
          <w:highlight w:val="none"/>
        </w:rPr>
        <w:t>7.</w:t>
      </w:r>
      <w:r>
        <w:rPr>
          <w:rFonts w:hint="eastAsia" w:ascii="宋体" w:hAnsi="宋体" w:cs="宋体"/>
          <w:bCs/>
          <w:caps w:val="0"/>
          <w:color w:val="auto"/>
          <w:spacing w:val="0"/>
          <w:kern w:val="0"/>
          <w:sz w:val="24"/>
          <w:szCs w:val="24"/>
          <w:highlight w:val="none"/>
          <w:lang w:val="en-US" w:eastAsia="zh-CN"/>
        </w:rPr>
        <w:t>2</w:t>
      </w:r>
      <w:r>
        <w:rPr>
          <w:rFonts w:hint="eastAsia" w:ascii="宋体" w:hAnsi="宋体" w:cs="宋体"/>
          <w:bCs/>
          <w:caps w:val="0"/>
          <w:color w:val="auto"/>
          <w:spacing w:val="0"/>
          <w:kern w:val="0"/>
          <w:sz w:val="24"/>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府采购网( www.ccgp-shaanxi.gov.cn/)重要通知专栏中查询了解。</w:t>
      </w:r>
    </w:p>
    <w:p w14:paraId="36FA1D9E">
      <w:pPr>
        <w:widowControl w:val="0"/>
        <w:shd w:val="clear"/>
        <w:overflowPunct/>
        <w:topLinePunct w:val="0"/>
        <w:bidi w:val="0"/>
        <w:spacing w:line="360" w:lineRule="auto"/>
        <w:ind w:firstLine="480" w:firstLineChars="200"/>
        <w:rPr>
          <w:rFonts w:ascii="宋体" w:hAnsi="宋体" w:cs="宋体"/>
          <w:b/>
          <w:caps w:val="0"/>
          <w:color w:val="auto"/>
          <w:spacing w:val="0"/>
          <w:kern w:val="0"/>
          <w:sz w:val="24"/>
          <w:szCs w:val="24"/>
          <w:highlight w:val="none"/>
        </w:rPr>
      </w:pPr>
      <w:r>
        <w:rPr>
          <w:rFonts w:hint="eastAsia" w:ascii="宋体" w:hAnsi="宋体" w:cs="宋体"/>
          <w:bCs/>
          <w:caps w:val="0"/>
          <w:color w:val="auto"/>
          <w:spacing w:val="0"/>
          <w:kern w:val="0"/>
          <w:sz w:val="24"/>
          <w:szCs w:val="24"/>
          <w:highlight w:val="none"/>
        </w:rPr>
        <w:t>7.</w:t>
      </w:r>
      <w:r>
        <w:rPr>
          <w:rFonts w:hint="eastAsia" w:ascii="宋体" w:hAnsi="宋体" w:cs="宋体"/>
          <w:bCs/>
          <w:caps w:val="0"/>
          <w:color w:val="auto"/>
          <w:spacing w:val="0"/>
          <w:kern w:val="0"/>
          <w:sz w:val="24"/>
          <w:szCs w:val="24"/>
          <w:highlight w:val="none"/>
          <w:lang w:val="en-US" w:eastAsia="zh-CN"/>
        </w:rPr>
        <w:t>3</w:t>
      </w:r>
      <w:r>
        <w:rPr>
          <w:rFonts w:hint="eastAsia" w:ascii="宋体" w:hAnsi="宋体" w:cs="宋体"/>
          <w:bCs/>
          <w:caps w:val="0"/>
          <w:color w:val="auto"/>
          <w:spacing w:val="0"/>
          <w:kern w:val="0"/>
          <w:sz w:val="24"/>
          <w:szCs w:val="24"/>
          <w:highlight w:val="none"/>
        </w:rPr>
        <w:t>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 http://www.ccgp-shaanxi.gov.cn/zcdservice/zcd/shananxi（陕西省政府采购信用融资平台）查看办理。</w:t>
      </w:r>
    </w:p>
    <w:p w14:paraId="25C5E1D8">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8.确定成交候选投标人</w:t>
      </w:r>
    </w:p>
    <w:p w14:paraId="549726C4">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8.1本次采用综合评分法，磋商小组按照公开、公平、公正、诚信的原则对待每位投标人，在全部满足磋商文件实质性要求前提下，按评审得分结果由高至低排序推荐3名成交候选投标人，并编写评审报告。</w:t>
      </w:r>
    </w:p>
    <w:p w14:paraId="13C03000">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8.2采购人根据磋商小组评审报告和采购代理机构的《报送评审结果的函》推荐的候选投标人，确定成交单位，并出具《定标复函》。</w:t>
      </w:r>
    </w:p>
    <w:p w14:paraId="538345E1">
      <w:pPr>
        <w:widowControl w:val="0"/>
        <w:shd w:val="clear"/>
        <w:overflowPunct/>
        <w:topLinePunct w:val="0"/>
        <w:bidi w:val="0"/>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9.磋商保密</w:t>
      </w:r>
    </w:p>
    <w:p w14:paraId="1FBBBC1F">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9.1在磋商期间，任何人不得透露与磋商有关的其他投标人的技术资料、价格和其他信息。</w:t>
      </w:r>
    </w:p>
    <w:p w14:paraId="096C8B8B">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9.2在磋商期间，投标人企图影响代理机构或磋商小组的任何活动，将导致报价被拒绝，并承担相应的法律责任。</w:t>
      </w:r>
    </w:p>
    <w:p w14:paraId="512A09E6">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9.3磋商结束后，参与评审的所有人员不得带走与法律法规要求违背的任何资料。</w:t>
      </w:r>
    </w:p>
    <w:p w14:paraId="3069F39E">
      <w:pPr>
        <w:widowControl w:val="0"/>
        <w:shd w:val="clear"/>
        <w:overflowPunct/>
        <w:topLinePunct w:val="0"/>
        <w:bidi w:val="0"/>
        <w:spacing w:line="440" w:lineRule="exact"/>
        <w:ind w:firstLine="482" w:firstLineChars="200"/>
        <w:rPr>
          <w:rFonts w:ascii="宋体" w:hAnsi="宋体" w:cs="宋体"/>
          <w:caps w:val="0"/>
          <w:color w:val="auto"/>
          <w:spacing w:val="0"/>
          <w:kern w:val="0"/>
          <w:sz w:val="24"/>
          <w:szCs w:val="24"/>
          <w:highlight w:val="none"/>
        </w:rPr>
      </w:pPr>
      <w:bookmarkStart w:id="43" w:name="_Toc453858064"/>
      <w:bookmarkStart w:id="44" w:name="_Toc453917620"/>
      <w:bookmarkStart w:id="45" w:name="_Toc453917527"/>
      <w:bookmarkStart w:id="46" w:name="_Toc385234435"/>
      <w:r>
        <w:rPr>
          <w:rFonts w:hint="eastAsia" w:ascii="宋体" w:hAnsi="宋体" w:cs="宋体"/>
          <w:b/>
          <w:bCs/>
          <w:caps w:val="0"/>
          <w:color w:val="auto"/>
          <w:spacing w:val="0"/>
          <w:kern w:val="44"/>
          <w:sz w:val="24"/>
          <w:szCs w:val="24"/>
          <w:highlight w:val="none"/>
        </w:rPr>
        <w:t>六、签订合同</w:t>
      </w:r>
      <w:bookmarkEnd w:id="43"/>
      <w:bookmarkEnd w:id="44"/>
      <w:bookmarkEnd w:id="45"/>
      <w:bookmarkEnd w:id="46"/>
    </w:p>
    <w:p w14:paraId="7CF2338E">
      <w:pPr>
        <w:widowControl w:val="0"/>
        <w:shd w:val="clear"/>
        <w:overflowPunct/>
        <w:topLinePunct w:val="0"/>
        <w:bidi w:val="0"/>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1.成交通知</w:t>
      </w:r>
    </w:p>
    <w:p w14:paraId="0F463D9A">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1.1成交单位确定之日起2个工作日内,代理机构将在刊登本次磋商公告的媒体上发布成交公告，并同时以书面形式向成交单位发出成交通知书。成交通知书对采购人和成交单位具有同等法律效力。成交通知书发出以后，采购人改变成交结果或者成交单位放弃成交，应当承担相应的法律责任。</w:t>
      </w:r>
    </w:p>
    <w:p w14:paraId="5187E6DB">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1.2 代理机构对未成交的投标人不作未成交原因的解释。</w:t>
      </w:r>
    </w:p>
    <w:p w14:paraId="3005982C">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1.3 成交通知书是合同的组成部分。</w:t>
      </w:r>
    </w:p>
    <w:p w14:paraId="4D8530FA">
      <w:pPr>
        <w:widowControl w:val="0"/>
        <w:shd w:val="clear"/>
        <w:overflowPunct/>
        <w:topLinePunct w:val="0"/>
        <w:bidi w:val="0"/>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2.成交服务费</w:t>
      </w:r>
    </w:p>
    <w:p w14:paraId="063AD5DF">
      <w:pPr>
        <w:widowControl w:val="0"/>
        <w:shd w:val="clear"/>
        <w:overflowPunct/>
        <w:topLinePunct w:val="0"/>
        <w:bidi w:val="0"/>
        <w:spacing w:line="440" w:lineRule="exact"/>
        <w:ind w:firstLine="482" w:firstLineChars="200"/>
        <w:rPr>
          <w:rFonts w:hint="eastAsia"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本项目成交服务费由</w:t>
      </w:r>
      <w:r>
        <w:rPr>
          <w:rFonts w:hint="eastAsia" w:ascii="宋体" w:hAnsi="宋体" w:cs="宋体"/>
          <w:b/>
          <w:caps w:val="0"/>
          <w:color w:val="auto"/>
          <w:spacing w:val="0"/>
          <w:kern w:val="0"/>
          <w:sz w:val="24"/>
          <w:szCs w:val="24"/>
          <w:highlight w:val="none"/>
          <w:u w:val="single"/>
          <w:lang w:val="en-US" w:eastAsia="zh-CN"/>
        </w:rPr>
        <w:t xml:space="preserve">  成交供应商  </w:t>
      </w:r>
      <w:r>
        <w:rPr>
          <w:rFonts w:hint="eastAsia" w:ascii="宋体" w:hAnsi="宋体" w:cs="宋体"/>
          <w:b/>
          <w:caps w:val="0"/>
          <w:color w:val="auto"/>
          <w:spacing w:val="0"/>
          <w:kern w:val="0"/>
          <w:sz w:val="24"/>
          <w:szCs w:val="24"/>
          <w:highlight w:val="none"/>
        </w:rPr>
        <w:t>支付。</w:t>
      </w:r>
      <w:r>
        <w:rPr>
          <w:rFonts w:hint="eastAsia" w:ascii="宋体" w:hAnsi="宋体" w:eastAsia="宋体" w:cs="宋体"/>
          <w:caps w:val="0"/>
          <w:color w:val="auto"/>
          <w:spacing w:val="0"/>
          <w:sz w:val="24"/>
          <w:szCs w:val="24"/>
          <w:highlight w:val="none"/>
        </w:rPr>
        <w:t>竞争性磋商代理服务费</w:t>
      </w:r>
      <w:r>
        <w:rPr>
          <w:rFonts w:hint="eastAsia" w:ascii="宋体" w:hAnsi="宋体" w:eastAsia="宋体" w:cs="宋体"/>
          <w:caps w:val="0"/>
          <w:color w:val="auto"/>
          <w:spacing w:val="0"/>
          <w:sz w:val="24"/>
          <w:szCs w:val="24"/>
          <w:highlight w:val="none"/>
          <w:lang w:eastAsia="zh-CN"/>
        </w:rPr>
        <w:t>参照</w:t>
      </w:r>
      <w:r>
        <w:rPr>
          <w:rFonts w:hint="eastAsia" w:ascii="宋体" w:hAnsi="宋体" w:eastAsia="宋体" w:cs="宋体"/>
          <w:caps w:val="0"/>
          <w:color w:val="auto"/>
          <w:spacing w:val="0"/>
          <w:sz w:val="24"/>
          <w:szCs w:val="24"/>
          <w:highlight w:val="none"/>
          <w:u w:val="single"/>
        </w:rPr>
        <w:t>计价格【2002】1980号文件规定标准</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计算向“</w:t>
      </w:r>
      <w:r>
        <w:rPr>
          <w:rFonts w:hint="eastAsia" w:ascii="宋体" w:hAnsi="宋体" w:cs="宋体"/>
          <w:caps w:val="0"/>
          <w:color w:val="auto"/>
          <w:spacing w:val="0"/>
          <w:sz w:val="24"/>
          <w:szCs w:val="24"/>
          <w:highlight w:val="none"/>
          <w:lang w:eastAsia="zh-CN"/>
        </w:rPr>
        <w:t>陕西万信项目管理有限公司</w:t>
      </w:r>
      <w:r>
        <w:rPr>
          <w:rFonts w:hint="eastAsia" w:ascii="宋体" w:hAnsi="宋体" w:eastAsia="宋体" w:cs="宋体"/>
          <w:caps w:val="0"/>
          <w:color w:val="auto"/>
          <w:spacing w:val="0"/>
          <w:sz w:val="24"/>
          <w:szCs w:val="24"/>
          <w:highlight w:val="none"/>
        </w:rPr>
        <w:t>”</w:t>
      </w:r>
      <w:r>
        <w:rPr>
          <w:rFonts w:hint="eastAsia" w:ascii="宋体" w:hAnsi="宋体" w:eastAsia="宋体" w:cs="宋体"/>
          <w:caps w:val="0"/>
          <w:color w:val="auto"/>
          <w:spacing w:val="0"/>
          <w:sz w:val="24"/>
          <w:szCs w:val="24"/>
          <w:highlight w:val="none"/>
          <w:lang w:val="en-US" w:eastAsia="zh-CN"/>
        </w:rPr>
        <w:t>支付</w:t>
      </w:r>
      <w:r>
        <w:rPr>
          <w:rFonts w:hint="eastAsia" w:ascii="宋体" w:hAnsi="宋体" w:eastAsia="宋体" w:cs="宋体"/>
          <w:caps w:val="0"/>
          <w:color w:val="auto"/>
          <w:spacing w:val="0"/>
          <w:sz w:val="24"/>
          <w:szCs w:val="24"/>
          <w:highlight w:val="none"/>
        </w:rPr>
        <w:t>。</w:t>
      </w:r>
    </w:p>
    <w:p w14:paraId="6B41D3B9">
      <w:pPr>
        <w:widowControl w:val="0"/>
        <w:shd w:val="clear"/>
        <w:overflowPunct/>
        <w:topLinePunct w:val="0"/>
        <w:bidi w:val="0"/>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3.签订合同</w:t>
      </w:r>
    </w:p>
    <w:p w14:paraId="5A09285B">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bookmarkStart w:id="47" w:name="_Toc385234436"/>
      <w:bookmarkStart w:id="48" w:name="_Toc453917621"/>
      <w:bookmarkStart w:id="49" w:name="_Toc453858065"/>
      <w:bookmarkStart w:id="50" w:name="_Toc453917528"/>
      <w:r>
        <w:rPr>
          <w:rFonts w:hint="eastAsia" w:ascii="宋体" w:hAnsi="宋体" w:cs="宋体"/>
          <w:caps w:val="0"/>
          <w:color w:val="auto"/>
          <w:spacing w:val="0"/>
          <w:kern w:val="0"/>
          <w:sz w:val="24"/>
          <w:szCs w:val="24"/>
          <w:highlight w:val="none"/>
        </w:rPr>
        <w:t>3.1成交单位应在接到成交通知书之日起30日历日内按照竞争性磋商文件、响应文件及评审过程中的有关澄清、说明或者补正文件的内容与采购人签订合同。成交单位不得再与采购人签订背离合同实质性内容的其它协议或声明。</w:t>
      </w:r>
    </w:p>
    <w:p w14:paraId="3D336EC8">
      <w:pPr>
        <w:widowControl w:val="0"/>
        <w:shd w:val="clear"/>
        <w:overflowPunct/>
        <w:topLinePunct w:val="0"/>
        <w:bidi w:val="0"/>
        <w:spacing w:line="440" w:lineRule="exact"/>
        <w:ind w:firstLine="480" w:firstLineChars="200"/>
        <w:rPr>
          <w:rFonts w:ascii="新宋体" w:hAnsi="新宋体" w:eastAsia="新宋体" w:cs="新宋体"/>
          <w:caps w:val="0"/>
          <w:color w:val="auto"/>
          <w:spacing w:val="0"/>
          <w:kern w:val="0"/>
          <w:sz w:val="24"/>
          <w:szCs w:val="24"/>
          <w:highlight w:val="none"/>
        </w:rPr>
      </w:pPr>
      <w:r>
        <w:rPr>
          <w:rFonts w:hint="eastAsia" w:ascii="新宋体" w:hAnsi="新宋体" w:eastAsia="新宋体" w:cs="新宋体"/>
          <w:caps w:val="0"/>
          <w:color w:val="auto"/>
          <w:spacing w:val="0"/>
          <w:kern w:val="0"/>
          <w:sz w:val="24"/>
          <w:szCs w:val="24"/>
          <w:highlight w:val="none"/>
        </w:rPr>
        <w:t>3.2采购单位在授予合同时有权在10%的幅度内对磋商文件规定的工程数量和服务予以增加或减少，但不得对单价或其它的实质性条款和条件做任何改变。</w:t>
      </w:r>
    </w:p>
    <w:p w14:paraId="297BB3A3">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3.3如果成交人没有按照上述第六项“签订合同”第3.1条规定执行，采购单位将有充分理由取消该成交决定，</w:t>
      </w:r>
      <w:r>
        <w:rPr>
          <w:rFonts w:ascii="宋体" w:hAnsi="宋体" w:cs="宋体"/>
          <w:caps w:val="0"/>
          <w:color w:val="auto"/>
          <w:spacing w:val="0"/>
          <w:sz w:val="24"/>
          <w:szCs w:val="24"/>
          <w:highlight w:val="none"/>
        </w:rPr>
        <w:t>将依法向</w:t>
      </w:r>
      <w:r>
        <w:rPr>
          <w:rFonts w:hint="eastAsia" w:ascii="宋体" w:hAnsi="宋体" w:cs="宋体"/>
          <w:caps w:val="0"/>
          <w:color w:val="auto"/>
          <w:spacing w:val="0"/>
          <w:sz w:val="24"/>
          <w:szCs w:val="24"/>
          <w:highlight w:val="none"/>
        </w:rPr>
        <w:t>成交单位</w:t>
      </w:r>
      <w:r>
        <w:rPr>
          <w:rFonts w:ascii="宋体" w:hAnsi="宋体" w:cs="宋体"/>
          <w:caps w:val="0"/>
          <w:color w:val="auto"/>
          <w:spacing w:val="0"/>
          <w:sz w:val="24"/>
          <w:szCs w:val="24"/>
          <w:highlight w:val="none"/>
        </w:rPr>
        <w:t>提出赔偿，并将</w:t>
      </w:r>
      <w:r>
        <w:rPr>
          <w:rFonts w:hint="eastAsia" w:ascii="宋体" w:hAnsi="宋体" w:cs="宋体"/>
          <w:caps w:val="0"/>
          <w:color w:val="auto"/>
          <w:spacing w:val="0"/>
          <w:sz w:val="24"/>
          <w:szCs w:val="24"/>
          <w:highlight w:val="none"/>
        </w:rPr>
        <w:t>成交单位</w:t>
      </w:r>
      <w:r>
        <w:rPr>
          <w:rFonts w:ascii="宋体" w:hAnsi="宋体" w:cs="宋体"/>
          <w:caps w:val="0"/>
          <w:color w:val="auto"/>
          <w:spacing w:val="0"/>
          <w:sz w:val="24"/>
          <w:szCs w:val="24"/>
          <w:highlight w:val="none"/>
        </w:rPr>
        <w:t>的失信行为纳入诚信记录。</w:t>
      </w:r>
      <w:r>
        <w:rPr>
          <w:rFonts w:hint="eastAsia" w:ascii="宋体" w:hAnsi="宋体" w:cs="宋体"/>
          <w:caps w:val="0"/>
          <w:color w:val="auto"/>
          <w:spacing w:val="0"/>
          <w:kern w:val="0"/>
          <w:sz w:val="24"/>
          <w:szCs w:val="24"/>
          <w:highlight w:val="none"/>
        </w:rPr>
        <w:t>在此情况下，采购单位可将合同授予综合得分排序名列下一个的投标人，或重新招标。</w:t>
      </w:r>
    </w:p>
    <w:p w14:paraId="1499EEEA">
      <w:pPr>
        <w:widowControl w:val="0"/>
        <w:shd w:val="clear"/>
        <w:overflowPunct/>
        <w:topLinePunct w:val="0"/>
        <w:bidi w:val="0"/>
        <w:spacing w:line="440" w:lineRule="exact"/>
        <w:ind w:firstLine="482" w:firstLineChars="200"/>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44"/>
          <w:sz w:val="24"/>
          <w:szCs w:val="24"/>
          <w:highlight w:val="none"/>
        </w:rPr>
        <w:t>七、保密和披露</w:t>
      </w:r>
      <w:bookmarkEnd w:id="47"/>
      <w:bookmarkEnd w:id="48"/>
      <w:bookmarkEnd w:id="49"/>
      <w:bookmarkEnd w:id="50"/>
    </w:p>
    <w:p w14:paraId="7D9F8955">
      <w:pPr>
        <w:widowControl w:val="0"/>
        <w:shd w:val="clear"/>
        <w:overflowPunct/>
        <w:topLinePunct w:val="0"/>
        <w:bidi w:val="0"/>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1</w:t>
      </w:r>
      <w:r>
        <w:rPr>
          <w:rFonts w:hint="eastAsia" w:ascii="宋体" w:hAnsi="宋体" w:cs="宋体"/>
          <w:b/>
          <w:caps w:val="0"/>
          <w:color w:val="auto"/>
          <w:spacing w:val="0"/>
          <w:kern w:val="0"/>
          <w:sz w:val="24"/>
          <w:szCs w:val="24"/>
          <w:highlight w:val="none"/>
        </w:rPr>
        <w:t>.保密</w:t>
      </w:r>
    </w:p>
    <w:p w14:paraId="65B03AFD">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投标人自领取磋商文件之日起，须承诺承担对本采购项目的保密义务，不得将因本次磋商获得的信息向第三人外传。</w:t>
      </w:r>
    </w:p>
    <w:p w14:paraId="5FCCD53A">
      <w:pPr>
        <w:widowControl w:val="0"/>
        <w:shd w:val="clear"/>
        <w:overflowPunct/>
        <w:topLinePunct w:val="0"/>
        <w:bidi w:val="0"/>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2</w:t>
      </w:r>
      <w:r>
        <w:rPr>
          <w:rFonts w:hint="eastAsia" w:ascii="宋体" w:hAnsi="宋体" w:cs="宋体"/>
          <w:b/>
          <w:caps w:val="0"/>
          <w:color w:val="auto"/>
          <w:spacing w:val="0"/>
          <w:kern w:val="0"/>
          <w:sz w:val="24"/>
          <w:szCs w:val="24"/>
          <w:highlight w:val="none"/>
        </w:rPr>
        <w:t>.披露</w:t>
      </w:r>
    </w:p>
    <w:p w14:paraId="580EE2CE">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2.1代理机构有权将投标人提供的所有资料向有关政府部门或评审标书的有关人员披露。</w:t>
      </w:r>
    </w:p>
    <w:p w14:paraId="054A9B4D">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2.2在代理机构认为适当时、国家机关调查、审查、审计时以及其他符合法律规定的情形下，代理机构无须事先征求投标人/成交人同意而可以披露关于采购过程、合同文本、签署情况的资料、投标人/成交人的名称及地址、响应文件的有关信息以及补充条款等，但应当在合理的必要范围内。对任何已经公布过的内容或与之内容相同的资料，以及投标人/成交人已经泄露或公开的，无须再承担保密责任。</w:t>
      </w:r>
      <w:bookmarkStart w:id="51" w:name="_Toc453858066"/>
      <w:bookmarkStart w:id="52" w:name="_Toc385234437"/>
      <w:bookmarkStart w:id="53" w:name="_Toc453917622"/>
      <w:bookmarkStart w:id="54" w:name="_Toc453917529"/>
    </w:p>
    <w:p w14:paraId="75C9058B">
      <w:pPr>
        <w:widowControl w:val="0"/>
        <w:shd w:val="clear"/>
        <w:overflowPunct/>
        <w:topLinePunct w:val="0"/>
        <w:bidi w:val="0"/>
        <w:spacing w:line="440" w:lineRule="exact"/>
        <w:ind w:firstLine="482" w:firstLineChars="200"/>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44"/>
          <w:sz w:val="24"/>
          <w:szCs w:val="24"/>
          <w:highlight w:val="none"/>
        </w:rPr>
        <w:t>八、</w:t>
      </w:r>
      <w:bookmarkEnd w:id="51"/>
      <w:bookmarkEnd w:id="52"/>
      <w:bookmarkEnd w:id="53"/>
      <w:bookmarkEnd w:id="54"/>
      <w:r>
        <w:rPr>
          <w:rFonts w:hint="eastAsia" w:ascii="宋体" w:hAnsi="宋体" w:cs="宋体"/>
          <w:b/>
          <w:bCs/>
          <w:caps w:val="0"/>
          <w:color w:val="auto"/>
          <w:spacing w:val="0"/>
          <w:kern w:val="44"/>
          <w:sz w:val="24"/>
          <w:szCs w:val="24"/>
          <w:highlight w:val="none"/>
        </w:rPr>
        <w:t>质疑与投诉</w:t>
      </w:r>
    </w:p>
    <w:p w14:paraId="436A64B4">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bookmarkStart w:id="55" w:name="_Toc453858067"/>
      <w:bookmarkStart w:id="56" w:name="_Toc385234438"/>
      <w:bookmarkStart w:id="57" w:name="_Toc453917530"/>
      <w:bookmarkStart w:id="58" w:name="_Toc453917623"/>
      <w:r>
        <w:rPr>
          <w:rFonts w:hint="eastAsia" w:ascii="宋体" w:hAnsi="宋体" w:cs="宋体"/>
          <w:caps w:val="0"/>
          <w:color w:val="auto"/>
          <w:spacing w:val="0"/>
          <w:kern w:val="0"/>
          <w:sz w:val="24"/>
          <w:szCs w:val="24"/>
          <w:highlight w:val="none"/>
        </w:rPr>
        <w:t>1.质疑。投标人对本次招标采购活动有疑问的，应在法定质疑期内一次性提出针对同一采购程序环节的质疑。投标人提出的质疑应按照《政府采购质疑和投诉办法》（财政部令第94号）的规定处理</w:t>
      </w:r>
      <w:r>
        <w:rPr>
          <w:rFonts w:ascii="宋体" w:hAnsi="宋体" w:cs="宋体"/>
          <w:caps w:val="0"/>
          <w:color w:val="auto"/>
          <w:spacing w:val="0"/>
          <w:sz w:val="24"/>
          <w:szCs w:val="24"/>
          <w:highlight w:val="none"/>
        </w:rPr>
        <w:t>提供书面质疑材料，否则采购人或采购代理机构有权不予受理。</w:t>
      </w:r>
      <w:r>
        <w:rPr>
          <w:rFonts w:hint="eastAsia" w:ascii="宋体" w:hAnsi="宋体" w:cs="宋体"/>
          <w:caps w:val="0"/>
          <w:color w:val="auto"/>
          <w:spacing w:val="0"/>
          <w:sz w:val="24"/>
          <w:szCs w:val="24"/>
          <w:highlight w:val="none"/>
        </w:rPr>
        <w:t>《政府采购供应商质疑函范本》链接地址：</w:t>
      </w:r>
      <w:r>
        <w:rPr>
          <w:rFonts w:ascii="宋体" w:hAnsi="宋体" w:cs="宋体"/>
          <w:caps w:val="0"/>
          <w:color w:val="auto"/>
          <w:spacing w:val="0"/>
          <w:sz w:val="24"/>
          <w:szCs w:val="24"/>
          <w:highlight w:val="none"/>
        </w:rPr>
        <w:t>http://gks.mof.gov.cn/ztztz/zhengfucaigouguanli/201802/t20180201_2804589.htm</w:t>
      </w:r>
    </w:p>
    <w:p w14:paraId="565BBE5B">
      <w:pPr>
        <w:pStyle w:val="41"/>
        <w:widowControl w:val="0"/>
        <w:shd w:val="clear"/>
        <w:overflowPunct/>
        <w:topLinePunct w:val="0"/>
        <w:bidi w:val="0"/>
        <w:spacing w:after="0" w:line="440" w:lineRule="exact"/>
        <w:ind w:firstLine="482" w:firstLineChars="200"/>
        <w:rPr>
          <w:rFonts w:ascii="宋体" w:hAnsi="宋体" w:cs="宋体"/>
          <w:b/>
          <w:bCs/>
          <w:caps w:val="0"/>
          <w:color w:val="auto"/>
          <w:spacing w:val="0"/>
          <w:sz w:val="24"/>
          <w:szCs w:val="24"/>
          <w:highlight w:val="none"/>
        </w:rPr>
      </w:pPr>
      <w:r>
        <w:rPr>
          <w:rFonts w:hint="eastAsia" w:ascii="宋体" w:hAnsi="宋体" w:cs="宋体"/>
          <w:b/>
          <w:bCs/>
          <w:caps w:val="0"/>
          <w:color w:val="auto"/>
          <w:spacing w:val="0"/>
          <w:sz w:val="24"/>
          <w:szCs w:val="24"/>
          <w:highlight w:val="none"/>
        </w:rPr>
        <w:t>质疑函接收方式：</w:t>
      </w:r>
    </w:p>
    <w:p w14:paraId="17F9A65E">
      <w:pPr>
        <w:pStyle w:val="41"/>
        <w:widowControl w:val="0"/>
        <w:shd w:val="clear"/>
        <w:overflowPunct/>
        <w:topLinePunct w:val="0"/>
        <w:bidi w:val="0"/>
        <w:spacing w:after="0" w:line="440" w:lineRule="exact"/>
        <w:ind w:firstLine="480" w:firstLineChars="200"/>
        <w:rPr>
          <w:rFonts w:hint="default" w:ascii="宋体" w:hAnsi="宋体" w:cs="宋体"/>
          <w:caps w:val="0"/>
          <w:color w:val="auto"/>
          <w:spacing w:val="0"/>
          <w:kern w:val="2"/>
          <w:sz w:val="24"/>
          <w:szCs w:val="24"/>
          <w:highlight w:val="none"/>
          <w:lang w:val="en-US"/>
        </w:rPr>
      </w:pPr>
      <w:r>
        <w:rPr>
          <w:rFonts w:hint="eastAsia" w:ascii="宋体" w:hAnsi="宋体" w:cs="宋体"/>
          <w:caps w:val="0"/>
          <w:color w:val="auto"/>
          <w:spacing w:val="0"/>
          <w:kern w:val="2"/>
          <w:sz w:val="24"/>
          <w:szCs w:val="24"/>
          <w:highlight w:val="none"/>
        </w:rPr>
        <w:t>联系人：</w:t>
      </w:r>
      <w:r>
        <w:rPr>
          <w:rFonts w:hint="eastAsia" w:ascii="宋体" w:hAnsi="宋体" w:cs="宋体"/>
          <w:caps w:val="0"/>
          <w:color w:val="auto"/>
          <w:spacing w:val="0"/>
          <w:kern w:val="2"/>
          <w:sz w:val="24"/>
          <w:szCs w:val="24"/>
          <w:highlight w:val="none"/>
          <w:lang w:val="en-US" w:eastAsia="zh-CN"/>
        </w:rPr>
        <w:t>罗先生</w:t>
      </w:r>
    </w:p>
    <w:p w14:paraId="3337F333">
      <w:pPr>
        <w:pStyle w:val="41"/>
        <w:widowControl w:val="0"/>
        <w:shd w:val="clear"/>
        <w:overflowPunct/>
        <w:topLinePunct w:val="0"/>
        <w:bidi w:val="0"/>
        <w:spacing w:after="0" w:line="440" w:lineRule="exact"/>
        <w:ind w:firstLine="480" w:firstLineChars="200"/>
        <w:rPr>
          <w:rFonts w:hint="eastAsia" w:ascii="宋体" w:hAnsi="宋体" w:eastAsia="宋体" w:cs="宋体"/>
          <w:caps w:val="0"/>
          <w:color w:val="auto"/>
          <w:spacing w:val="0"/>
          <w:kern w:val="2"/>
          <w:sz w:val="24"/>
          <w:szCs w:val="24"/>
          <w:highlight w:val="none"/>
          <w:lang w:eastAsia="zh-CN"/>
        </w:rPr>
      </w:pPr>
      <w:r>
        <w:rPr>
          <w:rFonts w:hint="eastAsia" w:ascii="宋体" w:hAnsi="宋体" w:cs="宋体"/>
          <w:caps w:val="0"/>
          <w:color w:val="auto"/>
          <w:spacing w:val="0"/>
          <w:kern w:val="2"/>
          <w:sz w:val="24"/>
          <w:szCs w:val="24"/>
          <w:highlight w:val="none"/>
        </w:rPr>
        <w:t>联系电话：</w:t>
      </w:r>
      <w:r>
        <w:rPr>
          <w:rFonts w:hint="eastAsia" w:ascii="宋体" w:hAnsi="宋体" w:cs="宋体"/>
          <w:caps w:val="0"/>
          <w:color w:val="auto"/>
          <w:spacing w:val="0"/>
          <w:sz w:val="24"/>
          <w:szCs w:val="24"/>
          <w:highlight w:val="none"/>
          <w:lang w:eastAsia="zh-CN"/>
        </w:rPr>
        <w:t>13379456654</w:t>
      </w:r>
    </w:p>
    <w:p w14:paraId="4CE716E6">
      <w:pPr>
        <w:pStyle w:val="42"/>
        <w:widowControl w:val="0"/>
        <w:shd w:val="clear"/>
        <w:overflowPunct/>
        <w:topLinePunct w:val="0"/>
        <w:bidi w:val="0"/>
        <w:spacing w:after="0" w:line="440" w:lineRule="exact"/>
        <w:ind w:left="0" w:leftChars="0" w:firstLine="480"/>
        <w:rPr>
          <w:rFonts w:hint="eastAsia" w:ascii="宋体" w:hAnsi="宋体" w:eastAsia="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rPr>
        <w:t>联系邮箱：</w:t>
      </w:r>
      <w:r>
        <w:rPr>
          <w:rFonts w:hint="eastAsia" w:ascii="宋体" w:hAnsi="宋体" w:cs="宋体"/>
          <w:bCs/>
          <w:caps w:val="0"/>
          <w:color w:val="auto"/>
          <w:spacing w:val="0"/>
          <w:sz w:val="24"/>
          <w:szCs w:val="24"/>
          <w:highlight w:val="none"/>
          <w:lang w:eastAsia="zh-CN"/>
        </w:rPr>
        <w:t>158645474@qq.com</w:t>
      </w:r>
    </w:p>
    <w:p w14:paraId="0DF69D0F">
      <w:pPr>
        <w:widowControl w:val="0"/>
        <w:shd w:val="clear"/>
        <w:overflowPunct/>
        <w:topLinePunct w:val="0"/>
        <w:bidi w:val="0"/>
        <w:spacing w:line="440" w:lineRule="exact"/>
        <w:ind w:left="1679" w:leftChars="228" w:hanging="1200" w:hangingChars="500"/>
        <w:rPr>
          <w:rFonts w:hint="eastAsia" w:ascii="宋体" w:hAnsi="宋体" w:eastAsia="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rPr>
        <w:t>联系地址：</w:t>
      </w:r>
      <w:r>
        <w:rPr>
          <w:rFonts w:hint="eastAsia" w:ascii="宋体" w:hAnsi="宋体" w:cs="宋体"/>
          <w:caps w:val="0"/>
          <w:color w:val="auto"/>
          <w:spacing w:val="0"/>
          <w:sz w:val="24"/>
          <w:szCs w:val="24"/>
          <w:highlight w:val="none"/>
          <w:lang w:eastAsia="zh-CN"/>
        </w:rPr>
        <w:t>陕西万信项目管理有限公司（陕西省安康市岚皋县城关镇东新村三组）</w:t>
      </w:r>
    </w:p>
    <w:p w14:paraId="29B673C3">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2.投诉。投标人和其他厉害关系人认为本次招标采购活动违反法律、法规和规章规定的，有权向有关行政监督机构投诉。</w:t>
      </w:r>
    </w:p>
    <w:p w14:paraId="6C366E83">
      <w:pPr>
        <w:widowControl w:val="0"/>
        <w:shd w:val="clear"/>
        <w:overflowPunct/>
        <w:topLinePunct w:val="0"/>
        <w:bidi w:val="0"/>
        <w:spacing w:line="440" w:lineRule="exact"/>
        <w:ind w:firstLine="482" w:firstLineChars="200"/>
        <w:rPr>
          <w:rFonts w:ascii="宋体" w:hAnsi="宋体" w:cs="宋体"/>
          <w:caps w:val="0"/>
          <w:color w:val="auto"/>
          <w:spacing w:val="0"/>
          <w:sz w:val="24"/>
          <w:szCs w:val="24"/>
          <w:highlight w:val="none"/>
        </w:rPr>
      </w:pPr>
      <w:r>
        <w:rPr>
          <w:rFonts w:hint="eastAsia" w:ascii="宋体" w:hAnsi="宋体" w:cs="宋体"/>
          <w:b/>
          <w:bCs/>
          <w:caps w:val="0"/>
          <w:color w:val="auto"/>
          <w:spacing w:val="0"/>
          <w:kern w:val="44"/>
          <w:sz w:val="24"/>
          <w:szCs w:val="24"/>
          <w:highlight w:val="none"/>
        </w:rPr>
        <w:t>九、投标人违规处罚</w:t>
      </w:r>
      <w:bookmarkEnd w:id="55"/>
      <w:bookmarkEnd w:id="56"/>
      <w:bookmarkEnd w:id="57"/>
      <w:bookmarkEnd w:id="58"/>
    </w:p>
    <w:p w14:paraId="251C231E">
      <w:pPr>
        <w:widowControl w:val="0"/>
        <w:shd w:val="clear"/>
        <w:overflowPunct/>
        <w:topLinePunct w:val="0"/>
        <w:bidi w:val="0"/>
        <w:spacing w:line="440" w:lineRule="exact"/>
        <w:ind w:firstLine="482" w:firstLineChars="200"/>
        <w:rPr>
          <w:rFonts w:ascii="宋体" w:hAnsi="宋体" w:cs="宋体"/>
          <w:b/>
          <w:caps w:val="0"/>
          <w:color w:val="auto"/>
          <w:spacing w:val="0"/>
          <w:sz w:val="24"/>
          <w:szCs w:val="24"/>
          <w:highlight w:val="none"/>
        </w:rPr>
      </w:pPr>
      <w:r>
        <w:rPr>
          <w:rFonts w:hint="eastAsia" w:ascii="宋体" w:hAnsi="宋体" w:cs="宋体"/>
          <w:b/>
          <w:caps w:val="0"/>
          <w:color w:val="auto"/>
          <w:spacing w:val="0"/>
          <w:sz w:val="24"/>
          <w:szCs w:val="24"/>
          <w:highlight w:val="none"/>
        </w:rPr>
        <w:t>1.</w:t>
      </w:r>
      <w:r>
        <w:rPr>
          <w:rFonts w:hint="eastAsia" w:ascii="宋体" w:hAnsi="宋体" w:cs="宋体"/>
          <w:b/>
          <w:bCs/>
          <w:caps w:val="0"/>
          <w:color w:val="auto"/>
          <w:spacing w:val="0"/>
          <w:sz w:val="24"/>
          <w:szCs w:val="24"/>
          <w:highlight w:val="none"/>
        </w:rPr>
        <w:t>本项目如果发生下列情况采购代理机构将报请监督管理机构批准变更招标方式或重新组织招标：</w:t>
      </w:r>
    </w:p>
    <w:p w14:paraId="3423376E">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bookmarkStart w:id="59" w:name="_Toc453858068"/>
      <w:bookmarkStart w:id="60" w:name="_Toc453917531"/>
      <w:bookmarkStart w:id="61" w:name="_Toc453917624"/>
      <w:bookmarkStart w:id="62" w:name="_Toc326251060"/>
      <w:bookmarkStart w:id="63" w:name="_Toc385234440"/>
      <w:bookmarkStart w:id="64" w:name="_Toc470876869"/>
      <w:r>
        <w:rPr>
          <w:rFonts w:hint="eastAsia" w:ascii="宋体" w:hAnsi="宋体" w:cs="宋体"/>
          <w:caps w:val="0"/>
          <w:color w:val="auto"/>
          <w:spacing w:val="0"/>
          <w:sz w:val="24"/>
          <w:szCs w:val="24"/>
          <w:highlight w:val="none"/>
        </w:rPr>
        <w:t>（1）有效投标人不足三家；</w:t>
      </w:r>
    </w:p>
    <w:p w14:paraId="3AA9DDEC">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（2）磋商小组三分之二以上的评委认定所有投标报价存在价格不实的现象；</w:t>
      </w:r>
    </w:p>
    <w:p w14:paraId="5CFFCBFA">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（3）有证据证明有围标现象的发生。</w:t>
      </w:r>
    </w:p>
    <w:p w14:paraId="42964186">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（4）因重大变故，招标任务取消的。</w:t>
      </w:r>
    </w:p>
    <w:bookmarkEnd w:id="59"/>
    <w:bookmarkEnd w:id="60"/>
    <w:bookmarkEnd w:id="61"/>
    <w:bookmarkEnd w:id="62"/>
    <w:bookmarkEnd w:id="63"/>
    <w:bookmarkEnd w:id="64"/>
    <w:p w14:paraId="3D1A62BC">
      <w:pPr>
        <w:widowControl w:val="0"/>
        <w:shd w:val="clear"/>
        <w:overflowPunct/>
        <w:topLinePunct w:val="0"/>
        <w:bidi w:val="0"/>
        <w:spacing w:line="440" w:lineRule="exact"/>
        <w:ind w:firstLine="482" w:firstLineChars="200"/>
        <w:rPr>
          <w:rFonts w:ascii="宋体" w:hAnsi="宋体" w:cs="宋体"/>
          <w:b/>
          <w:bCs/>
          <w:caps w:val="0"/>
          <w:color w:val="auto"/>
          <w:spacing w:val="0"/>
          <w:sz w:val="24"/>
          <w:szCs w:val="24"/>
          <w:highlight w:val="none"/>
        </w:rPr>
      </w:pPr>
      <w:bookmarkStart w:id="65" w:name="_Toc17312"/>
      <w:bookmarkStart w:id="66" w:name="_Toc385234441"/>
      <w:bookmarkStart w:id="67" w:name="_Hlk526840937"/>
      <w:bookmarkStart w:id="68" w:name="_Toc175644061"/>
      <w:bookmarkStart w:id="69" w:name="_Toc326251061"/>
      <w:r>
        <w:rPr>
          <w:rFonts w:hint="eastAsia" w:ascii="宋体" w:hAnsi="宋体" w:cs="宋体"/>
          <w:b/>
          <w:bCs/>
          <w:caps w:val="0"/>
          <w:color w:val="auto"/>
          <w:spacing w:val="0"/>
          <w:sz w:val="24"/>
          <w:szCs w:val="24"/>
          <w:highlight w:val="none"/>
        </w:rPr>
        <w:t>2.投标人有下列情形之一的，成交无效，同时代理机构将提请政府采购监管部门，依据政府采购法律法规的规定作出处理。</w:t>
      </w:r>
    </w:p>
    <w:p w14:paraId="13BD7961">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（1）提供虚假材料谋取成交的；</w:t>
      </w:r>
    </w:p>
    <w:p w14:paraId="38C78FC4">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（2）采取不正当手段诋毁、排挤其他投标人的；</w:t>
      </w:r>
    </w:p>
    <w:p w14:paraId="4A4601A7">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（3）与采购人、其他投标人恶意串通的；</w:t>
      </w:r>
    </w:p>
    <w:p w14:paraId="06FBDF1F">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（4）投标截止时间后投标人撤回其报价的；</w:t>
      </w:r>
    </w:p>
    <w:p w14:paraId="4ABCD4BB">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（5）在磋商期间，影响代理机构或磋商小组正常磋商的；</w:t>
      </w:r>
    </w:p>
    <w:p w14:paraId="516653CF">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（6）成交后未按本竞争性磋商文件要求签约或与采购人订立背离合同实质性内容的其它协议的；</w:t>
      </w:r>
    </w:p>
    <w:p w14:paraId="179AB3E5">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（7）投标人未按竞争性磋商文件规定和合同约定履行义务的。</w:t>
      </w:r>
    </w:p>
    <w:p w14:paraId="247BB955">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（8）法律法规规定的其它事项。</w:t>
      </w:r>
    </w:p>
    <w:bookmarkEnd w:id="65"/>
    <w:p w14:paraId="6914793B">
      <w:pPr>
        <w:widowControl w:val="0"/>
        <w:shd w:val="clear"/>
        <w:overflowPunct/>
        <w:topLinePunct w:val="0"/>
        <w:bidi w:val="0"/>
        <w:rPr>
          <w:rFonts w:ascii="宋体" w:hAnsi="宋体" w:cs="宋体"/>
          <w:caps w:val="0"/>
          <w:color w:val="auto"/>
          <w:spacing w:val="0"/>
          <w:sz w:val="32"/>
          <w:szCs w:val="32"/>
          <w:highlight w:val="none"/>
        </w:rPr>
      </w:pPr>
      <w:bookmarkStart w:id="70" w:name="_Toc78797019"/>
      <w:r>
        <w:rPr>
          <w:rFonts w:hint="eastAsia" w:ascii="宋体" w:hAnsi="宋体" w:cs="宋体"/>
          <w:caps w:val="0"/>
          <w:color w:val="auto"/>
          <w:spacing w:val="0"/>
          <w:sz w:val="32"/>
          <w:szCs w:val="32"/>
          <w:highlight w:val="none"/>
        </w:rPr>
        <w:br w:type="page"/>
      </w:r>
    </w:p>
    <w:p w14:paraId="3C59EC23">
      <w:pPr>
        <w:keepNext w:val="0"/>
        <w:keepLines w:val="0"/>
        <w:pageBreakBefore w:val="0"/>
        <w:widowControl w:val="0"/>
        <w:shd w:val="clear"/>
        <w:kinsoku/>
        <w:wordWrap/>
        <w:overflowPunct/>
        <w:topLinePunct w:val="0"/>
        <w:autoSpaceDE/>
        <w:autoSpaceDN/>
        <w:bidi w:val="0"/>
        <w:adjustRightInd/>
        <w:snapToGrid/>
        <w:spacing w:line="360" w:lineRule="auto"/>
        <w:ind w:firstLine="643" w:firstLineChars="200"/>
        <w:jc w:val="center"/>
        <w:textAlignment w:val="auto"/>
        <w:outlineLvl w:val="0"/>
        <w:rPr>
          <w:rFonts w:hint="eastAsia" w:ascii="宋体" w:hAnsi="宋体" w:cs="宋体"/>
          <w:b/>
          <w:bCs/>
          <w:caps w:val="0"/>
          <w:color w:val="auto"/>
          <w:spacing w:val="0"/>
          <w:sz w:val="32"/>
          <w:szCs w:val="32"/>
          <w:highlight w:val="none"/>
        </w:rPr>
      </w:pPr>
      <w:r>
        <w:rPr>
          <w:rFonts w:hint="eastAsia" w:ascii="宋体" w:hAnsi="宋体" w:cs="宋体"/>
          <w:b/>
          <w:bCs/>
          <w:caps w:val="0"/>
          <w:color w:val="auto"/>
          <w:spacing w:val="0"/>
          <w:sz w:val="32"/>
          <w:szCs w:val="32"/>
          <w:highlight w:val="none"/>
        </w:rPr>
        <w:t>第四部分</w:t>
      </w:r>
      <w:r>
        <w:rPr>
          <w:rFonts w:hint="eastAsia" w:ascii="宋体" w:hAnsi="宋体" w:cs="宋体"/>
          <w:b/>
          <w:bCs/>
          <w:caps w:val="0"/>
          <w:color w:val="auto"/>
          <w:spacing w:val="0"/>
          <w:sz w:val="32"/>
          <w:szCs w:val="32"/>
          <w:highlight w:val="none"/>
          <w:lang w:val="en-US" w:eastAsia="zh-CN"/>
        </w:rPr>
        <w:t xml:space="preserve"> </w:t>
      </w:r>
      <w:r>
        <w:rPr>
          <w:rFonts w:hint="eastAsia" w:ascii="宋体" w:hAnsi="宋体" w:cs="宋体"/>
          <w:b/>
          <w:bCs/>
          <w:caps w:val="0"/>
          <w:color w:val="auto"/>
          <w:spacing w:val="0"/>
          <w:sz w:val="32"/>
          <w:szCs w:val="32"/>
          <w:highlight w:val="none"/>
        </w:rPr>
        <w:t xml:space="preserve"> 施工内容及要求</w:t>
      </w:r>
      <w:bookmarkEnd w:id="70"/>
    </w:p>
    <w:bookmarkEnd w:id="66"/>
    <w:bookmarkEnd w:id="67"/>
    <w:bookmarkEnd w:id="68"/>
    <w:bookmarkEnd w:id="69"/>
    <w:p w14:paraId="3BCEB34E">
      <w:pPr>
        <w:widowControl w:val="0"/>
        <w:shd w:val="clear"/>
        <w:overflowPunct/>
        <w:topLinePunct w:val="0"/>
        <w:bidi w:val="0"/>
        <w:spacing w:line="440" w:lineRule="exact"/>
        <w:ind w:firstLine="482" w:firstLineChars="200"/>
        <w:rPr>
          <w:rFonts w:hint="eastAsia" w:ascii="宋体" w:hAnsi="宋体" w:eastAsia="宋体" w:cs="宋体"/>
          <w:bCs/>
          <w:caps w:val="0"/>
          <w:color w:val="auto"/>
          <w:spacing w:val="0"/>
          <w:sz w:val="24"/>
          <w:szCs w:val="24"/>
          <w:highlight w:val="none"/>
          <w:lang w:eastAsia="zh-CN"/>
        </w:rPr>
      </w:pPr>
      <w:bookmarkStart w:id="71" w:name="_Toc3251"/>
      <w:bookmarkStart w:id="72" w:name="_Toc326251062"/>
      <w:bookmarkStart w:id="73" w:name="_Toc86202633"/>
      <w:bookmarkStart w:id="74" w:name="_Toc175644062"/>
      <w:r>
        <w:rPr>
          <w:rFonts w:hint="eastAsia" w:ascii="宋体" w:hAnsi="宋体" w:cs="仿宋_GB2312"/>
          <w:b/>
          <w:caps w:val="0"/>
          <w:color w:val="auto"/>
          <w:spacing w:val="0"/>
          <w:sz w:val="24"/>
          <w:szCs w:val="24"/>
          <w:highlight w:val="none"/>
        </w:rPr>
        <w:t>一、</w:t>
      </w:r>
      <w:r>
        <w:rPr>
          <w:rFonts w:hint="eastAsia" w:ascii="宋体" w:hAnsi="宋体" w:cs="宋体"/>
          <w:b/>
          <w:caps w:val="0"/>
          <w:color w:val="auto"/>
          <w:spacing w:val="0"/>
          <w:sz w:val="24"/>
          <w:szCs w:val="24"/>
          <w:highlight w:val="none"/>
        </w:rPr>
        <w:t>项目名称：</w:t>
      </w:r>
      <w:r>
        <w:rPr>
          <w:rFonts w:hint="eastAsia" w:ascii="宋体" w:hAnsi="宋体" w:cs="宋体"/>
          <w:bCs/>
          <w:caps w:val="0"/>
          <w:color w:val="auto"/>
          <w:spacing w:val="0"/>
          <w:sz w:val="24"/>
          <w:szCs w:val="24"/>
          <w:highlight w:val="none"/>
          <w:lang w:eastAsia="zh-CN"/>
        </w:rPr>
        <w:t>大道河镇白果坪村二组道路砂石化改造工程</w:t>
      </w:r>
    </w:p>
    <w:p w14:paraId="0022D90C">
      <w:pPr>
        <w:widowControl w:val="0"/>
        <w:shd w:val="clear"/>
        <w:overflowPunct/>
        <w:topLinePunct w:val="0"/>
        <w:bidi w:val="0"/>
        <w:spacing w:line="440" w:lineRule="exact"/>
        <w:ind w:firstLine="482" w:firstLineChars="200"/>
        <w:rPr>
          <w:rFonts w:hint="eastAsia" w:ascii="宋体" w:hAnsi="宋体" w:cs="宋体"/>
          <w:bCs/>
          <w:caps w:val="0"/>
          <w:color w:val="auto"/>
          <w:spacing w:val="0"/>
          <w:sz w:val="24"/>
          <w:szCs w:val="24"/>
          <w:highlight w:val="none"/>
        </w:rPr>
      </w:pPr>
      <w:r>
        <w:rPr>
          <w:rFonts w:hint="eastAsia" w:ascii="宋体" w:hAnsi="宋体" w:cs="宋体"/>
          <w:b/>
          <w:caps w:val="0"/>
          <w:color w:val="auto"/>
          <w:spacing w:val="0"/>
          <w:sz w:val="24"/>
          <w:szCs w:val="24"/>
          <w:highlight w:val="none"/>
        </w:rPr>
        <w:t>二、现场踏勘</w:t>
      </w:r>
      <w:r>
        <w:rPr>
          <w:rFonts w:hint="eastAsia" w:ascii="宋体" w:hAnsi="宋体" w:cs="宋体"/>
          <w:b/>
          <w:caps w:val="0"/>
          <w:color w:val="auto"/>
          <w:spacing w:val="0"/>
          <w:sz w:val="24"/>
          <w:szCs w:val="24"/>
          <w:highlight w:val="none"/>
          <w:lang w:eastAsia="zh-CN"/>
        </w:rPr>
        <w:t>：</w:t>
      </w:r>
      <w:r>
        <w:rPr>
          <w:rFonts w:hint="eastAsia" w:ascii="宋体" w:hAnsi="宋体" w:cs="宋体"/>
          <w:bCs/>
          <w:caps w:val="0"/>
          <w:color w:val="auto"/>
          <w:spacing w:val="0"/>
          <w:sz w:val="24"/>
          <w:szCs w:val="24"/>
          <w:highlight w:val="none"/>
        </w:rPr>
        <w:t>由投标人自行踏勘，未踏勘现场造成的一切后果由投标人自行承担（一切费用自理）。</w:t>
      </w:r>
    </w:p>
    <w:p w14:paraId="72BC0BAA">
      <w:pPr>
        <w:numPr>
          <w:ilvl w:val="0"/>
          <w:numId w:val="0"/>
        </w:numPr>
        <w:tabs>
          <w:tab w:val="left" w:pos="720"/>
        </w:tabs>
        <w:spacing w:line="360" w:lineRule="auto"/>
        <w:ind w:firstLine="482" w:firstLineChars="200"/>
        <w:rPr>
          <w:rFonts w:hint="eastAsia" w:ascii="宋体" w:hAnsi="宋体" w:eastAsia="宋体" w:cs="宋体"/>
          <w:b/>
          <w:bCs/>
          <w:color w:val="auto"/>
          <w:kern w:val="1"/>
          <w:sz w:val="24"/>
          <w:szCs w:val="22"/>
        </w:rPr>
      </w:pPr>
      <w:r>
        <w:rPr>
          <w:rFonts w:hint="eastAsia" w:ascii="宋体" w:hAnsi="宋体" w:cs="宋体"/>
          <w:b/>
          <w:bCs/>
          <w:color w:val="auto"/>
          <w:kern w:val="1"/>
          <w:sz w:val="24"/>
          <w:szCs w:val="22"/>
          <w:lang w:val="en-US" w:eastAsia="zh-CN"/>
        </w:rPr>
        <w:t>三</w:t>
      </w:r>
      <w:r>
        <w:rPr>
          <w:rFonts w:hint="eastAsia" w:ascii="宋体" w:hAnsi="宋体" w:eastAsia="宋体" w:cs="宋体"/>
          <w:b/>
          <w:bCs/>
          <w:color w:val="auto"/>
          <w:kern w:val="1"/>
          <w:sz w:val="24"/>
          <w:szCs w:val="22"/>
          <w:lang w:eastAsia="zh-CN"/>
        </w:rPr>
        <w:t>、</w:t>
      </w:r>
      <w:r>
        <w:rPr>
          <w:rFonts w:hint="eastAsia" w:ascii="宋体" w:hAnsi="宋体" w:eastAsia="宋体" w:cs="宋体"/>
          <w:b/>
          <w:bCs/>
          <w:color w:val="auto"/>
          <w:kern w:val="1"/>
          <w:sz w:val="24"/>
          <w:szCs w:val="22"/>
        </w:rPr>
        <w:t>工程质量要求与验收依据</w:t>
      </w:r>
    </w:p>
    <w:p w14:paraId="14783ED0">
      <w:pPr>
        <w:numPr>
          <w:ilvl w:val="0"/>
          <w:numId w:val="1"/>
        </w:numPr>
        <w:tabs>
          <w:tab w:val="left" w:pos="360"/>
        </w:tabs>
        <w:spacing w:line="360" w:lineRule="auto"/>
        <w:ind w:leftChars="0" w:firstLine="480" w:firstLineChars="200"/>
        <w:rPr>
          <w:rFonts w:hint="eastAsia" w:ascii="Times New Roman" w:hAnsi="Times New Roman" w:eastAsia="宋体" w:cs="宋体"/>
          <w:color w:val="auto"/>
          <w:kern w:val="2"/>
          <w:szCs w:val="22"/>
        </w:rPr>
      </w:pPr>
      <w:r>
        <w:rPr>
          <w:rFonts w:hint="eastAsia" w:ascii="宋体" w:hAnsi="宋体" w:eastAsia="宋体" w:cs="宋体"/>
          <w:color w:val="auto"/>
          <w:kern w:val="1"/>
          <w:sz w:val="24"/>
          <w:szCs w:val="22"/>
        </w:rPr>
        <w:t>质量要求：供应商必须严格按照施工图纸及</w:t>
      </w:r>
      <w:r>
        <w:rPr>
          <w:rFonts w:hint="eastAsia" w:ascii="宋体" w:hAnsi="宋体" w:eastAsia="宋体" w:cs="宋体"/>
          <w:color w:val="auto"/>
          <w:kern w:val="1"/>
          <w:sz w:val="24"/>
          <w:szCs w:val="22"/>
          <w:lang w:val="en-US" w:eastAsia="zh-CN"/>
        </w:rPr>
        <w:t>相</w:t>
      </w:r>
      <w:r>
        <w:rPr>
          <w:rFonts w:hint="eastAsia" w:ascii="宋体" w:hAnsi="宋体" w:eastAsia="宋体" w:cs="宋体"/>
          <w:color w:val="auto"/>
          <w:kern w:val="1"/>
          <w:sz w:val="24"/>
          <w:szCs w:val="22"/>
        </w:rPr>
        <w:t>关施工和验收规范，确保在规定的期限内按要求完成该项目施工，保证工程质量通过有关部门验收且达到合格标准。</w:t>
      </w:r>
    </w:p>
    <w:p w14:paraId="56D6BE99">
      <w:pPr>
        <w:spacing w:line="360" w:lineRule="auto"/>
        <w:ind w:left="187" w:firstLine="240" w:firstLineChars="100"/>
        <w:rPr>
          <w:rFonts w:hint="eastAsia" w:ascii="宋体" w:hAnsi="宋体" w:eastAsia="宋体" w:cs="宋体"/>
          <w:color w:val="auto"/>
          <w:kern w:val="1"/>
          <w:sz w:val="24"/>
          <w:szCs w:val="22"/>
        </w:rPr>
      </w:pPr>
      <w:r>
        <w:rPr>
          <w:rFonts w:hint="eastAsia" w:ascii="宋体" w:hAnsi="宋体" w:eastAsia="宋体" w:cs="宋体"/>
          <w:color w:val="auto"/>
          <w:kern w:val="1"/>
          <w:sz w:val="24"/>
          <w:szCs w:val="22"/>
          <w:lang w:val="en-US" w:eastAsia="zh-CN"/>
        </w:rPr>
        <w:t>（2）</w:t>
      </w:r>
      <w:r>
        <w:rPr>
          <w:rFonts w:hint="eastAsia" w:ascii="宋体" w:hAnsi="宋体" w:eastAsia="宋体" w:cs="宋体"/>
          <w:color w:val="auto"/>
          <w:kern w:val="1"/>
          <w:sz w:val="24"/>
          <w:szCs w:val="22"/>
        </w:rPr>
        <w:t>验收方法：验收应按相关的规范和标准执行。依据设计文件要求，本</w:t>
      </w:r>
      <w:r>
        <w:rPr>
          <w:rFonts w:hint="eastAsia" w:ascii="宋体" w:hAnsi="宋体" w:eastAsia="宋体" w:cs="宋体"/>
          <w:color w:val="auto"/>
          <w:kern w:val="1"/>
          <w:sz w:val="24"/>
          <w:szCs w:val="22"/>
          <w:lang w:eastAsia="zh-CN"/>
        </w:rPr>
        <w:t>谈判</w:t>
      </w:r>
      <w:r>
        <w:rPr>
          <w:rFonts w:hint="eastAsia" w:ascii="宋体" w:hAnsi="宋体" w:eastAsia="宋体" w:cs="宋体"/>
          <w:color w:val="auto"/>
          <w:kern w:val="1"/>
          <w:sz w:val="24"/>
          <w:szCs w:val="22"/>
        </w:rPr>
        <w:t>项目的材料、设备、施工必须达到现行中华人民共和国及省、市、行业的一切有关工程建设标准、法规、规范的要求，如标准及规范要求有出入则以较严格者为准。</w:t>
      </w:r>
    </w:p>
    <w:p w14:paraId="7DD1793C">
      <w:pPr>
        <w:spacing w:line="360" w:lineRule="auto"/>
        <w:ind w:left="187" w:firstLine="240" w:firstLineChars="100"/>
        <w:rPr>
          <w:rFonts w:hint="eastAsia" w:ascii="宋体" w:hAnsi="宋体" w:eastAsia="宋体" w:cs="宋体"/>
          <w:color w:val="auto"/>
          <w:kern w:val="1"/>
          <w:sz w:val="24"/>
          <w:szCs w:val="22"/>
        </w:rPr>
      </w:pPr>
      <w:r>
        <w:rPr>
          <w:rFonts w:hint="eastAsia" w:ascii="宋体" w:hAnsi="宋体" w:eastAsia="宋体" w:cs="宋体"/>
          <w:color w:val="auto"/>
          <w:kern w:val="1"/>
          <w:sz w:val="24"/>
          <w:szCs w:val="22"/>
          <w:lang w:eastAsia="zh-CN"/>
        </w:rPr>
        <w:t>（</w:t>
      </w:r>
      <w:r>
        <w:rPr>
          <w:rFonts w:hint="eastAsia" w:ascii="宋体" w:hAnsi="宋体" w:eastAsia="宋体" w:cs="宋体"/>
          <w:color w:val="auto"/>
          <w:kern w:val="1"/>
          <w:sz w:val="24"/>
          <w:szCs w:val="22"/>
          <w:lang w:val="en-US" w:eastAsia="zh-CN"/>
        </w:rPr>
        <w:t>3</w:t>
      </w:r>
      <w:r>
        <w:rPr>
          <w:rFonts w:hint="eastAsia" w:ascii="宋体" w:hAnsi="宋体" w:eastAsia="宋体" w:cs="宋体"/>
          <w:color w:val="auto"/>
          <w:kern w:val="1"/>
          <w:sz w:val="24"/>
          <w:szCs w:val="22"/>
          <w:lang w:eastAsia="zh-CN"/>
        </w:rPr>
        <w:t>）</w:t>
      </w:r>
      <w:r>
        <w:rPr>
          <w:rFonts w:hint="eastAsia" w:ascii="宋体" w:hAnsi="宋体" w:eastAsia="宋体" w:cs="宋体"/>
          <w:color w:val="auto"/>
          <w:kern w:val="1"/>
          <w:sz w:val="24"/>
          <w:szCs w:val="22"/>
        </w:rPr>
        <w:t>如上述标准及规范要求与最新国家、省、市标准有出入者，则以最新标准为准。</w:t>
      </w:r>
    </w:p>
    <w:p w14:paraId="131FFC45">
      <w:pPr>
        <w:numPr>
          <w:ilvl w:val="0"/>
          <w:numId w:val="0"/>
        </w:numPr>
        <w:tabs>
          <w:tab w:val="left" w:pos="720"/>
        </w:tabs>
        <w:spacing w:line="360" w:lineRule="auto"/>
        <w:ind w:firstLine="482" w:firstLineChars="200"/>
        <w:rPr>
          <w:rFonts w:hint="eastAsia" w:ascii="宋体" w:hAnsi="宋体" w:eastAsia="宋体" w:cs="宋体"/>
          <w:b/>
          <w:bCs/>
          <w:color w:val="auto"/>
          <w:kern w:val="1"/>
          <w:sz w:val="24"/>
          <w:szCs w:val="22"/>
          <w:lang w:eastAsia="zh-CN"/>
        </w:rPr>
      </w:pPr>
      <w:r>
        <w:rPr>
          <w:rFonts w:hint="eastAsia" w:ascii="宋体" w:hAnsi="宋体" w:cs="宋体"/>
          <w:b/>
          <w:bCs/>
          <w:color w:val="auto"/>
          <w:kern w:val="1"/>
          <w:sz w:val="24"/>
          <w:szCs w:val="22"/>
          <w:lang w:val="en-US" w:eastAsia="zh-CN"/>
        </w:rPr>
        <w:t>四</w:t>
      </w:r>
      <w:r>
        <w:rPr>
          <w:rFonts w:hint="eastAsia" w:ascii="宋体" w:hAnsi="宋体" w:eastAsia="宋体" w:cs="宋体"/>
          <w:b/>
          <w:bCs/>
          <w:color w:val="auto"/>
          <w:kern w:val="1"/>
          <w:sz w:val="24"/>
          <w:szCs w:val="22"/>
          <w:lang w:eastAsia="zh-CN"/>
        </w:rPr>
        <w:t>、根据工程设计要求，该项工程项目的材料、施工除必须达到以上标准外，还应满足设计要求和业主在谈判文件中的有关要求。</w:t>
      </w:r>
    </w:p>
    <w:p w14:paraId="150B7932">
      <w:pPr>
        <w:numPr>
          <w:ilvl w:val="0"/>
          <w:numId w:val="0"/>
        </w:numPr>
        <w:tabs>
          <w:tab w:val="left" w:pos="720"/>
        </w:tabs>
        <w:spacing w:line="360" w:lineRule="auto"/>
        <w:ind w:firstLine="482" w:firstLineChars="200"/>
        <w:rPr>
          <w:rFonts w:hint="eastAsia" w:ascii="宋体" w:hAnsi="宋体" w:eastAsia="宋体" w:cs="宋体"/>
          <w:b/>
          <w:bCs/>
          <w:color w:val="auto"/>
          <w:kern w:val="1"/>
          <w:sz w:val="24"/>
          <w:szCs w:val="22"/>
          <w:lang w:eastAsia="zh-CN"/>
        </w:rPr>
      </w:pPr>
      <w:r>
        <w:rPr>
          <w:rFonts w:hint="eastAsia" w:ascii="宋体" w:hAnsi="宋体" w:cs="宋体"/>
          <w:b/>
          <w:bCs/>
          <w:color w:val="auto"/>
          <w:kern w:val="1"/>
          <w:sz w:val="24"/>
          <w:szCs w:val="22"/>
          <w:lang w:val="en-US" w:eastAsia="zh-CN"/>
        </w:rPr>
        <w:t>五</w:t>
      </w:r>
      <w:r>
        <w:rPr>
          <w:rFonts w:hint="eastAsia" w:ascii="宋体" w:hAnsi="宋体" w:eastAsia="宋体" w:cs="宋体"/>
          <w:b/>
          <w:bCs/>
          <w:color w:val="auto"/>
          <w:kern w:val="1"/>
          <w:sz w:val="24"/>
          <w:szCs w:val="22"/>
          <w:lang w:val="en-US" w:eastAsia="zh-CN"/>
        </w:rPr>
        <w:t>、</w:t>
      </w:r>
      <w:r>
        <w:rPr>
          <w:rFonts w:hint="eastAsia" w:ascii="宋体" w:hAnsi="宋体" w:eastAsia="宋体" w:cs="宋体"/>
          <w:b/>
          <w:bCs/>
          <w:color w:val="auto"/>
          <w:kern w:val="1"/>
          <w:sz w:val="24"/>
          <w:szCs w:val="22"/>
          <w:lang w:eastAsia="zh-CN"/>
        </w:rPr>
        <w:t>本工程所有主要材料订购需要经甲方认可，材料必须符合设计要求及国家有关规定。</w:t>
      </w:r>
    </w:p>
    <w:p w14:paraId="7BAFB3A1">
      <w:pPr>
        <w:numPr>
          <w:ilvl w:val="0"/>
          <w:numId w:val="0"/>
        </w:numPr>
        <w:tabs>
          <w:tab w:val="left" w:pos="720"/>
        </w:tabs>
        <w:spacing w:line="360" w:lineRule="auto"/>
        <w:ind w:firstLine="482" w:firstLineChars="200"/>
        <w:rPr>
          <w:rFonts w:hint="eastAsia" w:ascii="宋体" w:hAnsi="宋体" w:eastAsia="宋体" w:cs="宋体"/>
          <w:b/>
          <w:bCs/>
          <w:color w:val="auto"/>
          <w:kern w:val="1"/>
          <w:sz w:val="24"/>
          <w:szCs w:val="22"/>
          <w:lang w:eastAsia="zh-CN"/>
        </w:rPr>
      </w:pPr>
      <w:r>
        <w:rPr>
          <w:rFonts w:hint="eastAsia" w:ascii="宋体" w:hAnsi="宋体" w:cs="宋体"/>
          <w:b/>
          <w:bCs/>
          <w:color w:val="auto"/>
          <w:kern w:val="1"/>
          <w:sz w:val="24"/>
          <w:szCs w:val="22"/>
          <w:lang w:val="en-US" w:eastAsia="zh-CN"/>
        </w:rPr>
        <w:t>六</w:t>
      </w:r>
      <w:r>
        <w:rPr>
          <w:rFonts w:hint="eastAsia" w:ascii="宋体" w:hAnsi="宋体" w:eastAsia="宋体" w:cs="宋体"/>
          <w:b/>
          <w:bCs/>
          <w:color w:val="auto"/>
          <w:kern w:val="1"/>
          <w:sz w:val="24"/>
          <w:szCs w:val="22"/>
          <w:lang w:val="en-US" w:eastAsia="zh-CN"/>
        </w:rPr>
        <w:t>、</w:t>
      </w:r>
      <w:r>
        <w:rPr>
          <w:rFonts w:hint="eastAsia" w:ascii="宋体" w:hAnsi="宋体" w:eastAsia="宋体" w:cs="宋体"/>
          <w:b/>
          <w:bCs/>
          <w:color w:val="auto"/>
          <w:kern w:val="1"/>
          <w:sz w:val="24"/>
          <w:szCs w:val="22"/>
          <w:lang w:eastAsia="zh-CN"/>
        </w:rPr>
        <w:t>未尽的工程质量技术要求均按现行国家、省、市有关规范和标准执行。</w:t>
      </w:r>
    </w:p>
    <w:p w14:paraId="7C017D3E">
      <w:pPr>
        <w:numPr>
          <w:ilvl w:val="0"/>
          <w:numId w:val="0"/>
        </w:numPr>
        <w:tabs>
          <w:tab w:val="left" w:pos="720"/>
        </w:tabs>
        <w:spacing w:line="360" w:lineRule="auto"/>
        <w:ind w:firstLine="482" w:firstLineChars="200"/>
        <w:rPr>
          <w:rFonts w:hint="eastAsia" w:ascii="宋体" w:hAnsi="宋体" w:eastAsia="宋体" w:cs="宋体"/>
          <w:b/>
          <w:bCs/>
          <w:color w:val="auto"/>
          <w:kern w:val="1"/>
          <w:sz w:val="24"/>
          <w:szCs w:val="22"/>
          <w:lang w:eastAsia="zh-CN"/>
        </w:rPr>
      </w:pPr>
      <w:r>
        <w:rPr>
          <w:rFonts w:hint="eastAsia" w:ascii="宋体" w:hAnsi="宋体" w:cs="宋体"/>
          <w:b/>
          <w:bCs/>
          <w:color w:val="auto"/>
          <w:kern w:val="1"/>
          <w:sz w:val="24"/>
          <w:szCs w:val="22"/>
          <w:lang w:val="en-US" w:eastAsia="zh-CN"/>
        </w:rPr>
        <w:t>七</w:t>
      </w:r>
      <w:r>
        <w:rPr>
          <w:rFonts w:hint="eastAsia" w:ascii="宋体" w:hAnsi="宋体" w:eastAsia="宋体" w:cs="宋体"/>
          <w:b/>
          <w:bCs/>
          <w:color w:val="auto"/>
          <w:kern w:val="1"/>
          <w:sz w:val="24"/>
          <w:szCs w:val="22"/>
          <w:lang w:val="en-US" w:eastAsia="zh-CN"/>
        </w:rPr>
        <w:t>、</w:t>
      </w:r>
      <w:r>
        <w:rPr>
          <w:rFonts w:hint="eastAsia" w:ascii="宋体" w:hAnsi="宋体" w:eastAsia="宋体" w:cs="宋体"/>
          <w:b/>
          <w:bCs/>
          <w:color w:val="auto"/>
          <w:kern w:val="1"/>
          <w:sz w:val="24"/>
          <w:szCs w:val="22"/>
          <w:lang w:eastAsia="zh-CN"/>
        </w:rPr>
        <w:t>工程量清单说明</w:t>
      </w:r>
    </w:p>
    <w:p w14:paraId="10D35BC7">
      <w:pPr>
        <w:numPr>
          <w:ilvl w:val="0"/>
          <w:numId w:val="0"/>
        </w:numPr>
        <w:tabs>
          <w:tab w:val="left" w:pos="720"/>
        </w:tabs>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1、本工程量清单是根据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579CE53A">
      <w:pPr>
        <w:numPr>
          <w:ilvl w:val="0"/>
          <w:numId w:val="0"/>
        </w:numPr>
        <w:tabs>
          <w:tab w:val="left" w:pos="720"/>
        </w:tabs>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2、本工程量清单应与谈判文件中的投标人须知、技术规范及图纸等一起阅读和理解。</w:t>
      </w:r>
    </w:p>
    <w:p w14:paraId="4AD4B891">
      <w:pPr>
        <w:numPr>
          <w:ilvl w:val="0"/>
          <w:numId w:val="0"/>
        </w:numPr>
        <w:tabs>
          <w:tab w:val="left" w:pos="720"/>
        </w:tabs>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3、本工程量清单中所列工程数量是估算的或设计的预计数量，仅作为投标报价的共同基础，不能作为最终结算与支付的依据。实际支付应按实际完成的工程量，由承包人按技术规范规定的计量方法，以监理人认可的尺寸，断面计量，按本工程量清单的单价和总额价计算支付金额。</w:t>
      </w:r>
    </w:p>
    <w:p w14:paraId="428BDFEE">
      <w:pPr>
        <w:numPr>
          <w:ilvl w:val="0"/>
          <w:numId w:val="0"/>
        </w:numPr>
        <w:tabs>
          <w:tab w:val="left" w:pos="720"/>
        </w:tabs>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4、工程量清单中所列工程量的变动，丝毫不会降低或影响合同条款的效力，也不免除承包人按规定的标准进行施工和修复缺陷的责任。</w:t>
      </w:r>
    </w:p>
    <w:p w14:paraId="1713627E">
      <w:pPr>
        <w:numPr>
          <w:ilvl w:val="0"/>
          <w:numId w:val="0"/>
        </w:numPr>
        <w:tabs>
          <w:tab w:val="left" w:pos="720"/>
        </w:tabs>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5、图纸中所列的工程数量表及数量汇总表仅是提供资料，不是工程量清单的外延。当图纸与工程量清单所列数量不一致时，以工程量清单所列数量作为报价的依据。</w:t>
      </w:r>
    </w:p>
    <w:p w14:paraId="71D52498">
      <w:pPr>
        <w:numPr>
          <w:ilvl w:val="0"/>
          <w:numId w:val="0"/>
        </w:numPr>
        <w:tabs>
          <w:tab w:val="left" w:pos="720"/>
        </w:tabs>
        <w:spacing w:line="360" w:lineRule="auto"/>
        <w:ind w:firstLine="482" w:firstLineChars="200"/>
        <w:rPr>
          <w:rFonts w:hint="eastAsia" w:ascii="宋体" w:hAnsi="宋体" w:eastAsia="宋体" w:cs="宋体"/>
          <w:b/>
          <w:bCs/>
          <w:color w:val="auto"/>
          <w:kern w:val="1"/>
          <w:sz w:val="24"/>
          <w:szCs w:val="22"/>
          <w:lang w:val="en-US" w:eastAsia="zh-CN"/>
        </w:rPr>
      </w:pPr>
      <w:r>
        <w:rPr>
          <w:rFonts w:hint="eastAsia" w:ascii="宋体" w:hAnsi="宋体" w:cs="宋体"/>
          <w:b/>
          <w:bCs/>
          <w:color w:val="auto"/>
          <w:kern w:val="1"/>
          <w:sz w:val="24"/>
          <w:szCs w:val="22"/>
          <w:lang w:val="en-US" w:eastAsia="zh-CN"/>
        </w:rPr>
        <w:t>八</w:t>
      </w:r>
      <w:r>
        <w:rPr>
          <w:rFonts w:hint="eastAsia" w:ascii="宋体" w:hAnsi="宋体" w:eastAsia="宋体" w:cs="宋体"/>
          <w:b/>
          <w:bCs/>
          <w:color w:val="auto"/>
          <w:kern w:val="1"/>
          <w:sz w:val="24"/>
          <w:szCs w:val="22"/>
          <w:lang w:val="en-US" w:eastAsia="zh-CN"/>
        </w:rPr>
        <w:t>、投标报价说明</w:t>
      </w:r>
    </w:p>
    <w:p w14:paraId="045B03ED">
      <w:pPr>
        <w:numPr>
          <w:ilvl w:val="0"/>
          <w:numId w:val="0"/>
        </w:numPr>
        <w:tabs>
          <w:tab w:val="left" w:pos="720"/>
        </w:tabs>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1、工程量清单中的每一子目须填入单价或价格，且只允许有一个报价。</w:t>
      </w:r>
    </w:p>
    <w:p w14:paraId="459BEA64">
      <w:pPr>
        <w:numPr>
          <w:ilvl w:val="0"/>
          <w:numId w:val="0"/>
        </w:numPr>
        <w:tabs>
          <w:tab w:val="left" w:pos="720"/>
        </w:tabs>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2、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72D2D091">
      <w:pPr>
        <w:numPr>
          <w:ilvl w:val="0"/>
          <w:numId w:val="0"/>
        </w:numPr>
        <w:tabs>
          <w:tab w:val="left" w:pos="720"/>
        </w:tabs>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3、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3FFAE60A">
      <w:pPr>
        <w:numPr>
          <w:ilvl w:val="0"/>
          <w:numId w:val="0"/>
        </w:numPr>
        <w:tabs>
          <w:tab w:val="left" w:pos="720"/>
        </w:tabs>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4、符合合同条款规定的全部费用应认为已被计入有标价的工程量清单所列各子目中，未列子目不予计量的工作，其费用应视为已分摊在本合同工程的有关子目的单价或总额价之中。</w:t>
      </w:r>
    </w:p>
    <w:p w14:paraId="5CEC4BC7">
      <w:pPr>
        <w:numPr>
          <w:ilvl w:val="0"/>
          <w:numId w:val="0"/>
        </w:numPr>
        <w:tabs>
          <w:tab w:val="left" w:pos="720"/>
        </w:tabs>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val="en-US" w:eastAsia="zh-CN"/>
        </w:rPr>
        <w:t>5</w:t>
      </w:r>
      <w:r>
        <w:rPr>
          <w:rFonts w:hint="eastAsia" w:ascii="宋体" w:hAnsi="宋体" w:eastAsia="宋体" w:cs="宋体"/>
          <w:color w:val="auto"/>
          <w:kern w:val="1"/>
          <w:sz w:val="24"/>
          <w:szCs w:val="22"/>
          <w:lang w:eastAsia="zh-CN"/>
        </w:rPr>
        <w:t>、承包人用于本合同工程的各类装备的提供、运输、维护、拆卸、拼装等支付的费用，已包括在工程量清单的单价与总额价之中。</w:t>
      </w:r>
    </w:p>
    <w:p w14:paraId="29F82D37">
      <w:pPr>
        <w:numPr>
          <w:ilvl w:val="0"/>
          <w:numId w:val="0"/>
        </w:numPr>
        <w:tabs>
          <w:tab w:val="left" w:pos="720"/>
        </w:tabs>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6、工程量清单中各项金额均以人民币（元）结算。</w:t>
      </w:r>
    </w:p>
    <w:p w14:paraId="4E43BEB2">
      <w:pPr>
        <w:numPr>
          <w:ilvl w:val="0"/>
          <w:numId w:val="0"/>
        </w:numPr>
        <w:tabs>
          <w:tab w:val="left" w:pos="720"/>
        </w:tabs>
        <w:spacing w:line="360" w:lineRule="auto"/>
        <w:ind w:firstLine="482" w:firstLineChars="200"/>
        <w:rPr>
          <w:rFonts w:hint="eastAsia" w:ascii="宋体" w:hAnsi="宋体" w:eastAsia="宋体" w:cs="宋体"/>
          <w:b/>
          <w:bCs/>
          <w:color w:val="auto"/>
          <w:kern w:val="1"/>
          <w:sz w:val="24"/>
          <w:szCs w:val="22"/>
        </w:rPr>
      </w:pPr>
      <w:r>
        <w:rPr>
          <w:rFonts w:hint="eastAsia" w:ascii="宋体" w:hAnsi="宋体" w:cs="宋体"/>
          <w:b/>
          <w:bCs/>
          <w:color w:val="auto"/>
          <w:kern w:val="1"/>
          <w:sz w:val="24"/>
          <w:szCs w:val="22"/>
          <w:lang w:val="en-US" w:eastAsia="zh-CN"/>
        </w:rPr>
        <w:t>九</w:t>
      </w:r>
      <w:r>
        <w:rPr>
          <w:rFonts w:hint="eastAsia" w:ascii="宋体" w:hAnsi="宋体" w:eastAsia="宋体" w:cs="宋体"/>
          <w:b/>
          <w:bCs/>
          <w:color w:val="auto"/>
          <w:kern w:val="1"/>
          <w:sz w:val="24"/>
          <w:szCs w:val="22"/>
          <w:lang w:val="en-US" w:eastAsia="zh-CN"/>
        </w:rPr>
        <w:t>、</w:t>
      </w:r>
      <w:r>
        <w:rPr>
          <w:rFonts w:hint="eastAsia" w:ascii="宋体" w:hAnsi="宋体" w:eastAsia="宋体" w:cs="宋体"/>
          <w:b/>
          <w:bCs/>
          <w:color w:val="auto"/>
          <w:kern w:val="1"/>
          <w:sz w:val="24"/>
          <w:szCs w:val="22"/>
          <w:lang w:eastAsia="zh-CN"/>
        </w:rPr>
        <w:t>工程量清单（详</w:t>
      </w:r>
      <w:r>
        <w:rPr>
          <w:rFonts w:hint="eastAsia" w:ascii="宋体" w:hAnsi="宋体" w:eastAsia="宋体" w:cs="宋体"/>
          <w:b/>
          <w:bCs/>
          <w:color w:val="auto"/>
          <w:kern w:val="1"/>
          <w:sz w:val="24"/>
          <w:szCs w:val="22"/>
        </w:rPr>
        <w:t>见电子版工程量清单</w:t>
      </w:r>
      <w:r>
        <w:rPr>
          <w:rFonts w:hint="eastAsia" w:ascii="宋体" w:hAnsi="宋体" w:cs="宋体"/>
          <w:b/>
          <w:bCs/>
          <w:color w:val="auto"/>
          <w:kern w:val="1"/>
          <w:sz w:val="24"/>
          <w:szCs w:val="22"/>
          <w:lang w:val="en-US" w:eastAsia="zh-CN"/>
        </w:rPr>
        <w:t>表</w:t>
      </w:r>
      <w:r>
        <w:rPr>
          <w:rFonts w:hint="eastAsia" w:ascii="宋体" w:hAnsi="宋体" w:eastAsia="宋体" w:cs="宋体"/>
          <w:b/>
          <w:bCs/>
          <w:color w:val="auto"/>
          <w:kern w:val="1"/>
          <w:sz w:val="24"/>
          <w:szCs w:val="22"/>
        </w:rPr>
        <w:t>）</w:t>
      </w:r>
    </w:p>
    <w:p w14:paraId="74FA18A6">
      <w:pPr>
        <w:rPr>
          <w:rFonts w:hint="eastAsia" w:ascii="宋体" w:hAnsi="宋体" w:eastAsia="宋体" w:cs="宋体"/>
          <w:b/>
          <w:bCs/>
          <w:color w:val="auto"/>
          <w:kern w:val="1"/>
          <w:sz w:val="24"/>
          <w:szCs w:val="22"/>
        </w:rPr>
      </w:pPr>
      <w:r>
        <w:rPr>
          <w:rFonts w:hint="eastAsia" w:ascii="宋体" w:hAnsi="宋体" w:eastAsia="宋体" w:cs="宋体"/>
          <w:b/>
          <w:bCs/>
          <w:color w:val="auto"/>
          <w:kern w:val="1"/>
          <w:sz w:val="24"/>
          <w:szCs w:val="22"/>
        </w:rPr>
        <w:br w:type="page"/>
      </w:r>
    </w:p>
    <w:p w14:paraId="6A3C00B5">
      <w:pPr>
        <w:rPr>
          <w:rFonts w:hint="eastAsia" w:ascii="宋体" w:hAnsi="宋体" w:eastAsia="宋体" w:cs="宋体"/>
          <w:b/>
          <w:bCs/>
          <w:color w:val="auto"/>
          <w:kern w:val="1"/>
          <w:sz w:val="24"/>
          <w:szCs w:val="22"/>
        </w:rPr>
      </w:pPr>
      <w:r>
        <w:rPr>
          <w:rFonts w:hint="eastAsia" w:ascii="宋体" w:hAnsi="宋体" w:eastAsia="宋体" w:cs="宋体"/>
          <w:b/>
          <w:bCs/>
          <w:color w:val="auto"/>
          <w:kern w:val="1"/>
          <w:sz w:val="24"/>
          <w:szCs w:val="22"/>
        </w:rPr>
        <w:drawing>
          <wp:inline distT="0" distB="0" distL="114300" distR="114300">
            <wp:extent cx="6165215" cy="8726170"/>
            <wp:effectExtent l="0" t="0" r="6985" b="17780"/>
            <wp:docPr id="42" name="图片 42" descr="大道河镇白果坪村二组道路砂石化改造工程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大道河镇白果坪村二组道路砂石化改造工程_01"/>
                    <pic:cNvPicPr>
                      <a:picLocks noChangeAspect="1"/>
                    </pic:cNvPicPr>
                  </pic:nvPicPr>
                  <pic:blipFill>
                    <a:blip r:embed="rId10"/>
                    <a:stretch>
                      <a:fillRect/>
                    </a:stretch>
                  </pic:blipFill>
                  <pic:spPr>
                    <a:xfrm>
                      <a:off x="0" y="0"/>
                      <a:ext cx="6165215" cy="8726170"/>
                    </a:xfrm>
                    <a:prstGeom prst="rect">
                      <a:avLst/>
                    </a:prstGeom>
                  </pic:spPr>
                </pic:pic>
              </a:graphicData>
            </a:graphic>
          </wp:inline>
        </w:drawing>
      </w:r>
    </w:p>
    <w:p w14:paraId="190E63B2">
      <w:pPr>
        <w:rPr>
          <w:rFonts w:hint="eastAsia" w:ascii="宋体" w:hAnsi="宋体" w:eastAsia="宋体" w:cs="宋体"/>
          <w:b/>
          <w:bCs/>
          <w:color w:val="auto"/>
          <w:kern w:val="1"/>
          <w:sz w:val="24"/>
          <w:szCs w:val="22"/>
        </w:rPr>
      </w:pPr>
      <w:r>
        <w:rPr>
          <w:rFonts w:hint="eastAsia" w:ascii="宋体" w:hAnsi="宋体" w:eastAsia="宋体" w:cs="宋体"/>
          <w:b/>
          <w:bCs/>
          <w:color w:val="auto"/>
          <w:kern w:val="1"/>
          <w:sz w:val="24"/>
          <w:szCs w:val="22"/>
        </w:rPr>
        <w:drawing>
          <wp:inline distT="0" distB="0" distL="114300" distR="114300">
            <wp:extent cx="6165215" cy="8726170"/>
            <wp:effectExtent l="0" t="0" r="6985" b="17780"/>
            <wp:docPr id="43" name="图片 43" descr="【】5.1 工程量清单表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5.1 工程量清单表_01"/>
                    <pic:cNvPicPr>
                      <a:picLocks noChangeAspect="1"/>
                    </pic:cNvPicPr>
                  </pic:nvPicPr>
                  <pic:blipFill>
                    <a:blip r:embed="rId11"/>
                    <a:stretch>
                      <a:fillRect/>
                    </a:stretch>
                  </pic:blipFill>
                  <pic:spPr>
                    <a:xfrm>
                      <a:off x="0" y="0"/>
                      <a:ext cx="6165215" cy="8726170"/>
                    </a:xfrm>
                    <a:prstGeom prst="rect">
                      <a:avLst/>
                    </a:prstGeom>
                  </pic:spPr>
                </pic:pic>
              </a:graphicData>
            </a:graphic>
          </wp:inline>
        </w:drawing>
      </w:r>
      <w:r>
        <w:rPr>
          <w:rFonts w:hint="eastAsia" w:ascii="宋体" w:hAnsi="宋体" w:eastAsia="宋体" w:cs="宋体"/>
          <w:b/>
          <w:bCs/>
          <w:color w:val="auto"/>
          <w:kern w:val="1"/>
          <w:sz w:val="24"/>
          <w:szCs w:val="22"/>
        </w:rPr>
        <w:br w:type="page"/>
      </w:r>
    </w:p>
    <w:p w14:paraId="331015F6">
      <w:pPr>
        <w:rPr>
          <w:rFonts w:hint="eastAsia" w:ascii="宋体" w:hAnsi="宋体" w:eastAsia="宋体" w:cs="宋体"/>
          <w:b/>
          <w:bCs/>
          <w:color w:val="auto"/>
          <w:kern w:val="1"/>
          <w:sz w:val="24"/>
          <w:szCs w:val="22"/>
        </w:rPr>
      </w:pPr>
      <w:r>
        <w:rPr>
          <w:rFonts w:hint="eastAsia" w:ascii="宋体" w:hAnsi="宋体" w:eastAsia="宋体" w:cs="宋体"/>
          <w:b/>
          <w:bCs/>
          <w:color w:val="auto"/>
          <w:kern w:val="1"/>
          <w:sz w:val="24"/>
          <w:szCs w:val="22"/>
        </w:rPr>
        <w:drawing>
          <wp:inline distT="0" distB="0" distL="114300" distR="114300">
            <wp:extent cx="6165215" cy="8726170"/>
            <wp:effectExtent l="0" t="0" r="6985" b="17780"/>
            <wp:docPr id="38" name="图片 38" descr="【】5.1 工程量清单表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5.1 工程量清单表_02"/>
                    <pic:cNvPicPr>
                      <a:picLocks noChangeAspect="1"/>
                    </pic:cNvPicPr>
                  </pic:nvPicPr>
                  <pic:blipFill>
                    <a:blip r:embed="rId12"/>
                    <a:stretch>
                      <a:fillRect/>
                    </a:stretch>
                  </pic:blipFill>
                  <pic:spPr>
                    <a:xfrm>
                      <a:off x="0" y="0"/>
                      <a:ext cx="6165215" cy="8726170"/>
                    </a:xfrm>
                    <a:prstGeom prst="rect">
                      <a:avLst/>
                    </a:prstGeom>
                  </pic:spPr>
                </pic:pic>
              </a:graphicData>
            </a:graphic>
          </wp:inline>
        </w:drawing>
      </w:r>
      <w:r>
        <w:rPr>
          <w:rFonts w:hint="eastAsia" w:ascii="宋体" w:hAnsi="宋体" w:eastAsia="宋体" w:cs="宋体"/>
          <w:b/>
          <w:bCs/>
          <w:color w:val="auto"/>
          <w:kern w:val="1"/>
          <w:sz w:val="24"/>
          <w:szCs w:val="22"/>
        </w:rPr>
        <w:drawing>
          <wp:inline distT="0" distB="0" distL="114300" distR="114300">
            <wp:extent cx="6165215" cy="8726170"/>
            <wp:effectExtent l="0" t="0" r="6985" b="17780"/>
            <wp:docPr id="37" name="图片 37" descr="【】5.1 工程量清单表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5.1 工程量清单表_03"/>
                    <pic:cNvPicPr>
                      <a:picLocks noChangeAspect="1"/>
                    </pic:cNvPicPr>
                  </pic:nvPicPr>
                  <pic:blipFill>
                    <a:blip r:embed="rId13"/>
                    <a:stretch>
                      <a:fillRect/>
                    </a:stretch>
                  </pic:blipFill>
                  <pic:spPr>
                    <a:xfrm>
                      <a:off x="0" y="0"/>
                      <a:ext cx="6165215" cy="8726170"/>
                    </a:xfrm>
                    <a:prstGeom prst="rect">
                      <a:avLst/>
                    </a:prstGeom>
                  </pic:spPr>
                </pic:pic>
              </a:graphicData>
            </a:graphic>
          </wp:inline>
        </w:drawing>
      </w:r>
      <w:r>
        <w:rPr>
          <w:rFonts w:hint="eastAsia" w:ascii="宋体" w:hAnsi="宋体" w:eastAsia="宋体" w:cs="宋体"/>
          <w:b/>
          <w:bCs/>
          <w:color w:val="auto"/>
          <w:kern w:val="1"/>
          <w:sz w:val="24"/>
          <w:szCs w:val="22"/>
        </w:rPr>
        <w:drawing>
          <wp:inline distT="0" distB="0" distL="114300" distR="114300">
            <wp:extent cx="6165215" cy="8726170"/>
            <wp:effectExtent l="0" t="0" r="6985" b="17780"/>
            <wp:docPr id="36" name="图片 36" descr="【】5.1 工程量清单表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5.1 工程量清单表_04"/>
                    <pic:cNvPicPr>
                      <a:picLocks noChangeAspect="1"/>
                    </pic:cNvPicPr>
                  </pic:nvPicPr>
                  <pic:blipFill>
                    <a:blip r:embed="rId14"/>
                    <a:stretch>
                      <a:fillRect/>
                    </a:stretch>
                  </pic:blipFill>
                  <pic:spPr>
                    <a:xfrm>
                      <a:off x="0" y="0"/>
                      <a:ext cx="6165215" cy="8726170"/>
                    </a:xfrm>
                    <a:prstGeom prst="rect">
                      <a:avLst/>
                    </a:prstGeom>
                  </pic:spPr>
                </pic:pic>
              </a:graphicData>
            </a:graphic>
          </wp:inline>
        </w:drawing>
      </w:r>
      <w:r>
        <w:rPr>
          <w:rFonts w:hint="eastAsia" w:ascii="宋体" w:hAnsi="宋体" w:eastAsia="宋体" w:cs="宋体"/>
          <w:b/>
          <w:bCs/>
          <w:color w:val="auto"/>
          <w:kern w:val="1"/>
          <w:sz w:val="24"/>
          <w:szCs w:val="22"/>
        </w:rPr>
        <w:br w:type="page"/>
      </w:r>
    </w:p>
    <w:p w14:paraId="35078E43">
      <w:pPr>
        <w:widowControl w:val="0"/>
        <w:shd w:val="clear"/>
        <w:overflowPunct/>
        <w:topLinePunct w:val="0"/>
        <w:bidi w:val="0"/>
        <w:spacing w:line="360" w:lineRule="auto"/>
        <w:ind w:firstLine="643" w:firstLineChars="200"/>
        <w:jc w:val="center"/>
        <w:outlineLvl w:val="0"/>
        <w:rPr>
          <w:rFonts w:ascii="宋体" w:hAnsi="宋体" w:cs="宋体"/>
          <w:caps w:val="0"/>
          <w:color w:val="auto"/>
          <w:spacing w:val="0"/>
          <w:sz w:val="32"/>
          <w:szCs w:val="32"/>
          <w:highlight w:val="none"/>
        </w:rPr>
      </w:pPr>
      <w:bookmarkStart w:id="75" w:name="_Toc78797020"/>
      <w:r>
        <w:rPr>
          <w:rFonts w:hint="eastAsia" w:ascii="宋体" w:hAnsi="宋体" w:cs="宋体"/>
          <w:b/>
          <w:bCs/>
          <w:caps w:val="0"/>
          <w:color w:val="auto"/>
          <w:spacing w:val="0"/>
          <w:sz w:val="32"/>
          <w:szCs w:val="32"/>
          <w:highlight w:val="none"/>
        </w:rPr>
        <w:t>第五部分  商务条款</w:t>
      </w:r>
      <w:bookmarkEnd w:id="71"/>
      <w:bookmarkEnd w:id="75"/>
    </w:p>
    <w:p w14:paraId="6CD66432">
      <w:pPr>
        <w:spacing w:line="360" w:lineRule="auto"/>
        <w:ind w:firstLine="482" w:firstLineChars="200"/>
        <w:rPr>
          <w:rFonts w:hint="eastAsia" w:ascii="宋体" w:hAnsi="宋体" w:eastAsia="宋体" w:cs="宋体"/>
          <w:bCs/>
          <w:color w:val="auto"/>
          <w:kern w:val="2"/>
          <w:sz w:val="24"/>
          <w:szCs w:val="22"/>
        </w:rPr>
      </w:pPr>
      <w:bookmarkStart w:id="76" w:name="_Toc24868"/>
      <w:r>
        <w:rPr>
          <w:rFonts w:hint="eastAsia" w:ascii="宋体" w:hAnsi="宋体" w:eastAsia="宋体" w:cs="Times New Roman"/>
          <w:b/>
          <w:color w:val="auto"/>
          <w:sz w:val="24"/>
          <w:szCs w:val="24"/>
          <w:highlight w:val="none"/>
          <w:lang w:val="en-US" w:eastAsia="zh-CN"/>
        </w:rPr>
        <w:t>一、建设地点：</w:t>
      </w:r>
      <w:r>
        <w:rPr>
          <w:rFonts w:hint="eastAsia" w:ascii="宋体" w:hAnsi="宋体" w:cs="Times New Roman"/>
          <w:b/>
          <w:color w:val="auto"/>
          <w:sz w:val="24"/>
          <w:szCs w:val="24"/>
          <w:highlight w:val="none"/>
          <w:lang w:val="en-US" w:eastAsia="zh-CN"/>
        </w:rPr>
        <w:t>大道河镇白果坪村二组。</w:t>
      </w:r>
    </w:p>
    <w:p w14:paraId="3D62345F">
      <w:pPr>
        <w:spacing w:line="360" w:lineRule="auto"/>
        <w:ind w:firstLine="465"/>
        <w:rPr>
          <w:rFonts w:hint="eastAsia" w:ascii="宋体" w:hAnsi="宋体" w:eastAsia="宋体" w:cs="宋体"/>
          <w:color w:val="auto"/>
          <w:kern w:val="2"/>
          <w:sz w:val="24"/>
          <w:szCs w:val="22"/>
          <w:lang w:val="en-US" w:eastAsia="zh-CN"/>
        </w:rPr>
      </w:pPr>
      <w:r>
        <w:rPr>
          <w:rFonts w:hint="eastAsia" w:ascii="宋体" w:hAnsi="宋体" w:eastAsia="宋体" w:cs="Times New Roman"/>
          <w:b/>
          <w:color w:val="auto"/>
          <w:sz w:val="24"/>
          <w:szCs w:val="24"/>
          <w:highlight w:val="none"/>
          <w:lang w:val="en-US" w:eastAsia="zh-CN"/>
        </w:rPr>
        <w:t>二、施工工期：</w:t>
      </w:r>
      <w:r>
        <w:rPr>
          <w:rFonts w:hint="eastAsia" w:ascii="宋体" w:hAnsi="宋体" w:eastAsia="宋体" w:cs="宋体"/>
          <w:b/>
          <w:bCs/>
          <w:color w:val="auto"/>
          <w:kern w:val="2"/>
          <w:sz w:val="24"/>
          <w:szCs w:val="22"/>
        </w:rPr>
        <w:t>自合同签订之日起</w:t>
      </w:r>
      <w:r>
        <w:rPr>
          <w:rFonts w:hint="eastAsia" w:ascii="宋体" w:hAnsi="宋体" w:cs="宋体"/>
          <w:b/>
          <w:bCs/>
          <w:color w:val="auto"/>
          <w:kern w:val="2"/>
          <w:sz w:val="24"/>
          <w:szCs w:val="22"/>
          <w:lang w:val="en-US" w:eastAsia="zh-CN"/>
        </w:rPr>
        <w:t>30</w:t>
      </w:r>
      <w:r>
        <w:rPr>
          <w:rFonts w:hint="eastAsia" w:ascii="宋体" w:hAnsi="宋体" w:eastAsia="宋体" w:cs="宋体"/>
          <w:b/>
          <w:bCs/>
          <w:color w:val="auto"/>
          <w:kern w:val="2"/>
          <w:sz w:val="24"/>
          <w:szCs w:val="22"/>
          <w:lang w:val="en-US" w:eastAsia="zh-CN"/>
        </w:rPr>
        <w:t>日历天</w:t>
      </w:r>
      <w:r>
        <w:rPr>
          <w:rFonts w:hint="eastAsia" w:ascii="宋体" w:hAnsi="宋体" w:cs="宋体"/>
          <w:b/>
          <w:bCs/>
          <w:color w:val="auto"/>
          <w:kern w:val="2"/>
          <w:sz w:val="24"/>
          <w:szCs w:val="22"/>
          <w:lang w:val="en-US" w:eastAsia="zh-CN"/>
        </w:rPr>
        <w:t>。</w:t>
      </w:r>
    </w:p>
    <w:p w14:paraId="0875350C">
      <w:pPr>
        <w:spacing w:line="360" w:lineRule="auto"/>
        <w:ind w:firstLine="465"/>
        <w:rPr>
          <w:rFonts w:hint="default" w:ascii="宋体" w:hAnsi="宋体" w:eastAsia="宋体" w:cs="Times New Roman"/>
          <w:b/>
          <w:color w:val="auto"/>
          <w:sz w:val="24"/>
          <w:szCs w:val="24"/>
          <w:highlight w:val="none"/>
          <w:lang w:val="en-US" w:eastAsia="zh-CN"/>
        </w:rPr>
      </w:pPr>
      <w:r>
        <w:rPr>
          <w:rFonts w:hint="eastAsia" w:ascii="宋体" w:hAnsi="宋体" w:eastAsia="宋体" w:cs="Times New Roman"/>
          <w:b/>
          <w:color w:val="auto"/>
          <w:sz w:val="24"/>
          <w:szCs w:val="24"/>
          <w:highlight w:val="none"/>
          <w:lang w:val="en-US" w:eastAsia="zh-CN"/>
        </w:rPr>
        <w:t>三、质量标准：合格，必须达到国家《工程施工质量验收规范》合格标准。</w:t>
      </w:r>
    </w:p>
    <w:p w14:paraId="460158D9">
      <w:pPr>
        <w:spacing w:line="360" w:lineRule="auto"/>
        <w:ind w:firstLine="465"/>
        <w:rPr>
          <w:rFonts w:hint="eastAsia" w:ascii="宋体" w:hAnsi="宋体" w:eastAsia="宋体" w:cs="Times New Roman"/>
          <w:b/>
          <w:color w:val="auto"/>
          <w:sz w:val="24"/>
          <w:szCs w:val="24"/>
          <w:highlight w:val="none"/>
          <w:lang w:val="en-US" w:eastAsia="zh-CN"/>
        </w:rPr>
      </w:pPr>
      <w:r>
        <w:rPr>
          <w:rFonts w:hint="eastAsia" w:ascii="宋体" w:hAnsi="宋体" w:cs="Times New Roman"/>
          <w:b/>
          <w:color w:val="auto"/>
          <w:sz w:val="24"/>
          <w:szCs w:val="24"/>
          <w:highlight w:val="none"/>
          <w:lang w:val="en-US" w:eastAsia="zh-CN"/>
        </w:rPr>
        <w:t>四</w:t>
      </w:r>
      <w:r>
        <w:rPr>
          <w:rFonts w:hint="eastAsia" w:ascii="宋体" w:hAnsi="宋体" w:eastAsia="宋体" w:cs="Times New Roman"/>
          <w:b/>
          <w:color w:val="auto"/>
          <w:sz w:val="24"/>
          <w:szCs w:val="24"/>
          <w:highlight w:val="none"/>
          <w:lang w:val="en-US" w:eastAsia="zh-CN"/>
        </w:rPr>
        <w:t>、价格：</w:t>
      </w:r>
    </w:p>
    <w:p w14:paraId="3843F1C1">
      <w:pPr>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1、成交单位按甲方要求的内容进行</w:t>
      </w:r>
      <w:r>
        <w:rPr>
          <w:rFonts w:hint="eastAsia" w:ascii="宋体" w:hAnsi="宋体" w:eastAsia="宋体" w:cs="宋体"/>
          <w:bCs/>
          <w:color w:val="auto"/>
          <w:kern w:val="2"/>
          <w:sz w:val="24"/>
          <w:szCs w:val="22"/>
          <w:lang w:val="en-US" w:eastAsia="zh-CN"/>
        </w:rPr>
        <w:t>施工</w:t>
      </w:r>
      <w:r>
        <w:rPr>
          <w:rFonts w:hint="eastAsia" w:ascii="宋体" w:hAnsi="宋体" w:eastAsia="宋体" w:cs="宋体"/>
          <w:bCs/>
          <w:color w:val="auto"/>
          <w:kern w:val="2"/>
          <w:sz w:val="24"/>
          <w:szCs w:val="22"/>
        </w:rPr>
        <w:t>，对因此而产生的费用以及与项目发生的一切费用，全部由成交单位承担。</w:t>
      </w:r>
    </w:p>
    <w:p w14:paraId="419EACA0">
      <w:pPr>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2、成交单位应完全响应业主提出的</w:t>
      </w:r>
      <w:r>
        <w:rPr>
          <w:rFonts w:hint="eastAsia" w:ascii="宋体" w:hAnsi="宋体" w:eastAsia="宋体" w:cs="宋体"/>
          <w:bCs/>
          <w:color w:val="auto"/>
          <w:kern w:val="2"/>
          <w:sz w:val="24"/>
          <w:szCs w:val="22"/>
          <w:lang w:val="en-US" w:eastAsia="zh-CN"/>
        </w:rPr>
        <w:t>施工</w:t>
      </w:r>
      <w:r>
        <w:rPr>
          <w:rFonts w:hint="eastAsia" w:ascii="宋体" w:hAnsi="宋体" w:eastAsia="宋体" w:cs="宋体"/>
          <w:bCs/>
          <w:color w:val="auto"/>
          <w:kern w:val="2"/>
          <w:sz w:val="24"/>
          <w:szCs w:val="22"/>
        </w:rPr>
        <w:t>条件。</w:t>
      </w:r>
    </w:p>
    <w:p w14:paraId="4C049EF8">
      <w:pPr>
        <w:spacing w:line="360" w:lineRule="auto"/>
        <w:ind w:firstLine="482" w:firstLineChars="200"/>
        <w:rPr>
          <w:rFonts w:hint="eastAsia" w:ascii="宋体" w:hAnsi="宋体" w:eastAsia="宋体" w:cs="宋体"/>
          <w:color w:val="auto"/>
          <w:kern w:val="2"/>
          <w:sz w:val="24"/>
          <w:szCs w:val="22"/>
        </w:rPr>
      </w:pPr>
      <w:r>
        <w:rPr>
          <w:rFonts w:hint="eastAsia" w:ascii="宋体" w:hAnsi="宋体" w:cs="Times New Roman"/>
          <w:b/>
          <w:color w:val="auto"/>
          <w:sz w:val="24"/>
          <w:szCs w:val="24"/>
          <w:highlight w:val="none"/>
          <w:lang w:val="en-US" w:eastAsia="zh-CN"/>
        </w:rPr>
        <w:t>五</w:t>
      </w:r>
      <w:r>
        <w:rPr>
          <w:rFonts w:hint="eastAsia" w:ascii="宋体" w:hAnsi="宋体" w:eastAsia="宋体" w:cs="Times New Roman"/>
          <w:b/>
          <w:color w:val="auto"/>
          <w:sz w:val="24"/>
          <w:szCs w:val="24"/>
          <w:highlight w:val="none"/>
          <w:lang w:val="en-US" w:eastAsia="zh-CN"/>
        </w:rPr>
        <w:t>、结算方式：</w:t>
      </w:r>
    </w:p>
    <w:p w14:paraId="6A4DA4F0">
      <w:pPr>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本工程开工后可预付40%工程款，再按工程进度支付工程款，支付金额不超过工程总价款的80%，以双方共同确认的完成工程数量统计表为准；工程完工并通过竣工验收合格后，付至所有完成工程量价款的90%；结算书经审计部门审核（结果经双方签字盖章确认）后付清剩余款项。</w:t>
      </w:r>
    </w:p>
    <w:p w14:paraId="3E23B7BD">
      <w:pPr>
        <w:widowControl w:val="0"/>
        <w:numPr>
          <w:ilvl w:val="0"/>
          <w:numId w:val="0"/>
        </w:numPr>
        <w:shd w:val="clear"/>
        <w:overflowPunct/>
        <w:topLinePunct w:val="0"/>
        <w:bidi w:val="0"/>
        <w:spacing w:line="360" w:lineRule="auto"/>
        <w:ind w:firstLine="482" w:firstLineChars="200"/>
        <w:rPr>
          <w:rFonts w:hint="eastAsia" w:ascii="宋体" w:hAnsi="宋体" w:cs="Times New Roman"/>
          <w:b/>
          <w:color w:val="auto"/>
          <w:sz w:val="24"/>
          <w:szCs w:val="24"/>
          <w:highlight w:val="none"/>
          <w:lang w:val="en-US" w:eastAsia="zh-CN"/>
        </w:rPr>
      </w:pPr>
      <w:r>
        <w:rPr>
          <w:rFonts w:hint="eastAsia" w:ascii="宋体" w:hAnsi="宋体" w:cs="Times New Roman"/>
          <w:b/>
          <w:color w:val="auto"/>
          <w:sz w:val="24"/>
          <w:szCs w:val="24"/>
          <w:highlight w:val="none"/>
          <w:lang w:val="en-US" w:eastAsia="zh-CN"/>
        </w:rPr>
        <w:t>六、质量要求</w:t>
      </w:r>
    </w:p>
    <w:p w14:paraId="0B7AB2ED">
      <w:pPr>
        <w:widowControl w:val="0"/>
        <w:numPr>
          <w:ilvl w:val="0"/>
          <w:numId w:val="0"/>
        </w:numPr>
        <w:shd w:val="clear"/>
        <w:overflowPunct/>
        <w:topLinePunct w:val="0"/>
        <w:bidi w:val="0"/>
        <w:spacing w:line="360" w:lineRule="auto"/>
        <w:ind w:firstLine="480" w:firstLineChars="200"/>
        <w:rPr>
          <w:rFonts w:hint="eastAsia" w:ascii="宋体" w:hAnsi="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1．乙方必须严格按施工图纸、说明文件和国家颁发的有关规范、规程进行施工，并接受甲方现场监理人员或甲方现场代表的监督检查。</w:t>
      </w:r>
    </w:p>
    <w:p w14:paraId="4D5462BB">
      <w:pPr>
        <w:widowControl w:val="0"/>
        <w:numPr>
          <w:ilvl w:val="0"/>
          <w:numId w:val="0"/>
        </w:numPr>
        <w:shd w:val="clear"/>
        <w:overflowPunct/>
        <w:topLinePunct w:val="0"/>
        <w:bidi w:val="0"/>
        <w:spacing w:line="360" w:lineRule="auto"/>
        <w:ind w:firstLine="480" w:firstLineChars="200"/>
        <w:rPr>
          <w:rFonts w:hint="eastAsia" w:ascii="宋体" w:hAnsi="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2．乙方所承包的工程，必须全部达到国家现行的工程质量验收标准，乙方确定的施工现场负责人及技术负责人、专门技术人员及管理人员，必须以书面形式将其姓名、身份、所分担的工作通知监理工程师及甲方。</w:t>
      </w:r>
    </w:p>
    <w:p w14:paraId="475E2ADF">
      <w:pPr>
        <w:widowControl w:val="0"/>
        <w:numPr>
          <w:ilvl w:val="0"/>
          <w:numId w:val="0"/>
        </w:numPr>
        <w:shd w:val="clear"/>
        <w:overflowPunct/>
        <w:topLinePunct w:val="0"/>
        <w:bidi w:val="0"/>
        <w:spacing w:line="360" w:lineRule="auto"/>
        <w:ind w:firstLine="480" w:firstLineChars="200"/>
        <w:rPr>
          <w:rFonts w:hint="eastAsia" w:ascii="宋体" w:hAnsi="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3．凡因乙方原因造成的施工质量不合格的工程，乙方应在甲方规定的时间内无偿返工，达到工程质量验收标准。返工后仍达不到的，由乙方承担违约责任及赔偿甲方相应的经济损失。</w:t>
      </w:r>
    </w:p>
    <w:p w14:paraId="494CDB25">
      <w:pPr>
        <w:widowControl w:val="0"/>
        <w:numPr>
          <w:ilvl w:val="0"/>
          <w:numId w:val="0"/>
        </w:numPr>
        <w:shd w:val="clear"/>
        <w:overflowPunct/>
        <w:topLinePunct w:val="0"/>
        <w:bidi w:val="0"/>
        <w:spacing w:line="360" w:lineRule="auto"/>
        <w:ind w:firstLine="482" w:firstLineChars="200"/>
        <w:rPr>
          <w:rFonts w:hint="eastAsia" w:ascii="宋体" w:hAnsi="宋体" w:cs="Times New Roman"/>
          <w:b/>
          <w:color w:val="auto"/>
          <w:sz w:val="24"/>
          <w:szCs w:val="24"/>
          <w:highlight w:val="none"/>
          <w:lang w:val="en-US" w:eastAsia="zh-CN"/>
        </w:rPr>
      </w:pPr>
      <w:r>
        <w:rPr>
          <w:rFonts w:hint="eastAsia" w:ascii="宋体" w:hAnsi="宋体" w:cs="Times New Roman"/>
          <w:b/>
          <w:color w:val="auto"/>
          <w:sz w:val="24"/>
          <w:szCs w:val="24"/>
          <w:highlight w:val="none"/>
          <w:lang w:val="en-US" w:eastAsia="zh-CN"/>
        </w:rPr>
        <w:t>七、违约责任</w:t>
      </w:r>
    </w:p>
    <w:p w14:paraId="32E524FD">
      <w:pPr>
        <w:widowControl w:val="0"/>
        <w:numPr>
          <w:ilvl w:val="0"/>
          <w:numId w:val="0"/>
        </w:numPr>
        <w:shd w:val="clear"/>
        <w:overflowPunct/>
        <w:topLinePunct w:val="0"/>
        <w:bidi w:val="0"/>
        <w:spacing w:line="360" w:lineRule="auto"/>
        <w:ind w:firstLine="480" w:firstLineChars="200"/>
        <w:rPr>
          <w:rFonts w:hint="eastAsia" w:ascii="宋体" w:hAnsi="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1.按《中华人民共和国民法典》中的相关条款执行。</w:t>
      </w:r>
    </w:p>
    <w:p w14:paraId="11D9BD0F">
      <w:pPr>
        <w:widowControl w:val="0"/>
        <w:numPr>
          <w:ilvl w:val="0"/>
          <w:numId w:val="0"/>
        </w:numPr>
        <w:shd w:val="clear"/>
        <w:overflowPunct/>
        <w:topLinePunct w:val="0"/>
        <w:bidi w:val="0"/>
        <w:spacing w:line="360" w:lineRule="auto"/>
        <w:ind w:firstLine="480" w:firstLineChars="200"/>
        <w:rPr>
          <w:rFonts w:hint="eastAsia" w:ascii="宋体" w:hAnsi="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2.未按合同要求提供工程或工程质量不能满足采购人要求，采购人有权终止合同，同时报请建设行政主管部门对其违约行为进行追究。</w:t>
      </w:r>
    </w:p>
    <w:p w14:paraId="7ECA4DB9">
      <w:pPr>
        <w:widowControl w:val="0"/>
        <w:numPr>
          <w:ilvl w:val="0"/>
          <w:numId w:val="0"/>
        </w:numPr>
        <w:shd w:val="clear"/>
        <w:overflowPunct/>
        <w:topLinePunct w:val="0"/>
        <w:bidi w:val="0"/>
        <w:spacing w:line="480" w:lineRule="auto"/>
        <w:ind w:firstLine="482" w:firstLineChars="200"/>
        <w:rPr>
          <w:rFonts w:ascii="宋体" w:hAnsi="宋体"/>
          <w:bCs/>
          <w:caps w:val="0"/>
          <w:color w:val="auto"/>
          <w:spacing w:val="0"/>
          <w:sz w:val="24"/>
          <w:szCs w:val="24"/>
          <w:highlight w:val="none"/>
        </w:rPr>
      </w:pPr>
      <w:r>
        <w:rPr>
          <w:rFonts w:hint="eastAsia" w:ascii="宋体" w:hAnsi="宋体" w:cs="Times New Roman"/>
          <w:b/>
          <w:color w:val="auto"/>
          <w:sz w:val="24"/>
          <w:szCs w:val="24"/>
          <w:highlight w:val="none"/>
          <w:lang w:val="en-US" w:eastAsia="zh-CN"/>
        </w:rPr>
        <w:t>八、缺陷责任期：本工程缺陷责任期为一年</w:t>
      </w:r>
      <w:r>
        <w:rPr>
          <w:rFonts w:hint="eastAsia" w:ascii="宋体" w:hAnsi="宋体"/>
          <w:bCs/>
          <w:caps w:val="0"/>
          <w:color w:val="auto"/>
          <w:spacing w:val="0"/>
          <w:sz w:val="24"/>
          <w:szCs w:val="24"/>
          <w:highlight w:val="none"/>
        </w:rPr>
        <w:br w:type="page"/>
      </w:r>
    </w:p>
    <w:p w14:paraId="4A5B329E">
      <w:pPr>
        <w:widowControl w:val="0"/>
        <w:shd w:val="clear"/>
        <w:overflowPunct/>
        <w:topLinePunct w:val="0"/>
        <w:bidi w:val="0"/>
        <w:spacing w:line="500" w:lineRule="exact"/>
        <w:ind w:right="-197" w:rightChars="-94"/>
        <w:jc w:val="center"/>
        <w:outlineLvl w:val="0"/>
        <w:rPr>
          <w:rFonts w:hint="eastAsia" w:ascii="宋体" w:hAnsi="宋体" w:cs="宋体"/>
          <w:b/>
          <w:caps w:val="0"/>
          <w:color w:val="auto"/>
          <w:spacing w:val="0"/>
          <w:sz w:val="32"/>
          <w:szCs w:val="32"/>
          <w:highlight w:val="none"/>
        </w:rPr>
      </w:pPr>
      <w:bookmarkStart w:id="77" w:name="_Toc78797021"/>
      <w:r>
        <w:rPr>
          <w:rFonts w:hint="eastAsia" w:ascii="宋体" w:hAnsi="宋体" w:cs="宋体"/>
          <w:b/>
          <w:caps w:val="0"/>
          <w:color w:val="auto"/>
          <w:spacing w:val="0"/>
          <w:sz w:val="32"/>
          <w:szCs w:val="32"/>
          <w:highlight w:val="none"/>
        </w:rPr>
        <w:t>第六部分  合同条款（格式）</w:t>
      </w:r>
      <w:bookmarkEnd w:id="76"/>
      <w:bookmarkEnd w:id="77"/>
    </w:p>
    <w:p w14:paraId="6FBDAC7B">
      <w:pPr>
        <w:pStyle w:val="41"/>
        <w:rPr>
          <w:color w:val="auto"/>
        </w:rPr>
      </w:pPr>
    </w:p>
    <w:p w14:paraId="19225B85">
      <w:pPr>
        <w:ind w:left="0" w:leftChars="0" w:firstLine="642" w:firstLineChars="123"/>
        <w:rPr>
          <w:rFonts w:hint="eastAsia" w:eastAsia="华文中宋"/>
          <w:b/>
          <w:color w:val="000000"/>
          <w:sz w:val="52"/>
          <w:szCs w:val="52"/>
          <w:lang w:val="en-US" w:eastAsia="zh-CN"/>
        </w:rPr>
      </w:pPr>
      <w:bookmarkStart w:id="78" w:name="_Toc17223"/>
      <w:bookmarkStart w:id="79" w:name="_Toc78797022"/>
    </w:p>
    <w:p w14:paraId="1FCC14DD">
      <w:pPr>
        <w:jc w:val="center"/>
        <w:rPr>
          <w:rFonts w:eastAsia="华文中宋"/>
          <w:b/>
          <w:color w:val="000000"/>
          <w:sz w:val="52"/>
          <w:szCs w:val="52"/>
        </w:rPr>
      </w:pPr>
    </w:p>
    <w:p w14:paraId="63ACCD2C">
      <w:pPr>
        <w:jc w:val="center"/>
        <w:rPr>
          <w:rFonts w:eastAsia="华文中宋"/>
          <w:b/>
          <w:color w:val="000000"/>
          <w:sz w:val="52"/>
          <w:szCs w:val="52"/>
        </w:rPr>
      </w:pPr>
      <w:r>
        <w:rPr>
          <w:rFonts w:eastAsia="华文中宋"/>
          <w:b/>
          <w:color w:val="000000"/>
          <w:sz w:val="72"/>
          <w:szCs w:val="52"/>
        </w:rPr>
        <w:t>建设工程施工合同</w:t>
      </w:r>
      <w:r>
        <w:rPr>
          <w:rFonts w:eastAsia="华文中宋"/>
          <w:b/>
          <w:color w:val="000000"/>
          <w:sz w:val="52"/>
          <w:szCs w:val="52"/>
        </w:rPr>
        <w:br w:type="textWrapping"/>
      </w:r>
    </w:p>
    <w:p w14:paraId="1CFEDE08">
      <w:pPr>
        <w:jc w:val="center"/>
        <w:rPr>
          <w:rFonts w:eastAsia="华文中宋"/>
          <w:b/>
          <w:color w:val="000000"/>
          <w:sz w:val="52"/>
          <w:szCs w:val="52"/>
        </w:rPr>
      </w:pPr>
    </w:p>
    <w:p w14:paraId="089F3D67">
      <w:pPr>
        <w:ind w:right="-309" w:rightChars="-147"/>
        <w:rPr>
          <w:rFonts w:eastAsia="黑体"/>
          <w:b/>
          <w:color w:val="000000"/>
          <w:sz w:val="72"/>
          <w:szCs w:val="72"/>
        </w:rPr>
      </w:pPr>
    </w:p>
    <w:p w14:paraId="457A2201">
      <w:pPr>
        <w:jc w:val="center"/>
        <w:rPr>
          <w:rFonts w:eastAsia="黑体"/>
          <w:b/>
          <w:color w:val="000000"/>
          <w:sz w:val="72"/>
          <w:szCs w:val="72"/>
        </w:rPr>
      </w:pPr>
    </w:p>
    <w:p w14:paraId="686A34D0">
      <w:pPr>
        <w:jc w:val="center"/>
        <w:rPr>
          <w:rFonts w:eastAsia="黑体"/>
          <w:b/>
          <w:color w:val="000000"/>
          <w:sz w:val="72"/>
          <w:szCs w:val="72"/>
        </w:rPr>
      </w:pPr>
    </w:p>
    <w:p w14:paraId="749A64E1">
      <w:pPr>
        <w:jc w:val="center"/>
        <w:rPr>
          <w:rFonts w:eastAsia="黑体"/>
          <w:b/>
          <w:color w:val="000000"/>
          <w:sz w:val="72"/>
          <w:szCs w:val="72"/>
        </w:rPr>
      </w:pPr>
    </w:p>
    <w:p w14:paraId="738ADBB1">
      <w:pPr>
        <w:jc w:val="center"/>
        <w:rPr>
          <w:rFonts w:eastAsia="黑体"/>
          <w:b/>
          <w:color w:val="000000"/>
          <w:sz w:val="72"/>
          <w:szCs w:val="72"/>
        </w:rPr>
      </w:pPr>
    </w:p>
    <w:p w14:paraId="67CD8B04">
      <w:pPr>
        <w:tabs>
          <w:tab w:val="left" w:pos="630"/>
        </w:tabs>
        <w:spacing w:line="800" w:lineRule="exact"/>
        <w:jc w:val="both"/>
        <w:rPr>
          <w:rFonts w:hint="default" w:ascii="宋体" w:hAnsi="宋体" w:cs="宋体"/>
          <w:b/>
          <w:bCs w:val="0"/>
          <w:color w:val="000000"/>
          <w:sz w:val="28"/>
          <w:szCs w:val="28"/>
          <w:u w:val="single"/>
          <w:lang w:val="en-US" w:eastAsia="zh-CN"/>
        </w:rPr>
      </w:pPr>
      <w:r>
        <w:rPr>
          <w:rFonts w:hint="eastAsia" w:ascii="宋体" w:hAnsi="宋体" w:cs="宋体"/>
          <w:b/>
          <w:color w:val="000000"/>
          <w:sz w:val="32"/>
          <w:szCs w:val="32"/>
        </w:rPr>
        <w:t>工程名称：</w:t>
      </w:r>
      <w:r>
        <w:rPr>
          <w:rFonts w:hint="eastAsia" w:ascii="宋体" w:hAnsi="宋体" w:cs="宋体"/>
          <w:b/>
          <w:color w:val="000000"/>
          <w:sz w:val="32"/>
          <w:szCs w:val="32"/>
          <w:u w:val="single"/>
          <w:lang w:val="en-US" w:eastAsia="zh-CN"/>
        </w:rPr>
        <w:t xml:space="preserve">                                            </w:t>
      </w:r>
    </w:p>
    <w:p w14:paraId="28F48011">
      <w:pPr>
        <w:tabs>
          <w:tab w:val="left" w:pos="630"/>
        </w:tabs>
        <w:spacing w:line="800" w:lineRule="exact"/>
        <w:jc w:val="both"/>
        <w:rPr>
          <w:rFonts w:hint="eastAsia" w:ascii="宋体" w:hAnsi="宋体" w:eastAsia="宋体" w:cs="宋体"/>
          <w:b/>
          <w:color w:val="000000"/>
          <w:sz w:val="32"/>
          <w:szCs w:val="32"/>
          <w:u w:val="single"/>
          <w:lang w:val="en-US" w:eastAsia="zh-CN"/>
        </w:rPr>
      </w:pPr>
      <w:r>
        <w:rPr>
          <w:rFonts w:hint="eastAsia" w:ascii="宋体" w:hAnsi="宋体" w:eastAsia="宋体" w:cs="宋体"/>
          <w:b/>
          <w:color w:val="000000"/>
          <w:sz w:val="32"/>
          <w:szCs w:val="32"/>
          <w:lang w:val="en-US" w:eastAsia="zh-CN"/>
        </w:rPr>
        <w:t>建设单位：</w:t>
      </w:r>
      <w:r>
        <w:rPr>
          <w:rFonts w:hint="eastAsia" w:ascii="宋体" w:hAnsi="宋体" w:eastAsia="宋体" w:cs="宋体"/>
          <w:b/>
          <w:color w:val="000000"/>
          <w:sz w:val="32"/>
          <w:szCs w:val="32"/>
          <w:u w:val="single"/>
          <w:lang w:val="en-US" w:eastAsia="zh-CN"/>
        </w:rPr>
        <w:t xml:space="preserve">         岚皋县大道河镇人民政府             </w:t>
      </w:r>
    </w:p>
    <w:p w14:paraId="100A2301">
      <w:pPr>
        <w:tabs>
          <w:tab w:val="left" w:pos="630"/>
        </w:tabs>
        <w:spacing w:line="800" w:lineRule="exact"/>
        <w:jc w:val="both"/>
        <w:rPr>
          <w:rFonts w:hint="default" w:ascii="宋体" w:hAnsi="宋体" w:eastAsia="宋体" w:cs="宋体"/>
          <w:b/>
          <w:color w:val="000000"/>
          <w:sz w:val="32"/>
          <w:szCs w:val="32"/>
          <w:u w:val="single"/>
          <w:lang w:val="en-US" w:eastAsia="zh-CN"/>
        </w:rPr>
      </w:pPr>
      <w:r>
        <w:rPr>
          <w:rFonts w:hint="eastAsia" w:ascii="宋体" w:hAnsi="宋体" w:eastAsia="宋体" w:cs="宋体"/>
          <w:b/>
          <w:color w:val="000000"/>
          <w:sz w:val="32"/>
          <w:szCs w:val="32"/>
          <w:lang w:val="en-US" w:eastAsia="zh-CN"/>
        </w:rPr>
        <w:t>施工单位：</w:t>
      </w:r>
      <w:r>
        <w:rPr>
          <w:rFonts w:hint="eastAsia" w:ascii="宋体" w:hAnsi="宋体" w:eastAsia="宋体" w:cs="宋体"/>
          <w:b/>
          <w:color w:val="000000"/>
          <w:sz w:val="32"/>
          <w:szCs w:val="32"/>
          <w:u w:val="single"/>
          <w:lang w:val="en-US" w:eastAsia="zh-CN"/>
        </w:rPr>
        <w:t xml:space="preserve">                                            </w:t>
      </w:r>
    </w:p>
    <w:p w14:paraId="02868342">
      <w:pPr>
        <w:keepNext w:val="0"/>
        <w:keepLines w:val="0"/>
        <w:pageBreakBefore w:val="0"/>
        <w:kinsoku/>
        <w:wordWrap/>
        <w:overflowPunct/>
        <w:topLinePunct w:val="0"/>
        <w:autoSpaceDE/>
        <w:autoSpaceDN/>
        <w:bidi w:val="0"/>
        <w:adjustRightInd/>
        <w:spacing w:line="616" w:lineRule="exact"/>
        <w:jc w:val="center"/>
        <w:rPr>
          <w:rFonts w:hint="eastAsia"/>
          <w:b/>
          <w:bCs w:val="0"/>
          <w:color w:val="000000"/>
          <w:sz w:val="24"/>
          <w:szCs w:val="24"/>
          <w:lang w:eastAsia="zh-CN"/>
        </w:rPr>
      </w:pPr>
    </w:p>
    <w:p w14:paraId="4A4F39C4">
      <w:pPr>
        <w:keepNext w:val="0"/>
        <w:keepLines w:val="0"/>
        <w:pageBreakBefore w:val="0"/>
        <w:kinsoku/>
        <w:wordWrap/>
        <w:overflowPunct/>
        <w:topLinePunct w:val="0"/>
        <w:autoSpaceDE/>
        <w:autoSpaceDN/>
        <w:bidi w:val="0"/>
        <w:adjustRightInd/>
        <w:spacing w:line="616" w:lineRule="exact"/>
        <w:jc w:val="center"/>
        <w:rPr>
          <w:rFonts w:hint="eastAsia"/>
          <w:b/>
          <w:bCs w:val="0"/>
          <w:color w:val="000000"/>
          <w:sz w:val="24"/>
          <w:szCs w:val="24"/>
          <w:lang w:eastAsia="zh-CN"/>
        </w:rPr>
      </w:pPr>
      <w:r>
        <w:rPr>
          <w:rFonts w:hint="eastAsia"/>
          <w:b/>
          <w:bCs w:val="0"/>
          <w:color w:val="000000"/>
          <w:sz w:val="24"/>
          <w:szCs w:val="24"/>
          <w:lang w:eastAsia="zh-CN"/>
        </w:rPr>
        <w:t>签订日期：</w:t>
      </w:r>
      <w:r>
        <w:rPr>
          <w:rFonts w:hint="eastAsia"/>
          <w:b/>
          <w:bCs w:val="0"/>
          <w:color w:val="000000"/>
          <w:sz w:val="24"/>
          <w:szCs w:val="24"/>
          <w:lang w:val="en-US" w:eastAsia="zh-CN"/>
        </w:rPr>
        <w:t>2026</w:t>
      </w:r>
      <w:r>
        <w:rPr>
          <w:rFonts w:hint="eastAsia"/>
          <w:b/>
          <w:bCs w:val="0"/>
          <w:color w:val="000000"/>
          <w:sz w:val="24"/>
          <w:szCs w:val="24"/>
          <w:lang w:eastAsia="zh-CN"/>
        </w:rPr>
        <w:t>年</w:t>
      </w:r>
      <w:r>
        <w:rPr>
          <w:rFonts w:hint="eastAsia"/>
          <w:b/>
          <w:bCs w:val="0"/>
          <w:color w:val="000000"/>
          <w:sz w:val="24"/>
          <w:szCs w:val="24"/>
          <w:lang w:val="en-US" w:eastAsia="zh-CN"/>
        </w:rPr>
        <w:t xml:space="preserve">   </w:t>
      </w:r>
      <w:r>
        <w:rPr>
          <w:rFonts w:hint="eastAsia"/>
          <w:b/>
          <w:bCs w:val="0"/>
          <w:color w:val="000000"/>
          <w:sz w:val="24"/>
          <w:szCs w:val="24"/>
          <w:lang w:eastAsia="zh-CN"/>
        </w:rPr>
        <w:t>月</w:t>
      </w:r>
      <w:r>
        <w:rPr>
          <w:rFonts w:hint="eastAsia"/>
          <w:b/>
          <w:bCs w:val="0"/>
          <w:color w:val="000000"/>
          <w:sz w:val="24"/>
          <w:szCs w:val="24"/>
          <w:lang w:val="en-US" w:eastAsia="zh-CN"/>
        </w:rPr>
        <w:t xml:space="preserve">   </w:t>
      </w:r>
      <w:r>
        <w:rPr>
          <w:rFonts w:hint="eastAsia"/>
          <w:b/>
          <w:bCs w:val="0"/>
          <w:color w:val="000000"/>
          <w:sz w:val="24"/>
          <w:szCs w:val="24"/>
          <w:lang w:eastAsia="zh-CN"/>
        </w:rPr>
        <w:t>日</w:t>
      </w:r>
    </w:p>
    <w:p w14:paraId="60DF300E">
      <w:pPr>
        <w:rPr>
          <w:rFonts w:hint="eastAsia"/>
          <w:b/>
          <w:bCs w:val="0"/>
          <w:color w:val="000000"/>
          <w:sz w:val="24"/>
          <w:szCs w:val="24"/>
          <w:lang w:eastAsia="zh-CN"/>
        </w:rPr>
      </w:pPr>
      <w:r>
        <w:rPr>
          <w:rFonts w:hint="eastAsia"/>
          <w:b/>
          <w:bCs w:val="0"/>
          <w:color w:val="000000"/>
          <w:sz w:val="24"/>
          <w:szCs w:val="24"/>
          <w:lang w:eastAsia="zh-CN"/>
        </w:rPr>
        <w:br w:type="page"/>
      </w:r>
    </w:p>
    <w:p w14:paraId="5F1B124D">
      <w:pPr>
        <w:keepNext w:val="0"/>
        <w:keepLines w:val="0"/>
        <w:pageBreakBefore w:val="0"/>
        <w:kinsoku/>
        <w:wordWrap/>
        <w:overflowPunct/>
        <w:topLinePunct w:val="0"/>
        <w:autoSpaceDE/>
        <w:autoSpaceDN/>
        <w:bidi w:val="0"/>
        <w:adjustRightInd/>
        <w:spacing w:line="560" w:lineRule="exact"/>
        <w:jc w:val="center"/>
        <w:rPr>
          <w:rFonts w:hint="eastAsia" w:ascii="宋体" w:hAnsi="宋体"/>
          <w:b/>
          <w:color w:val="000000"/>
          <w:sz w:val="32"/>
          <w:szCs w:val="32"/>
        </w:rPr>
      </w:pPr>
      <w:r>
        <w:rPr>
          <w:rFonts w:hint="eastAsia" w:ascii="宋体" w:hAnsi="宋体" w:eastAsia="宋体" w:cs="宋体"/>
          <w:b/>
          <w:color w:val="000000"/>
          <w:sz w:val="32"/>
          <w:szCs w:val="32"/>
          <w:u w:val="single"/>
          <w:lang w:val="en-US" w:eastAsia="zh-CN"/>
        </w:rPr>
        <w:t xml:space="preserve">          </w:t>
      </w:r>
      <w:r>
        <w:rPr>
          <w:rFonts w:hint="eastAsia" w:ascii="宋体" w:hAnsi="宋体" w:eastAsia="宋体" w:cs="宋体"/>
          <w:b/>
          <w:color w:val="000000"/>
          <w:sz w:val="32"/>
          <w:szCs w:val="32"/>
          <w:lang w:val="en-US" w:eastAsia="zh-CN"/>
        </w:rPr>
        <w:t>施工合同</w:t>
      </w:r>
    </w:p>
    <w:p w14:paraId="01E63043">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olor w:val="000000"/>
          <w:sz w:val="32"/>
          <w:szCs w:val="32"/>
        </w:rPr>
      </w:pP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lang w:eastAsia="zh-CN"/>
        </w:rPr>
        <w:t>甲方</w:t>
      </w:r>
      <w:r>
        <w:rPr>
          <w:rFonts w:hint="eastAsia" w:ascii="仿宋" w:hAnsi="仿宋" w:eastAsia="仿宋"/>
          <w:color w:val="000000"/>
          <w:sz w:val="32"/>
          <w:szCs w:val="32"/>
          <w:lang w:val="en-US" w:eastAsia="zh-CN"/>
        </w:rPr>
        <w:t>(发包</w:t>
      </w:r>
      <w:r>
        <w:rPr>
          <w:rFonts w:hint="eastAsia" w:ascii="仿宋" w:hAnsi="仿宋" w:eastAsia="仿宋"/>
          <w:color w:val="000000"/>
          <w:sz w:val="32"/>
          <w:szCs w:val="32"/>
        </w:rPr>
        <w:t>方</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岚皋县大道河镇人民政府</w:t>
      </w:r>
      <w:r>
        <w:rPr>
          <w:rFonts w:hint="eastAsia" w:ascii="仿宋" w:hAnsi="仿宋" w:eastAsia="仿宋"/>
          <w:color w:val="000000"/>
          <w:sz w:val="32"/>
          <w:szCs w:val="32"/>
        </w:rPr>
        <w:t xml:space="preserve"> </w:t>
      </w:r>
    </w:p>
    <w:p w14:paraId="6B53FA05">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Times New Roman"/>
          <w:color w:val="000000"/>
          <w:sz w:val="32"/>
          <w:szCs w:val="32"/>
          <w:lang w:val="en-US" w:eastAsia="zh-CN"/>
        </w:rPr>
      </w:pP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lang w:eastAsia="zh-CN"/>
        </w:rPr>
        <w:t>乙方</w:t>
      </w:r>
      <w:r>
        <w:rPr>
          <w:rFonts w:hint="eastAsia" w:ascii="仿宋" w:hAnsi="仿宋" w:eastAsia="仿宋"/>
          <w:color w:val="000000"/>
          <w:sz w:val="32"/>
          <w:szCs w:val="32"/>
          <w:lang w:val="en-US" w:eastAsia="zh-CN"/>
        </w:rPr>
        <w:t>(承包方)</w:t>
      </w:r>
      <w:r>
        <w:rPr>
          <w:rFonts w:hint="eastAsia" w:ascii="仿宋" w:hAnsi="仿宋" w:eastAsia="仿宋"/>
          <w:color w:val="000000"/>
          <w:sz w:val="32"/>
          <w:szCs w:val="32"/>
        </w:rPr>
        <w:t>：</w:t>
      </w:r>
    </w:p>
    <w:p w14:paraId="748A4E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s="Times New Roman"/>
          <w:color w:val="000000"/>
          <w:sz w:val="32"/>
          <w:szCs w:val="32"/>
        </w:rPr>
        <w:t>甲方</w:t>
      </w:r>
      <w:r>
        <w:rPr>
          <w:rFonts w:hint="eastAsia" w:ascii="仿宋" w:hAnsi="仿宋" w:eastAsia="仿宋" w:cs="Times New Roman"/>
          <w:color w:val="000000"/>
          <w:sz w:val="32"/>
          <w:szCs w:val="32"/>
          <w:lang w:val="en-US" w:eastAsia="zh-CN"/>
        </w:rPr>
        <w:t>现将</w:t>
      </w:r>
      <w:r>
        <w:rPr>
          <w:rFonts w:hint="eastAsia" w:ascii="仿宋" w:hAnsi="仿宋" w:eastAsia="仿宋" w:cs="Times New Roman"/>
          <w:color w:val="000000"/>
          <w:sz w:val="32"/>
          <w:szCs w:val="32"/>
          <w:u w:val="single"/>
          <w:lang w:val="en-US" w:eastAsia="zh-CN"/>
        </w:rPr>
        <w:t xml:space="preserve">             </w:t>
      </w:r>
      <w:r>
        <w:rPr>
          <w:rFonts w:hint="eastAsia" w:ascii="仿宋" w:hAnsi="仿宋" w:eastAsia="仿宋" w:cs="Times New Roman"/>
          <w:color w:val="000000"/>
          <w:sz w:val="32"/>
          <w:szCs w:val="32"/>
          <w:lang w:val="en-US" w:eastAsia="zh-CN"/>
        </w:rPr>
        <w:t>项目</w:t>
      </w:r>
      <w:r>
        <w:rPr>
          <w:rFonts w:hint="eastAsia" w:ascii="仿宋" w:hAnsi="仿宋" w:eastAsia="仿宋" w:cs="Times New Roman"/>
          <w:color w:val="000000"/>
          <w:sz w:val="32"/>
          <w:szCs w:val="32"/>
          <w:lang w:eastAsia="zh-CN"/>
        </w:rPr>
        <w:t>发</w:t>
      </w:r>
      <w:r>
        <w:rPr>
          <w:rFonts w:hint="eastAsia" w:ascii="仿宋" w:hAnsi="仿宋" w:eastAsia="仿宋" w:cs="Times New Roman"/>
          <w:color w:val="000000"/>
          <w:sz w:val="32"/>
          <w:szCs w:val="32"/>
        </w:rPr>
        <w:t>包给乙方施工。为明确双方在施工过程中的权利、义务和责任，保证工程顺利实施，依照《中华人民共和国</w:t>
      </w:r>
      <w:r>
        <w:rPr>
          <w:rFonts w:hint="eastAsia" w:ascii="仿宋" w:hAnsi="仿宋" w:eastAsia="仿宋" w:cs="Times New Roman"/>
          <w:color w:val="000000"/>
          <w:sz w:val="32"/>
          <w:szCs w:val="32"/>
          <w:lang w:eastAsia="zh-CN"/>
        </w:rPr>
        <w:t>民法典</w:t>
      </w:r>
      <w:r>
        <w:rPr>
          <w:rFonts w:hint="eastAsia" w:ascii="仿宋" w:hAnsi="仿宋" w:eastAsia="仿宋" w:cs="Times New Roman"/>
          <w:color w:val="000000"/>
          <w:sz w:val="32"/>
          <w:szCs w:val="32"/>
        </w:rPr>
        <w:t>》及其他相关法律法规，遵循</w:t>
      </w:r>
      <w:r>
        <w:rPr>
          <w:rFonts w:hint="eastAsia" w:ascii="仿宋" w:hAnsi="仿宋" w:eastAsia="仿宋"/>
          <w:color w:val="000000"/>
          <w:sz w:val="32"/>
          <w:szCs w:val="32"/>
        </w:rPr>
        <w:t>公平和诚实守信的原则，根据本工程具体情况，</w:t>
      </w:r>
      <w:r>
        <w:rPr>
          <w:rFonts w:hint="eastAsia" w:ascii="仿宋" w:hAnsi="仿宋" w:eastAsia="仿宋"/>
          <w:color w:val="000000"/>
          <w:sz w:val="32"/>
          <w:szCs w:val="32"/>
          <w:lang w:eastAsia="zh-CN"/>
        </w:rPr>
        <w:t>甲乙双方</w:t>
      </w:r>
      <w:r>
        <w:rPr>
          <w:rFonts w:hint="eastAsia" w:ascii="仿宋" w:hAnsi="仿宋" w:eastAsia="仿宋"/>
          <w:color w:val="000000"/>
          <w:sz w:val="32"/>
          <w:szCs w:val="32"/>
          <w:lang w:val="en-US" w:eastAsia="zh-CN"/>
        </w:rPr>
        <w:t>经</w:t>
      </w:r>
      <w:r>
        <w:rPr>
          <w:rFonts w:hint="eastAsia" w:ascii="仿宋" w:hAnsi="仿宋" w:eastAsia="仿宋"/>
          <w:color w:val="000000"/>
          <w:sz w:val="32"/>
          <w:szCs w:val="32"/>
        </w:rPr>
        <w:t>协商一致，签订本施工合同，共同遵照执行。</w:t>
      </w:r>
    </w:p>
    <w:p w14:paraId="5D235A2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
          <w:color w:val="000000"/>
          <w:sz w:val="32"/>
          <w:szCs w:val="32"/>
        </w:rPr>
      </w:pPr>
      <w:r>
        <w:rPr>
          <w:rFonts w:hint="eastAsia" w:ascii="黑体" w:hAnsi="黑体" w:eastAsia="黑体" w:cs="黑体"/>
          <w:b w:val="0"/>
          <w:bCs/>
          <w:color w:val="000000"/>
          <w:sz w:val="32"/>
          <w:szCs w:val="32"/>
        </w:rPr>
        <w:t>一、工程概况</w:t>
      </w:r>
    </w:p>
    <w:p w14:paraId="2380EB2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Times New Roman"/>
          <w:color w:val="000000"/>
          <w:sz w:val="32"/>
          <w:szCs w:val="32"/>
          <w:lang w:val="en-US" w:eastAsia="zh-CN"/>
        </w:rPr>
      </w:pPr>
      <w:r>
        <w:rPr>
          <w:rFonts w:hint="eastAsia" w:ascii="仿宋" w:hAnsi="仿宋" w:eastAsia="仿宋"/>
          <w:color w:val="000000"/>
          <w:sz w:val="32"/>
          <w:szCs w:val="32"/>
        </w:rPr>
        <w:t>工程名称</w:t>
      </w:r>
      <w:r>
        <w:rPr>
          <w:rFonts w:hint="eastAsia" w:ascii="仿宋" w:hAnsi="仿宋" w:eastAsia="仿宋" w:cs="Times New Roman"/>
          <w:color w:val="000000"/>
          <w:sz w:val="32"/>
          <w:szCs w:val="32"/>
        </w:rPr>
        <w:t>：</w:t>
      </w:r>
    </w:p>
    <w:p w14:paraId="096BD36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olor w:val="000000"/>
          <w:sz w:val="32"/>
          <w:szCs w:val="32"/>
          <w:lang w:val="en-US" w:eastAsia="zh-CN"/>
        </w:rPr>
      </w:pPr>
      <w:r>
        <w:rPr>
          <w:rFonts w:hint="eastAsia" w:ascii="仿宋" w:hAnsi="仿宋" w:eastAsia="仿宋"/>
          <w:color w:val="000000"/>
          <w:sz w:val="32"/>
          <w:szCs w:val="32"/>
        </w:rPr>
        <w:t>工程地点：</w:t>
      </w:r>
    </w:p>
    <w:p w14:paraId="4C9B56B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二、主要工程内容及</w:t>
      </w:r>
      <w:r>
        <w:rPr>
          <w:rFonts w:hint="eastAsia" w:ascii="黑体" w:hAnsi="黑体" w:eastAsia="黑体" w:cs="黑体"/>
          <w:b w:val="0"/>
          <w:bCs/>
          <w:color w:val="000000"/>
          <w:sz w:val="32"/>
          <w:szCs w:val="32"/>
          <w:lang w:eastAsia="zh-CN"/>
        </w:rPr>
        <w:t>合同价款</w:t>
      </w:r>
    </w:p>
    <w:p w14:paraId="02B456F1">
      <w:pPr>
        <w:keepNext w:val="0"/>
        <w:keepLines w:val="0"/>
        <w:pageBreakBefore w:val="0"/>
        <w:widowControl/>
        <w:suppressLineNumbers w:val="0"/>
        <w:kinsoku/>
        <w:overflowPunct/>
        <w:topLinePunct w:val="0"/>
        <w:autoSpaceDE/>
        <w:autoSpaceDN/>
        <w:bidi w:val="0"/>
        <w:adjustRightInd/>
        <w:spacing w:line="560" w:lineRule="exact"/>
        <w:ind w:firstLine="640" w:firstLineChars="200"/>
        <w:jc w:val="left"/>
        <w:rPr>
          <w:rFonts w:hint="eastAsia" w:ascii="仿宋" w:hAnsi="仿宋" w:eastAsia="仿宋" w:cs="Times New Roman"/>
          <w:color w:val="000000"/>
          <w:sz w:val="32"/>
          <w:szCs w:val="32"/>
          <w:u w:val="single"/>
          <w:lang w:val="en-US" w:eastAsia="zh-CN"/>
        </w:rPr>
      </w:pPr>
      <w:r>
        <w:rPr>
          <w:rFonts w:hint="eastAsia" w:ascii="仿宋" w:hAnsi="仿宋" w:eastAsia="仿宋" w:cs="Times New Roman"/>
          <w:color w:val="000000"/>
          <w:sz w:val="32"/>
          <w:szCs w:val="32"/>
          <w:lang w:val="en-US" w:eastAsia="zh-CN"/>
        </w:rPr>
        <w:t>主要实施：</w:t>
      </w:r>
      <w:r>
        <w:rPr>
          <w:rFonts w:hint="eastAsia" w:ascii="仿宋" w:hAnsi="仿宋" w:eastAsia="仿宋" w:cs="Times New Roman"/>
          <w:color w:val="000000"/>
          <w:sz w:val="32"/>
          <w:szCs w:val="32"/>
          <w:u w:val="single"/>
          <w:lang w:val="en-US" w:eastAsia="zh-CN"/>
        </w:rPr>
        <w:t xml:space="preserve">                                </w:t>
      </w:r>
    </w:p>
    <w:p w14:paraId="0CE92606">
      <w:pPr>
        <w:keepNext w:val="0"/>
        <w:keepLines w:val="0"/>
        <w:pageBreakBefore w:val="0"/>
        <w:widowControl/>
        <w:suppressLineNumbers w:val="0"/>
        <w:kinsoku/>
        <w:overflowPunct/>
        <w:topLinePunct w:val="0"/>
        <w:autoSpaceDE/>
        <w:autoSpaceDN/>
        <w:bidi w:val="0"/>
        <w:adjustRightInd/>
        <w:spacing w:line="560" w:lineRule="exact"/>
        <w:ind w:firstLine="640" w:firstLineChars="200"/>
        <w:jc w:val="left"/>
        <w:rPr>
          <w:rFonts w:hint="eastAsia" w:ascii="仿宋" w:hAnsi="仿宋" w:eastAsia="仿宋"/>
          <w:color w:val="000000"/>
          <w:sz w:val="32"/>
          <w:szCs w:val="32"/>
          <w:u w:val="single"/>
          <w:lang w:val="en-US" w:eastAsia="zh-CN"/>
        </w:rPr>
      </w:pPr>
      <w:r>
        <w:rPr>
          <w:rFonts w:hint="eastAsia" w:ascii="仿宋" w:hAnsi="仿宋" w:eastAsia="仿宋" w:cs="Times New Roman"/>
          <w:color w:val="000000"/>
          <w:sz w:val="32"/>
          <w:szCs w:val="32"/>
          <w:lang w:val="en-US" w:eastAsia="zh-CN"/>
        </w:rPr>
        <w:t>具体</w:t>
      </w:r>
      <w:r>
        <w:rPr>
          <w:rFonts w:hint="eastAsia" w:ascii="仿宋" w:hAnsi="仿宋" w:eastAsia="仿宋" w:cs="Times New Roman"/>
          <w:color w:val="000000"/>
          <w:sz w:val="32"/>
          <w:szCs w:val="32"/>
          <w:lang w:eastAsia="zh-CN"/>
        </w:rPr>
        <w:t>工程量以设计工程量清单为准</w:t>
      </w:r>
      <w:r>
        <w:rPr>
          <w:rFonts w:hint="eastAsia" w:ascii="仿宋" w:hAnsi="仿宋" w:eastAsia="仿宋" w:cs="Times New Roman"/>
          <w:color w:val="000000"/>
          <w:sz w:val="32"/>
          <w:szCs w:val="32"/>
          <w:lang w:val="en-US" w:eastAsia="zh-CN"/>
        </w:rPr>
        <w:t>。</w:t>
      </w:r>
      <w:r>
        <w:rPr>
          <w:rFonts w:hint="eastAsia" w:ascii="仿宋" w:hAnsi="仿宋" w:eastAsia="仿宋"/>
          <w:color w:val="000000"/>
          <w:sz w:val="32"/>
          <w:szCs w:val="32"/>
        </w:rPr>
        <w:t>合同价款:</w:t>
      </w:r>
      <w:r>
        <w:rPr>
          <w:rFonts w:hint="eastAsia" w:ascii="仿宋" w:hAnsi="仿宋" w:eastAsia="仿宋"/>
          <w:color w:val="000000"/>
          <w:sz w:val="32"/>
          <w:szCs w:val="32"/>
          <w:lang w:eastAsia="zh-CN"/>
        </w:rPr>
        <w:t>大写：</w:t>
      </w:r>
      <w:r>
        <w:rPr>
          <w:rFonts w:hint="eastAsia" w:ascii="仿宋" w:hAnsi="仿宋" w:eastAsia="仿宋"/>
          <w:color w:val="000000"/>
          <w:sz w:val="32"/>
          <w:szCs w:val="32"/>
          <w:u w:val="single"/>
          <w:lang w:val="en-US" w:eastAsia="zh-CN"/>
        </w:rPr>
        <w:t xml:space="preserve">     </w:t>
      </w:r>
    </w:p>
    <w:p w14:paraId="0D7D5228">
      <w:pPr>
        <w:keepNext w:val="0"/>
        <w:keepLines w:val="0"/>
        <w:pageBreakBefore w:val="0"/>
        <w:widowControl/>
        <w:suppressLineNumbers w:val="0"/>
        <w:kinsoku/>
        <w:overflowPunct/>
        <w:topLinePunct w:val="0"/>
        <w:autoSpaceDE/>
        <w:autoSpaceDN/>
        <w:bidi w:val="0"/>
        <w:adjustRightInd/>
        <w:spacing w:line="560" w:lineRule="exact"/>
        <w:ind w:left="3198" w:leftChars="304" w:hanging="2560" w:hangingChars="800"/>
        <w:jc w:val="left"/>
        <w:rPr>
          <w:rFonts w:hint="eastAsia" w:ascii="仿宋" w:hAnsi="仿宋" w:eastAsia="仿宋" w:cs="Times New Roman"/>
          <w:color w:val="000000"/>
          <w:sz w:val="32"/>
          <w:szCs w:val="32"/>
          <w:u w:val="single"/>
          <w:lang w:val="en-US" w:eastAsia="zh-CN"/>
        </w:rPr>
      </w:pPr>
      <w:r>
        <w:rPr>
          <w:rFonts w:hint="eastAsia" w:ascii="仿宋" w:hAnsi="仿宋" w:eastAsia="仿宋"/>
          <w:color w:val="000000"/>
          <w:sz w:val="32"/>
          <w:szCs w:val="32"/>
          <w:u w:val="single"/>
        </w:rPr>
        <w:t>(￥</w:t>
      </w:r>
      <w:r>
        <w:rPr>
          <w:rFonts w:ascii="仿宋" w:hAnsi="仿宋" w:eastAsia="仿宋"/>
          <w:color w:val="000000"/>
          <w:sz w:val="32"/>
          <w:szCs w:val="32"/>
          <w:u w:val="single"/>
        </w:rPr>
        <w:t>:</w:t>
      </w:r>
      <w:r>
        <w:rPr>
          <w:rFonts w:hint="eastAsia" w:ascii="仿宋" w:hAnsi="仿宋" w:eastAsia="仿宋"/>
          <w:color w:val="000000"/>
          <w:sz w:val="32"/>
          <w:szCs w:val="32"/>
          <w:u w:val="single"/>
        </w:rPr>
        <w:t>元)</w:t>
      </w:r>
      <w:r>
        <w:rPr>
          <w:rFonts w:hint="eastAsia" w:ascii="仿宋" w:hAnsi="仿宋" w:eastAsia="仿宋" w:cs="Times New Roman"/>
          <w:color w:val="000000"/>
          <w:sz w:val="32"/>
          <w:szCs w:val="32"/>
          <w:u w:val="single"/>
          <w:lang w:val="en-US" w:eastAsia="zh-CN"/>
        </w:rPr>
        <w:t>。</w:t>
      </w:r>
    </w:p>
    <w:p w14:paraId="19DA6F1D">
      <w:pPr>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kern w:val="2"/>
          <w:sz w:val="32"/>
          <w:szCs w:val="32"/>
          <w:lang w:val="en-US" w:eastAsia="zh-CN" w:bidi="ar-SA"/>
        </w:rPr>
      </w:pPr>
      <w:r>
        <w:rPr>
          <w:rFonts w:hint="eastAsia" w:ascii="黑体" w:hAnsi="黑体" w:eastAsia="黑体" w:cs="黑体"/>
          <w:b w:val="0"/>
          <w:bCs/>
          <w:color w:val="000000"/>
          <w:kern w:val="2"/>
          <w:sz w:val="32"/>
          <w:szCs w:val="32"/>
          <w:lang w:val="en-US" w:eastAsia="zh-CN" w:bidi="ar-SA"/>
        </w:rPr>
        <w:t>三、合同工期</w:t>
      </w:r>
    </w:p>
    <w:p w14:paraId="56B22B45">
      <w:pPr>
        <w:pStyle w:val="23"/>
        <w:keepNext w:val="0"/>
        <w:keepLines w:val="0"/>
        <w:pageBreakBefore w:val="0"/>
        <w:kinsoku/>
        <w:wordWrap/>
        <w:overflowPunct/>
        <w:topLinePunct w:val="0"/>
        <w:autoSpaceDE/>
        <w:autoSpaceDN/>
        <w:bidi w:val="0"/>
        <w:adjustRightInd/>
        <w:snapToGrid/>
        <w:spacing w:line="560" w:lineRule="exact"/>
        <w:ind w:firstLine="614" w:firstLineChars="192"/>
        <w:textAlignment w:val="auto"/>
        <w:rPr>
          <w:rFonts w:ascii="仿宋" w:hAnsi="仿宋" w:eastAsia="仿宋"/>
          <w:b/>
          <w:color w:val="000000"/>
          <w:sz w:val="32"/>
          <w:szCs w:val="32"/>
        </w:rPr>
      </w:pPr>
      <w:r>
        <w:rPr>
          <w:rFonts w:ascii="仿宋" w:hAnsi="仿宋" w:eastAsia="仿宋"/>
          <w:color w:val="000000"/>
          <w:sz w:val="32"/>
          <w:szCs w:val="32"/>
        </w:rPr>
        <w:t>合同工期总日历天数</w:t>
      </w:r>
      <w:r>
        <w:rPr>
          <w:rFonts w:hint="eastAsia" w:ascii="仿宋" w:hAnsi="仿宋" w:eastAsia="仿宋"/>
          <w:color w:val="000000"/>
          <w:sz w:val="32"/>
          <w:szCs w:val="32"/>
          <w:u w:val="none"/>
          <w:lang w:eastAsia="zh-CN"/>
        </w:rPr>
        <w:t>：</w:t>
      </w:r>
      <w:r>
        <w:rPr>
          <w:rFonts w:hint="eastAsia" w:ascii="仿宋" w:hAnsi="仿宋" w:eastAsia="仿宋"/>
          <w:color w:val="000000"/>
          <w:sz w:val="32"/>
          <w:szCs w:val="32"/>
          <w:u w:val="single"/>
          <w:lang w:val="en-US" w:eastAsia="zh-CN"/>
        </w:rPr>
        <w:t xml:space="preserve">   </w:t>
      </w:r>
      <w:r>
        <w:rPr>
          <w:rFonts w:ascii="仿宋" w:hAnsi="仿宋" w:eastAsia="仿宋"/>
          <w:color w:val="000000"/>
          <w:sz w:val="32"/>
          <w:szCs w:val="32"/>
        </w:rPr>
        <w:t>天</w:t>
      </w:r>
    </w:p>
    <w:p w14:paraId="6B7F39F7">
      <w:pPr>
        <w:keepNext w:val="0"/>
        <w:keepLines w:val="0"/>
        <w:pageBreakBefore w:val="0"/>
        <w:kinsoku/>
        <w:wordWrap/>
        <w:overflowPunct/>
        <w:topLinePunct w:val="0"/>
        <w:autoSpaceDE/>
        <w:autoSpaceDN/>
        <w:bidi w:val="0"/>
        <w:adjustRightInd/>
        <w:snapToGrid/>
        <w:spacing w:line="560" w:lineRule="exact"/>
        <w:ind w:left="2238" w:leftChars="304" w:hanging="1600" w:hangingChars="500"/>
        <w:textAlignment w:val="auto"/>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eastAsia="zh-CN"/>
        </w:rPr>
        <w:t>工程开工日期：</w:t>
      </w:r>
      <w:r>
        <w:rPr>
          <w:rFonts w:hint="eastAsia" w:ascii="仿宋" w:hAnsi="仿宋" w:eastAsia="仿宋" w:cs="Times New Roman"/>
          <w:color w:val="000000"/>
          <w:sz w:val="32"/>
          <w:szCs w:val="32"/>
          <w:lang w:val="en-US" w:eastAsia="zh-CN"/>
        </w:rPr>
        <w:t>2026</w:t>
      </w:r>
      <w:r>
        <w:rPr>
          <w:rFonts w:hint="eastAsia" w:ascii="仿宋" w:hAnsi="仿宋" w:eastAsia="仿宋" w:cs="Times New Roman"/>
          <w:color w:val="000000"/>
          <w:sz w:val="32"/>
          <w:szCs w:val="32"/>
        </w:rPr>
        <w:t>年</w:t>
      </w:r>
      <w:r>
        <w:rPr>
          <w:rFonts w:hint="eastAsia" w:ascii="仿宋" w:hAnsi="仿宋" w:eastAsia="仿宋" w:cs="Times New Roman"/>
          <w:color w:val="000000"/>
          <w:sz w:val="32"/>
          <w:szCs w:val="32"/>
          <w:u w:val="single"/>
          <w:lang w:val="en-US" w:eastAsia="zh-CN"/>
        </w:rPr>
        <w:t xml:space="preserve">   </w:t>
      </w:r>
      <w:r>
        <w:rPr>
          <w:rFonts w:hint="eastAsia" w:ascii="仿宋" w:hAnsi="仿宋" w:eastAsia="仿宋" w:cs="Times New Roman"/>
          <w:color w:val="000000"/>
          <w:sz w:val="32"/>
          <w:szCs w:val="32"/>
        </w:rPr>
        <w:t>月</w:t>
      </w:r>
      <w:r>
        <w:rPr>
          <w:rFonts w:hint="eastAsia" w:ascii="仿宋" w:hAnsi="仿宋" w:eastAsia="仿宋" w:cs="Times New Roman"/>
          <w:color w:val="000000"/>
          <w:sz w:val="32"/>
          <w:szCs w:val="32"/>
          <w:u w:val="single"/>
          <w:lang w:val="en-US" w:eastAsia="zh-CN"/>
        </w:rPr>
        <w:t xml:space="preserve">   </w:t>
      </w:r>
      <w:r>
        <w:rPr>
          <w:rFonts w:hint="eastAsia" w:ascii="仿宋" w:hAnsi="仿宋" w:eastAsia="仿宋" w:cs="Times New Roman"/>
          <w:color w:val="000000"/>
          <w:sz w:val="32"/>
          <w:szCs w:val="32"/>
        </w:rPr>
        <w:t>日</w:t>
      </w:r>
    </w:p>
    <w:p w14:paraId="0F935A41">
      <w:pPr>
        <w:pStyle w:val="23"/>
        <w:keepNext w:val="0"/>
        <w:keepLines w:val="0"/>
        <w:pageBreakBefore w:val="0"/>
        <w:kinsoku/>
        <w:wordWrap/>
        <w:overflowPunct/>
        <w:topLinePunct w:val="0"/>
        <w:autoSpaceDE/>
        <w:autoSpaceDN/>
        <w:bidi w:val="0"/>
        <w:adjustRightInd/>
        <w:snapToGrid/>
        <w:spacing w:line="560" w:lineRule="exact"/>
        <w:ind w:firstLine="614" w:firstLineChars="192"/>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工程竣工日期：2026年</w:t>
      </w:r>
      <w:r>
        <w:rPr>
          <w:rFonts w:hint="eastAsia" w:ascii="仿宋" w:hAnsi="仿宋" w:eastAsia="仿宋" w:cs="Times New Roman"/>
          <w:color w:val="000000"/>
          <w:kern w:val="2"/>
          <w:sz w:val="32"/>
          <w:szCs w:val="32"/>
          <w:u w:val="single"/>
          <w:lang w:val="en-US" w:eastAsia="zh-CN" w:bidi="ar-SA"/>
        </w:rPr>
        <w:t xml:space="preserve">   </w:t>
      </w:r>
      <w:r>
        <w:rPr>
          <w:rFonts w:hint="eastAsia" w:ascii="仿宋" w:hAnsi="仿宋" w:eastAsia="仿宋" w:cs="Times New Roman"/>
          <w:color w:val="000000"/>
          <w:kern w:val="2"/>
          <w:sz w:val="32"/>
          <w:szCs w:val="32"/>
          <w:lang w:val="en-US" w:eastAsia="zh-CN" w:bidi="ar-SA"/>
        </w:rPr>
        <w:t>月</w:t>
      </w:r>
      <w:r>
        <w:rPr>
          <w:rFonts w:hint="eastAsia" w:ascii="仿宋" w:hAnsi="仿宋" w:eastAsia="仿宋" w:cs="Times New Roman"/>
          <w:color w:val="000000"/>
          <w:kern w:val="2"/>
          <w:sz w:val="32"/>
          <w:szCs w:val="32"/>
          <w:u w:val="single"/>
          <w:lang w:val="en-US" w:eastAsia="zh-CN" w:bidi="ar-SA"/>
        </w:rPr>
        <w:t xml:space="preserve">   </w:t>
      </w:r>
      <w:r>
        <w:rPr>
          <w:rFonts w:hint="eastAsia" w:ascii="仿宋" w:hAnsi="仿宋" w:eastAsia="仿宋" w:cs="Times New Roman"/>
          <w:color w:val="000000"/>
          <w:kern w:val="2"/>
          <w:sz w:val="32"/>
          <w:szCs w:val="32"/>
          <w:lang w:val="en-US" w:eastAsia="zh-CN" w:bidi="ar-SA"/>
        </w:rPr>
        <w:t>日</w:t>
      </w:r>
    </w:p>
    <w:p w14:paraId="70A00B71">
      <w:pPr>
        <w:pStyle w:val="2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color w:val="000000"/>
          <w:kern w:val="2"/>
          <w:sz w:val="32"/>
          <w:szCs w:val="32"/>
          <w:lang w:val="en-US" w:eastAsia="zh-CN" w:bidi="ar-SA"/>
        </w:rPr>
      </w:pPr>
      <w:r>
        <w:rPr>
          <w:rFonts w:ascii="仿宋" w:hAnsi="仿宋" w:eastAsia="仿宋"/>
          <w:color w:val="000000"/>
          <w:sz w:val="32"/>
          <w:szCs w:val="32"/>
        </w:rPr>
        <w:t>乙方须在合同工期范围内，保质保量完成全部施工内容，并进行必要的养护后，达到竣工验收条件。若因乙方原因</w:t>
      </w:r>
      <w:r>
        <w:rPr>
          <w:rFonts w:hint="eastAsia" w:ascii="仿宋" w:hAnsi="仿宋" w:eastAsia="仿宋"/>
          <w:color w:val="000000"/>
          <w:sz w:val="32"/>
          <w:szCs w:val="32"/>
          <w:lang w:eastAsia="zh-CN"/>
        </w:rPr>
        <w:t>迟延交付</w:t>
      </w:r>
      <w:r>
        <w:rPr>
          <w:rFonts w:hint="eastAsia" w:ascii="仿宋" w:hAnsi="仿宋" w:eastAsia="仿宋" w:cs="Times New Roman"/>
          <w:color w:val="000000"/>
          <w:kern w:val="2"/>
          <w:sz w:val="32"/>
          <w:szCs w:val="32"/>
          <w:lang w:val="en-US" w:eastAsia="zh-CN" w:bidi="ar-SA"/>
        </w:rPr>
        <w:t>期限，每延误一天，乙方应向甲方支付1000元违约金，此款项从工程款中扣除，由此造成的一切后果由乙方自行承担。如遇人力不可抗拒的自然灾害影响工期，乙方可向甲方申请延期交付时间；如因工程量增加，可合理延长工期，具体期限由双方商定。</w:t>
      </w:r>
    </w:p>
    <w:p w14:paraId="43CA449B">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b w:val="0"/>
          <w:bCs/>
          <w:color w:val="000000"/>
          <w:kern w:val="2"/>
          <w:sz w:val="32"/>
          <w:szCs w:val="32"/>
          <w:lang w:val="en-US" w:eastAsia="zh-CN" w:bidi="ar-SA"/>
        </w:rPr>
      </w:pPr>
      <w:r>
        <w:rPr>
          <w:rFonts w:hint="eastAsia" w:ascii="黑体" w:hAnsi="黑体" w:eastAsia="黑体" w:cs="黑体"/>
          <w:b w:val="0"/>
          <w:bCs/>
          <w:color w:val="000000"/>
          <w:kern w:val="2"/>
          <w:sz w:val="32"/>
          <w:szCs w:val="32"/>
          <w:lang w:val="en-US" w:eastAsia="zh-CN" w:bidi="ar-SA"/>
        </w:rPr>
        <w:t xml:space="preserve">    四、质量标准</w:t>
      </w:r>
    </w:p>
    <w:p w14:paraId="5C1E664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工程质量标准：</w:t>
      </w:r>
      <w:r>
        <w:rPr>
          <w:rFonts w:hint="eastAsia" w:ascii="仿宋" w:hAnsi="仿宋" w:eastAsia="仿宋"/>
          <w:color w:val="000000"/>
          <w:sz w:val="32"/>
          <w:szCs w:val="32"/>
          <w:lang w:eastAsia="zh-CN"/>
        </w:rPr>
        <w:t>符合</w:t>
      </w:r>
      <w:r>
        <w:rPr>
          <w:rFonts w:hint="eastAsia" w:ascii="仿宋" w:hAnsi="仿宋" w:eastAsia="仿宋"/>
          <w:color w:val="000000"/>
          <w:sz w:val="32"/>
          <w:szCs w:val="32"/>
        </w:rPr>
        <w:t>设计要求</w:t>
      </w:r>
      <w:r>
        <w:rPr>
          <w:rFonts w:hint="eastAsia" w:ascii="仿宋" w:hAnsi="仿宋" w:eastAsia="仿宋"/>
          <w:color w:val="000000"/>
          <w:sz w:val="32"/>
          <w:szCs w:val="32"/>
          <w:lang w:eastAsia="zh-CN"/>
        </w:rPr>
        <w:t>为合格</w:t>
      </w:r>
      <w:r>
        <w:rPr>
          <w:rFonts w:hint="eastAsia" w:ascii="仿宋" w:hAnsi="仿宋" w:eastAsia="仿宋"/>
          <w:color w:val="000000"/>
          <w:sz w:val="32"/>
          <w:szCs w:val="32"/>
        </w:rPr>
        <w:t>，符合国家现行施工及验收规范</w:t>
      </w:r>
      <w:r>
        <w:rPr>
          <w:rFonts w:hint="eastAsia" w:ascii="仿宋" w:hAnsi="仿宋" w:eastAsia="仿宋"/>
          <w:color w:val="000000"/>
          <w:sz w:val="32"/>
          <w:szCs w:val="32"/>
          <w:lang w:eastAsia="zh-CN"/>
        </w:rPr>
        <w:t>为合格</w:t>
      </w:r>
      <w:r>
        <w:rPr>
          <w:rFonts w:hint="eastAsia" w:ascii="仿宋" w:hAnsi="仿宋" w:eastAsia="仿宋"/>
          <w:color w:val="000000"/>
          <w:sz w:val="32"/>
          <w:szCs w:val="32"/>
        </w:rPr>
        <w:t>。</w:t>
      </w:r>
    </w:p>
    <w:p w14:paraId="5939BE1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工程质量责任：乙方负责其承包范围内的所有施工</w:t>
      </w:r>
      <w:r>
        <w:rPr>
          <w:rFonts w:hint="eastAsia" w:ascii="仿宋" w:hAnsi="仿宋" w:eastAsia="仿宋"/>
          <w:color w:val="000000"/>
          <w:sz w:val="32"/>
          <w:szCs w:val="32"/>
          <w:lang w:eastAsia="zh-CN"/>
        </w:rPr>
        <w:t>项目</w:t>
      </w:r>
      <w:r>
        <w:rPr>
          <w:rFonts w:hint="eastAsia" w:ascii="仿宋" w:hAnsi="仿宋" w:eastAsia="仿宋"/>
          <w:color w:val="000000"/>
          <w:sz w:val="32"/>
          <w:szCs w:val="32"/>
        </w:rPr>
        <w:t>质量责任，保修期内出现</w:t>
      </w:r>
      <w:r>
        <w:rPr>
          <w:rFonts w:hint="eastAsia" w:ascii="仿宋" w:hAnsi="仿宋" w:eastAsia="仿宋"/>
          <w:color w:val="000000"/>
          <w:sz w:val="32"/>
          <w:szCs w:val="32"/>
          <w:lang w:eastAsia="zh-CN"/>
        </w:rPr>
        <w:t>的</w:t>
      </w:r>
      <w:r>
        <w:rPr>
          <w:rFonts w:hint="eastAsia" w:ascii="仿宋" w:hAnsi="仿宋" w:eastAsia="仿宋"/>
          <w:color w:val="000000"/>
          <w:sz w:val="32"/>
          <w:szCs w:val="32"/>
        </w:rPr>
        <w:t>质量责任事故由乙方承担。工程竣工验收后，乙方负责对工程保修，保修时间自</w:t>
      </w:r>
      <w:r>
        <w:rPr>
          <w:rFonts w:hint="eastAsia" w:ascii="仿宋" w:hAnsi="仿宋" w:eastAsia="仿宋"/>
          <w:color w:val="000000"/>
          <w:sz w:val="32"/>
          <w:szCs w:val="32"/>
          <w:lang w:eastAsia="zh-CN"/>
        </w:rPr>
        <w:t>乙方</w:t>
      </w:r>
      <w:r>
        <w:rPr>
          <w:rFonts w:hint="eastAsia" w:ascii="仿宋" w:hAnsi="仿宋" w:eastAsia="仿宋"/>
          <w:color w:val="000000"/>
          <w:sz w:val="32"/>
          <w:szCs w:val="32"/>
        </w:rPr>
        <w:t>正式移交甲方之日起算，保修期为一年。</w:t>
      </w:r>
    </w:p>
    <w:p w14:paraId="6A25828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kern w:val="2"/>
          <w:sz w:val="32"/>
          <w:szCs w:val="32"/>
          <w:lang w:val="en-US" w:eastAsia="zh-CN" w:bidi="ar-SA"/>
        </w:rPr>
      </w:pPr>
      <w:r>
        <w:rPr>
          <w:rFonts w:hint="eastAsia" w:ascii="黑体" w:hAnsi="黑体" w:eastAsia="黑体" w:cs="黑体"/>
          <w:b w:val="0"/>
          <w:bCs/>
          <w:color w:val="000000"/>
          <w:kern w:val="2"/>
          <w:sz w:val="32"/>
          <w:szCs w:val="32"/>
          <w:lang w:val="en-US" w:eastAsia="zh-CN" w:bidi="ar-SA"/>
        </w:rPr>
        <w:t>五、工程安全责任及施工要求</w:t>
      </w:r>
    </w:p>
    <w:p w14:paraId="3D68C60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rPr>
        <w:t>乙方在施工过程中应设置安全警示牌，并采取</w:t>
      </w:r>
      <w:r>
        <w:rPr>
          <w:rFonts w:hint="eastAsia" w:ascii="仿宋" w:hAnsi="仿宋" w:eastAsia="仿宋"/>
          <w:color w:val="000000"/>
          <w:sz w:val="32"/>
          <w:szCs w:val="32"/>
          <w:lang w:eastAsia="zh-CN"/>
        </w:rPr>
        <w:t>必要</w:t>
      </w:r>
      <w:r>
        <w:rPr>
          <w:rFonts w:hint="eastAsia" w:ascii="仿宋" w:hAnsi="仿宋" w:eastAsia="仿宋"/>
          <w:color w:val="000000"/>
          <w:sz w:val="32"/>
          <w:szCs w:val="32"/>
        </w:rPr>
        <w:t>的安全保障措施，确保施工</w:t>
      </w:r>
      <w:r>
        <w:rPr>
          <w:rFonts w:hint="eastAsia" w:ascii="仿宋" w:hAnsi="仿宋" w:eastAsia="仿宋"/>
          <w:color w:val="000000"/>
          <w:sz w:val="32"/>
          <w:szCs w:val="32"/>
          <w:lang w:eastAsia="zh-CN"/>
        </w:rPr>
        <w:t>人员、</w:t>
      </w:r>
      <w:r>
        <w:rPr>
          <w:rFonts w:hint="eastAsia" w:ascii="仿宋" w:hAnsi="仿宋" w:eastAsia="仿宋"/>
          <w:color w:val="000000"/>
          <w:sz w:val="32"/>
          <w:szCs w:val="32"/>
        </w:rPr>
        <w:t>过往行人及车辆安全，施工期间</w:t>
      </w:r>
      <w:r>
        <w:rPr>
          <w:rFonts w:hint="eastAsia" w:ascii="仿宋" w:hAnsi="仿宋" w:eastAsia="仿宋"/>
          <w:color w:val="000000"/>
          <w:sz w:val="32"/>
          <w:szCs w:val="32"/>
          <w:lang w:eastAsia="zh-CN"/>
        </w:rPr>
        <w:t>所</w:t>
      </w:r>
      <w:r>
        <w:rPr>
          <w:rFonts w:hint="eastAsia" w:ascii="仿宋" w:hAnsi="仿宋" w:eastAsia="仿宋"/>
          <w:color w:val="000000"/>
          <w:sz w:val="32"/>
          <w:szCs w:val="32"/>
        </w:rPr>
        <w:t>发生的</w:t>
      </w:r>
      <w:r>
        <w:rPr>
          <w:rFonts w:hint="eastAsia" w:ascii="仿宋" w:hAnsi="仿宋" w:eastAsia="仿宋"/>
          <w:color w:val="000000"/>
          <w:sz w:val="32"/>
          <w:szCs w:val="32"/>
          <w:lang w:eastAsia="zh-CN"/>
        </w:rPr>
        <w:t>一切</w:t>
      </w:r>
      <w:r>
        <w:rPr>
          <w:rFonts w:hint="eastAsia" w:ascii="仿宋" w:hAnsi="仿宋" w:eastAsia="仿宋"/>
          <w:color w:val="000000"/>
          <w:sz w:val="32"/>
          <w:szCs w:val="32"/>
        </w:rPr>
        <w:t>安全事故</w:t>
      </w:r>
      <w:r>
        <w:rPr>
          <w:rFonts w:hint="eastAsia" w:ascii="仿宋" w:hAnsi="仿宋" w:eastAsia="仿宋"/>
          <w:color w:val="000000"/>
          <w:sz w:val="32"/>
          <w:szCs w:val="32"/>
          <w:lang w:eastAsia="zh-CN"/>
        </w:rPr>
        <w:t>均</w:t>
      </w:r>
      <w:r>
        <w:rPr>
          <w:rFonts w:hint="eastAsia" w:ascii="仿宋" w:hAnsi="仿宋" w:eastAsia="仿宋"/>
          <w:color w:val="000000"/>
          <w:sz w:val="32"/>
          <w:szCs w:val="32"/>
        </w:rPr>
        <w:t>由乙方承担全部责任</w:t>
      </w:r>
      <w:r>
        <w:rPr>
          <w:rFonts w:hint="eastAsia" w:ascii="仿宋" w:hAnsi="仿宋" w:eastAsia="仿宋"/>
          <w:color w:val="000000"/>
          <w:sz w:val="32"/>
          <w:szCs w:val="32"/>
          <w:lang w:eastAsia="zh-CN"/>
        </w:rPr>
        <w:t>，与甲方无关。</w:t>
      </w:r>
    </w:p>
    <w:p w14:paraId="0584A34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eastAsia="zh-CN"/>
        </w:rPr>
        <w:t>乙方需制定施工实施方案，并</w:t>
      </w:r>
      <w:r>
        <w:rPr>
          <w:rFonts w:hint="eastAsia" w:ascii="仿宋" w:hAnsi="仿宋" w:eastAsia="仿宋" w:cs="Times New Roman"/>
          <w:color w:val="000000"/>
          <w:sz w:val="32"/>
          <w:szCs w:val="32"/>
        </w:rPr>
        <w:t>书面报甲方批准</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乙方每进行一道隐蔽工程须填报隐蔽工程验收表，报甲方验收</w:t>
      </w:r>
      <w:r>
        <w:rPr>
          <w:rFonts w:hint="eastAsia" w:ascii="仿宋" w:hAnsi="仿宋" w:eastAsia="仿宋" w:cs="Times New Roman"/>
          <w:color w:val="000000"/>
          <w:sz w:val="32"/>
          <w:szCs w:val="32"/>
          <w:lang w:eastAsia="zh-CN"/>
        </w:rPr>
        <w:t>确认</w:t>
      </w:r>
      <w:r>
        <w:rPr>
          <w:rFonts w:hint="eastAsia" w:ascii="仿宋" w:hAnsi="仿宋" w:eastAsia="仿宋" w:cs="Times New Roman"/>
          <w:color w:val="000000"/>
          <w:sz w:val="32"/>
          <w:szCs w:val="32"/>
        </w:rPr>
        <w:t>后，方可进行覆盖</w:t>
      </w:r>
      <w:r>
        <w:rPr>
          <w:rFonts w:hint="eastAsia" w:ascii="仿宋" w:hAnsi="仿宋" w:eastAsia="仿宋" w:cs="Times New Roman"/>
          <w:color w:val="000000"/>
          <w:sz w:val="32"/>
          <w:szCs w:val="32"/>
          <w:lang w:eastAsia="zh-CN"/>
        </w:rPr>
        <w:t>，否则甲方不予计量；</w:t>
      </w:r>
      <w:r>
        <w:rPr>
          <w:rFonts w:hint="eastAsia" w:ascii="仿宋" w:hAnsi="仿宋" w:eastAsia="仿宋" w:cs="Times New Roman"/>
          <w:color w:val="000000"/>
          <w:sz w:val="32"/>
          <w:szCs w:val="32"/>
        </w:rPr>
        <w:t>乙方施工租用</w:t>
      </w:r>
      <w:r>
        <w:rPr>
          <w:rFonts w:hint="eastAsia" w:ascii="仿宋" w:hAnsi="仿宋" w:eastAsia="仿宋" w:cs="Times New Roman"/>
          <w:color w:val="000000"/>
          <w:sz w:val="32"/>
          <w:szCs w:val="32"/>
          <w:lang w:eastAsia="zh-CN"/>
        </w:rPr>
        <w:t>工程</w:t>
      </w:r>
      <w:r>
        <w:rPr>
          <w:rFonts w:hint="eastAsia" w:ascii="仿宋" w:hAnsi="仿宋" w:eastAsia="仿宋" w:cs="Times New Roman"/>
          <w:color w:val="000000"/>
          <w:sz w:val="32"/>
          <w:szCs w:val="32"/>
        </w:rPr>
        <w:t>机械施工时，所租用</w:t>
      </w:r>
      <w:r>
        <w:rPr>
          <w:rFonts w:hint="eastAsia" w:ascii="仿宋" w:hAnsi="仿宋" w:eastAsia="仿宋" w:cs="Times New Roman"/>
          <w:color w:val="000000"/>
          <w:sz w:val="32"/>
          <w:szCs w:val="32"/>
          <w:lang w:eastAsia="zh-CN"/>
        </w:rPr>
        <w:t>的</w:t>
      </w:r>
      <w:r>
        <w:rPr>
          <w:rFonts w:hint="eastAsia" w:ascii="仿宋" w:hAnsi="仿宋" w:eastAsia="仿宋" w:cs="Times New Roman"/>
          <w:color w:val="000000"/>
          <w:sz w:val="32"/>
          <w:szCs w:val="32"/>
        </w:rPr>
        <w:t>机械</w:t>
      </w:r>
      <w:r>
        <w:rPr>
          <w:rFonts w:hint="eastAsia" w:ascii="仿宋" w:hAnsi="仿宋" w:eastAsia="仿宋" w:cs="Times New Roman"/>
          <w:color w:val="000000"/>
          <w:sz w:val="32"/>
          <w:szCs w:val="32"/>
          <w:lang w:eastAsia="zh-CN"/>
        </w:rPr>
        <w:t>必须具有合法证件，</w:t>
      </w:r>
      <w:r>
        <w:rPr>
          <w:rFonts w:hint="eastAsia" w:ascii="仿宋" w:hAnsi="仿宋" w:eastAsia="仿宋" w:cs="Times New Roman"/>
          <w:color w:val="000000"/>
          <w:sz w:val="32"/>
          <w:szCs w:val="32"/>
        </w:rPr>
        <w:t>驾驶员必须</w:t>
      </w:r>
      <w:r>
        <w:rPr>
          <w:rFonts w:hint="eastAsia" w:ascii="仿宋" w:hAnsi="仿宋" w:eastAsia="仿宋" w:cs="Times New Roman"/>
          <w:color w:val="000000"/>
          <w:sz w:val="32"/>
          <w:szCs w:val="32"/>
          <w:lang w:eastAsia="zh-CN"/>
        </w:rPr>
        <w:t>持</w:t>
      </w:r>
      <w:r>
        <w:rPr>
          <w:rFonts w:hint="eastAsia" w:ascii="仿宋" w:hAnsi="仿宋" w:eastAsia="仿宋" w:cs="Times New Roman"/>
          <w:color w:val="000000"/>
          <w:sz w:val="32"/>
          <w:szCs w:val="32"/>
        </w:rPr>
        <w:t>有合格的</w:t>
      </w:r>
      <w:r>
        <w:rPr>
          <w:rFonts w:hint="eastAsia" w:ascii="仿宋" w:hAnsi="仿宋" w:eastAsia="仿宋" w:cs="Times New Roman"/>
          <w:color w:val="000000"/>
          <w:sz w:val="32"/>
          <w:szCs w:val="32"/>
          <w:lang w:eastAsia="zh-CN"/>
        </w:rPr>
        <w:t>从业资质手续</w:t>
      </w:r>
      <w:r>
        <w:rPr>
          <w:rFonts w:hint="eastAsia" w:ascii="仿宋" w:hAnsi="仿宋" w:eastAsia="仿宋" w:cs="Times New Roman"/>
          <w:color w:val="000000"/>
          <w:sz w:val="32"/>
          <w:szCs w:val="32"/>
        </w:rPr>
        <w:t>，各种保险必须齐全有效，相关资料必须书面报甲方审查，甲方审查合格后方可进入施工现场施工</w:t>
      </w:r>
      <w:r>
        <w:rPr>
          <w:rFonts w:hint="eastAsia" w:ascii="仿宋" w:hAnsi="仿宋" w:eastAsia="仿宋" w:cs="Times New Roman"/>
          <w:color w:val="000000"/>
          <w:sz w:val="32"/>
          <w:szCs w:val="32"/>
          <w:lang w:eastAsia="zh-CN"/>
        </w:rPr>
        <w:t>。</w:t>
      </w:r>
    </w:p>
    <w:p w14:paraId="6746A13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kern w:val="2"/>
          <w:sz w:val="32"/>
          <w:szCs w:val="32"/>
          <w:lang w:val="en-US" w:eastAsia="zh-CN" w:bidi="ar-SA"/>
        </w:rPr>
      </w:pPr>
      <w:r>
        <w:rPr>
          <w:rFonts w:hint="eastAsia" w:ascii="黑体" w:hAnsi="黑体" w:eastAsia="黑体" w:cs="黑体"/>
          <w:b w:val="0"/>
          <w:bCs/>
          <w:color w:val="000000"/>
          <w:kern w:val="2"/>
          <w:sz w:val="32"/>
          <w:szCs w:val="32"/>
          <w:lang w:val="en-US" w:eastAsia="zh-CN" w:bidi="ar-SA"/>
        </w:rPr>
        <w:t>六、合同价款及付款方式</w:t>
      </w:r>
    </w:p>
    <w:p w14:paraId="4B368F2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1、合同价款：本工程采用固定综合单价、总价可变</w:t>
      </w:r>
      <w:r>
        <w:rPr>
          <w:rFonts w:hint="eastAsia" w:ascii="仿宋" w:hAnsi="仿宋" w:eastAsia="仿宋"/>
          <w:color w:val="000000"/>
          <w:sz w:val="32"/>
          <w:szCs w:val="32"/>
          <w:lang w:val="en-US" w:eastAsia="zh-CN"/>
        </w:rPr>
        <w:t>方式计算工程价款，</w:t>
      </w:r>
      <w:r>
        <w:rPr>
          <w:rFonts w:hint="eastAsia" w:ascii="仿宋" w:hAnsi="仿宋" w:eastAsia="仿宋"/>
          <w:color w:val="000000"/>
          <w:sz w:val="32"/>
          <w:szCs w:val="32"/>
        </w:rPr>
        <w:t>综合单价以中标价</w:t>
      </w:r>
      <w:r>
        <w:rPr>
          <w:rFonts w:hint="eastAsia" w:ascii="仿宋" w:hAnsi="仿宋" w:eastAsia="仿宋"/>
          <w:color w:val="000000"/>
          <w:sz w:val="32"/>
          <w:szCs w:val="32"/>
          <w:lang w:eastAsia="zh-CN"/>
        </w:rPr>
        <w:t>为准；</w:t>
      </w:r>
      <w:r>
        <w:rPr>
          <w:rFonts w:hint="eastAsia" w:ascii="仿宋" w:hAnsi="仿宋" w:eastAsia="仿宋"/>
          <w:color w:val="000000"/>
          <w:sz w:val="32"/>
          <w:szCs w:val="32"/>
        </w:rPr>
        <w:t>本工程综合单价不受市场价格波动影响，工程量按实际发生工程量（甲方、乙方、监理方现场签认）计算，工程量发生增减，按相应的中标综合单价计取</w:t>
      </w:r>
      <w:r>
        <w:rPr>
          <w:rFonts w:hint="eastAsia" w:ascii="仿宋" w:hAnsi="仿宋" w:eastAsia="仿宋"/>
          <w:color w:val="000000"/>
          <w:sz w:val="32"/>
          <w:szCs w:val="32"/>
          <w:lang w:eastAsia="zh-CN"/>
        </w:rPr>
        <w:t>；</w:t>
      </w:r>
      <w:r>
        <w:rPr>
          <w:rFonts w:hint="eastAsia" w:ascii="仿宋" w:hAnsi="仿宋" w:eastAsia="仿宋"/>
          <w:color w:val="000000"/>
          <w:sz w:val="32"/>
          <w:szCs w:val="32"/>
        </w:rPr>
        <w:t>对于增加工程量在招标文件中未涉及的工程项目，但在本次工程中又必须附带实施的工程量，由甲乙双方提前结合市场价协商确认综合单价，</w:t>
      </w:r>
      <w:r>
        <w:rPr>
          <w:rFonts w:hint="eastAsia" w:ascii="仿宋" w:hAnsi="仿宋" w:eastAsia="仿宋"/>
          <w:color w:val="000000"/>
          <w:sz w:val="32"/>
          <w:szCs w:val="32"/>
          <w:lang w:eastAsia="zh-CN"/>
        </w:rPr>
        <w:t>经由甲、乙双方、主管部门、监理单位共同会审同意后，</w:t>
      </w:r>
      <w:r>
        <w:rPr>
          <w:rFonts w:hint="eastAsia" w:ascii="仿宋" w:hAnsi="仿宋" w:eastAsia="仿宋"/>
          <w:color w:val="000000"/>
          <w:sz w:val="32"/>
          <w:szCs w:val="32"/>
        </w:rPr>
        <w:t>乙方方可施工</w:t>
      </w:r>
      <w:r>
        <w:rPr>
          <w:rFonts w:hint="eastAsia" w:ascii="仿宋" w:hAnsi="仿宋" w:eastAsia="仿宋"/>
          <w:color w:val="000000"/>
          <w:sz w:val="32"/>
          <w:szCs w:val="32"/>
          <w:lang w:eastAsia="zh-CN"/>
        </w:rPr>
        <w:t>，</w:t>
      </w:r>
      <w:r>
        <w:rPr>
          <w:rFonts w:hint="eastAsia" w:ascii="仿宋" w:hAnsi="仿宋" w:eastAsia="仿宋"/>
          <w:color w:val="000000"/>
          <w:sz w:val="32"/>
          <w:szCs w:val="32"/>
        </w:rPr>
        <w:t>否则，</w:t>
      </w:r>
      <w:r>
        <w:rPr>
          <w:rFonts w:hint="eastAsia" w:ascii="仿宋" w:hAnsi="仿宋" w:eastAsia="仿宋"/>
          <w:color w:val="000000"/>
          <w:sz w:val="32"/>
          <w:szCs w:val="32"/>
          <w:lang w:eastAsia="zh-CN"/>
        </w:rPr>
        <w:t>增加工程量所发生的一切费用甲方不予支付</w:t>
      </w:r>
      <w:r>
        <w:rPr>
          <w:rFonts w:hint="eastAsia" w:ascii="仿宋" w:hAnsi="仿宋" w:eastAsia="仿宋"/>
          <w:color w:val="000000"/>
          <w:sz w:val="32"/>
          <w:szCs w:val="32"/>
        </w:rPr>
        <w:t>。</w:t>
      </w:r>
    </w:p>
    <w:p w14:paraId="345BEC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kern w:val="2"/>
          <w:sz w:val="32"/>
          <w:szCs w:val="32"/>
          <w:lang w:val="en-US" w:eastAsia="zh-CN" w:bidi="ar-SA"/>
        </w:rPr>
      </w:pPr>
      <w:r>
        <w:rPr>
          <w:rFonts w:hint="eastAsia" w:ascii="仿宋" w:hAnsi="仿宋" w:eastAsia="仿宋" w:cs="Times New Roman"/>
          <w:color w:val="000000"/>
          <w:sz w:val="32"/>
          <w:szCs w:val="32"/>
        </w:rPr>
        <w:t>2、付款方式：</w:t>
      </w:r>
      <w:r>
        <w:rPr>
          <w:rFonts w:hint="eastAsia" w:ascii="仿宋" w:hAnsi="仿宋" w:eastAsia="仿宋" w:cs="Times New Roman"/>
          <w:color w:val="000000"/>
          <w:sz w:val="32"/>
          <w:szCs w:val="32"/>
          <w:lang w:val="en-US" w:eastAsia="zh-CN"/>
        </w:rPr>
        <w:t>本工程开工后可预付40%工程款，再按工程进度支付工程款，支付金额不超过工程总价款的80%</w:t>
      </w:r>
      <w:r>
        <w:rPr>
          <w:rFonts w:hint="eastAsia" w:ascii="仿宋" w:hAnsi="仿宋" w:eastAsia="仿宋" w:cs="Times New Roman"/>
          <w:color w:val="000000"/>
          <w:sz w:val="32"/>
          <w:szCs w:val="32"/>
        </w:rPr>
        <w:t>，以双方共同确认的完成工程数量统计表为准</w:t>
      </w:r>
      <w:r>
        <w:rPr>
          <w:rFonts w:hint="eastAsia" w:ascii="仿宋" w:hAnsi="仿宋" w:eastAsia="仿宋" w:cs="Times New Roman"/>
          <w:color w:val="000000"/>
          <w:sz w:val="32"/>
          <w:szCs w:val="32"/>
          <w:lang w:val="en-US" w:eastAsia="zh-CN"/>
        </w:rPr>
        <w:t>；工程完工并通过竣工验收合格后，付至所有完成工程量价款的90%；结算书经审计部门审核（结</w:t>
      </w:r>
      <w:r>
        <w:rPr>
          <w:rFonts w:hint="eastAsia" w:ascii="仿宋" w:hAnsi="仿宋" w:eastAsia="仿宋" w:cs="宋体"/>
          <w:color w:val="000000"/>
          <w:kern w:val="0"/>
          <w:sz w:val="32"/>
          <w:szCs w:val="32"/>
          <w:lang w:val="en-US" w:eastAsia="zh-CN"/>
        </w:rPr>
        <w:t>果经双方签字盖章确认）后付清剩余款项。</w:t>
      </w:r>
    </w:p>
    <w:p w14:paraId="1B9004E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kern w:val="2"/>
          <w:sz w:val="32"/>
          <w:szCs w:val="32"/>
          <w:lang w:val="en-US" w:eastAsia="zh-CN" w:bidi="ar-SA"/>
        </w:rPr>
      </w:pPr>
      <w:r>
        <w:rPr>
          <w:rFonts w:hint="eastAsia" w:ascii="黑体" w:hAnsi="黑体" w:eastAsia="黑体" w:cs="黑体"/>
          <w:b w:val="0"/>
          <w:bCs/>
          <w:color w:val="000000"/>
          <w:kern w:val="2"/>
          <w:sz w:val="32"/>
          <w:szCs w:val="32"/>
          <w:lang w:val="en-US" w:eastAsia="zh-CN" w:bidi="ar-SA"/>
        </w:rPr>
        <w:t>七、双方的权利和义务</w:t>
      </w:r>
    </w:p>
    <w:p w14:paraId="48F53B0C">
      <w:pPr>
        <w:keepNext w:val="0"/>
        <w:keepLines w:val="0"/>
        <w:pageBreakBefore w:val="0"/>
        <w:widowControl/>
        <w:tabs>
          <w:tab w:val="left" w:pos="360"/>
        </w:tabs>
        <w:kinsoku/>
        <w:wordWrap/>
        <w:overflowPunct/>
        <w:topLinePunct w:val="0"/>
        <w:autoSpaceDE/>
        <w:autoSpaceDN/>
        <w:bidi w:val="0"/>
        <w:adjustRightInd/>
        <w:snapToGrid/>
        <w:spacing w:line="560" w:lineRule="exact"/>
        <w:ind w:firstLine="640" w:firstLineChars="200"/>
        <w:rPr>
          <w:rFonts w:hint="eastAsia" w:ascii="仿宋" w:hAnsi="仿宋" w:eastAsia="仿宋"/>
          <w:b/>
          <w:color w:val="000000"/>
          <w:sz w:val="32"/>
          <w:szCs w:val="32"/>
        </w:rPr>
      </w:pPr>
      <w:r>
        <w:rPr>
          <w:rFonts w:hint="eastAsia" w:ascii="仿宋" w:hAnsi="仿宋" w:eastAsia="仿宋"/>
          <w:color w:val="000000"/>
          <w:sz w:val="32"/>
          <w:szCs w:val="32"/>
        </w:rPr>
        <w:t>1、甲方</w:t>
      </w:r>
      <w:r>
        <w:rPr>
          <w:rFonts w:hint="eastAsia" w:ascii="仿宋" w:hAnsi="仿宋" w:eastAsia="仿宋"/>
          <w:b w:val="0"/>
          <w:bCs/>
          <w:color w:val="000000"/>
          <w:sz w:val="32"/>
          <w:szCs w:val="32"/>
          <w:lang w:eastAsia="zh-CN"/>
        </w:rPr>
        <w:t>的权利和义务</w:t>
      </w:r>
      <w:r>
        <w:rPr>
          <w:rFonts w:hint="eastAsia" w:ascii="仿宋" w:hAnsi="仿宋" w:eastAsia="仿宋"/>
          <w:b w:val="0"/>
          <w:bCs/>
          <w:color w:val="000000"/>
          <w:sz w:val="32"/>
          <w:szCs w:val="32"/>
        </w:rPr>
        <w:t>：</w:t>
      </w:r>
    </w:p>
    <w:p w14:paraId="429CE41D">
      <w:pPr>
        <w:keepNext w:val="0"/>
        <w:keepLines w:val="0"/>
        <w:pageBreakBefore w:val="0"/>
        <w:tabs>
          <w:tab w:val="left" w:pos="0"/>
        </w:tabs>
        <w:kinsoku/>
        <w:wordWrap/>
        <w:overflowPunct/>
        <w:topLinePunct w:val="0"/>
        <w:autoSpaceDE/>
        <w:autoSpaceDN/>
        <w:bidi w:val="0"/>
        <w:adjustRightInd/>
        <w:snapToGrid/>
        <w:spacing w:line="560" w:lineRule="exact"/>
        <w:ind w:firstLine="614" w:firstLineChars="192"/>
        <w:textAlignment w:val="top"/>
        <w:rPr>
          <w:rFonts w:hint="eastAsia" w:ascii="仿宋" w:hAnsi="仿宋" w:eastAsia="仿宋"/>
          <w:color w:val="000000"/>
          <w:sz w:val="32"/>
          <w:szCs w:val="32"/>
        </w:rPr>
      </w:pPr>
      <w:r>
        <w:rPr>
          <w:rFonts w:hint="eastAsia" w:ascii="仿宋" w:hAnsi="仿宋" w:eastAsia="仿宋"/>
          <w:color w:val="000000"/>
          <w:sz w:val="32"/>
          <w:szCs w:val="32"/>
        </w:rPr>
        <w:t>（1）提供施工图纸和设计图交底工作。</w:t>
      </w:r>
    </w:p>
    <w:p w14:paraId="5FF6EEB4">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614" w:firstLineChars="192"/>
        <w:rPr>
          <w:rFonts w:hint="eastAsia" w:ascii="仿宋" w:hAnsi="仿宋" w:eastAsia="仿宋" w:cs="Times New Roman"/>
          <w:color w:val="000000"/>
          <w:sz w:val="32"/>
          <w:szCs w:val="32"/>
        </w:rPr>
      </w:pPr>
      <w:r>
        <w:rPr>
          <w:rFonts w:hint="eastAsia" w:ascii="仿宋" w:hAnsi="仿宋" w:eastAsia="仿宋"/>
          <w:color w:val="000000"/>
          <w:sz w:val="32"/>
          <w:szCs w:val="32"/>
        </w:rPr>
        <w:t>（2）组织相关工程技术人员对工程进行预检和完工正式验</w:t>
      </w:r>
      <w:r>
        <w:rPr>
          <w:rFonts w:hint="eastAsia" w:ascii="仿宋" w:hAnsi="仿宋" w:eastAsia="仿宋" w:cs="Times New Roman"/>
          <w:color w:val="000000"/>
          <w:sz w:val="32"/>
          <w:szCs w:val="32"/>
        </w:rPr>
        <w:t>收，并按合同约定支付工程款。</w:t>
      </w:r>
    </w:p>
    <w:p w14:paraId="268A4B04">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614" w:firstLineChars="192"/>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（3）如甲方需变动设计方案，应提前通知乙方。</w:t>
      </w:r>
    </w:p>
    <w:p w14:paraId="0282B271">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614" w:firstLineChars="192"/>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（4）协调</w:t>
      </w:r>
      <w:r>
        <w:rPr>
          <w:rFonts w:hint="eastAsia" w:ascii="仿宋" w:hAnsi="仿宋" w:eastAsia="仿宋" w:cs="Times New Roman"/>
          <w:color w:val="000000"/>
          <w:sz w:val="32"/>
          <w:szCs w:val="32"/>
          <w:lang w:eastAsia="zh-CN"/>
        </w:rPr>
        <w:t>施工临时</w:t>
      </w:r>
      <w:r>
        <w:rPr>
          <w:rFonts w:hint="eastAsia" w:ascii="仿宋" w:hAnsi="仿宋" w:eastAsia="仿宋" w:cs="Times New Roman"/>
          <w:color w:val="000000"/>
          <w:sz w:val="32"/>
          <w:szCs w:val="32"/>
        </w:rPr>
        <w:t>场地，所发生费用由乙方承担。</w:t>
      </w:r>
    </w:p>
    <w:p w14:paraId="0E9588F5">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614" w:firstLineChars="192"/>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rPr>
        <w:t>2、乙方</w:t>
      </w:r>
      <w:r>
        <w:rPr>
          <w:rFonts w:hint="eastAsia" w:ascii="仿宋" w:hAnsi="仿宋" w:eastAsia="仿宋" w:cs="Times New Roman"/>
          <w:color w:val="000000"/>
          <w:sz w:val="32"/>
          <w:szCs w:val="32"/>
          <w:lang w:eastAsia="zh-CN"/>
        </w:rPr>
        <w:t>的权利和义务</w:t>
      </w:r>
    </w:p>
    <w:p w14:paraId="166971C6">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614" w:firstLineChars="192"/>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（1）严格按照国家颁发的建安施工规范和施工相关标准及招投标清单材料要求执行，并接受甲方代表及监理单位的监督。</w:t>
      </w:r>
    </w:p>
    <w:p w14:paraId="3172956C">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614" w:firstLineChars="192"/>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应遵守国家、陕西省、安康市建设主管部门颁发的安全生产规定，遵守现场安全文明管理规定，做到现场文明施工、举止礼貌、工完场清。在施工现场中发生的人身安全、机械事故、治安事件等均由乙方承担全部责任。</w:t>
      </w:r>
    </w:p>
    <w:p w14:paraId="56AFEBFD">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614" w:firstLineChars="192"/>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（3）自行解决办公场所及食宿问题。</w:t>
      </w:r>
    </w:p>
    <w:p w14:paraId="39A8E49F">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614" w:firstLineChars="192"/>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（4）根据甲方提供的相关技术文件及现场施工情况，编制竣工验收资料（含电子版），并经过甲方审核签字认可后方可备案。</w:t>
      </w:r>
    </w:p>
    <w:p w14:paraId="089E2CBB">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614" w:firstLineChars="192"/>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（5）工程质量不符合规定，乙方负责立即返工，并承担全部费用。</w:t>
      </w:r>
    </w:p>
    <w:p w14:paraId="3CDBBEC5">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614" w:firstLineChars="192"/>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（6）工程达到竣工验收条件后，乙方应按验收要求，及时提供合同范围内工程验收的产品合格证及相关竣工验收资料，并向甲方提出竣工验收申请。</w:t>
      </w:r>
    </w:p>
    <w:p w14:paraId="6902DAE4">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614" w:firstLineChars="192"/>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（7）负责解决现场材料的保管、防火、防盗事宜。</w:t>
      </w:r>
    </w:p>
    <w:p w14:paraId="582A7B27">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614" w:firstLineChars="192"/>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（8）因乙方原因，在本工程承包范围内出现重大事故造成媒体、电视、报纸等对甲方的不利报道时，</w:t>
      </w:r>
      <w:r>
        <w:rPr>
          <w:rFonts w:hint="eastAsia" w:ascii="仿宋" w:hAnsi="仿宋" w:eastAsia="仿宋" w:cs="Times New Roman"/>
          <w:color w:val="000000"/>
          <w:sz w:val="32"/>
          <w:szCs w:val="32"/>
          <w:lang w:eastAsia="zh-CN"/>
        </w:rPr>
        <w:t>每发生一次，乙方向</w:t>
      </w:r>
      <w:r>
        <w:rPr>
          <w:rFonts w:hint="eastAsia" w:ascii="仿宋" w:hAnsi="仿宋" w:eastAsia="仿宋" w:cs="Times New Roman"/>
          <w:color w:val="000000"/>
          <w:sz w:val="32"/>
          <w:szCs w:val="32"/>
        </w:rPr>
        <w:t>甲方</w:t>
      </w:r>
      <w:r>
        <w:rPr>
          <w:rFonts w:hint="eastAsia" w:ascii="仿宋" w:hAnsi="仿宋" w:eastAsia="仿宋" w:cs="Times New Roman"/>
          <w:color w:val="000000"/>
          <w:sz w:val="32"/>
          <w:szCs w:val="32"/>
          <w:lang w:eastAsia="zh-CN"/>
        </w:rPr>
        <w:t>支付</w:t>
      </w:r>
      <w:r>
        <w:rPr>
          <w:rFonts w:hint="eastAsia" w:ascii="仿宋" w:hAnsi="仿宋" w:eastAsia="仿宋" w:cs="Times New Roman"/>
          <w:color w:val="000000"/>
          <w:sz w:val="32"/>
          <w:szCs w:val="32"/>
          <w:lang w:val="en-US" w:eastAsia="zh-CN"/>
        </w:rPr>
        <w:t>2万元违约金</w:t>
      </w:r>
      <w:r>
        <w:rPr>
          <w:rFonts w:hint="eastAsia" w:ascii="仿宋" w:hAnsi="仿宋" w:eastAsia="仿宋" w:cs="Times New Roman"/>
          <w:color w:val="000000"/>
          <w:sz w:val="32"/>
          <w:szCs w:val="32"/>
        </w:rPr>
        <w:t>。</w:t>
      </w:r>
    </w:p>
    <w:p w14:paraId="562168BC">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614" w:firstLineChars="192"/>
        <w:rPr>
          <w:rFonts w:hint="eastAsia" w:ascii="仿宋" w:hAnsi="仿宋" w:eastAsia="仿宋"/>
          <w:color w:val="000000"/>
          <w:sz w:val="32"/>
          <w:szCs w:val="32"/>
        </w:rPr>
      </w:pPr>
      <w:r>
        <w:rPr>
          <w:rFonts w:hint="eastAsia" w:ascii="仿宋" w:hAnsi="仿宋" w:eastAsia="仿宋" w:cs="Times New Roman"/>
          <w:color w:val="000000"/>
          <w:sz w:val="32"/>
          <w:szCs w:val="32"/>
        </w:rPr>
        <w:t>（9）现场项目经理人、证必须与中标项目经理相符</w:t>
      </w:r>
      <w:r>
        <w:rPr>
          <w:rFonts w:hint="eastAsia" w:ascii="仿宋" w:hAnsi="仿宋" w:eastAsia="仿宋"/>
          <w:color w:val="000000"/>
          <w:sz w:val="32"/>
          <w:szCs w:val="32"/>
        </w:rPr>
        <w:t>，</w:t>
      </w:r>
      <w:r>
        <w:rPr>
          <w:rFonts w:hint="eastAsia" w:ascii="仿宋" w:hAnsi="仿宋" w:eastAsia="仿宋" w:cs="Times New Roman"/>
          <w:color w:val="000000"/>
          <w:sz w:val="32"/>
          <w:szCs w:val="32"/>
        </w:rPr>
        <w:t>项目组</w:t>
      </w:r>
      <w:r>
        <w:rPr>
          <w:rFonts w:hint="eastAsia" w:ascii="仿宋" w:hAnsi="仿宋" w:eastAsia="仿宋"/>
          <w:color w:val="000000"/>
          <w:sz w:val="32"/>
          <w:szCs w:val="32"/>
        </w:rPr>
        <w:t>织管理机构须与项目组织设计中一致，</w:t>
      </w:r>
      <w:r>
        <w:rPr>
          <w:rFonts w:hint="eastAsia" w:ascii="仿宋" w:hAnsi="仿宋" w:eastAsia="仿宋"/>
          <w:color w:val="000000"/>
          <w:sz w:val="32"/>
          <w:szCs w:val="32"/>
          <w:lang w:eastAsia="zh-CN"/>
        </w:rPr>
        <w:t>如乙方</w:t>
      </w:r>
      <w:r>
        <w:rPr>
          <w:rFonts w:hint="eastAsia" w:ascii="仿宋" w:hAnsi="仿宋" w:eastAsia="仿宋"/>
          <w:color w:val="000000"/>
          <w:sz w:val="32"/>
          <w:szCs w:val="32"/>
        </w:rPr>
        <w:t>未经甲方同意</w:t>
      </w:r>
      <w:r>
        <w:rPr>
          <w:rFonts w:hint="eastAsia" w:ascii="仿宋" w:hAnsi="仿宋" w:eastAsia="仿宋"/>
          <w:color w:val="000000"/>
          <w:sz w:val="32"/>
          <w:szCs w:val="32"/>
          <w:lang w:eastAsia="zh-CN"/>
        </w:rPr>
        <w:t>擅自变更</w:t>
      </w:r>
      <w:r>
        <w:rPr>
          <w:rFonts w:hint="eastAsia" w:ascii="仿宋" w:hAnsi="仿宋" w:eastAsia="仿宋"/>
          <w:color w:val="000000"/>
          <w:sz w:val="32"/>
          <w:szCs w:val="32"/>
        </w:rPr>
        <w:t>项目组织管理机构</w:t>
      </w:r>
      <w:r>
        <w:rPr>
          <w:rFonts w:hint="eastAsia" w:ascii="仿宋" w:hAnsi="仿宋" w:eastAsia="仿宋"/>
          <w:color w:val="000000"/>
          <w:sz w:val="32"/>
          <w:szCs w:val="32"/>
          <w:lang w:eastAsia="zh-CN"/>
        </w:rPr>
        <w:t>或者</w:t>
      </w:r>
      <w:r>
        <w:rPr>
          <w:rFonts w:hint="eastAsia" w:ascii="仿宋" w:hAnsi="仿宋" w:eastAsia="仿宋"/>
          <w:color w:val="000000"/>
          <w:sz w:val="32"/>
          <w:szCs w:val="32"/>
        </w:rPr>
        <w:t>项目组织管理机构人员经常不在施工现场</w:t>
      </w:r>
      <w:r>
        <w:rPr>
          <w:rFonts w:hint="eastAsia" w:ascii="仿宋" w:hAnsi="仿宋" w:eastAsia="仿宋"/>
          <w:color w:val="000000"/>
          <w:sz w:val="32"/>
          <w:szCs w:val="32"/>
          <w:lang w:eastAsia="zh-CN"/>
        </w:rPr>
        <w:t>的</w:t>
      </w:r>
      <w:r>
        <w:rPr>
          <w:rFonts w:hint="eastAsia" w:ascii="仿宋" w:hAnsi="仿宋" w:eastAsia="仿宋"/>
          <w:color w:val="000000"/>
          <w:sz w:val="32"/>
          <w:szCs w:val="32"/>
        </w:rPr>
        <w:t>，甲方有权</w:t>
      </w:r>
      <w:r>
        <w:rPr>
          <w:rFonts w:hint="eastAsia" w:ascii="仿宋" w:hAnsi="仿宋" w:eastAsia="仿宋"/>
          <w:color w:val="000000"/>
          <w:sz w:val="32"/>
          <w:szCs w:val="32"/>
          <w:lang w:eastAsia="zh-CN"/>
        </w:rPr>
        <w:t>解除</w:t>
      </w:r>
      <w:r>
        <w:rPr>
          <w:rFonts w:hint="eastAsia" w:ascii="仿宋" w:hAnsi="仿宋" w:eastAsia="仿宋"/>
          <w:color w:val="000000"/>
          <w:sz w:val="32"/>
          <w:szCs w:val="32"/>
        </w:rPr>
        <w:t>合同，</w:t>
      </w:r>
      <w:r>
        <w:rPr>
          <w:rFonts w:hint="eastAsia" w:ascii="仿宋" w:hAnsi="仿宋" w:eastAsia="仿宋"/>
          <w:color w:val="000000"/>
          <w:sz w:val="32"/>
          <w:szCs w:val="32"/>
          <w:lang w:eastAsia="zh-CN"/>
        </w:rPr>
        <w:t>将工程另行发包</w:t>
      </w:r>
      <w:r>
        <w:rPr>
          <w:rFonts w:hint="eastAsia" w:ascii="仿宋" w:hAnsi="仿宋" w:eastAsia="仿宋"/>
          <w:color w:val="000000"/>
          <w:sz w:val="32"/>
          <w:szCs w:val="32"/>
        </w:rPr>
        <w:t>，</w:t>
      </w:r>
      <w:r>
        <w:rPr>
          <w:rFonts w:hint="eastAsia" w:ascii="仿宋" w:hAnsi="仿宋" w:eastAsia="仿宋"/>
          <w:color w:val="000000"/>
          <w:sz w:val="32"/>
          <w:szCs w:val="32"/>
          <w:lang w:eastAsia="zh-CN"/>
        </w:rPr>
        <w:t>由此造成的</w:t>
      </w:r>
      <w:r>
        <w:rPr>
          <w:rFonts w:hint="eastAsia" w:ascii="仿宋" w:hAnsi="仿宋" w:eastAsia="仿宋"/>
          <w:color w:val="000000"/>
          <w:sz w:val="32"/>
          <w:szCs w:val="32"/>
        </w:rPr>
        <w:t>一切损失由乙方</w:t>
      </w:r>
      <w:r>
        <w:rPr>
          <w:rFonts w:hint="eastAsia" w:ascii="仿宋" w:hAnsi="仿宋" w:eastAsia="仿宋"/>
          <w:color w:val="000000"/>
          <w:sz w:val="32"/>
          <w:szCs w:val="32"/>
          <w:lang w:eastAsia="zh-CN"/>
        </w:rPr>
        <w:t>自行</w:t>
      </w:r>
      <w:r>
        <w:rPr>
          <w:rFonts w:hint="eastAsia" w:ascii="仿宋" w:hAnsi="仿宋" w:eastAsia="仿宋"/>
          <w:color w:val="000000"/>
          <w:sz w:val="32"/>
          <w:szCs w:val="32"/>
        </w:rPr>
        <w:t>承担。</w:t>
      </w:r>
    </w:p>
    <w:p w14:paraId="6AA69A62">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614" w:firstLineChars="192"/>
        <w:rPr>
          <w:rFonts w:hint="eastAsia" w:ascii="仿宋" w:hAnsi="仿宋" w:eastAsia="仿宋"/>
          <w:color w:val="000000"/>
          <w:sz w:val="32"/>
          <w:szCs w:val="32"/>
        </w:rPr>
      </w:pPr>
      <w:r>
        <w:rPr>
          <w:rFonts w:hint="eastAsia" w:ascii="仿宋" w:hAnsi="仿宋" w:eastAsia="仿宋"/>
          <w:color w:val="000000"/>
          <w:sz w:val="32"/>
          <w:szCs w:val="32"/>
          <w:lang w:val="en-US" w:eastAsia="zh-CN"/>
        </w:rPr>
        <w:t>（10）</w:t>
      </w:r>
      <w:r>
        <w:rPr>
          <w:rFonts w:hint="eastAsia" w:ascii="仿宋" w:hAnsi="仿宋" w:eastAsia="仿宋" w:cs="Times New Roman"/>
          <w:color w:val="000000"/>
          <w:sz w:val="32"/>
          <w:szCs w:val="32"/>
          <w:lang w:eastAsia="zh-CN"/>
        </w:rPr>
        <w:t>乙方</w:t>
      </w:r>
      <w:r>
        <w:rPr>
          <w:rFonts w:hint="eastAsia" w:ascii="仿宋" w:hAnsi="仿宋" w:eastAsia="仿宋" w:cs="Times New Roman"/>
          <w:color w:val="000000"/>
          <w:sz w:val="32"/>
          <w:szCs w:val="32"/>
        </w:rPr>
        <w:t>须遵守甲方制定的各项管理制度，加强施工队伍道德教育，对违背各项管理制度三次以上</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工程管理混乱</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参加社会不法活动</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干扰工程施工，且不接受甲方整改意见的，甲方有权</w:t>
      </w:r>
      <w:r>
        <w:rPr>
          <w:rFonts w:hint="eastAsia" w:ascii="仿宋" w:hAnsi="仿宋" w:eastAsia="仿宋" w:cs="Times New Roman"/>
          <w:color w:val="000000"/>
          <w:sz w:val="32"/>
          <w:szCs w:val="32"/>
          <w:lang w:eastAsia="zh-CN"/>
        </w:rPr>
        <w:t>责令</w:t>
      </w:r>
      <w:r>
        <w:rPr>
          <w:rFonts w:hint="eastAsia" w:ascii="仿宋" w:hAnsi="仿宋" w:eastAsia="仿宋" w:cs="Times New Roman"/>
          <w:color w:val="000000"/>
          <w:sz w:val="32"/>
          <w:szCs w:val="32"/>
        </w:rPr>
        <w:t>其主要责任人或直接责任人离开工地，</w:t>
      </w:r>
      <w:r>
        <w:rPr>
          <w:rFonts w:hint="eastAsia" w:ascii="仿宋" w:hAnsi="仿宋" w:eastAsia="仿宋" w:cs="Times New Roman"/>
          <w:color w:val="000000"/>
          <w:sz w:val="32"/>
          <w:szCs w:val="32"/>
          <w:lang w:eastAsia="zh-CN"/>
        </w:rPr>
        <w:t>直至解除本</w:t>
      </w:r>
      <w:r>
        <w:rPr>
          <w:rFonts w:hint="eastAsia" w:ascii="仿宋" w:hAnsi="仿宋" w:eastAsia="仿宋" w:cs="Times New Roman"/>
          <w:color w:val="000000"/>
          <w:sz w:val="32"/>
          <w:szCs w:val="32"/>
        </w:rPr>
        <w:t>合同</w:t>
      </w:r>
      <w:r>
        <w:rPr>
          <w:rFonts w:hint="eastAsia" w:ascii="仿宋" w:hAnsi="仿宋" w:eastAsia="仿宋" w:cs="Times New Roman"/>
          <w:color w:val="000000"/>
          <w:sz w:val="32"/>
          <w:szCs w:val="32"/>
          <w:lang w:eastAsia="zh-CN"/>
        </w:rPr>
        <w:t>，</w:t>
      </w:r>
      <w:r>
        <w:rPr>
          <w:rFonts w:hint="eastAsia" w:ascii="仿宋" w:hAnsi="仿宋" w:eastAsia="仿宋"/>
          <w:color w:val="000000"/>
          <w:sz w:val="32"/>
          <w:szCs w:val="32"/>
          <w:lang w:eastAsia="zh-CN"/>
        </w:rPr>
        <w:t>由此造成的</w:t>
      </w:r>
      <w:r>
        <w:rPr>
          <w:rFonts w:hint="eastAsia" w:ascii="仿宋" w:hAnsi="仿宋" w:eastAsia="仿宋"/>
          <w:color w:val="000000"/>
          <w:sz w:val="32"/>
          <w:szCs w:val="32"/>
        </w:rPr>
        <w:t>一切损失由乙方</w:t>
      </w:r>
      <w:r>
        <w:rPr>
          <w:rFonts w:hint="eastAsia" w:ascii="仿宋" w:hAnsi="仿宋" w:eastAsia="仿宋"/>
          <w:color w:val="000000"/>
          <w:sz w:val="32"/>
          <w:szCs w:val="32"/>
          <w:lang w:eastAsia="zh-CN"/>
        </w:rPr>
        <w:t>自行</w:t>
      </w:r>
      <w:r>
        <w:rPr>
          <w:rFonts w:hint="eastAsia" w:ascii="仿宋" w:hAnsi="仿宋" w:eastAsia="仿宋"/>
          <w:color w:val="000000"/>
          <w:sz w:val="32"/>
          <w:szCs w:val="32"/>
        </w:rPr>
        <w:t>承担。</w:t>
      </w:r>
    </w:p>
    <w:p w14:paraId="3193DE28">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614" w:firstLineChars="192"/>
        <w:textAlignment w:val="auto"/>
        <w:rPr>
          <w:rFonts w:hint="eastAsia" w:ascii="仿宋" w:hAnsi="仿宋" w:eastAsia="仿宋"/>
          <w:b/>
          <w:color w:val="000000"/>
          <w:sz w:val="32"/>
          <w:szCs w:val="32"/>
          <w:lang w:eastAsia="zh-CN"/>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11</w:t>
      </w:r>
      <w:r>
        <w:rPr>
          <w:rFonts w:hint="eastAsia" w:ascii="仿宋" w:hAnsi="仿宋" w:eastAsia="仿宋"/>
          <w:color w:val="000000"/>
          <w:sz w:val="32"/>
          <w:szCs w:val="32"/>
          <w:lang w:eastAsia="zh-CN"/>
        </w:rPr>
        <w:t>）乙方必须及时兑付施工人员及农民工工资，不得拖欠，如因拖欠工资导致工程延误或民工上访，甲方有权解除合同，扣留工程款，并要求乙方按合同总价款</w:t>
      </w:r>
      <w:r>
        <w:rPr>
          <w:rFonts w:hint="eastAsia" w:ascii="仿宋" w:hAnsi="仿宋" w:eastAsia="仿宋"/>
          <w:color w:val="000000"/>
          <w:sz w:val="32"/>
          <w:szCs w:val="32"/>
          <w:lang w:val="en-US" w:eastAsia="zh-CN"/>
        </w:rPr>
        <w:t>5</w:t>
      </w:r>
      <w:r>
        <w:rPr>
          <w:rFonts w:hint="eastAsia" w:ascii="仿宋" w:hAnsi="仿宋" w:eastAsia="仿宋" w:cs="宋体"/>
          <w:color w:val="000000"/>
          <w:kern w:val="0"/>
          <w:sz w:val="32"/>
          <w:szCs w:val="32"/>
          <w:lang w:val="en-US" w:eastAsia="zh-CN"/>
        </w:rPr>
        <w:t>%支付违约金。</w:t>
      </w:r>
    </w:p>
    <w:p w14:paraId="4FEB4AD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kern w:val="2"/>
          <w:sz w:val="32"/>
          <w:szCs w:val="32"/>
          <w:lang w:val="en-US" w:eastAsia="zh-CN" w:bidi="ar-SA"/>
        </w:rPr>
      </w:pPr>
      <w:r>
        <w:rPr>
          <w:rFonts w:hint="eastAsia" w:ascii="黑体" w:hAnsi="黑体" w:eastAsia="黑体" w:cs="黑体"/>
          <w:b w:val="0"/>
          <w:bCs/>
          <w:color w:val="000000"/>
          <w:kern w:val="2"/>
          <w:sz w:val="32"/>
          <w:szCs w:val="32"/>
          <w:lang w:val="en-US" w:eastAsia="zh-CN" w:bidi="ar-SA"/>
        </w:rPr>
        <w:t>八、争议处理方式</w:t>
      </w:r>
    </w:p>
    <w:p w14:paraId="73160270">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双方约定，在合同履行过程中</w:t>
      </w:r>
      <w:r>
        <w:rPr>
          <w:rFonts w:hint="eastAsia" w:ascii="仿宋" w:hAnsi="仿宋" w:eastAsia="仿宋"/>
          <w:color w:val="000000"/>
          <w:sz w:val="32"/>
          <w:szCs w:val="32"/>
          <w:lang w:eastAsia="zh-CN"/>
        </w:rPr>
        <w:t>如</w:t>
      </w:r>
      <w:r>
        <w:rPr>
          <w:rFonts w:hint="eastAsia" w:ascii="仿宋" w:hAnsi="仿宋" w:eastAsia="仿宋"/>
          <w:color w:val="000000"/>
          <w:sz w:val="32"/>
          <w:szCs w:val="32"/>
        </w:rPr>
        <w:t>产生争议</w:t>
      </w:r>
      <w:r>
        <w:rPr>
          <w:rFonts w:hint="eastAsia" w:ascii="仿宋" w:hAnsi="仿宋" w:eastAsia="仿宋"/>
          <w:color w:val="000000"/>
          <w:sz w:val="32"/>
          <w:szCs w:val="32"/>
          <w:lang w:eastAsia="zh-CN"/>
        </w:rPr>
        <w:t>，由</w:t>
      </w:r>
      <w:r>
        <w:rPr>
          <w:rFonts w:hint="eastAsia" w:ascii="仿宋" w:hAnsi="仿宋" w:eastAsia="仿宋"/>
          <w:color w:val="000000"/>
          <w:sz w:val="32"/>
          <w:szCs w:val="32"/>
        </w:rPr>
        <w:t>双方协商解决</w:t>
      </w:r>
      <w:r>
        <w:rPr>
          <w:rFonts w:hint="eastAsia" w:ascii="仿宋" w:hAnsi="仿宋" w:eastAsia="仿宋"/>
          <w:color w:val="000000"/>
          <w:sz w:val="32"/>
          <w:szCs w:val="32"/>
          <w:lang w:eastAsia="zh-CN"/>
        </w:rPr>
        <w:t>，如</w:t>
      </w:r>
      <w:r>
        <w:rPr>
          <w:rFonts w:hint="eastAsia" w:ascii="仿宋" w:hAnsi="仿宋" w:eastAsia="仿宋"/>
          <w:color w:val="000000"/>
          <w:sz w:val="32"/>
          <w:szCs w:val="32"/>
        </w:rPr>
        <w:t>协商不成，</w:t>
      </w:r>
      <w:r>
        <w:rPr>
          <w:rFonts w:hint="eastAsia" w:ascii="仿宋" w:hAnsi="仿宋" w:eastAsia="仿宋"/>
          <w:color w:val="000000"/>
          <w:sz w:val="32"/>
          <w:szCs w:val="32"/>
          <w:lang w:eastAsia="zh-CN"/>
        </w:rPr>
        <w:t>任何一方可向合同履行地</w:t>
      </w:r>
      <w:r>
        <w:rPr>
          <w:rFonts w:hint="eastAsia" w:ascii="仿宋" w:hAnsi="仿宋" w:eastAsia="仿宋"/>
          <w:color w:val="000000"/>
          <w:sz w:val="32"/>
          <w:szCs w:val="32"/>
        </w:rPr>
        <w:t>人民法院提起诉讼。</w:t>
      </w:r>
    </w:p>
    <w:p w14:paraId="24B5014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kern w:val="2"/>
          <w:sz w:val="32"/>
          <w:szCs w:val="32"/>
          <w:lang w:val="en-US" w:eastAsia="zh-CN" w:bidi="ar-SA"/>
        </w:rPr>
      </w:pPr>
      <w:r>
        <w:rPr>
          <w:rFonts w:hint="eastAsia" w:ascii="黑体" w:hAnsi="黑体" w:eastAsia="黑体" w:cs="黑体"/>
          <w:b w:val="0"/>
          <w:bCs/>
          <w:color w:val="000000"/>
          <w:kern w:val="2"/>
          <w:sz w:val="32"/>
          <w:szCs w:val="32"/>
          <w:lang w:val="en-US" w:eastAsia="zh-CN" w:bidi="ar-SA"/>
        </w:rPr>
        <w:t>九、其他事项</w:t>
      </w:r>
    </w:p>
    <w:p w14:paraId="18865387">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1、本合同在履行期间，如遇地震、洪涝灾害等不可抗拒因素所造成的损失，由甲、乙双方共同协商解决。如遇不可抗力因素，</w:t>
      </w:r>
      <w:r>
        <w:rPr>
          <w:rFonts w:hint="eastAsia" w:ascii="仿宋" w:hAnsi="仿宋" w:eastAsia="仿宋"/>
          <w:color w:val="000000"/>
          <w:sz w:val="32"/>
          <w:szCs w:val="32"/>
          <w:lang w:eastAsia="zh-CN"/>
        </w:rPr>
        <w:t>乙方</w:t>
      </w:r>
      <w:r>
        <w:rPr>
          <w:rFonts w:hint="eastAsia" w:ascii="仿宋" w:hAnsi="仿宋" w:eastAsia="仿宋"/>
          <w:color w:val="000000"/>
          <w:sz w:val="32"/>
          <w:szCs w:val="32"/>
        </w:rPr>
        <w:t>应及时向甲方书面说明详细情况，并在有效时间内向甲方提供证明材料。</w:t>
      </w:r>
    </w:p>
    <w:p w14:paraId="0572EF1D">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sz w:val="32"/>
          <w:szCs w:val="32"/>
        </w:rPr>
      </w:pPr>
      <w:r>
        <w:rPr>
          <w:rFonts w:hint="eastAsia" w:ascii="仿宋" w:hAnsi="仿宋" w:eastAsia="仿宋" w:cs="宋体"/>
          <w:color w:val="000000"/>
          <w:kern w:val="0"/>
          <w:sz w:val="32"/>
          <w:szCs w:val="32"/>
        </w:rPr>
        <w:t>2、乙方应协调好施工现场的周边关系，由此引发的对施工及外界的干扰由乙方负责解决。</w:t>
      </w:r>
    </w:p>
    <w:p w14:paraId="30C85620">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宋体"/>
          <w:b/>
          <w:color w:val="000000"/>
          <w:kern w:val="0"/>
          <w:sz w:val="32"/>
          <w:szCs w:val="32"/>
          <w:lang w:eastAsia="zh-CN"/>
        </w:rPr>
      </w:pPr>
      <w:r>
        <w:rPr>
          <w:rFonts w:hint="eastAsia" w:ascii="仿宋" w:hAnsi="仿宋" w:eastAsia="仿宋" w:cs="宋体"/>
          <w:color w:val="000000"/>
          <w:kern w:val="0"/>
          <w:sz w:val="32"/>
          <w:szCs w:val="32"/>
        </w:rPr>
        <w:t>3、乙方严格遵守国家、地方有关安全文明施工的规定，应做到施工场地布置应合理、物料摆放应整齐、工完场清；施工产生的垃圾由乙方负责清理并外运出场，相关费用由乙方负责。</w:t>
      </w:r>
    </w:p>
    <w:p w14:paraId="7C39DD1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kern w:val="2"/>
          <w:sz w:val="32"/>
          <w:szCs w:val="32"/>
          <w:lang w:val="en-US" w:eastAsia="zh-CN" w:bidi="ar-SA"/>
        </w:rPr>
      </w:pPr>
      <w:r>
        <w:rPr>
          <w:rFonts w:hint="eastAsia" w:ascii="黑体" w:hAnsi="黑体" w:eastAsia="黑体" w:cs="黑体"/>
          <w:b w:val="0"/>
          <w:bCs/>
          <w:color w:val="000000"/>
          <w:kern w:val="2"/>
          <w:sz w:val="32"/>
          <w:szCs w:val="32"/>
          <w:lang w:val="en-US" w:eastAsia="zh-CN" w:bidi="ar-SA"/>
        </w:rPr>
        <w:t>十、合同生效</w:t>
      </w:r>
    </w:p>
    <w:p w14:paraId="72089BEF">
      <w:pPr>
        <w:keepNext w:val="0"/>
        <w:keepLines w:val="0"/>
        <w:pageBreakBefore w:val="0"/>
        <w:tabs>
          <w:tab w:val="left" w:pos="360"/>
        </w:tabs>
        <w:kinsoku/>
        <w:wordWrap/>
        <w:overflowPunct/>
        <w:topLinePunct w:val="0"/>
        <w:autoSpaceDE/>
        <w:autoSpaceDN/>
        <w:bidi w:val="0"/>
        <w:adjustRightInd/>
        <w:snapToGrid/>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w:t>
      </w:r>
      <w:r>
        <w:rPr>
          <w:rFonts w:hint="eastAsia" w:ascii="仿宋" w:hAnsi="仿宋" w:eastAsia="仿宋" w:cs="宋体"/>
          <w:color w:val="000000"/>
          <w:kern w:val="0"/>
          <w:sz w:val="32"/>
          <w:szCs w:val="32"/>
        </w:rPr>
        <w:t>本合同</w:t>
      </w:r>
      <w:r>
        <w:rPr>
          <w:rFonts w:hint="eastAsia" w:ascii="仿宋" w:hAnsi="仿宋" w:eastAsia="仿宋" w:cs="宋体"/>
          <w:color w:val="000000"/>
          <w:kern w:val="0"/>
          <w:sz w:val="32"/>
          <w:szCs w:val="32"/>
          <w:lang w:eastAsia="zh-CN"/>
        </w:rPr>
        <w:t>自</w:t>
      </w:r>
      <w:r>
        <w:rPr>
          <w:rFonts w:hint="eastAsia" w:ascii="仿宋" w:hAnsi="仿宋" w:eastAsia="仿宋" w:cs="宋体"/>
          <w:color w:val="000000"/>
          <w:kern w:val="0"/>
          <w:sz w:val="32"/>
          <w:szCs w:val="32"/>
        </w:rPr>
        <w:t>双方签字</w:t>
      </w:r>
      <w:r>
        <w:rPr>
          <w:rFonts w:hint="eastAsia" w:ascii="仿宋" w:hAnsi="仿宋" w:eastAsia="仿宋" w:cs="宋体"/>
          <w:color w:val="000000"/>
          <w:kern w:val="0"/>
          <w:sz w:val="32"/>
          <w:szCs w:val="32"/>
          <w:lang w:eastAsia="zh-CN"/>
        </w:rPr>
        <w:t>并</w:t>
      </w:r>
      <w:r>
        <w:rPr>
          <w:rFonts w:hint="eastAsia" w:ascii="仿宋" w:hAnsi="仿宋" w:eastAsia="仿宋" w:cs="宋体"/>
          <w:color w:val="000000"/>
          <w:kern w:val="0"/>
          <w:sz w:val="32"/>
          <w:szCs w:val="32"/>
        </w:rPr>
        <w:t>盖章后生效。</w:t>
      </w:r>
    </w:p>
    <w:p w14:paraId="4B034352">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2、双方履行合同全部义务，竣工结算价款支付完毕，本合同即告终止。</w:t>
      </w:r>
    </w:p>
    <w:p w14:paraId="548FCB14">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3、本合同一式</w:t>
      </w:r>
      <w:r>
        <w:rPr>
          <w:rFonts w:hint="eastAsia" w:ascii="仿宋" w:hAnsi="仿宋" w:eastAsia="仿宋"/>
          <w:color w:val="000000"/>
          <w:sz w:val="32"/>
          <w:szCs w:val="32"/>
          <w:lang w:eastAsia="zh-CN"/>
        </w:rPr>
        <w:t>六</w:t>
      </w:r>
      <w:r>
        <w:rPr>
          <w:rFonts w:hint="eastAsia" w:ascii="仿宋" w:hAnsi="仿宋" w:eastAsia="仿宋"/>
          <w:color w:val="000000"/>
          <w:sz w:val="32"/>
          <w:szCs w:val="32"/>
        </w:rPr>
        <w:t>份，甲方执</w:t>
      </w:r>
      <w:r>
        <w:rPr>
          <w:rFonts w:hint="eastAsia" w:ascii="仿宋" w:hAnsi="仿宋" w:eastAsia="仿宋"/>
          <w:color w:val="000000"/>
          <w:sz w:val="32"/>
          <w:szCs w:val="32"/>
          <w:lang w:eastAsia="zh-CN"/>
        </w:rPr>
        <w:t>四</w:t>
      </w:r>
      <w:r>
        <w:rPr>
          <w:rFonts w:hint="eastAsia" w:ascii="仿宋" w:hAnsi="仿宋" w:eastAsia="仿宋"/>
          <w:color w:val="000000"/>
          <w:sz w:val="32"/>
          <w:szCs w:val="32"/>
        </w:rPr>
        <w:t>份</w:t>
      </w:r>
      <w:r>
        <w:rPr>
          <w:rFonts w:hint="eastAsia" w:ascii="仿宋" w:hAnsi="仿宋" w:eastAsia="仿宋"/>
          <w:color w:val="000000"/>
          <w:sz w:val="32"/>
          <w:szCs w:val="32"/>
          <w:lang w:eastAsia="zh-CN"/>
        </w:rPr>
        <w:t>，乙方执两份。</w:t>
      </w:r>
    </w:p>
    <w:p w14:paraId="44FEB347">
      <w:pPr>
        <w:keepNext w:val="0"/>
        <w:keepLines w:val="0"/>
        <w:pageBreakBefore w:val="0"/>
        <w:kinsoku/>
        <w:wordWrap/>
        <w:overflowPunct/>
        <w:topLinePunct w:val="0"/>
        <w:autoSpaceDE/>
        <w:autoSpaceDN/>
        <w:bidi w:val="0"/>
        <w:adjustRightInd/>
        <w:snapToGrid w:val="0"/>
        <w:spacing w:line="560" w:lineRule="exact"/>
        <w:jc w:val="left"/>
        <w:rPr>
          <w:rFonts w:hint="eastAsia" w:ascii="仿宋" w:hAnsi="仿宋" w:eastAsia="仿宋" w:cs="Times New Roman"/>
          <w:color w:val="000000"/>
          <w:sz w:val="32"/>
          <w:szCs w:val="32"/>
          <w:lang w:val="en-US" w:eastAsia="zh-CN"/>
        </w:rPr>
      </w:pPr>
    </w:p>
    <w:p w14:paraId="154AB037">
      <w:pPr>
        <w:keepNext w:val="0"/>
        <w:keepLines w:val="0"/>
        <w:pageBreakBefore w:val="0"/>
        <w:kinsoku/>
        <w:wordWrap/>
        <w:overflowPunct/>
        <w:topLinePunct w:val="0"/>
        <w:autoSpaceDE/>
        <w:autoSpaceDN/>
        <w:bidi w:val="0"/>
        <w:adjustRightInd/>
        <w:snapToGrid w:val="0"/>
        <w:spacing w:line="560" w:lineRule="exact"/>
        <w:jc w:val="left"/>
        <w:rPr>
          <w:rFonts w:hint="eastAsia" w:ascii="仿宋" w:hAnsi="仿宋" w:eastAsia="仿宋"/>
          <w:color w:val="000000"/>
          <w:sz w:val="32"/>
          <w:szCs w:val="32"/>
        </w:rPr>
      </w:pPr>
      <w:r>
        <w:rPr>
          <w:rFonts w:hint="eastAsia" w:ascii="仿宋" w:hAnsi="仿宋" w:eastAsia="仿宋" w:cs="Times New Roman"/>
          <w:color w:val="000000"/>
          <w:sz w:val="32"/>
          <w:szCs w:val="32"/>
          <w:lang w:val="en-US" w:eastAsia="zh-CN"/>
        </w:rPr>
        <w:t xml:space="preserve">   </w:t>
      </w:r>
    </w:p>
    <w:p w14:paraId="6B12BDFA">
      <w:pPr>
        <w:keepNext w:val="0"/>
        <w:keepLines w:val="0"/>
        <w:pageBreakBefore w:val="0"/>
        <w:kinsoku/>
        <w:wordWrap/>
        <w:overflowPunct/>
        <w:topLinePunct w:val="0"/>
        <w:autoSpaceDE/>
        <w:autoSpaceDN/>
        <w:bidi w:val="0"/>
        <w:adjustRightInd/>
        <w:snapToGrid w:val="0"/>
        <w:spacing w:line="560" w:lineRule="exact"/>
        <w:rPr>
          <w:rFonts w:hint="eastAsia" w:ascii="仿宋" w:hAnsi="仿宋" w:eastAsia="仿宋"/>
          <w:color w:val="000000"/>
          <w:sz w:val="32"/>
          <w:szCs w:val="32"/>
        </w:rPr>
      </w:pPr>
      <w:r>
        <w:rPr>
          <w:rFonts w:hint="eastAsia" w:ascii="仿宋" w:hAnsi="仿宋" w:eastAsia="仿宋"/>
          <w:color w:val="000000"/>
          <w:sz w:val="32"/>
          <w:szCs w:val="32"/>
        </w:rPr>
        <w:t>甲方：（</w:t>
      </w:r>
      <w:r>
        <w:rPr>
          <w:rFonts w:hint="eastAsia" w:ascii="仿宋" w:hAnsi="仿宋" w:eastAsia="仿宋"/>
          <w:color w:val="000000"/>
          <w:sz w:val="32"/>
          <w:szCs w:val="32"/>
          <w:lang w:eastAsia="zh-CN"/>
        </w:rPr>
        <w:t>公</w:t>
      </w:r>
      <w:r>
        <w:rPr>
          <w:rFonts w:hint="eastAsia" w:ascii="仿宋" w:hAnsi="仿宋" w:eastAsia="仿宋"/>
          <w:color w:val="000000"/>
          <w:sz w:val="32"/>
          <w:szCs w:val="32"/>
        </w:rPr>
        <w:t>章）</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乙方：（</w:t>
      </w:r>
      <w:r>
        <w:rPr>
          <w:rFonts w:hint="eastAsia" w:ascii="仿宋" w:hAnsi="仿宋" w:eastAsia="仿宋"/>
          <w:color w:val="000000"/>
          <w:sz w:val="32"/>
          <w:szCs w:val="32"/>
          <w:lang w:eastAsia="zh-CN"/>
        </w:rPr>
        <w:t>公</w:t>
      </w:r>
      <w:r>
        <w:rPr>
          <w:rFonts w:hint="eastAsia" w:ascii="仿宋" w:hAnsi="仿宋" w:eastAsia="仿宋"/>
          <w:color w:val="000000"/>
          <w:sz w:val="32"/>
          <w:szCs w:val="32"/>
        </w:rPr>
        <w:t>章）</w:t>
      </w:r>
    </w:p>
    <w:p w14:paraId="6B6C83DB">
      <w:pPr>
        <w:keepNext w:val="0"/>
        <w:keepLines w:val="0"/>
        <w:pageBreakBefore w:val="0"/>
        <w:kinsoku/>
        <w:wordWrap/>
        <w:overflowPunct/>
        <w:topLinePunct w:val="0"/>
        <w:autoSpaceDE/>
        <w:autoSpaceDN/>
        <w:bidi w:val="0"/>
        <w:adjustRightInd/>
        <w:snapToGrid w:val="0"/>
        <w:spacing w:line="560" w:lineRule="exact"/>
        <w:rPr>
          <w:rFonts w:hint="eastAsia" w:ascii="仿宋" w:hAnsi="仿宋" w:eastAsia="仿宋"/>
          <w:color w:val="000000"/>
          <w:sz w:val="32"/>
          <w:szCs w:val="32"/>
        </w:rPr>
      </w:pPr>
    </w:p>
    <w:p w14:paraId="3BDE0E58">
      <w:pPr>
        <w:keepNext w:val="0"/>
        <w:keepLines w:val="0"/>
        <w:pageBreakBefore w:val="0"/>
        <w:kinsoku/>
        <w:wordWrap/>
        <w:overflowPunct/>
        <w:topLinePunct w:val="0"/>
        <w:autoSpaceDE/>
        <w:autoSpaceDN/>
        <w:bidi w:val="0"/>
        <w:adjustRightInd/>
        <w:snapToGrid w:val="0"/>
        <w:spacing w:line="560" w:lineRule="exact"/>
        <w:rPr>
          <w:rFonts w:hint="default" w:ascii="仿宋" w:hAnsi="仿宋" w:eastAsia="仿宋" w:cs="Times New Roman"/>
          <w:color w:val="000000"/>
          <w:sz w:val="32"/>
          <w:szCs w:val="32"/>
          <w:lang w:val="en-US" w:eastAsia="zh-CN"/>
        </w:rPr>
      </w:pPr>
      <w:r>
        <w:rPr>
          <w:rFonts w:hint="eastAsia" w:ascii="仿宋" w:hAnsi="仿宋" w:eastAsia="仿宋" w:cs="Times New Roman"/>
          <w:color w:val="000000"/>
          <w:sz w:val="32"/>
          <w:szCs w:val="32"/>
        </w:rPr>
        <w:t>法</w:t>
      </w:r>
      <w:r>
        <w:rPr>
          <w:rFonts w:hint="eastAsia" w:ascii="仿宋" w:hAnsi="仿宋" w:eastAsia="仿宋" w:cs="Times New Roman"/>
          <w:color w:val="000000"/>
          <w:sz w:val="32"/>
          <w:szCs w:val="32"/>
          <w:lang w:eastAsia="zh-CN"/>
        </w:rPr>
        <w:t>定</w:t>
      </w:r>
      <w:r>
        <w:rPr>
          <w:rFonts w:hint="eastAsia" w:ascii="仿宋" w:hAnsi="仿宋" w:eastAsia="仿宋" w:cs="Times New Roman"/>
          <w:color w:val="000000"/>
          <w:sz w:val="32"/>
          <w:szCs w:val="32"/>
        </w:rPr>
        <w:t>代表</w:t>
      </w:r>
      <w:r>
        <w:rPr>
          <w:rFonts w:hint="eastAsia" w:ascii="仿宋" w:hAnsi="仿宋" w:eastAsia="仿宋" w:cs="Times New Roman"/>
          <w:color w:val="000000"/>
          <w:sz w:val="32"/>
          <w:szCs w:val="32"/>
          <w:lang w:eastAsia="zh-CN"/>
        </w:rPr>
        <w:t>人</w:t>
      </w:r>
      <w:r>
        <w:rPr>
          <w:rFonts w:hint="eastAsia" w:ascii="仿宋" w:hAnsi="仿宋" w:eastAsia="仿宋" w:cs="Times New Roman"/>
          <w:color w:val="000000"/>
          <w:sz w:val="32"/>
          <w:szCs w:val="32"/>
          <w:lang w:val="en-US" w:eastAsia="zh-CN"/>
        </w:rPr>
        <w:t xml:space="preserve"> ：                         </w:t>
      </w:r>
      <w:r>
        <w:rPr>
          <w:rFonts w:hint="eastAsia" w:ascii="仿宋" w:hAnsi="仿宋" w:eastAsia="仿宋" w:cs="Times New Roman"/>
          <w:color w:val="000000"/>
          <w:sz w:val="32"/>
          <w:szCs w:val="32"/>
        </w:rPr>
        <w:t>法</w:t>
      </w:r>
      <w:r>
        <w:rPr>
          <w:rFonts w:hint="eastAsia" w:ascii="仿宋" w:hAnsi="仿宋" w:eastAsia="仿宋" w:cs="Times New Roman"/>
          <w:color w:val="000000"/>
          <w:sz w:val="32"/>
          <w:szCs w:val="32"/>
          <w:lang w:eastAsia="zh-CN"/>
        </w:rPr>
        <w:t>定</w:t>
      </w:r>
      <w:r>
        <w:rPr>
          <w:rFonts w:hint="eastAsia" w:ascii="仿宋" w:hAnsi="仿宋" w:eastAsia="仿宋" w:cs="Times New Roman"/>
          <w:color w:val="000000"/>
          <w:sz w:val="32"/>
          <w:szCs w:val="32"/>
        </w:rPr>
        <w:t>代表</w:t>
      </w:r>
      <w:r>
        <w:rPr>
          <w:rFonts w:hint="eastAsia" w:ascii="仿宋" w:hAnsi="仿宋" w:eastAsia="仿宋" w:cs="Times New Roman"/>
          <w:color w:val="000000"/>
          <w:sz w:val="32"/>
          <w:szCs w:val="32"/>
          <w:lang w:eastAsia="zh-CN"/>
        </w:rPr>
        <w:t>人：</w:t>
      </w:r>
    </w:p>
    <w:p w14:paraId="46C9890D">
      <w:pPr>
        <w:keepNext w:val="0"/>
        <w:keepLines w:val="0"/>
        <w:pageBreakBefore w:val="0"/>
        <w:kinsoku/>
        <w:wordWrap/>
        <w:overflowPunct/>
        <w:topLinePunct w:val="0"/>
        <w:autoSpaceDE/>
        <w:autoSpaceDN/>
        <w:bidi w:val="0"/>
        <w:adjustRightInd/>
        <w:snapToGrid w:val="0"/>
        <w:spacing w:line="560" w:lineRule="exact"/>
        <w:rPr>
          <w:rFonts w:hint="eastAsia" w:ascii="仿宋" w:hAnsi="仿宋" w:eastAsia="仿宋"/>
          <w:color w:val="000000"/>
          <w:sz w:val="32"/>
          <w:szCs w:val="32"/>
        </w:rPr>
      </w:pPr>
    </w:p>
    <w:p w14:paraId="417D605F">
      <w:pPr>
        <w:keepNext w:val="0"/>
        <w:keepLines w:val="0"/>
        <w:pageBreakBefore w:val="0"/>
        <w:kinsoku/>
        <w:wordWrap/>
        <w:overflowPunct/>
        <w:topLinePunct w:val="0"/>
        <w:autoSpaceDE/>
        <w:autoSpaceDN/>
        <w:bidi w:val="0"/>
        <w:adjustRightInd/>
        <w:snapToGrid w:val="0"/>
        <w:spacing w:line="560" w:lineRule="exact"/>
        <w:rPr>
          <w:rFonts w:hint="eastAsia" w:ascii="仿宋" w:hAnsi="仿宋" w:eastAsia="仿宋"/>
          <w:color w:val="000000"/>
          <w:sz w:val="32"/>
          <w:szCs w:val="32"/>
        </w:rPr>
      </w:pPr>
      <w:r>
        <w:rPr>
          <w:rFonts w:hint="eastAsia" w:ascii="仿宋" w:hAnsi="仿宋" w:eastAsia="仿宋"/>
          <w:color w:val="000000"/>
          <w:sz w:val="32"/>
          <w:szCs w:val="32"/>
        </w:rPr>
        <w:t>项目负责人：</w:t>
      </w:r>
      <w:r>
        <w:rPr>
          <w:rFonts w:hint="eastAsia" w:ascii="仿宋" w:hAnsi="仿宋" w:eastAsia="仿宋"/>
          <w:color w:val="000000"/>
          <w:sz w:val="32"/>
          <w:szCs w:val="32"/>
          <w:lang w:val="en-US" w:eastAsia="zh-CN"/>
        </w:rPr>
        <w:t xml:space="preserve">                          </w:t>
      </w:r>
      <w:r>
        <w:rPr>
          <w:rFonts w:hint="eastAsia" w:ascii="仿宋" w:hAnsi="仿宋" w:eastAsia="仿宋" w:cs="Times New Roman"/>
          <w:color w:val="000000"/>
          <w:sz w:val="32"/>
          <w:szCs w:val="32"/>
        </w:rPr>
        <w:t>施工</w:t>
      </w:r>
      <w:r>
        <w:rPr>
          <w:rFonts w:hint="eastAsia" w:ascii="仿宋" w:hAnsi="仿宋" w:eastAsia="仿宋" w:cs="Times New Roman"/>
          <w:color w:val="000000"/>
          <w:sz w:val="32"/>
          <w:szCs w:val="32"/>
          <w:lang w:eastAsia="zh-CN"/>
        </w:rPr>
        <w:t>负责</w:t>
      </w:r>
      <w:r>
        <w:rPr>
          <w:rFonts w:hint="eastAsia" w:ascii="仿宋" w:hAnsi="仿宋" w:eastAsia="仿宋" w:cs="Times New Roman"/>
          <w:color w:val="000000"/>
          <w:sz w:val="32"/>
          <w:szCs w:val="32"/>
        </w:rPr>
        <w:t>人：</w:t>
      </w:r>
      <w:r>
        <w:rPr>
          <w:rFonts w:hint="eastAsia" w:ascii="仿宋" w:hAnsi="仿宋" w:eastAsia="仿宋"/>
          <w:color w:val="000000"/>
          <w:sz w:val="32"/>
          <w:szCs w:val="32"/>
        </w:rPr>
        <w:t xml:space="preserve"> </w:t>
      </w:r>
    </w:p>
    <w:p w14:paraId="4560300E">
      <w:pPr>
        <w:keepNext w:val="0"/>
        <w:keepLines w:val="0"/>
        <w:pageBreakBefore w:val="0"/>
        <w:kinsoku/>
        <w:wordWrap/>
        <w:overflowPunct/>
        <w:topLinePunct w:val="0"/>
        <w:autoSpaceDE/>
        <w:autoSpaceDN/>
        <w:bidi w:val="0"/>
        <w:adjustRightInd/>
        <w:snapToGrid w:val="0"/>
        <w:spacing w:line="560" w:lineRule="exact"/>
        <w:rPr>
          <w:rFonts w:hint="eastAsia" w:ascii="仿宋_GB2312" w:eastAsia="仿宋_GB2312"/>
          <w:color w:val="000000"/>
          <w:sz w:val="32"/>
          <w:szCs w:val="32"/>
        </w:rPr>
      </w:pPr>
    </w:p>
    <w:p w14:paraId="227A069D">
      <w:pPr>
        <w:keepNext w:val="0"/>
        <w:keepLines w:val="0"/>
        <w:pageBreakBefore w:val="0"/>
        <w:kinsoku/>
        <w:wordWrap/>
        <w:overflowPunct/>
        <w:topLinePunct w:val="0"/>
        <w:autoSpaceDE/>
        <w:autoSpaceDN/>
        <w:bidi w:val="0"/>
        <w:adjustRightInd/>
        <w:snapToGrid w:val="0"/>
        <w:spacing w:line="560" w:lineRule="exact"/>
        <w:jc w:val="righ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合同签订日期：</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年</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月</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日</w:t>
      </w:r>
    </w:p>
    <w:p w14:paraId="4527DA7F">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hAnsi="宋体"/>
          <w:b/>
          <w:bCs/>
          <w:color w:val="auto"/>
          <w:sz w:val="28"/>
          <w:szCs w:val="28"/>
          <w:highlight w:val="none"/>
        </w:rPr>
      </w:pPr>
      <w:r>
        <w:rPr>
          <w:rFonts w:hint="eastAsia" w:hAnsi="宋体"/>
          <w:b/>
          <w:bCs/>
          <w:color w:val="auto"/>
          <w:sz w:val="28"/>
          <w:szCs w:val="28"/>
          <w:highlight w:val="none"/>
        </w:rPr>
        <w:br w:type="page"/>
      </w:r>
    </w:p>
    <w:p w14:paraId="40C0EB71">
      <w:pPr>
        <w:bidi w:val="0"/>
        <w:jc w:val="center"/>
        <w:outlineLvl w:val="0"/>
        <w:rPr>
          <w:rFonts w:hint="eastAsia" w:ascii="宋体" w:hAnsi="宋体" w:cs="宋体"/>
          <w:b/>
          <w:caps w:val="0"/>
          <w:color w:val="auto"/>
          <w:spacing w:val="0"/>
          <w:sz w:val="32"/>
          <w:szCs w:val="32"/>
          <w:highlight w:val="none"/>
          <w:lang w:val="en-US" w:eastAsia="zh-CN"/>
        </w:rPr>
      </w:pPr>
      <w:r>
        <w:rPr>
          <w:rFonts w:hint="eastAsia" w:ascii="宋体" w:hAnsi="宋体" w:cs="宋体"/>
          <w:b/>
          <w:caps w:val="0"/>
          <w:color w:val="auto"/>
          <w:spacing w:val="0"/>
          <w:sz w:val="32"/>
          <w:szCs w:val="32"/>
          <w:highlight w:val="none"/>
          <w:lang w:val="en-US" w:eastAsia="zh-CN"/>
        </w:rPr>
        <w:t>第七部分  响应文件格式</w:t>
      </w:r>
      <w:bookmarkEnd w:id="78"/>
      <w:bookmarkEnd w:id="79"/>
    </w:p>
    <w:p w14:paraId="0182DA3D">
      <w:pPr>
        <w:widowControl w:val="0"/>
        <w:shd w:val="clear"/>
        <w:overflowPunct/>
        <w:topLinePunct w:val="0"/>
        <w:bidi w:val="0"/>
        <w:spacing w:line="360" w:lineRule="auto"/>
        <w:rPr>
          <w:rFonts w:ascii="宋体" w:hAnsi="宋体" w:cs="宋体"/>
          <w:b/>
          <w:bCs/>
          <w:caps w:val="0"/>
          <w:color w:val="auto"/>
          <w:spacing w:val="0"/>
          <w:sz w:val="24"/>
          <w:szCs w:val="24"/>
          <w:highlight w:val="none"/>
        </w:rPr>
      </w:pPr>
      <w:r>
        <w:rPr>
          <w:rFonts w:hint="eastAsia" w:ascii="宋体" w:hAnsi="宋体" w:cs="宋体"/>
          <w:b/>
          <w:bCs/>
          <w:caps w:val="0"/>
          <w:color w:val="auto"/>
          <w:spacing w:val="0"/>
          <w:sz w:val="24"/>
          <w:szCs w:val="24"/>
          <w:highlight w:val="none"/>
        </w:rPr>
        <w:t>一、投标人提交响应文件须知</w:t>
      </w:r>
    </w:p>
    <w:p w14:paraId="7C528680">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1、投标人编制磋商响应文件前，请详细阅读磋商文件，根据</w:t>
      </w:r>
      <w:r>
        <w:rPr>
          <w:rFonts w:hint="eastAsia" w:ascii="宋体" w:hAnsi="宋体" w:cs="宋体"/>
          <w:caps w:val="0"/>
          <w:color w:val="auto"/>
          <w:spacing w:val="0"/>
          <w:sz w:val="24"/>
          <w:highlight w:val="none"/>
          <w:lang w:eastAsia="zh-CN"/>
        </w:rPr>
        <w:t>陕西万信项目管理有限公司</w:t>
      </w:r>
      <w:r>
        <w:rPr>
          <w:rFonts w:hint="eastAsia" w:ascii="宋体" w:hAnsi="宋体" w:cs="宋体"/>
          <w:caps w:val="0"/>
          <w:color w:val="auto"/>
          <w:spacing w:val="0"/>
          <w:sz w:val="24"/>
          <w:szCs w:val="24"/>
          <w:highlight w:val="none"/>
        </w:rPr>
        <w:t>提供的磋商响应文件格式，理解文件中的每一项要求。</w:t>
      </w:r>
    </w:p>
    <w:p w14:paraId="37586C60">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2、磋商响应文件的编制应按照样本格式提供的内容，做出逐一明确的答复；投标人认为有必要，还可以做其它补充说明。</w:t>
      </w:r>
    </w:p>
    <w:p w14:paraId="52C959B3">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3、全部编制后，按磋商文件要求加盖印章并</w:t>
      </w:r>
      <w:r>
        <w:rPr>
          <w:rFonts w:hint="eastAsia" w:ascii="宋体" w:hAnsi="宋体" w:cs="宋体"/>
          <w:caps w:val="0"/>
          <w:color w:val="auto"/>
          <w:spacing w:val="0"/>
          <w:sz w:val="24"/>
          <w:szCs w:val="24"/>
          <w:highlight w:val="none"/>
          <w:lang w:val="en-US" w:eastAsia="zh-CN"/>
        </w:rPr>
        <w:t>装订成册，</w:t>
      </w:r>
      <w:r>
        <w:rPr>
          <w:rFonts w:hint="eastAsia" w:ascii="宋体" w:hAnsi="宋体" w:cs="宋体"/>
          <w:caps w:val="0"/>
          <w:color w:val="auto"/>
          <w:spacing w:val="0"/>
          <w:sz w:val="24"/>
          <w:szCs w:val="24"/>
          <w:highlight w:val="none"/>
        </w:rPr>
        <w:t>逾期将拒绝接收。</w:t>
      </w:r>
    </w:p>
    <w:p w14:paraId="0823384E">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4、未按磋商文件提供的磋商响应文件格式制作的磋商响应文件或磋商响应文件中没有按照磋商文件要求提交全部资料或者磋商响应文件没有对磋商文件在各方面都做出实质性响应的，磋商小组将按最不利于投标人的原则对磋商响应文件做出评判，因此导致废标或未中标，投标人自行承担责任。</w:t>
      </w:r>
    </w:p>
    <w:p w14:paraId="719F912F">
      <w:pPr>
        <w:widowControl w:val="0"/>
        <w:shd w:val="clear"/>
        <w:overflowPunct/>
        <w:topLinePunct w:val="0"/>
        <w:bidi w:val="0"/>
        <w:spacing w:line="360" w:lineRule="auto"/>
        <w:rPr>
          <w:rFonts w:ascii="宋体"/>
          <w:b/>
          <w:bCs/>
          <w:caps w:val="0"/>
          <w:color w:val="auto"/>
          <w:spacing w:val="0"/>
          <w:sz w:val="24"/>
          <w:szCs w:val="24"/>
          <w:highlight w:val="none"/>
        </w:rPr>
      </w:pPr>
      <w:r>
        <w:rPr>
          <w:rFonts w:hint="eastAsia" w:ascii="宋体" w:hAnsi="宋体" w:cs="宋体"/>
          <w:b/>
          <w:bCs/>
          <w:caps w:val="0"/>
          <w:color w:val="auto"/>
          <w:spacing w:val="0"/>
          <w:sz w:val="24"/>
          <w:szCs w:val="24"/>
          <w:highlight w:val="none"/>
        </w:rPr>
        <w:t>二、响应文件格式及编排顺序</w:t>
      </w:r>
    </w:p>
    <w:bookmarkEnd w:id="72"/>
    <w:bookmarkEnd w:id="73"/>
    <w:bookmarkEnd w:id="74"/>
    <w:p w14:paraId="6910BEF7">
      <w:pPr>
        <w:widowControl w:val="0"/>
        <w:shd w:val="clear"/>
        <w:overflowPunct/>
        <w:topLinePunct w:val="0"/>
        <w:bidi w:val="0"/>
        <w:rPr>
          <w:rFonts w:ascii="宋体" w:hAnsi="宋体" w:cs="宋体"/>
          <w:b/>
          <w:caps w:val="0"/>
          <w:color w:val="auto"/>
          <w:spacing w:val="0"/>
          <w:sz w:val="24"/>
          <w:szCs w:val="24"/>
          <w:highlight w:val="none"/>
        </w:rPr>
      </w:pPr>
    </w:p>
    <w:p w14:paraId="4D8FF4EA">
      <w:pPr>
        <w:widowControl w:val="0"/>
        <w:shd w:val="clear"/>
        <w:overflowPunct/>
        <w:topLinePunct w:val="0"/>
        <w:bidi w:val="0"/>
        <w:rPr>
          <w:rFonts w:ascii="宋体" w:hAnsi="宋体" w:cs="宋体"/>
          <w:b/>
          <w:caps w:val="0"/>
          <w:color w:val="auto"/>
          <w:spacing w:val="0"/>
          <w:sz w:val="24"/>
          <w:szCs w:val="24"/>
          <w:highlight w:val="none"/>
        </w:rPr>
      </w:pPr>
      <w:r>
        <w:rPr>
          <w:rFonts w:hint="eastAsia" w:ascii="宋体" w:hAnsi="宋体" w:cs="宋体"/>
          <w:b/>
          <w:caps w:val="0"/>
          <w:color w:val="auto"/>
          <w:spacing w:val="0"/>
          <w:sz w:val="24"/>
          <w:szCs w:val="24"/>
          <w:highlight w:val="none"/>
        </w:rPr>
        <w:br w:type="page"/>
      </w:r>
    </w:p>
    <w:p w14:paraId="4D3A45AA">
      <w:pPr>
        <w:pStyle w:val="60"/>
        <w:widowControl w:val="0"/>
        <w:shd w:val="clear"/>
        <w:overflowPunct/>
        <w:topLinePunct w:val="0"/>
        <w:bidi w:val="0"/>
        <w:ind w:left="0" w:leftChars="0" w:firstLine="0" w:firstLineChars="0"/>
        <w:jc w:val="right"/>
        <w:rPr>
          <w:rFonts w:hint="default" w:ascii="宋体" w:hAnsi="宋体"/>
          <w:b/>
          <w:caps w:val="0"/>
          <w:color w:val="auto"/>
          <w:spacing w:val="0"/>
          <w:sz w:val="28"/>
          <w:highlight w:val="none"/>
          <w:lang w:val="en-US"/>
        </w:rPr>
      </w:pPr>
      <w:r>
        <w:rPr>
          <w:rFonts w:hint="eastAsia" w:ascii="宋体" w:hAnsi="宋体"/>
          <w:b/>
          <w:caps w:val="0"/>
          <w:color w:val="auto"/>
          <w:spacing w:val="0"/>
          <w:sz w:val="28"/>
          <w:highlight w:val="none"/>
          <w:lang w:eastAsia="zh-CN"/>
        </w:rPr>
        <w:t>【</w:t>
      </w:r>
      <w:r>
        <w:rPr>
          <w:rFonts w:hint="eastAsia" w:ascii="宋体" w:hAnsi="宋体"/>
          <w:b/>
          <w:caps w:val="0"/>
          <w:color w:val="auto"/>
          <w:spacing w:val="0"/>
          <w:sz w:val="28"/>
          <w:highlight w:val="none"/>
          <w:lang w:val="en-US" w:eastAsia="zh-CN"/>
        </w:rPr>
        <w:t>正/副本</w:t>
      </w:r>
      <w:r>
        <w:rPr>
          <w:rFonts w:hint="eastAsia" w:ascii="宋体" w:hAnsi="宋体"/>
          <w:b/>
          <w:caps w:val="0"/>
          <w:color w:val="auto"/>
          <w:spacing w:val="0"/>
          <w:sz w:val="28"/>
          <w:highlight w:val="none"/>
          <w:lang w:eastAsia="zh-CN"/>
        </w:rPr>
        <w:t>】</w:t>
      </w:r>
    </w:p>
    <w:p w14:paraId="2256ADA1">
      <w:pPr>
        <w:widowControl w:val="0"/>
        <w:shd w:val="clear"/>
        <w:overflowPunct/>
        <w:topLinePunct w:val="0"/>
        <w:bidi w:val="0"/>
        <w:jc w:val="both"/>
        <w:rPr>
          <w:rFonts w:hint="eastAsia" w:ascii="宋体" w:hAnsi="宋体"/>
          <w:b/>
          <w:caps w:val="0"/>
          <w:color w:val="auto"/>
          <w:spacing w:val="0"/>
          <w:sz w:val="28"/>
          <w:highlight w:val="none"/>
          <w:lang w:eastAsia="zh-CN"/>
        </w:rPr>
      </w:pPr>
      <w:r>
        <w:rPr>
          <w:rFonts w:hint="eastAsia" w:ascii="宋体" w:hAnsi="宋体"/>
          <w:b/>
          <w:caps w:val="0"/>
          <w:color w:val="auto"/>
          <w:spacing w:val="0"/>
          <w:sz w:val="28"/>
          <w:highlight w:val="none"/>
        </w:rPr>
        <w:t>项目编号：</w:t>
      </w:r>
      <w:r>
        <w:rPr>
          <w:rFonts w:hint="eastAsia" w:ascii="宋体" w:hAnsi="宋体"/>
          <w:b/>
          <w:caps w:val="0"/>
          <w:color w:val="auto"/>
          <w:spacing w:val="0"/>
          <w:sz w:val="28"/>
          <w:highlight w:val="none"/>
          <w:lang w:eastAsia="zh-CN"/>
        </w:rPr>
        <w:t>SXWX-ZB-20260401</w:t>
      </w:r>
    </w:p>
    <w:p w14:paraId="27251079">
      <w:pPr>
        <w:pStyle w:val="2"/>
        <w:widowControl w:val="0"/>
        <w:overflowPunct/>
        <w:topLinePunct w:val="0"/>
        <w:bidi w:val="0"/>
        <w:rPr>
          <w:rFonts w:hint="eastAsia"/>
          <w:color w:val="auto"/>
        </w:rPr>
      </w:pPr>
    </w:p>
    <w:p w14:paraId="279617E0">
      <w:pPr>
        <w:widowControl w:val="0"/>
        <w:shd w:val="clear"/>
        <w:overflowPunct/>
        <w:topLinePunct w:val="0"/>
        <w:bidi w:val="0"/>
        <w:jc w:val="center"/>
        <w:rPr>
          <w:rFonts w:hint="eastAsia" w:ascii="宋体" w:hAnsi="宋体"/>
          <w:b/>
          <w:caps w:val="0"/>
          <w:color w:val="auto"/>
          <w:spacing w:val="0"/>
          <w:sz w:val="52"/>
          <w:szCs w:val="52"/>
          <w:highlight w:val="none"/>
          <w:lang w:eastAsia="zh-CN"/>
        </w:rPr>
      </w:pPr>
    </w:p>
    <w:p w14:paraId="2C74BB63">
      <w:pPr>
        <w:widowControl w:val="0"/>
        <w:shd w:val="clear"/>
        <w:overflowPunct/>
        <w:topLinePunct w:val="0"/>
        <w:bidi w:val="0"/>
        <w:jc w:val="center"/>
        <w:rPr>
          <w:rFonts w:hint="eastAsia" w:ascii="宋体" w:hAnsi="宋体"/>
          <w:b/>
          <w:caps w:val="0"/>
          <w:color w:val="auto"/>
          <w:spacing w:val="0"/>
          <w:sz w:val="60"/>
          <w:szCs w:val="60"/>
          <w:highlight w:val="none"/>
          <w:lang w:eastAsia="zh-CN"/>
        </w:rPr>
      </w:pPr>
      <w:r>
        <w:rPr>
          <w:rFonts w:hint="eastAsia" w:ascii="宋体" w:hAnsi="宋体"/>
          <w:b/>
          <w:caps w:val="0"/>
          <w:color w:val="auto"/>
          <w:spacing w:val="0"/>
          <w:sz w:val="48"/>
          <w:szCs w:val="48"/>
          <w:highlight w:val="none"/>
          <w:lang w:eastAsia="zh-CN"/>
        </w:rPr>
        <w:t>大道河镇白果坪村二组道路砂石化改造工程</w:t>
      </w:r>
    </w:p>
    <w:p w14:paraId="742695E0">
      <w:pPr>
        <w:widowControl w:val="0"/>
        <w:shd w:val="clear"/>
        <w:overflowPunct/>
        <w:topLinePunct w:val="0"/>
        <w:bidi w:val="0"/>
        <w:jc w:val="both"/>
        <w:rPr>
          <w:rFonts w:hint="eastAsia" w:ascii="宋体" w:hAnsi="宋体"/>
          <w:b/>
          <w:caps w:val="0"/>
          <w:color w:val="auto"/>
          <w:spacing w:val="0"/>
          <w:sz w:val="72"/>
          <w:szCs w:val="72"/>
          <w:highlight w:val="none"/>
        </w:rPr>
      </w:pPr>
    </w:p>
    <w:p w14:paraId="3F02E2DF">
      <w:pPr>
        <w:widowControl w:val="0"/>
        <w:shd w:val="clear"/>
        <w:overflowPunct/>
        <w:topLinePunct w:val="0"/>
        <w:bidi w:val="0"/>
        <w:jc w:val="center"/>
        <w:rPr>
          <w:rFonts w:hint="eastAsia" w:ascii="宋体" w:hAnsi="宋体"/>
          <w:b/>
          <w:caps w:val="0"/>
          <w:color w:val="auto"/>
          <w:spacing w:val="0"/>
          <w:sz w:val="72"/>
          <w:szCs w:val="72"/>
          <w:highlight w:val="none"/>
        </w:rPr>
      </w:pPr>
    </w:p>
    <w:p w14:paraId="5EABA73B">
      <w:pPr>
        <w:widowControl w:val="0"/>
        <w:shd w:val="clear"/>
        <w:overflowPunct/>
        <w:topLinePunct w:val="0"/>
        <w:bidi w:val="0"/>
        <w:jc w:val="center"/>
        <w:rPr>
          <w:rFonts w:hint="eastAsia" w:ascii="宋体" w:hAnsi="宋体"/>
          <w:b/>
          <w:caps w:val="0"/>
          <w:color w:val="auto"/>
          <w:spacing w:val="0"/>
          <w:sz w:val="60"/>
          <w:szCs w:val="60"/>
          <w:highlight w:val="none"/>
        </w:rPr>
      </w:pPr>
      <w:r>
        <w:rPr>
          <w:rFonts w:hint="eastAsia" w:ascii="宋体" w:hAnsi="宋体"/>
          <w:b/>
          <w:caps w:val="0"/>
          <w:color w:val="auto"/>
          <w:spacing w:val="0"/>
          <w:sz w:val="60"/>
          <w:szCs w:val="60"/>
          <w:highlight w:val="none"/>
        </w:rPr>
        <w:t>磋商响应文件</w:t>
      </w:r>
    </w:p>
    <w:p w14:paraId="09B9B8EA">
      <w:pPr>
        <w:widowControl w:val="0"/>
        <w:shd w:val="clear"/>
        <w:overflowPunct/>
        <w:topLinePunct w:val="0"/>
        <w:autoSpaceDE w:val="0"/>
        <w:autoSpaceDN w:val="0"/>
        <w:bidi w:val="0"/>
        <w:snapToGrid w:val="0"/>
        <w:spacing w:line="360" w:lineRule="auto"/>
        <w:rPr>
          <w:rFonts w:hint="eastAsia" w:ascii="宋体" w:hAnsi="宋体"/>
          <w:b/>
          <w:caps w:val="0"/>
          <w:color w:val="auto"/>
          <w:spacing w:val="0"/>
          <w:sz w:val="44"/>
          <w:szCs w:val="36"/>
          <w:highlight w:val="none"/>
        </w:rPr>
      </w:pPr>
    </w:p>
    <w:p w14:paraId="2F97E101">
      <w:pPr>
        <w:widowControl w:val="0"/>
        <w:shd w:val="clear"/>
        <w:overflowPunct/>
        <w:topLinePunct w:val="0"/>
        <w:bidi w:val="0"/>
        <w:spacing w:line="360" w:lineRule="auto"/>
        <w:rPr>
          <w:rFonts w:hint="eastAsia" w:ascii="宋体" w:hAnsi="宋体"/>
          <w:b/>
          <w:caps w:val="0"/>
          <w:color w:val="auto"/>
          <w:spacing w:val="0"/>
          <w:sz w:val="30"/>
          <w:highlight w:val="none"/>
        </w:rPr>
      </w:pPr>
    </w:p>
    <w:p w14:paraId="65014819">
      <w:pPr>
        <w:widowControl w:val="0"/>
        <w:shd w:val="clear"/>
        <w:overflowPunct/>
        <w:topLinePunct w:val="0"/>
        <w:bidi w:val="0"/>
        <w:spacing w:line="360" w:lineRule="auto"/>
        <w:rPr>
          <w:rFonts w:hint="eastAsia" w:ascii="宋体" w:hAnsi="宋体"/>
          <w:b/>
          <w:caps w:val="0"/>
          <w:color w:val="auto"/>
          <w:spacing w:val="0"/>
          <w:sz w:val="30"/>
          <w:highlight w:val="none"/>
        </w:rPr>
      </w:pPr>
    </w:p>
    <w:p w14:paraId="3D55D623">
      <w:pPr>
        <w:widowControl w:val="0"/>
        <w:shd w:val="clear"/>
        <w:overflowPunct/>
        <w:topLinePunct w:val="0"/>
        <w:bidi w:val="0"/>
        <w:jc w:val="both"/>
        <w:rPr>
          <w:rFonts w:hint="eastAsia"/>
          <w:b/>
          <w:caps w:val="0"/>
          <w:color w:val="auto"/>
          <w:spacing w:val="0"/>
          <w:sz w:val="48"/>
          <w:szCs w:val="48"/>
          <w:highlight w:val="none"/>
        </w:rPr>
      </w:pPr>
    </w:p>
    <w:p w14:paraId="5D416F5D">
      <w:pPr>
        <w:widowControl w:val="0"/>
        <w:shd w:val="clear"/>
        <w:overflowPunct/>
        <w:topLinePunct w:val="0"/>
        <w:bidi w:val="0"/>
        <w:spacing w:line="360" w:lineRule="auto"/>
        <w:ind w:firstLine="1242" w:firstLineChars="414"/>
        <w:rPr>
          <w:rFonts w:hint="eastAsia" w:ascii="宋体" w:hAnsi="宋体"/>
          <w:caps w:val="0"/>
          <w:color w:val="auto"/>
          <w:spacing w:val="0"/>
          <w:sz w:val="30"/>
          <w:highlight w:val="none"/>
        </w:rPr>
      </w:pPr>
      <w:r>
        <w:rPr>
          <w:rFonts w:hint="eastAsia" w:ascii="宋体" w:hAnsi="宋体"/>
          <w:caps w:val="0"/>
          <w:color w:val="auto"/>
          <w:spacing w:val="0"/>
          <w:sz w:val="30"/>
          <w:highlight w:val="none"/>
        </w:rPr>
        <w:t>供应商名称：</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（盖章）</w:t>
      </w:r>
    </w:p>
    <w:p w14:paraId="09C6D39D">
      <w:pPr>
        <w:widowControl w:val="0"/>
        <w:shd w:val="clear"/>
        <w:overflowPunct/>
        <w:topLinePunct w:val="0"/>
        <w:bidi w:val="0"/>
        <w:spacing w:line="360" w:lineRule="auto"/>
        <w:ind w:firstLine="1242" w:firstLineChars="414"/>
        <w:rPr>
          <w:rFonts w:hint="eastAsia" w:ascii="宋体" w:hAnsi="宋体" w:eastAsia="宋体"/>
          <w:caps w:val="0"/>
          <w:color w:val="auto"/>
          <w:spacing w:val="0"/>
          <w:sz w:val="30"/>
          <w:highlight w:val="none"/>
          <w:lang w:eastAsia="zh-CN"/>
        </w:rPr>
      </w:pPr>
      <w:r>
        <w:rPr>
          <w:rFonts w:hint="eastAsia" w:ascii="宋体" w:hAnsi="宋体"/>
          <w:caps w:val="0"/>
          <w:color w:val="auto"/>
          <w:spacing w:val="0"/>
          <w:sz w:val="30"/>
          <w:highlight w:val="none"/>
        </w:rPr>
        <w:t>联系电话：</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邮编：</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u w:val="single"/>
          <w:lang w:val="en-US" w:eastAsia="zh-CN"/>
        </w:rPr>
        <w:t xml:space="preserve"> </w:t>
      </w:r>
    </w:p>
    <w:p w14:paraId="1514EEE1">
      <w:pPr>
        <w:widowControl w:val="0"/>
        <w:shd w:val="clear"/>
        <w:overflowPunct/>
        <w:topLinePunct w:val="0"/>
        <w:bidi w:val="0"/>
        <w:spacing w:line="360" w:lineRule="auto"/>
        <w:ind w:firstLine="1242" w:firstLineChars="414"/>
        <w:rPr>
          <w:rFonts w:hint="eastAsia" w:ascii="宋体" w:hAnsi="宋体"/>
          <w:caps w:val="0"/>
          <w:color w:val="auto"/>
          <w:spacing w:val="0"/>
          <w:sz w:val="30"/>
          <w:highlight w:val="none"/>
        </w:rPr>
      </w:pPr>
      <w:r>
        <w:rPr>
          <w:rFonts w:hint="eastAsia" w:ascii="宋体" w:hAnsi="宋体"/>
          <w:caps w:val="0"/>
          <w:color w:val="auto"/>
          <w:spacing w:val="0"/>
          <w:sz w:val="30"/>
          <w:highlight w:val="none"/>
        </w:rPr>
        <w:t>法定代表人：</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u w:val="single"/>
          <w:lang w:val="en-US" w:eastAsia="zh-CN"/>
        </w:rPr>
        <w:t xml:space="preserve"> </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（签字</w:t>
      </w:r>
      <w:r>
        <w:rPr>
          <w:rFonts w:hint="eastAsia" w:ascii="宋体" w:hAnsi="宋体"/>
          <w:caps w:val="0"/>
          <w:color w:val="auto"/>
          <w:spacing w:val="0"/>
          <w:sz w:val="30"/>
          <w:highlight w:val="none"/>
          <w:lang w:val="en-US" w:eastAsia="zh-CN"/>
        </w:rPr>
        <w:t>或盖章</w:t>
      </w:r>
      <w:r>
        <w:rPr>
          <w:rFonts w:hint="eastAsia" w:ascii="宋体" w:hAnsi="宋体"/>
          <w:caps w:val="0"/>
          <w:color w:val="auto"/>
          <w:spacing w:val="0"/>
          <w:sz w:val="30"/>
          <w:highlight w:val="none"/>
        </w:rPr>
        <w:t>）</w:t>
      </w:r>
    </w:p>
    <w:p w14:paraId="02E5DEE0">
      <w:pPr>
        <w:widowControl w:val="0"/>
        <w:shd w:val="clear"/>
        <w:overflowPunct/>
        <w:topLinePunct w:val="0"/>
        <w:bidi w:val="0"/>
        <w:spacing w:line="360" w:lineRule="auto"/>
        <w:ind w:firstLine="1242" w:firstLineChars="414"/>
        <w:rPr>
          <w:rFonts w:hint="eastAsia" w:ascii="宋体" w:hAnsi="宋体"/>
          <w:caps w:val="0"/>
          <w:color w:val="auto"/>
          <w:spacing w:val="0"/>
          <w:sz w:val="30"/>
          <w:highlight w:val="none"/>
        </w:rPr>
      </w:pPr>
      <w:r>
        <w:rPr>
          <w:rFonts w:hint="eastAsia" w:ascii="宋体" w:hAnsi="宋体"/>
          <w:caps w:val="0"/>
          <w:color w:val="auto"/>
          <w:spacing w:val="0"/>
          <w:sz w:val="30"/>
          <w:highlight w:val="none"/>
        </w:rPr>
        <w:t>委托代理人：</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（签字）</w:t>
      </w:r>
    </w:p>
    <w:p w14:paraId="4FDFA010">
      <w:pPr>
        <w:widowControl w:val="0"/>
        <w:shd w:val="clear"/>
        <w:overflowPunct/>
        <w:topLinePunct w:val="0"/>
        <w:bidi w:val="0"/>
        <w:spacing w:line="360" w:lineRule="auto"/>
        <w:ind w:firstLine="1242" w:firstLineChars="414"/>
        <w:jc w:val="left"/>
        <w:rPr>
          <w:rFonts w:hint="default" w:ascii="宋体" w:hAnsi="宋体" w:eastAsia="宋体"/>
          <w:caps w:val="0"/>
          <w:color w:val="auto"/>
          <w:spacing w:val="0"/>
          <w:sz w:val="30"/>
          <w:highlight w:val="none"/>
          <w:u w:val="single"/>
          <w:lang w:val="en-US" w:eastAsia="zh-CN"/>
        </w:rPr>
      </w:pPr>
      <w:r>
        <w:rPr>
          <w:rFonts w:hint="eastAsia" w:ascii="宋体" w:hAnsi="宋体"/>
          <w:caps w:val="0"/>
          <w:color w:val="auto"/>
          <w:spacing w:val="0"/>
          <w:sz w:val="30"/>
          <w:highlight w:val="none"/>
        </w:rPr>
        <w:t>联系电话：</w:t>
      </w:r>
      <w:r>
        <w:rPr>
          <w:rFonts w:hint="eastAsia" w:ascii="宋体" w:hAnsi="宋体"/>
          <w:caps w:val="0"/>
          <w:color w:val="auto"/>
          <w:spacing w:val="0"/>
          <w:sz w:val="30"/>
          <w:highlight w:val="none"/>
          <w:u w:val="single"/>
        </w:rPr>
        <w:t xml:space="preserve">                           </w:t>
      </w:r>
    </w:p>
    <w:p w14:paraId="065C9EE2">
      <w:pPr>
        <w:widowControl w:val="0"/>
        <w:shd w:val="clear"/>
        <w:overflowPunct/>
        <w:topLinePunct w:val="0"/>
        <w:bidi w:val="0"/>
        <w:spacing w:line="360" w:lineRule="auto"/>
        <w:ind w:firstLine="1242" w:firstLineChars="414"/>
        <w:rPr>
          <w:rFonts w:hint="eastAsia" w:ascii="宋体" w:hAnsi="宋体"/>
          <w:caps w:val="0"/>
          <w:color w:val="auto"/>
          <w:spacing w:val="0"/>
          <w:sz w:val="30"/>
          <w:highlight w:val="none"/>
        </w:rPr>
      </w:pPr>
      <w:r>
        <w:rPr>
          <w:rFonts w:hint="eastAsia" w:ascii="宋体" w:hAnsi="宋体"/>
          <w:caps w:val="0"/>
          <w:color w:val="auto"/>
          <w:spacing w:val="0"/>
          <w:sz w:val="30"/>
          <w:highlight w:val="none"/>
        </w:rPr>
        <w:t>日    期：</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年</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月</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日</w:t>
      </w:r>
    </w:p>
    <w:p w14:paraId="517F609F">
      <w:pPr>
        <w:widowControl w:val="0"/>
        <w:shd w:val="clear"/>
        <w:overflowPunct/>
        <w:topLinePunct w:val="0"/>
        <w:bidi w:val="0"/>
        <w:rPr>
          <w:rFonts w:hint="eastAsia"/>
          <w:b/>
          <w:caps w:val="0"/>
          <w:color w:val="auto"/>
          <w:spacing w:val="0"/>
          <w:sz w:val="48"/>
          <w:szCs w:val="48"/>
          <w:highlight w:val="none"/>
        </w:rPr>
      </w:pPr>
      <w:r>
        <w:rPr>
          <w:rFonts w:hint="eastAsia"/>
          <w:b/>
          <w:caps w:val="0"/>
          <w:color w:val="auto"/>
          <w:spacing w:val="0"/>
          <w:sz w:val="48"/>
          <w:szCs w:val="48"/>
          <w:highlight w:val="none"/>
        </w:rPr>
        <w:br w:type="page"/>
      </w:r>
    </w:p>
    <w:p w14:paraId="4CEF2363">
      <w:pPr>
        <w:widowControl w:val="0"/>
        <w:shd w:val="clear"/>
        <w:overflowPunct/>
        <w:topLinePunct w:val="0"/>
        <w:bidi w:val="0"/>
        <w:jc w:val="center"/>
        <w:rPr>
          <w:b/>
          <w:caps w:val="0"/>
          <w:color w:val="auto"/>
          <w:spacing w:val="0"/>
          <w:sz w:val="48"/>
          <w:szCs w:val="48"/>
          <w:highlight w:val="none"/>
        </w:rPr>
      </w:pPr>
      <w:r>
        <w:rPr>
          <w:rFonts w:hint="eastAsia"/>
          <w:b/>
          <w:caps w:val="0"/>
          <w:color w:val="auto"/>
          <w:spacing w:val="0"/>
          <w:sz w:val="48"/>
          <w:szCs w:val="48"/>
          <w:highlight w:val="none"/>
        </w:rPr>
        <w:t>目</w:t>
      </w:r>
      <w:r>
        <w:rPr>
          <w:b/>
          <w:caps w:val="0"/>
          <w:color w:val="auto"/>
          <w:spacing w:val="0"/>
          <w:sz w:val="48"/>
          <w:szCs w:val="48"/>
          <w:highlight w:val="none"/>
        </w:rPr>
        <w:t xml:space="preserve">   </w:t>
      </w:r>
      <w:r>
        <w:rPr>
          <w:rFonts w:hint="eastAsia"/>
          <w:b/>
          <w:caps w:val="0"/>
          <w:color w:val="auto"/>
          <w:spacing w:val="0"/>
          <w:sz w:val="48"/>
          <w:szCs w:val="48"/>
          <w:highlight w:val="none"/>
        </w:rPr>
        <w:t>录</w:t>
      </w:r>
    </w:p>
    <w:p w14:paraId="27886B79">
      <w:pPr>
        <w:widowControl w:val="0"/>
        <w:shd w:val="clear"/>
        <w:overflowPunct/>
        <w:topLinePunct w:val="0"/>
        <w:bidi w:val="0"/>
        <w:spacing w:line="360" w:lineRule="auto"/>
        <w:ind w:firstLine="450"/>
        <w:rPr>
          <w:rFonts w:hint="eastAsia" w:ascii="宋体" w:hAnsi="宋体"/>
          <w:caps w:val="0"/>
          <w:color w:val="auto"/>
          <w:spacing w:val="0"/>
          <w:sz w:val="30"/>
          <w:szCs w:val="22"/>
          <w:highlight w:val="none"/>
        </w:rPr>
      </w:pPr>
    </w:p>
    <w:p w14:paraId="2AE51384">
      <w:pPr>
        <w:pStyle w:val="23"/>
        <w:widowControl w:val="0"/>
        <w:shd w:val="clear"/>
        <w:overflowPunct/>
        <w:topLinePunct w:val="0"/>
        <w:bidi w:val="0"/>
        <w:snapToGrid w:val="0"/>
        <w:spacing w:line="480" w:lineRule="auto"/>
        <w:ind w:firstLine="562" w:firstLineChars="200"/>
        <w:jc w:val="left"/>
        <w:rPr>
          <w:rFonts w:hint="default"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第一章   磋商响应函</w:t>
      </w:r>
    </w:p>
    <w:p w14:paraId="31542805">
      <w:pPr>
        <w:widowControl w:val="0"/>
        <w:shd w:val="clear"/>
        <w:overflowPunct/>
        <w:topLinePunct w:val="0"/>
        <w:bidi w:val="0"/>
        <w:snapToGrid w:val="0"/>
        <w:spacing w:line="480" w:lineRule="auto"/>
        <w:ind w:firstLine="562" w:firstLineChars="200"/>
        <w:jc w:val="left"/>
        <w:rPr>
          <w:rFonts w:hint="default" w:ascii="宋体" w:hAnsi="宋体" w:eastAsia="宋体" w:cs="宋体"/>
          <w:b/>
          <w:caps w:val="0"/>
          <w:color w:val="auto"/>
          <w:spacing w:val="0"/>
          <w:sz w:val="28"/>
          <w:szCs w:val="28"/>
          <w:highlight w:val="none"/>
          <w:lang w:val="en-US" w:eastAsia="zh-CN"/>
        </w:rPr>
      </w:pPr>
      <w:r>
        <w:rPr>
          <w:rFonts w:hint="eastAsia" w:ascii="宋体" w:hAnsi="宋体" w:eastAsia="宋体" w:cs="宋体"/>
          <w:b/>
          <w:caps w:val="0"/>
          <w:color w:val="auto"/>
          <w:spacing w:val="0"/>
          <w:sz w:val="28"/>
          <w:szCs w:val="28"/>
          <w:highlight w:val="none"/>
        </w:rPr>
        <w:t>第二</w:t>
      </w:r>
      <w:r>
        <w:rPr>
          <w:rFonts w:hint="eastAsia" w:ascii="宋体" w:hAnsi="宋体" w:eastAsia="宋体" w:cs="宋体"/>
          <w:b/>
          <w:bCs/>
          <w:caps w:val="0"/>
          <w:color w:val="auto"/>
          <w:spacing w:val="0"/>
          <w:sz w:val="28"/>
          <w:szCs w:val="28"/>
          <w:highlight w:val="none"/>
        </w:rPr>
        <w:t>章</w:t>
      </w:r>
      <w:r>
        <w:rPr>
          <w:rFonts w:hint="eastAsia" w:ascii="宋体" w:hAnsi="宋体" w:eastAsia="宋体" w:cs="宋体"/>
          <w:b/>
          <w:caps w:val="0"/>
          <w:color w:val="auto"/>
          <w:spacing w:val="0"/>
          <w:sz w:val="28"/>
          <w:szCs w:val="28"/>
          <w:highlight w:val="none"/>
        </w:rPr>
        <w:t xml:space="preserve">   磋商响应一览表</w:t>
      </w:r>
    </w:p>
    <w:p w14:paraId="132BC619">
      <w:pPr>
        <w:pStyle w:val="23"/>
        <w:widowControl w:val="0"/>
        <w:shd w:val="clear"/>
        <w:overflowPunct/>
        <w:topLinePunct w:val="0"/>
        <w:bidi w:val="0"/>
        <w:snapToGrid w:val="0"/>
        <w:spacing w:line="480" w:lineRule="auto"/>
        <w:ind w:firstLine="1827" w:firstLineChars="650"/>
        <w:jc w:val="left"/>
        <w:rPr>
          <w:rFonts w:hint="eastAsia" w:ascii="宋体" w:hAnsi="宋体" w:eastAsia="宋体" w:cs="宋体"/>
          <w:b/>
          <w:caps w:val="0"/>
          <w:color w:val="auto"/>
          <w:spacing w:val="0"/>
          <w:sz w:val="28"/>
          <w:szCs w:val="28"/>
          <w:highlight w:val="none"/>
        </w:rPr>
      </w:pPr>
      <w:r>
        <w:rPr>
          <w:rFonts w:hint="eastAsia" w:ascii="宋体" w:hAnsi="宋体" w:eastAsia="宋体" w:cs="宋体"/>
          <w:b/>
          <w:caps w:val="0"/>
          <w:color w:val="auto"/>
          <w:spacing w:val="0"/>
          <w:sz w:val="28"/>
          <w:szCs w:val="28"/>
          <w:highlight w:val="none"/>
        </w:rPr>
        <w:t>磋商响应分项报价表</w:t>
      </w:r>
    </w:p>
    <w:p w14:paraId="3E09377E">
      <w:pPr>
        <w:pStyle w:val="23"/>
        <w:widowControl w:val="0"/>
        <w:shd w:val="clear"/>
        <w:overflowPunct/>
        <w:topLinePunct w:val="0"/>
        <w:bidi w:val="0"/>
        <w:snapToGrid w:val="0"/>
        <w:spacing w:line="480" w:lineRule="auto"/>
        <w:ind w:firstLine="562" w:firstLineChars="200"/>
        <w:jc w:val="left"/>
        <w:rPr>
          <w:rFonts w:hint="default" w:ascii="宋体" w:hAnsi="宋体" w:eastAsia="宋体" w:cs="宋体"/>
          <w:b/>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 xml:space="preserve">第三章   </w:t>
      </w:r>
      <w:r>
        <w:rPr>
          <w:rFonts w:hint="eastAsia" w:ascii="宋体" w:hAnsi="宋体" w:eastAsia="宋体" w:cs="宋体"/>
          <w:b/>
          <w:caps w:val="0"/>
          <w:color w:val="auto"/>
          <w:spacing w:val="0"/>
          <w:sz w:val="28"/>
          <w:szCs w:val="28"/>
          <w:highlight w:val="none"/>
        </w:rPr>
        <w:t>法定代表人证明书及授权委托书</w:t>
      </w:r>
    </w:p>
    <w:p w14:paraId="2A5A8C32">
      <w:pPr>
        <w:pStyle w:val="23"/>
        <w:widowControl w:val="0"/>
        <w:shd w:val="clear"/>
        <w:overflowPunct/>
        <w:topLinePunct w:val="0"/>
        <w:bidi w:val="0"/>
        <w:snapToGrid w:val="0"/>
        <w:spacing w:line="480" w:lineRule="auto"/>
        <w:ind w:firstLine="562" w:firstLineChars="200"/>
        <w:jc w:val="left"/>
        <w:rPr>
          <w:rFonts w:hint="eastAsia" w:ascii="宋体" w:hAnsi="宋体" w:eastAsia="宋体" w:cs="宋体"/>
          <w:b/>
          <w:bCs/>
          <w:caps w:val="0"/>
          <w:color w:val="auto"/>
          <w:spacing w:val="0"/>
          <w:sz w:val="28"/>
          <w:szCs w:val="28"/>
          <w:highlight w:val="none"/>
          <w:lang w:val="en-US"/>
        </w:rPr>
      </w:pPr>
      <w:r>
        <w:rPr>
          <w:rFonts w:hint="eastAsia" w:hAnsi="宋体" w:cs="宋体"/>
          <w:b/>
          <w:bCs/>
          <w:caps w:val="0"/>
          <w:color w:val="auto"/>
          <w:spacing w:val="0"/>
          <w:sz w:val="28"/>
          <w:szCs w:val="28"/>
          <w:highlight w:val="none"/>
          <w:lang w:val="en-US" w:eastAsia="zh-CN"/>
        </w:rPr>
        <w:t xml:space="preserve">第四章   </w:t>
      </w:r>
      <w:r>
        <w:rPr>
          <w:rFonts w:hint="eastAsia" w:ascii="宋体" w:hAnsi="宋体" w:eastAsia="宋体" w:cs="宋体"/>
          <w:b/>
          <w:bCs/>
          <w:caps w:val="0"/>
          <w:color w:val="auto"/>
          <w:spacing w:val="0"/>
          <w:sz w:val="28"/>
          <w:szCs w:val="28"/>
          <w:highlight w:val="none"/>
          <w:lang w:val="en-US"/>
        </w:rPr>
        <w:t>商务响应偏离表</w:t>
      </w:r>
    </w:p>
    <w:p w14:paraId="1E065632">
      <w:pPr>
        <w:pStyle w:val="23"/>
        <w:widowControl w:val="0"/>
        <w:shd w:val="clear"/>
        <w:overflowPunct/>
        <w:topLinePunct w:val="0"/>
        <w:bidi w:val="0"/>
        <w:snapToGrid w:val="0"/>
        <w:spacing w:line="480" w:lineRule="auto"/>
        <w:ind w:firstLine="562" w:firstLineChars="200"/>
        <w:jc w:val="left"/>
        <w:rPr>
          <w:rFonts w:hint="default"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lang w:val="en-US"/>
        </w:rPr>
        <w:t>第</w:t>
      </w:r>
      <w:r>
        <w:rPr>
          <w:rFonts w:hint="eastAsia" w:ascii="宋体" w:hAnsi="宋体" w:eastAsia="宋体" w:cs="宋体"/>
          <w:b/>
          <w:bCs/>
          <w:caps w:val="0"/>
          <w:color w:val="auto"/>
          <w:spacing w:val="0"/>
          <w:sz w:val="28"/>
          <w:szCs w:val="28"/>
          <w:highlight w:val="none"/>
          <w:lang w:val="en-US" w:eastAsia="zh-CN"/>
        </w:rPr>
        <w:t>五</w:t>
      </w:r>
      <w:r>
        <w:rPr>
          <w:rFonts w:hint="eastAsia" w:ascii="宋体" w:hAnsi="宋体" w:eastAsia="宋体" w:cs="宋体"/>
          <w:b/>
          <w:bCs/>
          <w:caps w:val="0"/>
          <w:color w:val="auto"/>
          <w:spacing w:val="0"/>
          <w:sz w:val="28"/>
          <w:szCs w:val="28"/>
          <w:highlight w:val="none"/>
          <w:lang w:val="en-US"/>
        </w:rPr>
        <w:t>章   无重大违法记录声明</w:t>
      </w:r>
    </w:p>
    <w:p w14:paraId="25CBE0E1">
      <w:pPr>
        <w:pStyle w:val="23"/>
        <w:widowControl w:val="0"/>
        <w:shd w:val="clear"/>
        <w:overflowPunct/>
        <w:topLinePunct w:val="0"/>
        <w:bidi w:val="0"/>
        <w:snapToGrid w:val="0"/>
        <w:spacing w:line="480" w:lineRule="auto"/>
        <w:ind w:firstLine="562" w:firstLineChars="200"/>
        <w:jc w:val="left"/>
        <w:rPr>
          <w:rFonts w:hint="default"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lang w:val="en-US"/>
        </w:rPr>
        <w:t>第</w:t>
      </w:r>
      <w:r>
        <w:rPr>
          <w:rFonts w:hint="eastAsia" w:ascii="宋体" w:hAnsi="宋体" w:eastAsia="宋体" w:cs="宋体"/>
          <w:b/>
          <w:bCs/>
          <w:caps w:val="0"/>
          <w:color w:val="auto"/>
          <w:spacing w:val="0"/>
          <w:sz w:val="28"/>
          <w:szCs w:val="28"/>
          <w:highlight w:val="none"/>
          <w:lang w:val="en-US" w:eastAsia="zh-CN"/>
        </w:rPr>
        <w:t>六</w:t>
      </w:r>
      <w:r>
        <w:rPr>
          <w:rFonts w:hint="eastAsia" w:ascii="宋体" w:hAnsi="宋体" w:eastAsia="宋体" w:cs="宋体"/>
          <w:b/>
          <w:bCs/>
          <w:caps w:val="0"/>
          <w:color w:val="auto"/>
          <w:spacing w:val="0"/>
          <w:sz w:val="28"/>
          <w:szCs w:val="28"/>
          <w:highlight w:val="none"/>
          <w:lang w:val="en-US"/>
        </w:rPr>
        <w:t xml:space="preserve">章   </w:t>
      </w:r>
      <w:r>
        <w:rPr>
          <w:rFonts w:hint="eastAsia" w:ascii="宋体" w:hAnsi="宋体" w:eastAsia="宋体" w:cs="宋体"/>
          <w:b/>
          <w:bCs/>
          <w:caps w:val="0"/>
          <w:color w:val="auto"/>
          <w:spacing w:val="0"/>
          <w:sz w:val="28"/>
          <w:szCs w:val="28"/>
          <w:highlight w:val="none"/>
          <w:lang w:val="en-US" w:eastAsia="zh-CN"/>
        </w:rPr>
        <w:t>供应商资格证明文件</w:t>
      </w:r>
    </w:p>
    <w:p w14:paraId="45674BBB">
      <w:pPr>
        <w:pStyle w:val="23"/>
        <w:widowControl w:val="0"/>
        <w:shd w:val="clear"/>
        <w:overflowPunct/>
        <w:topLinePunct w:val="0"/>
        <w:bidi w:val="0"/>
        <w:snapToGrid w:val="0"/>
        <w:spacing w:line="480" w:lineRule="auto"/>
        <w:ind w:firstLine="562" w:firstLineChars="200"/>
        <w:jc w:val="left"/>
        <w:rPr>
          <w:rFonts w:hint="default"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lang w:val="en-US"/>
        </w:rPr>
        <w:t>第</w:t>
      </w:r>
      <w:r>
        <w:rPr>
          <w:rFonts w:hint="eastAsia" w:ascii="宋体" w:hAnsi="宋体" w:eastAsia="宋体" w:cs="宋体"/>
          <w:b/>
          <w:bCs/>
          <w:caps w:val="0"/>
          <w:color w:val="auto"/>
          <w:spacing w:val="0"/>
          <w:sz w:val="28"/>
          <w:szCs w:val="28"/>
          <w:highlight w:val="none"/>
          <w:lang w:val="en-US" w:eastAsia="zh-CN"/>
        </w:rPr>
        <w:t>七</w:t>
      </w:r>
      <w:r>
        <w:rPr>
          <w:rFonts w:hint="eastAsia" w:ascii="宋体" w:hAnsi="宋体" w:eastAsia="宋体" w:cs="宋体"/>
          <w:b/>
          <w:bCs/>
          <w:caps w:val="0"/>
          <w:color w:val="auto"/>
          <w:spacing w:val="0"/>
          <w:sz w:val="28"/>
          <w:szCs w:val="28"/>
          <w:highlight w:val="none"/>
          <w:lang w:val="en-US"/>
        </w:rPr>
        <w:t>章   磋商产品及其技术方案</w:t>
      </w:r>
    </w:p>
    <w:p w14:paraId="466ED19A">
      <w:pPr>
        <w:pStyle w:val="23"/>
        <w:widowControl w:val="0"/>
        <w:shd w:val="clear"/>
        <w:overflowPunct/>
        <w:topLinePunct w:val="0"/>
        <w:bidi w:val="0"/>
        <w:snapToGrid w:val="0"/>
        <w:spacing w:line="480" w:lineRule="auto"/>
        <w:ind w:firstLine="562" w:firstLineChars="200"/>
        <w:jc w:val="left"/>
        <w:rPr>
          <w:rFonts w:hint="eastAsia" w:ascii="宋体" w:hAnsi="宋体" w:eastAsia="宋体" w:cs="宋体"/>
          <w:b/>
          <w:bCs/>
          <w:caps w:val="0"/>
          <w:color w:val="auto"/>
          <w:spacing w:val="0"/>
          <w:sz w:val="28"/>
          <w:szCs w:val="28"/>
          <w:highlight w:val="none"/>
          <w:lang w:val="en-US"/>
        </w:rPr>
      </w:pPr>
      <w:r>
        <w:rPr>
          <w:rFonts w:hint="eastAsia" w:ascii="宋体" w:hAnsi="宋体" w:eastAsia="宋体" w:cs="宋体"/>
          <w:b/>
          <w:bCs/>
          <w:caps w:val="0"/>
          <w:color w:val="auto"/>
          <w:spacing w:val="0"/>
          <w:sz w:val="28"/>
          <w:szCs w:val="28"/>
          <w:highlight w:val="none"/>
          <w:lang w:val="en-US"/>
        </w:rPr>
        <w:t>第</w:t>
      </w:r>
      <w:r>
        <w:rPr>
          <w:rFonts w:hint="eastAsia" w:ascii="宋体" w:hAnsi="宋体" w:eastAsia="宋体" w:cs="宋体"/>
          <w:b/>
          <w:bCs/>
          <w:caps w:val="0"/>
          <w:color w:val="auto"/>
          <w:spacing w:val="0"/>
          <w:sz w:val="28"/>
          <w:szCs w:val="28"/>
          <w:highlight w:val="none"/>
          <w:lang w:val="en-US" w:eastAsia="zh-CN"/>
        </w:rPr>
        <w:t>八</w:t>
      </w:r>
      <w:r>
        <w:rPr>
          <w:rFonts w:hint="eastAsia" w:ascii="宋体" w:hAnsi="宋体" w:eastAsia="宋体" w:cs="宋体"/>
          <w:b/>
          <w:bCs/>
          <w:caps w:val="0"/>
          <w:color w:val="auto"/>
          <w:spacing w:val="0"/>
          <w:sz w:val="28"/>
          <w:szCs w:val="28"/>
          <w:highlight w:val="none"/>
          <w:lang w:val="en-US"/>
        </w:rPr>
        <w:t xml:space="preserve">章   </w:t>
      </w:r>
      <w:r>
        <w:rPr>
          <w:rFonts w:hint="eastAsia" w:ascii="宋体" w:hAnsi="宋体" w:eastAsia="宋体" w:cs="宋体"/>
          <w:b/>
          <w:bCs/>
          <w:caps w:val="0"/>
          <w:color w:val="auto"/>
          <w:spacing w:val="0"/>
          <w:sz w:val="28"/>
          <w:szCs w:val="28"/>
          <w:highlight w:val="none"/>
          <w:lang w:val="en-US" w:eastAsia="zh-CN"/>
        </w:rPr>
        <w:t>缺陷责任期</w:t>
      </w:r>
      <w:r>
        <w:rPr>
          <w:rFonts w:hint="eastAsia" w:ascii="宋体" w:hAnsi="宋体" w:eastAsia="宋体" w:cs="宋体"/>
          <w:b/>
          <w:bCs/>
          <w:caps w:val="0"/>
          <w:color w:val="auto"/>
          <w:spacing w:val="0"/>
          <w:sz w:val="28"/>
          <w:szCs w:val="28"/>
          <w:highlight w:val="none"/>
          <w:lang w:val="en-US"/>
        </w:rPr>
        <w:t>服务承诺</w:t>
      </w:r>
    </w:p>
    <w:p w14:paraId="74260103">
      <w:pPr>
        <w:pStyle w:val="23"/>
        <w:widowControl w:val="0"/>
        <w:shd w:val="clear"/>
        <w:overflowPunct/>
        <w:topLinePunct w:val="0"/>
        <w:bidi w:val="0"/>
        <w:snapToGrid w:val="0"/>
        <w:spacing w:line="480" w:lineRule="auto"/>
        <w:ind w:firstLine="562" w:firstLineChars="200"/>
        <w:jc w:val="left"/>
        <w:rPr>
          <w:rFonts w:hint="default"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lang w:val="en-US"/>
        </w:rPr>
        <w:t>第</w:t>
      </w:r>
      <w:r>
        <w:rPr>
          <w:rFonts w:hint="eastAsia" w:ascii="宋体" w:hAnsi="宋体" w:eastAsia="宋体" w:cs="宋体"/>
          <w:b/>
          <w:bCs/>
          <w:caps w:val="0"/>
          <w:color w:val="auto"/>
          <w:spacing w:val="0"/>
          <w:sz w:val="28"/>
          <w:szCs w:val="28"/>
          <w:highlight w:val="none"/>
          <w:lang w:val="en-US" w:eastAsia="zh-CN"/>
        </w:rPr>
        <w:t>九</w:t>
      </w:r>
      <w:r>
        <w:rPr>
          <w:rFonts w:hint="eastAsia" w:ascii="宋体" w:hAnsi="宋体" w:eastAsia="宋体" w:cs="宋体"/>
          <w:b/>
          <w:bCs/>
          <w:caps w:val="0"/>
          <w:color w:val="auto"/>
          <w:spacing w:val="0"/>
          <w:sz w:val="28"/>
          <w:szCs w:val="28"/>
          <w:highlight w:val="none"/>
          <w:lang w:val="en-US"/>
        </w:rPr>
        <w:t>章   供应商认</w:t>
      </w:r>
      <w:r>
        <w:rPr>
          <w:rFonts w:hint="eastAsia" w:ascii="宋体" w:hAnsi="宋体" w:eastAsia="宋体" w:cs="宋体"/>
          <w:b/>
          <w:bCs/>
          <w:caps w:val="0"/>
          <w:color w:val="auto"/>
          <w:spacing w:val="0"/>
          <w:sz w:val="28"/>
          <w:szCs w:val="28"/>
          <w:highlight w:val="none"/>
        </w:rPr>
        <w:t>为有必要说明的其他问题</w:t>
      </w:r>
    </w:p>
    <w:p w14:paraId="2570B388">
      <w:pPr>
        <w:widowControl w:val="0"/>
        <w:shd w:val="clear"/>
        <w:overflowPunct/>
        <w:topLinePunct w:val="0"/>
        <w:bidi w:val="0"/>
        <w:snapToGrid w:val="0"/>
        <w:spacing w:line="480" w:lineRule="auto"/>
        <w:ind w:firstLine="562" w:firstLineChars="200"/>
        <w:jc w:val="left"/>
        <w:rPr>
          <w:rFonts w:hint="default" w:eastAsia="宋体"/>
          <w:caps w:val="0"/>
          <w:color w:val="auto"/>
          <w:spacing w:val="0"/>
          <w:highlight w:val="none"/>
          <w:lang w:val="en-US" w:eastAsia="zh-CN"/>
        </w:rPr>
      </w:pPr>
      <w:r>
        <w:rPr>
          <w:rFonts w:hint="eastAsia" w:ascii="宋体" w:hAnsi="宋体" w:eastAsia="宋体" w:cs="宋体"/>
          <w:b/>
          <w:bCs/>
          <w:caps w:val="0"/>
          <w:color w:val="auto"/>
          <w:spacing w:val="0"/>
          <w:sz w:val="28"/>
          <w:szCs w:val="28"/>
          <w:highlight w:val="none"/>
        </w:rPr>
        <w:t>第</w:t>
      </w:r>
      <w:r>
        <w:rPr>
          <w:rFonts w:hint="eastAsia" w:ascii="宋体" w:hAnsi="宋体" w:cs="宋体"/>
          <w:b/>
          <w:bCs/>
          <w:caps w:val="0"/>
          <w:color w:val="auto"/>
          <w:spacing w:val="0"/>
          <w:sz w:val="28"/>
          <w:szCs w:val="28"/>
          <w:highlight w:val="none"/>
          <w:lang w:val="en-US" w:eastAsia="zh-CN"/>
        </w:rPr>
        <w:t>十</w:t>
      </w:r>
      <w:r>
        <w:rPr>
          <w:rFonts w:hint="eastAsia" w:ascii="宋体" w:hAnsi="宋体" w:eastAsia="宋体" w:cs="宋体"/>
          <w:b/>
          <w:bCs/>
          <w:caps w:val="0"/>
          <w:color w:val="auto"/>
          <w:spacing w:val="0"/>
          <w:sz w:val="28"/>
          <w:szCs w:val="28"/>
          <w:highlight w:val="none"/>
        </w:rPr>
        <w:t>章   供应商承诺书</w:t>
      </w:r>
    </w:p>
    <w:p w14:paraId="211733D2">
      <w:pPr>
        <w:widowControl w:val="0"/>
        <w:shd w:val="clear"/>
        <w:overflowPunct/>
        <w:topLinePunct w:val="0"/>
        <w:bidi w:val="0"/>
        <w:snapToGrid w:val="0"/>
        <w:spacing w:line="480" w:lineRule="auto"/>
        <w:ind w:firstLine="562" w:firstLineChars="200"/>
        <w:jc w:val="left"/>
        <w:rPr>
          <w:rFonts w:hint="eastAsia"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第</w:t>
      </w:r>
      <w:r>
        <w:rPr>
          <w:rFonts w:hint="eastAsia" w:ascii="宋体" w:hAnsi="宋体" w:eastAsia="宋体" w:cs="宋体"/>
          <w:b/>
          <w:bCs/>
          <w:caps w:val="0"/>
          <w:color w:val="auto"/>
          <w:spacing w:val="0"/>
          <w:sz w:val="28"/>
          <w:szCs w:val="28"/>
          <w:highlight w:val="none"/>
          <w:lang w:eastAsia="zh-CN"/>
        </w:rPr>
        <w:t>十</w:t>
      </w:r>
      <w:r>
        <w:rPr>
          <w:rFonts w:hint="eastAsia" w:ascii="宋体" w:hAnsi="宋体" w:cs="宋体"/>
          <w:b/>
          <w:bCs/>
          <w:caps w:val="0"/>
          <w:color w:val="auto"/>
          <w:spacing w:val="0"/>
          <w:sz w:val="28"/>
          <w:szCs w:val="28"/>
          <w:highlight w:val="none"/>
          <w:lang w:val="en-US" w:eastAsia="zh-CN"/>
        </w:rPr>
        <w:t>一</w:t>
      </w:r>
      <w:r>
        <w:rPr>
          <w:rFonts w:hint="eastAsia" w:ascii="宋体" w:hAnsi="宋体" w:eastAsia="宋体" w:cs="宋体"/>
          <w:b/>
          <w:bCs/>
          <w:caps w:val="0"/>
          <w:color w:val="auto"/>
          <w:spacing w:val="0"/>
          <w:sz w:val="28"/>
          <w:szCs w:val="28"/>
          <w:highlight w:val="none"/>
        </w:rPr>
        <w:t xml:space="preserve">章   </w:t>
      </w:r>
      <w:r>
        <w:rPr>
          <w:rFonts w:hint="eastAsia" w:ascii="宋体" w:hAnsi="宋体" w:eastAsia="宋体" w:cs="宋体"/>
          <w:b/>
          <w:bCs/>
          <w:caps w:val="0"/>
          <w:color w:val="auto"/>
          <w:spacing w:val="0"/>
          <w:sz w:val="28"/>
          <w:szCs w:val="28"/>
          <w:highlight w:val="none"/>
          <w:lang w:eastAsia="zh-CN"/>
        </w:rPr>
        <w:t>供应商业绩</w:t>
      </w:r>
    </w:p>
    <w:p w14:paraId="1B7AC48F">
      <w:pPr>
        <w:pageBreakBefore/>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bookmarkStart w:id="80" w:name="_Toc2536"/>
      <w:bookmarkStart w:id="81" w:name="_Toc26307"/>
      <w:bookmarkStart w:id="82" w:name="_Toc16706"/>
      <w:r>
        <w:rPr>
          <w:rFonts w:hint="eastAsia" w:ascii="宋体" w:hAnsi="宋体" w:eastAsia="宋体" w:cs="宋体"/>
          <w:b/>
          <w:bCs/>
          <w:caps w:val="0"/>
          <w:color w:val="auto"/>
          <w:spacing w:val="0"/>
          <w:kern w:val="2"/>
          <w:sz w:val="32"/>
          <w:szCs w:val="32"/>
          <w:highlight w:val="none"/>
        </w:rPr>
        <w:t>第一章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磋商</w:t>
      </w:r>
      <w:r>
        <w:rPr>
          <w:rFonts w:hint="eastAsia" w:ascii="宋体" w:hAnsi="宋体" w:eastAsia="宋体" w:cs="宋体"/>
          <w:b/>
          <w:bCs/>
          <w:caps w:val="0"/>
          <w:color w:val="auto"/>
          <w:spacing w:val="0"/>
          <w:kern w:val="2"/>
          <w:sz w:val="32"/>
          <w:szCs w:val="32"/>
          <w:highlight w:val="none"/>
          <w:lang w:eastAsia="zh-CN"/>
        </w:rPr>
        <w:t>响应</w:t>
      </w:r>
      <w:r>
        <w:rPr>
          <w:rFonts w:hint="eastAsia" w:ascii="宋体" w:hAnsi="宋体" w:eastAsia="宋体" w:cs="宋体"/>
          <w:b/>
          <w:bCs/>
          <w:caps w:val="0"/>
          <w:color w:val="auto"/>
          <w:spacing w:val="0"/>
          <w:kern w:val="2"/>
          <w:sz w:val="32"/>
          <w:szCs w:val="32"/>
          <w:highlight w:val="none"/>
        </w:rPr>
        <w:t>函</w:t>
      </w:r>
      <w:bookmarkEnd w:id="80"/>
      <w:bookmarkEnd w:id="81"/>
      <w:bookmarkEnd w:id="82"/>
    </w:p>
    <w:p w14:paraId="5B838013">
      <w:pPr>
        <w:widowControl w:val="0"/>
        <w:shd w:val="clear"/>
        <w:overflowPunct/>
        <w:topLinePunct w:val="0"/>
        <w:autoSpaceDE w:val="0"/>
        <w:autoSpaceDN w:val="0"/>
        <w:bidi w:val="0"/>
        <w:spacing w:line="480" w:lineRule="auto"/>
        <w:rPr>
          <w:rFonts w:hint="default" w:ascii="宋体" w:hAnsi="宋体" w:eastAsia="宋体" w:cs="宋体"/>
          <w:b/>
          <w:bCs/>
          <w:caps w:val="0"/>
          <w:color w:val="auto"/>
          <w:spacing w:val="0"/>
          <w:kern w:val="2"/>
          <w:sz w:val="24"/>
          <w:szCs w:val="24"/>
          <w:highlight w:val="none"/>
          <w:u w:val="single"/>
          <w:lang w:val="en-US" w:eastAsia="zh-CN" w:bidi="ar-SA"/>
        </w:rPr>
      </w:pPr>
      <w:r>
        <w:rPr>
          <w:rFonts w:hint="eastAsia" w:ascii="宋体" w:hAnsi="宋体" w:eastAsia="宋体" w:cs="宋体"/>
          <w:b/>
          <w:bCs/>
          <w:caps w:val="0"/>
          <w:color w:val="auto"/>
          <w:spacing w:val="0"/>
          <w:kern w:val="2"/>
          <w:sz w:val="24"/>
          <w:szCs w:val="24"/>
          <w:highlight w:val="none"/>
          <w:lang w:val="en-US" w:eastAsia="zh-CN" w:bidi="ar-SA"/>
        </w:rPr>
        <w:t>致：</w:t>
      </w:r>
      <w:r>
        <w:rPr>
          <w:rFonts w:hint="eastAsia" w:ascii="宋体" w:hAnsi="宋体" w:eastAsia="宋体" w:cs="宋体"/>
          <w:b/>
          <w:bCs/>
          <w:caps w:val="0"/>
          <w:color w:val="auto"/>
          <w:spacing w:val="0"/>
          <w:kern w:val="2"/>
          <w:sz w:val="24"/>
          <w:szCs w:val="24"/>
          <w:highlight w:val="none"/>
          <w:u w:val="single"/>
          <w:lang w:val="en-US" w:eastAsia="zh-CN" w:bidi="ar-SA"/>
        </w:rPr>
        <w:t xml:space="preserve"> </w:t>
      </w:r>
      <w:r>
        <w:rPr>
          <w:rFonts w:hint="eastAsia" w:ascii="宋体" w:hAnsi="宋体"/>
          <w:b/>
          <w:caps w:val="0"/>
          <w:color w:val="auto"/>
          <w:spacing w:val="0"/>
          <w:sz w:val="24"/>
          <w:highlight w:val="none"/>
          <w:u w:val="single"/>
        </w:rPr>
        <w:t xml:space="preserve">                 </w:t>
      </w:r>
      <w:r>
        <w:rPr>
          <w:rFonts w:hint="eastAsia" w:ascii="宋体" w:hAnsi="宋体"/>
          <w:b/>
          <w:caps w:val="0"/>
          <w:color w:val="auto"/>
          <w:spacing w:val="0"/>
          <w:sz w:val="24"/>
          <w:highlight w:val="none"/>
        </w:rPr>
        <w:t xml:space="preserve"> （采购代理机构名称）</w:t>
      </w:r>
    </w:p>
    <w:p w14:paraId="4622A54D">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我方已仔细研究了</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项目名称)</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（采购项目编号）的竞争性磋商文件的全部内容，知悉参加磋商的风险，我方承诺接受磋商文件的全部条款且无任何异议，</w:t>
      </w:r>
      <w:r>
        <w:rPr>
          <w:rFonts w:hint="eastAsia" w:ascii="宋体" w:hAnsi="宋体" w:eastAsia="宋体" w:cs="宋体"/>
          <w:bCs/>
          <w:caps w:val="0"/>
          <w:color w:val="auto"/>
          <w:spacing w:val="0"/>
          <w:kern w:val="2"/>
          <w:sz w:val="24"/>
          <w:szCs w:val="24"/>
          <w:highlight w:val="none"/>
          <w:lang w:val="en-US" w:eastAsia="zh-CN" w:bidi="ar-SA"/>
        </w:rPr>
        <w:t>决定参加贵单位组织的本项目磋商。我方正式授权</w:t>
      </w:r>
      <w:r>
        <w:rPr>
          <w:rFonts w:hint="eastAsia" w:ascii="宋体" w:hAnsi="宋体" w:eastAsia="宋体" w:cs="宋体"/>
          <w:bCs/>
          <w:caps w:val="0"/>
          <w:color w:val="auto"/>
          <w:spacing w:val="0"/>
          <w:kern w:val="2"/>
          <w:sz w:val="24"/>
          <w:szCs w:val="24"/>
          <w:highlight w:val="none"/>
          <w:u w:val="single"/>
          <w:lang w:val="en-US" w:eastAsia="zh-CN" w:bidi="ar-SA"/>
        </w:rPr>
        <w:t>（姓名、职务）</w:t>
      </w:r>
      <w:r>
        <w:rPr>
          <w:rFonts w:hint="eastAsia" w:ascii="宋体" w:hAnsi="宋体" w:eastAsia="宋体" w:cs="宋体"/>
          <w:bCs/>
          <w:caps w:val="0"/>
          <w:color w:val="auto"/>
          <w:spacing w:val="0"/>
          <w:kern w:val="2"/>
          <w:sz w:val="24"/>
          <w:szCs w:val="24"/>
          <w:highlight w:val="none"/>
          <w:lang w:val="en-US" w:eastAsia="zh-CN" w:bidi="ar-SA"/>
        </w:rPr>
        <w:t xml:space="preserve">代表我方 </w:t>
      </w:r>
      <w:r>
        <w:rPr>
          <w:rFonts w:hint="eastAsia" w:ascii="宋体" w:hAnsi="宋体" w:eastAsia="宋体" w:cs="宋体"/>
          <w:bCs/>
          <w:caps w:val="0"/>
          <w:color w:val="auto"/>
          <w:spacing w:val="0"/>
          <w:kern w:val="2"/>
          <w:sz w:val="24"/>
          <w:szCs w:val="24"/>
          <w:highlight w:val="none"/>
          <w:u w:val="single"/>
          <w:lang w:val="en-US" w:eastAsia="zh-CN" w:bidi="ar-SA"/>
        </w:rPr>
        <w:t xml:space="preserve">             </w:t>
      </w:r>
      <w:r>
        <w:rPr>
          <w:rFonts w:hint="eastAsia" w:ascii="宋体" w:hAnsi="宋体" w:eastAsia="宋体" w:cs="宋体"/>
          <w:bCs/>
          <w:caps w:val="0"/>
          <w:color w:val="auto"/>
          <w:spacing w:val="0"/>
          <w:kern w:val="2"/>
          <w:sz w:val="24"/>
          <w:szCs w:val="24"/>
          <w:highlight w:val="none"/>
          <w:lang w:val="en-US" w:eastAsia="zh-CN" w:bidi="ar-SA"/>
        </w:rPr>
        <w:t>（供应商的名称）全权处理本项目磋商的有关事宜。</w:t>
      </w:r>
    </w:p>
    <w:p w14:paraId="06E09600">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一、我方提交竞争性磋商响应文件</w:t>
      </w:r>
      <w:r>
        <w:rPr>
          <w:rFonts w:hint="eastAsia" w:ascii="宋体" w:hAnsi="宋体" w:cs="宋体"/>
          <w:caps w:val="0"/>
          <w:color w:val="auto"/>
          <w:spacing w:val="0"/>
          <w:kern w:val="2"/>
          <w:sz w:val="24"/>
          <w:szCs w:val="24"/>
          <w:highlight w:val="none"/>
          <w:lang w:val="en-US" w:eastAsia="zh-CN" w:bidi="ar-SA"/>
        </w:rPr>
        <w:t>正本</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份，</w:t>
      </w:r>
      <w:r>
        <w:rPr>
          <w:rFonts w:hint="eastAsia" w:ascii="宋体" w:hAnsi="宋体" w:cs="宋体"/>
          <w:caps w:val="0"/>
          <w:color w:val="auto"/>
          <w:spacing w:val="0"/>
          <w:kern w:val="2"/>
          <w:sz w:val="24"/>
          <w:szCs w:val="24"/>
          <w:highlight w:val="none"/>
          <w:lang w:val="en-US" w:eastAsia="zh-CN" w:bidi="ar-SA"/>
        </w:rPr>
        <w:t>副本</w:t>
      </w:r>
      <w:r>
        <w:rPr>
          <w:rFonts w:hint="eastAsia" w:ascii="宋体" w:hAnsi="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份，并保证响应文件提供的数据和材料真实、准确。并愿意接受你方的授权代表进行调查，以审核我方提交的文件和资料。否则，愿承担《中华人民共和国政府采购法》第七十七条规定的法律责任。</w:t>
      </w:r>
    </w:p>
    <w:p w14:paraId="3F780400">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二、我方按磋商文件规定，磋商总报价为人民币大写</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 xml:space="preserve"> （小写￥</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w:t>
      </w:r>
    </w:p>
    <w:p w14:paraId="382EDFF4">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bCs/>
          <w:caps w:val="0"/>
          <w:color w:val="auto"/>
          <w:spacing w:val="0"/>
          <w:kern w:val="2"/>
          <w:sz w:val="24"/>
          <w:szCs w:val="24"/>
          <w:highlight w:val="none"/>
          <w:lang w:val="en-US" w:eastAsia="zh-CN" w:bidi="ar-SA"/>
        </w:rPr>
      </w:pPr>
      <w:r>
        <w:rPr>
          <w:rFonts w:hint="eastAsia" w:ascii="宋体" w:hAnsi="宋体" w:eastAsia="宋体" w:cs="宋体"/>
          <w:bCs/>
          <w:caps w:val="0"/>
          <w:color w:val="auto"/>
          <w:spacing w:val="0"/>
          <w:kern w:val="2"/>
          <w:sz w:val="24"/>
          <w:szCs w:val="24"/>
          <w:highlight w:val="none"/>
          <w:lang w:val="en-US" w:eastAsia="zh-CN" w:bidi="ar-SA"/>
        </w:rPr>
        <w:t>三、我方愿意按磋商文件规定的各项要求，向采购人提供所需的所有服务事项。</w:t>
      </w:r>
    </w:p>
    <w:p w14:paraId="58D53819">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bCs/>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四、</w:t>
      </w:r>
      <w:r>
        <w:rPr>
          <w:rFonts w:hint="eastAsia" w:ascii="宋体" w:hAnsi="宋体" w:eastAsia="宋体" w:cs="宋体"/>
          <w:bCs/>
          <w:caps w:val="0"/>
          <w:color w:val="auto"/>
          <w:spacing w:val="0"/>
          <w:kern w:val="2"/>
          <w:sz w:val="24"/>
          <w:szCs w:val="24"/>
          <w:highlight w:val="none"/>
          <w:lang w:val="en-US" w:eastAsia="zh-CN" w:bidi="ar-SA"/>
        </w:rPr>
        <w:t>我方已仔细阅读了磋商文件的全部内容，并同意和放弃对磋商文件不明或误解而询问、质疑和投诉的权利。</w:t>
      </w:r>
    </w:p>
    <w:p w14:paraId="6356D46B">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五、我方承诺遵守《中华人民共和国政府采购法》及其实施条例的有关规定，保证在获得成交资格后：</w:t>
      </w:r>
    </w:p>
    <w:p w14:paraId="2BCFD9E7">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bCs/>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（1）按照磋商文件确定的事项签订政府采购合同，履行双方所签订的合同，并承担合同规定的责任和义务；</w:t>
      </w:r>
    </w:p>
    <w:p w14:paraId="77CAB8B3">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（2）磋商有效期自磋商截止之日</w:t>
      </w:r>
      <w:r>
        <w:rPr>
          <w:rFonts w:hint="eastAsia" w:ascii="宋体" w:hAnsi="宋体" w:eastAsia="宋体" w:cs="宋体"/>
          <w:caps w:val="0"/>
          <w:color w:val="auto"/>
          <w:spacing w:val="0"/>
          <w:kern w:val="2"/>
          <w:sz w:val="24"/>
          <w:szCs w:val="24"/>
          <w:highlight w:val="none"/>
          <w:u w:val="none"/>
          <w:lang w:val="en-US" w:eastAsia="zh-CN" w:bidi="ar-SA"/>
        </w:rPr>
        <w:t>起</w:t>
      </w:r>
      <w:r>
        <w:rPr>
          <w:rFonts w:hint="eastAsia" w:ascii="宋体" w:hAnsi="宋体" w:eastAsia="宋体" w:cs="宋体"/>
          <w:caps w:val="0"/>
          <w:color w:val="auto"/>
          <w:spacing w:val="0"/>
          <w:kern w:val="2"/>
          <w:sz w:val="24"/>
          <w:szCs w:val="24"/>
          <w:highlight w:val="none"/>
          <w:u w:val="single"/>
          <w:lang w:val="en-US" w:eastAsia="zh-CN" w:bidi="ar-SA"/>
        </w:rPr>
        <w:t xml:space="preserve">  90  </w:t>
      </w:r>
      <w:r>
        <w:rPr>
          <w:rFonts w:hint="eastAsia" w:ascii="宋体" w:hAnsi="宋体" w:eastAsia="宋体" w:cs="宋体"/>
          <w:caps w:val="0"/>
          <w:color w:val="auto"/>
          <w:spacing w:val="0"/>
          <w:kern w:val="2"/>
          <w:sz w:val="24"/>
          <w:szCs w:val="24"/>
          <w:highlight w:val="none"/>
          <w:lang w:val="en-US" w:eastAsia="zh-CN" w:bidi="ar-SA"/>
        </w:rPr>
        <w:t>日历天，若我方成交磋商有效期自动延长至合同履行完毕。</w:t>
      </w:r>
    </w:p>
    <w:p w14:paraId="02307CBC">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六、我方完全理解最低报价不是成交的唯一条件，并尊重磋商小组的评审结论和磋商结果。</w:t>
      </w:r>
    </w:p>
    <w:p w14:paraId="6CF0B2A7">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七、有关本项目的所有函电，请按下列地址联系：</w:t>
      </w:r>
    </w:p>
    <w:p w14:paraId="11D8A9B2">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 xml:space="preserve">供应商名称：  </w:t>
      </w:r>
      <w:r>
        <w:rPr>
          <w:rFonts w:hint="eastAsia" w:ascii="宋体" w:hAnsi="宋体" w:cs="宋体"/>
          <w:caps w:val="0"/>
          <w:color w:val="auto"/>
          <w:spacing w:val="0"/>
          <w:kern w:val="2"/>
          <w:sz w:val="24"/>
          <w:szCs w:val="24"/>
          <w:highlight w:val="non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 xml:space="preserve">  （盖章）</w:t>
      </w:r>
    </w:p>
    <w:p w14:paraId="66D30B3D">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cs="宋体"/>
          <w:caps w:val="0"/>
          <w:color w:val="auto"/>
          <w:spacing w:val="0"/>
          <w:kern w:val="2"/>
          <w:sz w:val="24"/>
          <w:szCs w:val="24"/>
          <w:highlight w:val="none"/>
          <w:lang w:val="en-US" w:eastAsia="zh-CN" w:bidi="ar-SA"/>
        </w:rPr>
        <w:t>法定代表人或授权委托代表（签字或盖章）</w:t>
      </w:r>
      <w:r>
        <w:rPr>
          <w:rFonts w:hint="eastAsia" w:ascii="宋体" w:hAnsi="宋体" w:eastAsia="宋体" w:cs="宋体"/>
          <w:caps w:val="0"/>
          <w:color w:val="auto"/>
          <w:spacing w:val="0"/>
          <w:kern w:val="2"/>
          <w:sz w:val="24"/>
          <w:szCs w:val="24"/>
          <w:highlight w:val="none"/>
          <w:lang w:val="en-US" w:eastAsia="zh-CN" w:bidi="ar-SA"/>
        </w:rPr>
        <w:t>：</w:t>
      </w:r>
    </w:p>
    <w:p w14:paraId="19D3E742">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通讯地址：</w:t>
      </w:r>
    </w:p>
    <w:p w14:paraId="618595E6">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邮政编码：</w:t>
      </w:r>
    </w:p>
    <w:p w14:paraId="34E7D58B">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联系电话：</w:t>
      </w:r>
    </w:p>
    <w:p w14:paraId="35817A0A">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cs="宋体"/>
          <w:caps w:val="0"/>
          <w:color w:val="auto"/>
          <w:spacing w:val="0"/>
          <w:kern w:val="2"/>
          <w:sz w:val="24"/>
          <w:szCs w:val="24"/>
          <w:highlight w:val="none"/>
          <w:lang w:val="en-US" w:eastAsia="zh-CN" w:bidi="ar-SA"/>
        </w:rPr>
        <w:t>电子邮箱</w:t>
      </w:r>
      <w:r>
        <w:rPr>
          <w:rFonts w:hint="eastAsia" w:ascii="宋体" w:hAnsi="宋体" w:eastAsia="宋体" w:cs="宋体"/>
          <w:caps w:val="0"/>
          <w:color w:val="auto"/>
          <w:spacing w:val="0"/>
          <w:kern w:val="2"/>
          <w:sz w:val="24"/>
          <w:szCs w:val="24"/>
          <w:highlight w:val="none"/>
          <w:lang w:val="en-US" w:eastAsia="zh-CN" w:bidi="ar-SA"/>
        </w:rPr>
        <w:t>：</w:t>
      </w:r>
    </w:p>
    <w:p w14:paraId="660E830E">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开户银行:</w:t>
      </w:r>
    </w:p>
    <w:p w14:paraId="7C9BC5D2">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帐    号：</w:t>
      </w:r>
    </w:p>
    <w:p w14:paraId="24504E0B">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bCs/>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日</w:t>
      </w:r>
      <w:r>
        <w:rPr>
          <w:rFonts w:hint="eastAsia" w:ascii="宋体" w:hAnsi="宋体" w:eastAsia="宋体" w:cs="宋体"/>
          <w:bCs/>
          <w:caps w:val="0"/>
          <w:color w:val="auto"/>
          <w:spacing w:val="0"/>
          <w:kern w:val="2"/>
          <w:sz w:val="24"/>
          <w:szCs w:val="24"/>
          <w:highlight w:val="none"/>
          <w:lang w:val="en-US" w:eastAsia="zh-CN" w:bidi="ar-SA"/>
        </w:rPr>
        <w:t xml:space="preserve">    期：</w:t>
      </w:r>
    </w:p>
    <w:p w14:paraId="09DE0EC7">
      <w:pPr>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bookmarkStart w:id="83" w:name="_Toc11879"/>
      <w:bookmarkStart w:id="84" w:name="_Toc9893"/>
      <w:bookmarkStart w:id="85" w:name="_Toc28494"/>
      <w:r>
        <w:rPr>
          <w:rFonts w:hint="eastAsia" w:ascii="宋体" w:hAnsi="宋体" w:eastAsia="宋体" w:cs="宋体"/>
          <w:b/>
          <w:bCs/>
          <w:caps w:val="0"/>
          <w:color w:val="auto"/>
          <w:spacing w:val="0"/>
          <w:kern w:val="2"/>
          <w:sz w:val="32"/>
          <w:szCs w:val="32"/>
          <w:highlight w:val="none"/>
        </w:rPr>
        <w:br w:type="page"/>
      </w:r>
      <w:r>
        <w:rPr>
          <w:rFonts w:hint="eastAsia" w:ascii="宋体" w:hAnsi="宋体" w:eastAsia="宋体" w:cs="宋体"/>
          <w:b/>
          <w:bCs/>
          <w:caps w:val="0"/>
          <w:color w:val="auto"/>
          <w:spacing w:val="0"/>
          <w:kern w:val="2"/>
          <w:sz w:val="32"/>
          <w:szCs w:val="32"/>
          <w:highlight w:val="none"/>
        </w:rPr>
        <w:t>第二章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磋商一览表</w:t>
      </w:r>
      <w:bookmarkEnd w:id="83"/>
      <w:bookmarkEnd w:id="84"/>
      <w:bookmarkEnd w:id="85"/>
    </w:p>
    <w:p w14:paraId="4590370B">
      <w:pPr>
        <w:widowControl w:val="0"/>
        <w:shd w:val="clear"/>
        <w:wordWrap w:val="0"/>
        <w:overflowPunct/>
        <w:topLinePunct w:val="0"/>
        <w:bidi w:val="0"/>
        <w:spacing w:line="360" w:lineRule="auto"/>
        <w:jc w:val="left"/>
        <w:rPr>
          <w:rFonts w:hint="eastAsia" w:ascii="宋体" w:hAnsi="宋体" w:eastAsia="宋体" w:cs="宋体"/>
          <w:caps w:val="0"/>
          <w:color w:val="auto"/>
          <w:spacing w:val="0"/>
          <w:kern w:val="2"/>
          <w:sz w:val="24"/>
          <w:szCs w:val="24"/>
          <w:highlight w:val="none"/>
          <w:u w:val="single"/>
          <w:lang w:eastAsia="zh-CN"/>
        </w:rPr>
      </w:pPr>
      <w:r>
        <w:rPr>
          <w:rFonts w:hint="eastAsia" w:ascii="宋体" w:hAnsi="宋体" w:eastAsia="宋体" w:cs="宋体"/>
          <w:caps w:val="0"/>
          <w:color w:val="auto"/>
          <w:spacing w:val="0"/>
          <w:kern w:val="2"/>
          <w:sz w:val="24"/>
          <w:szCs w:val="24"/>
          <w:highlight w:val="none"/>
        </w:rPr>
        <w:t>项目名称：</w:t>
      </w:r>
      <w:r>
        <w:rPr>
          <w:rFonts w:hint="eastAsia" w:ascii="宋体" w:hAnsi="宋体" w:cs="宋体"/>
          <w:caps w:val="0"/>
          <w:color w:val="auto"/>
          <w:spacing w:val="0"/>
          <w:kern w:val="2"/>
          <w:sz w:val="24"/>
          <w:szCs w:val="24"/>
          <w:highlight w:val="none"/>
          <w:u w:val="single"/>
          <w:lang w:eastAsia="zh-CN"/>
        </w:rPr>
        <w:t>大道河镇白果坪村二组道路砂石化改造工程</w:t>
      </w:r>
    </w:p>
    <w:p w14:paraId="016A1423">
      <w:pPr>
        <w:widowControl w:val="0"/>
        <w:shd w:val="clear"/>
        <w:overflowPunct/>
        <w:topLinePunct w:val="0"/>
        <w:bidi w:val="0"/>
        <w:spacing w:line="360" w:lineRule="auto"/>
        <w:rPr>
          <w:rFonts w:hint="default" w:ascii="宋体" w:hAnsi="宋体" w:eastAsia="宋体" w:cs="宋体"/>
          <w:bCs/>
          <w:caps w:val="0"/>
          <w:color w:val="auto"/>
          <w:spacing w:val="0"/>
          <w:kern w:val="2"/>
          <w:sz w:val="24"/>
          <w:szCs w:val="24"/>
          <w:highlight w:val="none"/>
          <w:lang w:val="en-US"/>
        </w:rPr>
      </w:pPr>
      <w:r>
        <w:rPr>
          <w:rFonts w:hint="eastAsia" w:ascii="宋体" w:hAnsi="宋体" w:eastAsia="宋体" w:cs="宋体"/>
          <w:bCs/>
          <w:caps w:val="0"/>
          <w:color w:val="auto"/>
          <w:spacing w:val="0"/>
          <w:kern w:val="2"/>
          <w:sz w:val="24"/>
          <w:szCs w:val="24"/>
          <w:highlight w:val="none"/>
        </w:rPr>
        <w:t>项目编号：</w:t>
      </w:r>
      <w:r>
        <w:rPr>
          <w:rFonts w:hint="eastAsia" w:ascii="宋体" w:hAnsi="宋体" w:cs="宋体"/>
          <w:caps w:val="0"/>
          <w:color w:val="auto"/>
          <w:spacing w:val="0"/>
          <w:kern w:val="2"/>
          <w:sz w:val="24"/>
          <w:szCs w:val="24"/>
          <w:highlight w:val="none"/>
          <w:u w:val="single"/>
          <w:lang w:eastAsia="zh-CN"/>
        </w:rPr>
        <w:t>SXWX-ZB-20260401</w:t>
      </w:r>
      <w:r>
        <w:rPr>
          <w:rFonts w:hint="eastAsia" w:ascii="宋体" w:hAnsi="宋体" w:cs="宋体"/>
          <w:caps w:val="0"/>
          <w:color w:val="auto"/>
          <w:spacing w:val="0"/>
          <w:kern w:val="2"/>
          <w:sz w:val="24"/>
          <w:szCs w:val="24"/>
          <w:highlight w:val="none"/>
          <w:u w:val="single"/>
          <w:lang w:val="en-US" w:eastAsia="zh-CN"/>
        </w:rPr>
        <w:t xml:space="preserve">                    </w:t>
      </w:r>
    </w:p>
    <w:p w14:paraId="2677573B">
      <w:pPr>
        <w:widowControl w:val="0"/>
        <w:shd w:val="clear"/>
        <w:kinsoku w:val="0"/>
        <w:overflowPunct/>
        <w:topLinePunct w:val="0"/>
        <w:bidi w:val="0"/>
        <w:spacing w:line="36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单    位：元</w:t>
      </w:r>
    </w:p>
    <w:tbl>
      <w:tblPr>
        <w:tblStyle w:val="43"/>
        <w:tblpPr w:leftFromText="180" w:rightFromText="180" w:vertAnchor="text" w:horzAnchor="margin" w:tblpXSpec="center" w:tblpY="205"/>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2"/>
        <w:gridCol w:w="1499"/>
        <w:gridCol w:w="1403"/>
        <w:gridCol w:w="1713"/>
        <w:gridCol w:w="1368"/>
        <w:gridCol w:w="1220"/>
      </w:tblGrid>
      <w:tr w14:paraId="5ACF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2492" w:type="dxa"/>
            <w:tcBorders>
              <w:tl2br w:val="single" w:color="auto" w:sz="4" w:space="0"/>
            </w:tcBorders>
            <w:noWrap w:val="0"/>
            <w:vAlign w:val="top"/>
          </w:tcPr>
          <w:p w14:paraId="67D5531B">
            <w:pPr>
              <w:widowControl w:val="0"/>
              <w:shd w:val="clear"/>
              <w:kinsoku w:val="0"/>
              <w:overflowPunct/>
              <w:topLinePunct w:val="0"/>
              <w:bidi w:val="0"/>
              <w:jc w:val="left"/>
              <w:rPr>
                <w:rFonts w:hint="eastAsia" w:ascii="宋体" w:hAnsi="宋体" w:eastAsia="宋体" w:cs="宋体"/>
                <w:caps w:val="0"/>
                <w:color w:val="auto"/>
                <w:spacing w:val="0"/>
                <w:kern w:val="2"/>
                <w:sz w:val="24"/>
                <w:szCs w:val="24"/>
                <w:highlight w:val="none"/>
              </w:rPr>
            </w:pPr>
          </w:p>
          <w:p w14:paraId="53C9B615">
            <w:pPr>
              <w:widowControl w:val="0"/>
              <w:shd w:val="clear"/>
              <w:kinsoku w:val="0"/>
              <w:overflowPunct/>
              <w:topLinePunct w:val="0"/>
              <w:bidi w:val="0"/>
              <w:jc w:val="left"/>
              <w:rPr>
                <w:rFonts w:hint="eastAsia" w:ascii="宋体" w:hAnsi="宋体" w:eastAsia="宋体" w:cs="宋体"/>
                <w:caps w:val="0"/>
                <w:color w:val="auto"/>
                <w:spacing w:val="0"/>
                <w:kern w:val="2"/>
                <w:sz w:val="24"/>
                <w:szCs w:val="24"/>
                <w:highlight w:val="none"/>
              </w:rPr>
            </w:pPr>
          </w:p>
          <w:p w14:paraId="6A5F3273">
            <w:pPr>
              <w:widowControl w:val="0"/>
              <w:shd w:val="clear"/>
              <w:kinsoku w:val="0"/>
              <w:overflowPunct/>
              <w:topLinePunct w:val="0"/>
              <w:bidi w:val="0"/>
              <w:jc w:val="righ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报价内容</w:t>
            </w:r>
          </w:p>
          <w:p w14:paraId="6B7A8884">
            <w:pPr>
              <w:widowControl w:val="0"/>
              <w:shd w:val="clear"/>
              <w:kinsoku w:val="0"/>
              <w:overflowPunct/>
              <w:topLinePunct w:val="0"/>
              <w:bidi w:val="0"/>
              <w:jc w:val="left"/>
              <w:rPr>
                <w:rFonts w:hint="eastAsia" w:ascii="宋体" w:hAnsi="宋体" w:eastAsia="宋体" w:cs="宋体"/>
                <w:caps w:val="0"/>
                <w:color w:val="auto"/>
                <w:spacing w:val="0"/>
                <w:kern w:val="2"/>
                <w:sz w:val="24"/>
                <w:szCs w:val="24"/>
                <w:highlight w:val="none"/>
              </w:rPr>
            </w:pPr>
          </w:p>
          <w:p w14:paraId="7F13E5B7">
            <w:pPr>
              <w:widowControl w:val="0"/>
              <w:shd w:val="clear"/>
              <w:kinsoku w:val="0"/>
              <w:overflowPunct/>
              <w:topLinePunct w:val="0"/>
              <w:bidi w:val="0"/>
              <w:jc w:val="left"/>
              <w:rPr>
                <w:rFonts w:hint="eastAsia" w:ascii="宋体" w:hAnsi="宋体" w:eastAsia="宋体" w:cs="宋体"/>
                <w:caps w:val="0"/>
                <w:color w:val="auto"/>
                <w:spacing w:val="0"/>
                <w:kern w:val="2"/>
                <w:sz w:val="24"/>
                <w:szCs w:val="24"/>
                <w:highlight w:val="none"/>
              </w:rPr>
            </w:pPr>
          </w:p>
          <w:p w14:paraId="6DA86C42">
            <w:pPr>
              <w:widowControl w:val="0"/>
              <w:shd w:val="clear"/>
              <w:kinsoku w:val="0"/>
              <w:overflowPunct/>
              <w:topLinePunct w:val="0"/>
              <w:bidi w:val="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磋商内容</w:t>
            </w:r>
          </w:p>
        </w:tc>
        <w:tc>
          <w:tcPr>
            <w:tcW w:w="1499" w:type="dxa"/>
            <w:noWrap w:val="0"/>
            <w:vAlign w:val="center"/>
          </w:tcPr>
          <w:p w14:paraId="1EC97637">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磋商总报价</w:t>
            </w:r>
          </w:p>
          <w:p w14:paraId="6719531C">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（元）</w:t>
            </w:r>
          </w:p>
        </w:tc>
        <w:tc>
          <w:tcPr>
            <w:tcW w:w="1403" w:type="dxa"/>
            <w:noWrap w:val="0"/>
            <w:vAlign w:val="center"/>
          </w:tcPr>
          <w:p w14:paraId="4C056252">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工期</w:t>
            </w:r>
          </w:p>
          <w:p w14:paraId="6C5DBCE5">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lang w:eastAsia="zh-CN"/>
              </w:rPr>
            </w:pPr>
            <w:r>
              <w:rPr>
                <w:rFonts w:hint="eastAsia" w:ascii="宋体" w:hAnsi="宋体" w:eastAsia="宋体" w:cs="宋体"/>
                <w:caps w:val="0"/>
                <w:color w:val="auto"/>
                <w:spacing w:val="0"/>
                <w:kern w:val="2"/>
                <w:sz w:val="24"/>
                <w:szCs w:val="24"/>
                <w:highlight w:val="none"/>
                <w:lang w:eastAsia="zh-CN"/>
              </w:rPr>
              <w:t>（日历天）</w:t>
            </w:r>
          </w:p>
        </w:tc>
        <w:tc>
          <w:tcPr>
            <w:tcW w:w="1713" w:type="dxa"/>
            <w:noWrap w:val="0"/>
            <w:vAlign w:val="center"/>
          </w:tcPr>
          <w:p w14:paraId="3E077517">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项目经理</w:t>
            </w:r>
          </w:p>
        </w:tc>
        <w:tc>
          <w:tcPr>
            <w:tcW w:w="1368" w:type="dxa"/>
            <w:noWrap w:val="0"/>
            <w:vAlign w:val="center"/>
          </w:tcPr>
          <w:p w14:paraId="6F28C3B2">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lang w:eastAsia="zh-CN"/>
              </w:rPr>
            </w:pPr>
            <w:r>
              <w:rPr>
                <w:rFonts w:hint="eastAsia" w:ascii="宋体" w:hAnsi="宋体" w:cs="宋体"/>
                <w:caps w:val="0"/>
                <w:color w:val="auto"/>
                <w:spacing w:val="0"/>
                <w:kern w:val="2"/>
                <w:sz w:val="24"/>
                <w:szCs w:val="24"/>
                <w:highlight w:val="none"/>
                <w:lang w:val="en-US" w:eastAsia="zh-CN"/>
              </w:rPr>
              <w:t>质量</w:t>
            </w:r>
          </w:p>
        </w:tc>
        <w:tc>
          <w:tcPr>
            <w:tcW w:w="1220" w:type="dxa"/>
            <w:noWrap w:val="0"/>
            <w:vAlign w:val="center"/>
          </w:tcPr>
          <w:p w14:paraId="1F9178E6">
            <w:pPr>
              <w:widowControl w:val="0"/>
              <w:shd w:val="clear"/>
              <w:kinsoku w:val="0"/>
              <w:overflowPunct/>
              <w:topLinePunct w:val="0"/>
              <w:bidi w:val="0"/>
              <w:jc w:val="center"/>
              <w:rPr>
                <w:rFonts w:hint="default" w:ascii="宋体" w:hAnsi="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备注</w:t>
            </w:r>
          </w:p>
        </w:tc>
      </w:tr>
      <w:tr w14:paraId="75F0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492" w:type="dxa"/>
            <w:noWrap w:val="0"/>
            <w:vAlign w:val="center"/>
          </w:tcPr>
          <w:p w14:paraId="311862F8">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lang w:eastAsia="zh-CN"/>
              </w:rPr>
            </w:pPr>
            <w:r>
              <w:rPr>
                <w:rFonts w:hint="eastAsia" w:ascii="宋体" w:hAnsi="宋体" w:cs="宋体"/>
                <w:caps w:val="0"/>
                <w:color w:val="auto"/>
                <w:spacing w:val="0"/>
                <w:kern w:val="2"/>
                <w:sz w:val="24"/>
                <w:szCs w:val="24"/>
                <w:highlight w:val="none"/>
                <w:lang w:eastAsia="zh-CN"/>
              </w:rPr>
              <w:t>大道河镇白果坪村二组道路砂石化改造工程</w:t>
            </w:r>
          </w:p>
        </w:tc>
        <w:tc>
          <w:tcPr>
            <w:tcW w:w="1499" w:type="dxa"/>
            <w:noWrap w:val="0"/>
            <w:vAlign w:val="center"/>
          </w:tcPr>
          <w:p w14:paraId="3B4D16BD">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p>
        </w:tc>
        <w:tc>
          <w:tcPr>
            <w:tcW w:w="1403" w:type="dxa"/>
            <w:noWrap w:val="0"/>
            <w:vAlign w:val="center"/>
          </w:tcPr>
          <w:p w14:paraId="6A356899">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p>
        </w:tc>
        <w:tc>
          <w:tcPr>
            <w:tcW w:w="1713" w:type="dxa"/>
            <w:noWrap w:val="0"/>
            <w:vAlign w:val="center"/>
          </w:tcPr>
          <w:p w14:paraId="66B7C819">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p>
        </w:tc>
        <w:tc>
          <w:tcPr>
            <w:tcW w:w="1368" w:type="dxa"/>
            <w:noWrap w:val="0"/>
            <w:vAlign w:val="center"/>
          </w:tcPr>
          <w:p w14:paraId="27CCC8F9">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p>
        </w:tc>
        <w:tc>
          <w:tcPr>
            <w:tcW w:w="1220" w:type="dxa"/>
            <w:noWrap w:val="0"/>
            <w:vAlign w:val="center"/>
          </w:tcPr>
          <w:p w14:paraId="3A6486AD">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p>
        </w:tc>
      </w:tr>
      <w:tr w14:paraId="1FB1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695" w:type="dxa"/>
            <w:gridSpan w:val="6"/>
            <w:noWrap w:val="0"/>
            <w:vAlign w:val="center"/>
          </w:tcPr>
          <w:p w14:paraId="2DA6335C">
            <w:pPr>
              <w:widowControl w:val="0"/>
              <w:shd w:val="clear"/>
              <w:overflowPunct/>
              <w:topLinePunct w:val="0"/>
              <w:bidi w:val="0"/>
              <w:ind w:firstLine="0"/>
              <w:jc w:val="both"/>
              <w:rPr>
                <w:rFonts w:hint="eastAsia"/>
                <w:caps w:val="0"/>
                <w:color w:val="auto"/>
                <w:spacing w:val="0"/>
                <w:sz w:val="24"/>
                <w:highlight w:val="none"/>
              </w:rPr>
            </w:pPr>
            <w:r>
              <w:rPr>
                <w:rFonts w:hint="eastAsia"/>
                <w:caps w:val="0"/>
                <w:color w:val="auto"/>
                <w:spacing w:val="0"/>
                <w:sz w:val="24"/>
                <w:highlight w:val="none"/>
              </w:rPr>
              <w:t xml:space="preserve">磋商总报价（大写）：            </w:t>
            </w:r>
            <w:r>
              <w:rPr>
                <w:rFonts w:hint="eastAsia"/>
                <w:caps w:val="0"/>
                <w:color w:val="auto"/>
                <w:spacing w:val="0"/>
                <w:sz w:val="24"/>
                <w:highlight w:val="none"/>
                <w:lang w:val="en-US" w:eastAsia="zh-CN"/>
              </w:rPr>
              <w:t xml:space="preserve"> </w:t>
            </w:r>
            <w:r>
              <w:rPr>
                <w:rFonts w:hint="eastAsia"/>
                <w:caps w:val="0"/>
                <w:color w:val="auto"/>
                <w:spacing w:val="0"/>
                <w:sz w:val="24"/>
                <w:highlight w:val="none"/>
              </w:rPr>
              <w:t xml:space="preserve">          （小写：￥       ）</w:t>
            </w:r>
          </w:p>
        </w:tc>
      </w:tr>
      <w:tr w14:paraId="61ED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695" w:type="dxa"/>
            <w:gridSpan w:val="6"/>
            <w:noWrap w:val="0"/>
            <w:vAlign w:val="center"/>
          </w:tcPr>
          <w:p w14:paraId="079A32C6">
            <w:pPr>
              <w:widowControl w:val="0"/>
              <w:shd w:val="clear"/>
              <w:overflowPunct/>
              <w:topLinePunct w:val="0"/>
              <w:bidi w:val="0"/>
              <w:ind w:firstLine="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备注：表内报价内容以元为单位，精确到小数点后两位。</w:t>
            </w:r>
          </w:p>
        </w:tc>
      </w:tr>
    </w:tbl>
    <w:p w14:paraId="6FE27934">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p>
    <w:p w14:paraId="11001BF4">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596DEC66">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7409E02C">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557CA0F8">
      <w:pPr>
        <w:widowControl w:val="0"/>
        <w:shd w:val="clear"/>
        <w:overflowPunct/>
        <w:topLinePunct w:val="0"/>
        <w:bidi w:val="0"/>
        <w:ind w:firstLine="0"/>
        <w:jc w:val="center"/>
        <w:rPr>
          <w:rFonts w:hint="eastAsia" w:ascii="宋体" w:hAnsi="宋体" w:eastAsia="宋体" w:cs="宋体"/>
          <w:b/>
          <w:caps w:val="0"/>
          <w:color w:val="auto"/>
          <w:spacing w:val="0"/>
          <w:kern w:val="2"/>
          <w:sz w:val="28"/>
          <w:szCs w:val="28"/>
          <w:highlight w:val="none"/>
          <w:lang w:val="en-US" w:eastAsia="zh-CN" w:bidi="ar-SA"/>
        </w:rPr>
      </w:pPr>
      <w:r>
        <w:rPr>
          <w:rFonts w:hint="eastAsia" w:ascii="宋体" w:hAnsi="宋体" w:eastAsia="宋体" w:cs="宋体"/>
          <w:b/>
          <w:caps w:val="0"/>
          <w:color w:val="auto"/>
          <w:spacing w:val="0"/>
          <w:kern w:val="2"/>
          <w:sz w:val="24"/>
          <w:szCs w:val="24"/>
          <w:highlight w:val="none"/>
          <w:lang w:val="en-US" w:eastAsia="zh-CN" w:bidi="ar-SA"/>
        </w:rPr>
        <w:br w:type="page"/>
      </w:r>
      <w:r>
        <w:rPr>
          <w:rFonts w:hint="eastAsia" w:ascii="宋体" w:hAnsi="宋体" w:eastAsia="宋体" w:cs="宋体"/>
          <w:b/>
          <w:caps w:val="0"/>
          <w:color w:val="auto"/>
          <w:spacing w:val="0"/>
          <w:kern w:val="2"/>
          <w:sz w:val="28"/>
          <w:szCs w:val="28"/>
          <w:highlight w:val="none"/>
          <w:lang w:val="en-US" w:eastAsia="zh-CN" w:bidi="ar-SA"/>
        </w:rPr>
        <w:t>磋商响应分项报价表</w:t>
      </w:r>
    </w:p>
    <w:p w14:paraId="4EF17D4C">
      <w:pPr>
        <w:widowControl w:val="0"/>
        <w:shd w:val="clear"/>
        <w:overflowPunct/>
        <w:topLinePunct w:val="0"/>
        <w:bidi w:val="0"/>
        <w:adjustRightInd w:val="0"/>
        <w:snapToGrid w:val="0"/>
        <w:spacing w:line="480" w:lineRule="auto"/>
        <w:ind w:firstLine="723" w:firstLineChars="300"/>
        <w:rPr>
          <w:rFonts w:hint="eastAsia" w:ascii="宋体" w:hAnsi="宋体" w:eastAsia="宋体" w:cs="宋体"/>
          <w:bCs/>
          <w:caps w:val="0"/>
          <w:color w:val="auto"/>
          <w:spacing w:val="0"/>
          <w:kern w:val="2"/>
          <w:sz w:val="24"/>
          <w:szCs w:val="24"/>
          <w:highlight w:val="none"/>
        </w:rPr>
      </w:pPr>
      <w:r>
        <w:rPr>
          <w:rFonts w:hint="eastAsia" w:ascii="宋体" w:hAnsi="宋体" w:eastAsia="宋体" w:cs="宋体"/>
          <w:b/>
          <w:bCs w:val="0"/>
          <w:caps w:val="0"/>
          <w:color w:val="auto"/>
          <w:spacing w:val="0"/>
          <w:kern w:val="2"/>
          <w:sz w:val="24"/>
          <w:szCs w:val="24"/>
          <w:highlight w:val="none"/>
        </w:rPr>
        <w:t>对磋商总报价</w:t>
      </w:r>
      <w:r>
        <w:rPr>
          <w:rFonts w:hint="eastAsia" w:ascii="宋体" w:hAnsi="宋体" w:eastAsia="宋体" w:cs="宋体"/>
          <w:b/>
          <w:bCs w:val="0"/>
          <w:caps w:val="0"/>
          <w:color w:val="auto"/>
          <w:spacing w:val="0"/>
          <w:kern w:val="2"/>
          <w:sz w:val="24"/>
          <w:szCs w:val="24"/>
          <w:highlight w:val="none"/>
          <w:lang w:eastAsia="zh-CN"/>
        </w:rPr>
        <w:t>按照电子版清单及项目编制说明</w:t>
      </w:r>
      <w:r>
        <w:rPr>
          <w:rFonts w:hint="eastAsia" w:ascii="宋体" w:hAnsi="宋体" w:eastAsia="宋体" w:cs="宋体"/>
          <w:b/>
          <w:bCs w:val="0"/>
          <w:caps w:val="0"/>
          <w:color w:val="auto"/>
          <w:spacing w:val="0"/>
          <w:kern w:val="2"/>
          <w:sz w:val="24"/>
          <w:szCs w:val="24"/>
          <w:highlight w:val="none"/>
        </w:rPr>
        <w:t>进行分项报价，各</w:t>
      </w:r>
      <w:r>
        <w:rPr>
          <w:rFonts w:hint="eastAsia" w:ascii="宋体" w:hAnsi="宋体" w:eastAsia="宋体" w:cs="宋体"/>
          <w:b/>
          <w:bCs w:val="0"/>
          <w:caps w:val="0"/>
          <w:color w:val="auto"/>
          <w:spacing w:val="0"/>
          <w:kern w:val="2"/>
          <w:sz w:val="24"/>
          <w:szCs w:val="24"/>
          <w:highlight w:val="none"/>
          <w:lang w:eastAsia="zh-CN"/>
        </w:rPr>
        <w:t>磋商响应</w:t>
      </w:r>
      <w:r>
        <w:rPr>
          <w:rFonts w:hint="eastAsia" w:ascii="宋体" w:hAnsi="宋体" w:eastAsia="宋体" w:cs="宋体"/>
          <w:b/>
          <w:bCs w:val="0"/>
          <w:caps w:val="0"/>
          <w:color w:val="auto"/>
          <w:spacing w:val="0"/>
          <w:kern w:val="2"/>
          <w:sz w:val="24"/>
          <w:szCs w:val="24"/>
          <w:highlight w:val="none"/>
        </w:rPr>
        <w:t>人自行填写。</w:t>
      </w:r>
    </w:p>
    <w:p w14:paraId="290E26C9">
      <w:pPr>
        <w:widowControl w:val="0"/>
        <w:shd w:val="clear"/>
        <w:overflowPunct/>
        <w:topLinePunct w:val="0"/>
        <w:bidi w:val="0"/>
        <w:spacing w:line="360" w:lineRule="auto"/>
        <w:ind w:firstLine="482" w:firstLineChars="200"/>
        <w:rPr>
          <w:rFonts w:hint="eastAsia" w:ascii="宋体" w:hAnsi="宋体" w:eastAsia="宋体" w:cs="宋体"/>
          <w:b/>
          <w:bCs w:val="0"/>
          <w:caps w:val="0"/>
          <w:color w:val="auto"/>
          <w:spacing w:val="0"/>
          <w:kern w:val="2"/>
          <w:sz w:val="24"/>
          <w:szCs w:val="24"/>
          <w:highlight w:val="none"/>
        </w:rPr>
      </w:pPr>
      <w:r>
        <w:rPr>
          <w:rFonts w:hint="eastAsia" w:ascii="宋体" w:hAnsi="宋体" w:eastAsia="宋体" w:cs="宋体"/>
          <w:b/>
          <w:bCs w:val="0"/>
          <w:caps w:val="0"/>
          <w:color w:val="auto"/>
          <w:spacing w:val="0"/>
          <w:kern w:val="2"/>
          <w:sz w:val="24"/>
          <w:szCs w:val="24"/>
          <w:highlight w:val="none"/>
        </w:rPr>
        <w:t>注：</w:t>
      </w:r>
    </w:p>
    <w:p w14:paraId="2B3B30A8">
      <w:pPr>
        <w:widowControl w:val="0"/>
        <w:shd w:val="clear"/>
        <w:overflowPunct/>
        <w:topLinePunct w:val="0"/>
        <w:bidi w:val="0"/>
        <w:spacing w:line="360" w:lineRule="auto"/>
        <w:ind w:firstLine="482" w:firstLineChars="200"/>
        <w:rPr>
          <w:rFonts w:hint="eastAsia" w:ascii="宋体" w:hAnsi="宋体" w:cs="宋体"/>
          <w:b/>
          <w:caps w:val="0"/>
          <w:color w:val="auto"/>
          <w:spacing w:val="0"/>
          <w:sz w:val="24"/>
          <w:szCs w:val="24"/>
        </w:rPr>
      </w:pPr>
      <w:r>
        <w:rPr>
          <w:rFonts w:hint="eastAsia" w:ascii="宋体" w:hAnsi="宋体" w:cs="宋体"/>
          <w:b/>
          <w:caps w:val="0"/>
          <w:color w:val="auto"/>
          <w:spacing w:val="0"/>
          <w:sz w:val="24"/>
          <w:szCs w:val="24"/>
        </w:rPr>
        <w:t>1.报价时必须按工程量清单表格所列内容进行报价，不得更改，凡与清单不符的一律视为无效投标。</w:t>
      </w:r>
    </w:p>
    <w:p w14:paraId="19F925C6">
      <w:pPr>
        <w:widowControl w:val="0"/>
        <w:shd w:val="clear"/>
        <w:overflowPunct/>
        <w:topLinePunct w:val="0"/>
        <w:bidi w:val="0"/>
        <w:spacing w:line="360" w:lineRule="auto"/>
        <w:ind w:firstLine="482" w:firstLineChars="200"/>
        <w:rPr>
          <w:rFonts w:hint="eastAsia" w:ascii="宋体" w:hAnsi="宋体" w:cs="宋体"/>
          <w:b/>
          <w:caps w:val="0"/>
          <w:color w:val="auto"/>
          <w:spacing w:val="0"/>
          <w:sz w:val="24"/>
          <w:szCs w:val="24"/>
        </w:rPr>
      </w:pPr>
      <w:r>
        <w:rPr>
          <w:rFonts w:hint="eastAsia" w:ascii="宋体" w:hAnsi="宋体" w:cs="宋体"/>
          <w:b/>
          <w:caps w:val="0"/>
          <w:color w:val="auto"/>
          <w:spacing w:val="0"/>
          <w:sz w:val="24"/>
          <w:szCs w:val="24"/>
        </w:rPr>
        <w:t>2.已标价的工程量清单还应加盖投标人公章及法定代表人章。</w:t>
      </w:r>
    </w:p>
    <w:p w14:paraId="2DD23C1D">
      <w:pPr>
        <w:widowControl w:val="0"/>
        <w:shd w:val="clear"/>
        <w:overflowPunct/>
        <w:topLinePunct w:val="0"/>
        <w:bidi w:val="0"/>
        <w:spacing w:line="360" w:lineRule="auto"/>
        <w:ind w:firstLine="482" w:firstLineChars="200"/>
        <w:rPr>
          <w:rFonts w:hint="eastAsia" w:ascii="宋体" w:hAnsi="宋体" w:cs="宋体"/>
          <w:b/>
          <w:caps w:val="0"/>
          <w:color w:val="auto"/>
          <w:spacing w:val="0"/>
          <w:sz w:val="24"/>
          <w:szCs w:val="24"/>
        </w:rPr>
      </w:pPr>
      <w:r>
        <w:rPr>
          <w:rFonts w:hint="eastAsia" w:ascii="宋体" w:hAnsi="宋体" w:cs="宋体"/>
          <w:b/>
          <w:caps w:val="0"/>
          <w:color w:val="auto"/>
          <w:spacing w:val="0"/>
          <w:sz w:val="24"/>
          <w:szCs w:val="24"/>
          <w:lang w:val="en-US" w:eastAsia="zh-CN"/>
        </w:rPr>
        <w:t>3</w:t>
      </w:r>
      <w:r>
        <w:rPr>
          <w:rFonts w:hint="eastAsia" w:ascii="宋体" w:hAnsi="宋体" w:cs="宋体"/>
          <w:b/>
          <w:caps w:val="0"/>
          <w:color w:val="auto"/>
          <w:spacing w:val="0"/>
          <w:sz w:val="24"/>
          <w:szCs w:val="24"/>
        </w:rPr>
        <w:t>.如果按单价计算的结果与总价不一致，以单价为准修正总价。</w:t>
      </w:r>
    </w:p>
    <w:p w14:paraId="57846EDB">
      <w:pPr>
        <w:widowControl w:val="0"/>
        <w:shd w:val="clear"/>
        <w:overflowPunct/>
        <w:topLinePunct w:val="0"/>
        <w:bidi w:val="0"/>
        <w:spacing w:line="360" w:lineRule="auto"/>
        <w:ind w:firstLine="482" w:firstLineChars="200"/>
        <w:rPr>
          <w:rFonts w:ascii="宋体" w:hAnsi="宋体" w:cs="宋体"/>
          <w:b/>
          <w:caps w:val="0"/>
          <w:color w:val="auto"/>
          <w:spacing w:val="0"/>
          <w:sz w:val="24"/>
          <w:szCs w:val="24"/>
        </w:rPr>
      </w:pPr>
      <w:r>
        <w:rPr>
          <w:rFonts w:hint="eastAsia" w:ascii="宋体" w:hAnsi="宋体" w:cs="宋体"/>
          <w:b/>
          <w:caps w:val="0"/>
          <w:color w:val="auto"/>
          <w:spacing w:val="0"/>
          <w:sz w:val="24"/>
          <w:szCs w:val="24"/>
          <w:lang w:val="en-US" w:eastAsia="zh-CN"/>
        </w:rPr>
        <w:t>4</w:t>
      </w:r>
      <w:r>
        <w:rPr>
          <w:rFonts w:hint="eastAsia" w:ascii="宋体" w:hAnsi="宋体" w:cs="宋体"/>
          <w:b/>
          <w:caps w:val="0"/>
          <w:color w:val="auto"/>
          <w:spacing w:val="0"/>
          <w:sz w:val="24"/>
          <w:szCs w:val="24"/>
        </w:rPr>
        <w:t>.如果不提供详细分项报价将视为没有实质性响应竞争性磋商文件。</w:t>
      </w:r>
    </w:p>
    <w:p w14:paraId="4509D797">
      <w:pPr>
        <w:widowControl w:val="0"/>
        <w:shd w:val="clear"/>
        <w:overflowPunct/>
        <w:topLinePunct w:val="0"/>
        <w:bidi w:val="0"/>
        <w:spacing w:line="360" w:lineRule="auto"/>
        <w:ind w:firstLine="482" w:firstLineChars="200"/>
        <w:rPr>
          <w:rFonts w:ascii="宋体" w:hAnsi="宋体" w:cs="宋体"/>
          <w:b/>
          <w:caps w:val="0"/>
          <w:color w:val="auto"/>
          <w:spacing w:val="0"/>
          <w:sz w:val="24"/>
          <w:szCs w:val="24"/>
        </w:rPr>
      </w:pPr>
      <w:r>
        <w:rPr>
          <w:rFonts w:hint="eastAsia" w:ascii="宋体" w:hAnsi="宋体" w:cs="宋体"/>
          <w:b/>
          <w:caps w:val="0"/>
          <w:color w:val="auto"/>
          <w:spacing w:val="0"/>
          <w:sz w:val="24"/>
          <w:szCs w:val="24"/>
          <w:lang w:val="en-US" w:eastAsia="zh-CN"/>
        </w:rPr>
        <w:t>5</w:t>
      </w:r>
      <w:r>
        <w:rPr>
          <w:rFonts w:hint="eastAsia" w:ascii="宋体" w:hAnsi="宋体" w:cs="宋体"/>
          <w:b/>
          <w:caps w:val="0"/>
          <w:color w:val="auto"/>
          <w:spacing w:val="0"/>
          <w:sz w:val="24"/>
          <w:szCs w:val="24"/>
        </w:rPr>
        <w:t>.报价精确到小数点后两位。</w:t>
      </w:r>
    </w:p>
    <w:p w14:paraId="7311BFBB">
      <w:pPr>
        <w:widowControl w:val="0"/>
        <w:shd w:val="clear"/>
        <w:overflowPunct/>
        <w:topLinePunct w:val="0"/>
        <w:bidi w:val="0"/>
        <w:spacing w:line="360" w:lineRule="auto"/>
        <w:rPr>
          <w:rFonts w:hint="eastAsia" w:ascii="宋体" w:hAnsi="宋体" w:cs="宋体"/>
          <w:caps w:val="0"/>
          <w:color w:val="auto"/>
          <w:spacing w:val="0"/>
          <w:sz w:val="24"/>
          <w:szCs w:val="24"/>
        </w:rPr>
      </w:pPr>
    </w:p>
    <w:p w14:paraId="033E6549">
      <w:pPr>
        <w:widowControl w:val="0"/>
        <w:shd w:val="clear"/>
        <w:overflowPunct/>
        <w:topLinePunct w:val="0"/>
        <w:bidi w:val="0"/>
        <w:spacing w:line="360" w:lineRule="auto"/>
        <w:rPr>
          <w:rFonts w:hint="eastAsia" w:ascii="宋体" w:hAnsi="宋体" w:cs="宋体"/>
          <w:caps w:val="0"/>
          <w:color w:val="auto"/>
          <w:spacing w:val="0"/>
          <w:sz w:val="24"/>
          <w:szCs w:val="24"/>
        </w:rPr>
      </w:pPr>
    </w:p>
    <w:p w14:paraId="39CFFE01">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7321015F">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3297A8B3">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29E9DAC7">
      <w:pPr>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cs="Courier New"/>
          <w:b/>
          <w:bCs/>
          <w:caps w:val="0"/>
          <w:color w:val="auto"/>
          <w:spacing w:val="0"/>
          <w:sz w:val="32"/>
          <w:szCs w:val="32"/>
          <w:highlight w:val="none"/>
        </w:rPr>
        <w:br w:type="page"/>
      </w:r>
      <w:bookmarkStart w:id="86" w:name="_Toc25722"/>
      <w:bookmarkStart w:id="87" w:name="_Toc24482"/>
      <w:r>
        <w:rPr>
          <w:rFonts w:hint="eastAsia" w:ascii="宋体" w:hAnsi="宋体" w:eastAsia="宋体" w:cs="宋体"/>
          <w:b/>
          <w:bCs/>
          <w:caps w:val="0"/>
          <w:color w:val="auto"/>
          <w:spacing w:val="0"/>
          <w:kern w:val="2"/>
          <w:sz w:val="32"/>
          <w:szCs w:val="32"/>
          <w:highlight w:val="none"/>
        </w:rPr>
        <w:t>第三章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法定代表人证明书及授权委托书</w:t>
      </w:r>
      <w:bookmarkEnd w:id="86"/>
      <w:bookmarkEnd w:id="87"/>
    </w:p>
    <w:p w14:paraId="007B414D">
      <w:pPr>
        <w:widowControl w:val="0"/>
        <w:shd w:val="clear"/>
        <w:overflowPunct/>
        <w:topLinePunct w:val="0"/>
        <w:bidi w:val="0"/>
        <w:jc w:val="center"/>
        <w:rPr>
          <w:rFonts w:hint="eastAsia" w:ascii="宋体" w:hAnsi="宋体" w:eastAsia="宋体" w:cs="宋体"/>
          <w:caps w:val="0"/>
          <w:color w:val="auto"/>
          <w:spacing w:val="0"/>
          <w:kern w:val="2"/>
          <w:sz w:val="24"/>
          <w:szCs w:val="24"/>
          <w:highlight w:val="none"/>
        </w:rPr>
      </w:pPr>
    </w:p>
    <w:p w14:paraId="43AE19A9">
      <w:pPr>
        <w:widowControl w:val="0"/>
        <w:shd w:val="clear"/>
        <w:overflowPunct/>
        <w:topLinePunct w:val="0"/>
        <w:bidi w:val="0"/>
        <w:adjustRightInd w:val="0"/>
        <w:snapToGrid w:val="0"/>
        <w:spacing w:line="360" w:lineRule="auto"/>
        <w:ind w:right="420"/>
        <w:jc w:val="center"/>
        <w:outlineLvl w:val="9"/>
        <w:rPr>
          <w:rFonts w:hint="eastAsia" w:ascii="宋体" w:hAnsi="宋体" w:eastAsia="宋体" w:cs="宋体"/>
          <w:b/>
          <w:caps w:val="0"/>
          <w:color w:val="auto"/>
          <w:spacing w:val="0"/>
          <w:kern w:val="0"/>
          <w:sz w:val="24"/>
          <w:szCs w:val="24"/>
          <w:highlight w:val="none"/>
        </w:rPr>
      </w:pPr>
      <w:r>
        <w:rPr>
          <w:rFonts w:hint="eastAsia" w:ascii="宋体" w:hAnsi="宋体" w:eastAsia="宋体" w:cs="宋体"/>
          <w:b/>
          <w:caps w:val="0"/>
          <w:color w:val="auto"/>
          <w:spacing w:val="0"/>
          <w:kern w:val="0"/>
          <w:sz w:val="24"/>
          <w:szCs w:val="24"/>
          <w:highlight w:val="none"/>
        </w:rPr>
        <w:t>一、法定代表人证明书</w:t>
      </w:r>
    </w:p>
    <w:p w14:paraId="481A1123">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sz w:val="24"/>
          <w:highlight w:val="none"/>
        </w:rPr>
      </w:pPr>
    </w:p>
    <w:p w14:paraId="11DCF23A">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lang w:eastAsia="zh-CN"/>
        </w:rPr>
      </w:pPr>
      <w:r>
        <w:rPr>
          <w:rFonts w:hint="eastAsia" w:ascii="宋体" w:hAnsi="宋体" w:eastAsia="宋体" w:cs="宋体"/>
          <w:caps w:val="0"/>
          <w:color w:val="auto"/>
          <w:spacing w:val="0"/>
          <w:sz w:val="24"/>
          <w:highlight w:val="none"/>
        </w:rPr>
        <w:t>供应商</w:t>
      </w:r>
      <w:r>
        <w:rPr>
          <w:rFonts w:hint="eastAsia" w:ascii="宋体" w:hAnsi="宋体" w:eastAsia="宋体" w:cs="宋体"/>
          <w:caps w:val="0"/>
          <w:color w:val="auto"/>
          <w:spacing w:val="0"/>
          <w:kern w:val="0"/>
          <w:sz w:val="24"/>
          <w:highlight w:val="none"/>
        </w:rPr>
        <w:t>名称：</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u w:val="single"/>
          <w:lang w:val="en-US" w:eastAsia="zh-CN"/>
        </w:rPr>
        <w:t xml:space="preserve"> </w:t>
      </w:r>
    </w:p>
    <w:p w14:paraId="593302F6">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rPr>
        <w:t>注册地址：</w:t>
      </w:r>
      <w:r>
        <w:rPr>
          <w:rFonts w:hint="eastAsia" w:ascii="宋体" w:hAnsi="宋体" w:eastAsia="宋体" w:cs="宋体"/>
          <w:caps w:val="0"/>
          <w:color w:val="auto"/>
          <w:spacing w:val="0"/>
          <w:kern w:val="0"/>
          <w:sz w:val="24"/>
          <w:highlight w:val="none"/>
          <w:u w:val="single"/>
        </w:rPr>
        <w:t xml:space="preserve">                                </w:t>
      </w:r>
    </w:p>
    <w:p w14:paraId="18706BC3">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rPr>
        <w:t>成立时间：</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年</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月</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日</w:t>
      </w:r>
    </w:p>
    <w:p w14:paraId="77C6F432">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u w:val="single"/>
        </w:rPr>
      </w:pPr>
      <w:r>
        <w:rPr>
          <w:rFonts w:hint="eastAsia" w:ascii="宋体" w:hAnsi="宋体" w:eastAsia="宋体" w:cs="宋体"/>
          <w:caps w:val="0"/>
          <w:color w:val="auto"/>
          <w:spacing w:val="0"/>
          <w:kern w:val="0"/>
          <w:sz w:val="24"/>
          <w:highlight w:val="none"/>
        </w:rPr>
        <w:t>经营期限：</w:t>
      </w:r>
      <w:r>
        <w:rPr>
          <w:rFonts w:hint="eastAsia" w:ascii="宋体" w:hAnsi="宋体" w:eastAsia="宋体" w:cs="宋体"/>
          <w:caps w:val="0"/>
          <w:color w:val="auto"/>
          <w:spacing w:val="0"/>
          <w:kern w:val="0"/>
          <w:sz w:val="24"/>
          <w:highlight w:val="none"/>
          <w:u w:val="single"/>
        </w:rPr>
        <w:t xml:space="preserve">                                 </w:t>
      </w:r>
    </w:p>
    <w:p w14:paraId="665EEA19">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rPr>
        <w:t>姓名：</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 xml:space="preserve"> 性别：</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 xml:space="preserve"> 年龄：</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 xml:space="preserve"> 系</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sz w:val="24"/>
          <w:highlight w:val="none"/>
          <w:u w:val="single"/>
        </w:rPr>
        <w:t>供应商</w:t>
      </w:r>
      <w:r>
        <w:rPr>
          <w:rFonts w:hint="eastAsia" w:ascii="宋体" w:hAnsi="宋体" w:eastAsia="宋体" w:cs="宋体"/>
          <w:caps w:val="0"/>
          <w:color w:val="auto"/>
          <w:spacing w:val="0"/>
          <w:kern w:val="0"/>
          <w:sz w:val="24"/>
          <w:highlight w:val="none"/>
          <w:u w:val="single"/>
        </w:rPr>
        <w:t>名称）</w:t>
      </w:r>
      <w:r>
        <w:rPr>
          <w:rFonts w:hint="eastAsia" w:ascii="宋体" w:hAnsi="宋体" w:eastAsia="宋体" w:cs="宋体"/>
          <w:caps w:val="0"/>
          <w:color w:val="auto"/>
          <w:spacing w:val="0"/>
          <w:kern w:val="0"/>
          <w:sz w:val="24"/>
          <w:highlight w:val="none"/>
        </w:rPr>
        <w:t>的法定代表人。</w:t>
      </w:r>
    </w:p>
    <w:p w14:paraId="59AD28DC">
      <w:pPr>
        <w:widowControl w:val="0"/>
        <w:shd w:val="clear"/>
        <w:overflowPunct/>
        <w:topLinePunct w:val="0"/>
        <w:autoSpaceDE w:val="0"/>
        <w:autoSpaceDN w:val="0"/>
        <w:bidi w:val="0"/>
        <w:adjustRightInd w:val="0"/>
        <w:snapToGrid w:val="0"/>
        <w:spacing w:before="120" w:beforeLines="50" w:line="360" w:lineRule="auto"/>
        <w:ind w:firstLine="480" w:firstLineChars="200"/>
        <w:jc w:val="left"/>
        <w:rPr>
          <w:rFonts w:hint="eastAsia" w:ascii="宋体" w:hAnsi="宋体" w:eastAsia="宋体" w:cs="宋体"/>
          <w:caps w:val="0"/>
          <w:color w:val="auto"/>
          <w:spacing w:val="0"/>
          <w:kern w:val="0"/>
          <w:sz w:val="24"/>
          <w:highlight w:val="none"/>
          <w:lang w:eastAsia="zh-CN"/>
        </w:rPr>
      </w:pPr>
      <w:r>
        <w:rPr>
          <w:rFonts w:hint="eastAsia" w:ascii="宋体" w:hAnsi="宋体" w:eastAsia="宋体" w:cs="宋体"/>
          <w:caps w:val="0"/>
          <w:color w:val="auto"/>
          <w:spacing w:val="0"/>
          <w:kern w:val="0"/>
          <w:sz w:val="24"/>
          <w:highlight w:val="none"/>
        </w:rPr>
        <w:t>特此证明</w:t>
      </w:r>
      <w:r>
        <w:rPr>
          <w:rFonts w:hint="eastAsia" w:ascii="宋体" w:hAnsi="宋体" w:eastAsia="宋体" w:cs="宋体"/>
          <w:caps w:val="0"/>
          <w:color w:val="auto"/>
          <w:spacing w:val="0"/>
          <w:kern w:val="0"/>
          <w:sz w:val="24"/>
          <w:highlight w:val="none"/>
          <w:lang w:eastAsia="zh-CN"/>
        </w:rPr>
        <w:t>！</w:t>
      </w:r>
    </w:p>
    <w:p w14:paraId="09E3B056">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b/>
          <w:caps w:val="0"/>
          <w:color w:val="auto"/>
          <w:spacing w:val="0"/>
          <w:kern w:val="0"/>
          <w:szCs w:val="21"/>
          <w:highlight w:val="none"/>
        </w:rPr>
      </w:pPr>
      <w:r>
        <w:rPr>
          <w:rFonts w:hint="eastAsia" w:ascii="宋体" w:hAnsi="宋体" w:eastAsia="宋体" w:cs="宋体"/>
          <w:b/>
          <w:caps w:val="0"/>
          <w:color w:val="auto"/>
          <w:spacing w:val="0"/>
          <w:szCs w:val="21"/>
          <w:highlight w:val="none"/>
        </w:rPr>
        <w:t>附：法定代表人身份证复印件</w:t>
      </w:r>
    </w:p>
    <w:tbl>
      <w:tblPr>
        <w:tblStyle w:val="43"/>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14:paraId="6ADF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trPr>
        <w:tc>
          <w:tcPr>
            <w:tcW w:w="9480" w:type="dxa"/>
            <w:noWrap w:val="0"/>
            <w:vAlign w:val="center"/>
          </w:tcPr>
          <w:p w14:paraId="58DD0965">
            <w:pPr>
              <w:widowControl w:val="0"/>
              <w:shd w:val="clear"/>
              <w:overflowPunct/>
              <w:topLinePunct w:val="0"/>
              <w:bidi w:val="0"/>
              <w:snapToGrid w:val="0"/>
              <w:spacing w:line="480" w:lineRule="auto"/>
              <w:jc w:val="center"/>
              <w:rPr>
                <w:rFonts w:hint="eastAsia" w:ascii="宋体" w:hAnsi="宋体" w:eastAsia="宋体" w:cs="宋体"/>
                <w:caps w:val="0"/>
                <w:color w:val="auto"/>
                <w:spacing w:val="0"/>
                <w:szCs w:val="21"/>
                <w:highlight w:val="none"/>
              </w:rPr>
            </w:pPr>
          </w:p>
          <w:p w14:paraId="6207CFB1">
            <w:pPr>
              <w:widowControl w:val="0"/>
              <w:shd w:val="clear"/>
              <w:overflowPunct/>
              <w:topLinePunct w:val="0"/>
              <w:bidi w:val="0"/>
              <w:snapToGrid w:val="0"/>
              <w:spacing w:line="480" w:lineRule="auto"/>
              <w:jc w:val="center"/>
              <w:rPr>
                <w:rFonts w:hint="eastAsia" w:ascii="宋体" w:hAnsi="宋体" w:eastAsia="宋体" w:cs="宋体"/>
                <w:caps w:val="0"/>
                <w:color w:val="auto"/>
                <w:spacing w:val="0"/>
                <w:szCs w:val="21"/>
                <w:highlight w:val="none"/>
              </w:rPr>
            </w:pPr>
          </w:p>
          <w:p w14:paraId="40BB7BA4">
            <w:pPr>
              <w:widowControl w:val="0"/>
              <w:shd w:val="clear"/>
              <w:overflowPunct/>
              <w:topLinePunct w:val="0"/>
              <w:autoSpaceDE w:val="0"/>
              <w:autoSpaceDN w:val="0"/>
              <w:bidi w:val="0"/>
              <w:adjustRightInd w:val="0"/>
              <w:snapToGrid w:val="0"/>
              <w:spacing w:before="120" w:beforeLines="50" w:line="360" w:lineRule="auto"/>
              <w:jc w:val="center"/>
              <w:rPr>
                <w:rFonts w:hint="eastAsia" w:ascii="宋体" w:hAnsi="宋体" w:eastAsia="宋体" w:cs="宋体"/>
                <w:b/>
                <w:caps w:val="0"/>
                <w:color w:val="auto"/>
                <w:spacing w:val="0"/>
                <w:kern w:val="0"/>
                <w:szCs w:val="21"/>
                <w:highlight w:val="none"/>
              </w:rPr>
            </w:pPr>
            <w:r>
              <w:rPr>
                <w:rFonts w:hint="eastAsia" w:ascii="宋体" w:hAnsi="宋体" w:eastAsia="宋体" w:cs="宋体"/>
                <w:b/>
                <w:caps w:val="0"/>
                <w:color w:val="auto"/>
                <w:spacing w:val="0"/>
                <w:szCs w:val="21"/>
                <w:highlight w:val="none"/>
              </w:rPr>
              <w:t>法定代表人身份证复印件（正、反面）粘贴处</w:t>
            </w:r>
          </w:p>
          <w:p w14:paraId="1C781BB5">
            <w:pPr>
              <w:widowControl w:val="0"/>
              <w:shd w:val="clear"/>
              <w:overflowPunct/>
              <w:topLinePunct w:val="0"/>
              <w:bidi w:val="0"/>
              <w:snapToGrid w:val="0"/>
              <w:spacing w:line="480" w:lineRule="auto"/>
              <w:jc w:val="center"/>
              <w:rPr>
                <w:rFonts w:hint="eastAsia" w:ascii="宋体" w:hAnsi="宋体" w:eastAsia="宋体" w:cs="宋体"/>
                <w:caps w:val="0"/>
                <w:color w:val="auto"/>
                <w:spacing w:val="0"/>
                <w:szCs w:val="21"/>
                <w:highlight w:val="none"/>
              </w:rPr>
            </w:pPr>
          </w:p>
          <w:p w14:paraId="05A0F863">
            <w:pPr>
              <w:widowControl w:val="0"/>
              <w:shd w:val="clear"/>
              <w:overflowPunct/>
              <w:topLinePunct w:val="0"/>
              <w:bidi w:val="0"/>
              <w:snapToGrid w:val="0"/>
              <w:spacing w:line="480" w:lineRule="auto"/>
              <w:jc w:val="center"/>
              <w:rPr>
                <w:rFonts w:hint="eastAsia" w:ascii="宋体" w:hAnsi="宋体" w:eastAsia="宋体" w:cs="宋体"/>
                <w:caps w:val="0"/>
                <w:color w:val="auto"/>
                <w:spacing w:val="0"/>
                <w:szCs w:val="21"/>
                <w:highlight w:val="none"/>
              </w:rPr>
            </w:pPr>
          </w:p>
        </w:tc>
      </w:tr>
    </w:tbl>
    <w:p w14:paraId="3B9293D0">
      <w:pPr>
        <w:widowControl w:val="0"/>
        <w:shd w:val="clear"/>
        <w:overflowPunct/>
        <w:topLinePunct w:val="0"/>
        <w:bidi w:val="0"/>
        <w:adjustRightInd w:val="0"/>
        <w:snapToGrid w:val="0"/>
        <w:spacing w:line="360" w:lineRule="auto"/>
        <w:ind w:right="420"/>
        <w:rPr>
          <w:rFonts w:hint="eastAsia" w:ascii="宋体" w:hAnsi="宋体" w:eastAsia="宋体" w:cs="宋体"/>
          <w:caps w:val="0"/>
          <w:color w:val="auto"/>
          <w:spacing w:val="0"/>
          <w:sz w:val="24"/>
          <w:highlight w:val="none"/>
        </w:rPr>
      </w:pPr>
    </w:p>
    <w:p w14:paraId="766012BA">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bookmarkStart w:id="88" w:name="_Toc11309"/>
      <w:r>
        <w:rPr>
          <w:rFonts w:hint="eastAsia" w:ascii="宋体" w:hAnsi="宋体" w:eastAsia="宋体" w:cs="宋体"/>
          <w:caps w:val="0"/>
          <w:color w:val="auto"/>
          <w:spacing w:val="0"/>
          <w:kern w:val="2"/>
          <w:sz w:val="24"/>
          <w:szCs w:val="24"/>
          <w:highlight w:val="none"/>
        </w:rPr>
        <w:t>供应商（单位名称及公章）：</w:t>
      </w:r>
    </w:p>
    <w:p w14:paraId="596DADB8">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2E54CD15">
      <w:pPr>
        <w:widowControl w:val="0"/>
        <w:shd w:val="clear"/>
        <w:overflowPunct/>
        <w:topLinePunct w:val="0"/>
        <w:bidi w:val="0"/>
        <w:adjustRightInd w:val="0"/>
        <w:snapToGrid w:val="0"/>
        <w:spacing w:line="360" w:lineRule="auto"/>
        <w:ind w:right="420"/>
        <w:jc w:val="center"/>
        <w:outlineLvl w:val="9"/>
        <w:rPr>
          <w:rFonts w:hint="eastAsia" w:ascii="宋体" w:hAnsi="宋体" w:eastAsia="宋体" w:cs="宋体"/>
          <w:b/>
          <w:caps w:val="0"/>
          <w:color w:val="auto"/>
          <w:spacing w:val="0"/>
          <w:kern w:val="0"/>
          <w:sz w:val="24"/>
          <w:szCs w:val="24"/>
          <w:highlight w:val="none"/>
        </w:rPr>
      </w:pPr>
      <w:r>
        <w:rPr>
          <w:rFonts w:hint="eastAsia" w:ascii="宋体" w:hAnsi="宋体" w:eastAsia="宋体" w:cs="宋体"/>
          <w:b/>
          <w:caps w:val="0"/>
          <w:color w:val="auto"/>
          <w:spacing w:val="0"/>
          <w:kern w:val="0"/>
          <w:sz w:val="24"/>
          <w:szCs w:val="24"/>
          <w:highlight w:val="none"/>
        </w:rPr>
        <w:br w:type="page"/>
      </w:r>
      <w:r>
        <w:rPr>
          <w:rFonts w:hint="eastAsia" w:ascii="宋体" w:hAnsi="宋体" w:eastAsia="宋体" w:cs="宋体"/>
          <w:b/>
          <w:caps w:val="0"/>
          <w:color w:val="auto"/>
          <w:spacing w:val="0"/>
          <w:kern w:val="0"/>
          <w:sz w:val="24"/>
          <w:szCs w:val="24"/>
          <w:highlight w:val="none"/>
        </w:rPr>
        <w:t>二、法定代表人授权委托书</w:t>
      </w:r>
    </w:p>
    <w:p w14:paraId="403D2AB9">
      <w:pPr>
        <w:widowControl w:val="0"/>
        <w:shd w:val="clear"/>
        <w:overflowPunct/>
        <w:topLinePunct w:val="0"/>
        <w:bidi w:val="0"/>
        <w:spacing w:line="500" w:lineRule="exact"/>
        <w:jc w:val="left"/>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b/>
          <w:caps w:val="0"/>
          <w:color w:val="auto"/>
          <w:spacing w:val="0"/>
          <w:sz w:val="24"/>
          <w:highlight w:val="none"/>
          <w:u w:val="single"/>
        </w:rPr>
        <w:t>（采购代理机构名称）</w:t>
      </w:r>
      <w:r>
        <w:rPr>
          <w:rFonts w:hint="eastAsia" w:ascii="宋体" w:hAnsi="宋体"/>
          <w:b/>
          <w:caps w:val="0"/>
          <w:color w:val="auto"/>
          <w:spacing w:val="0"/>
          <w:sz w:val="24"/>
          <w:highlight w:val="none"/>
          <w:lang w:eastAsia="zh-CN"/>
        </w:rPr>
        <w:t>：</w:t>
      </w:r>
    </w:p>
    <w:p w14:paraId="19CAAC2A">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本人</w:t>
      </w:r>
      <w:r>
        <w:rPr>
          <w:rFonts w:hint="eastAsia" w:ascii="宋体" w:hAnsi="宋体" w:eastAsia="宋体" w:cs="宋体"/>
          <w:caps w:val="0"/>
          <w:color w:val="auto"/>
          <w:spacing w:val="0"/>
          <w:kern w:val="2"/>
          <w:sz w:val="24"/>
          <w:szCs w:val="22"/>
          <w:highlight w:val="none"/>
          <w:u w:val="single"/>
        </w:rPr>
        <w:t xml:space="preserve"> （姓名）</w:t>
      </w:r>
      <w:r>
        <w:rPr>
          <w:rFonts w:hint="eastAsia" w:ascii="宋体" w:hAnsi="宋体" w:eastAsia="宋体" w:cs="宋体"/>
          <w:caps w:val="0"/>
          <w:color w:val="auto"/>
          <w:spacing w:val="0"/>
          <w:kern w:val="2"/>
          <w:sz w:val="24"/>
          <w:szCs w:val="22"/>
          <w:highlight w:val="none"/>
        </w:rPr>
        <w:t>系</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4"/>
          <w:highlight w:val="none"/>
          <w:u w:val="single"/>
          <w:lang w:eastAsia="zh-CN"/>
        </w:rPr>
        <w:t>供应商</w:t>
      </w:r>
      <w:r>
        <w:rPr>
          <w:rFonts w:hint="eastAsia" w:ascii="宋体" w:hAnsi="宋体" w:eastAsia="宋体" w:cs="宋体"/>
          <w:caps w:val="0"/>
          <w:color w:val="auto"/>
          <w:spacing w:val="0"/>
          <w:kern w:val="2"/>
          <w:sz w:val="24"/>
          <w:szCs w:val="22"/>
          <w:highlight w:val="none"/>
          <w:u w:val="single"/>
        </w:rPr>
        <w:t>名称）</w:t>
      </w:r>
      <w:r>
        <w:rPr>
          <w:rFonts w:hint="eastAsia" w:ascii="宋体" w:hAnsi="宋体" w:eastAsia="宋体" w:cs="宋体"/>
          <w:caps w:val="0"/>
          <w:color w:val="auto"/>
          <w:spacing w:val="0"/>
          <w:kern w:val="2"/>
          <w:sz w:val="24"/>
          <w:szCs w:val="22"/>
          <w:highlight w:val="none"/>
        </w:rPr>
        <w:t xml:space="preserve">的法定代表人，现委托 </w:t>
      </w:r>
      <w:r>
        <w:rPr>
          <w:rFonts w:hint="eastAsia" w:ascii="宋体" w:hAnsi="宋体" w:eastAsia="宋体" w:cs="宋体"/>
          <w:caps w:val="0"/>
          <w:color w:val="auto"/>
          <w:spacing w:val="0"/>
          <w:kern w:val="2"/>
          <w:sz w:val="24"/>
          <w:szCs w:val="22"/>
          <w:highlight w:val="none"/>
          <w:u w:val="single"/>
        </w:rPr>
        <w:t xml:space="preserve"> （姓名）</w:t>
      </w:r>
      <w:r>
        <w:rPr>
          <w:rFonts w:hint="eastAsia" w:ascii="宋体" w:hAnsi="宋体" w:eastAsia="宋体" w:cs="宋体"/>
          <w:caps w:val="0"/>
          <w:color w:val="auto"/>
          <w:spacing w:val="0"/>
          <w:kern w:val="2"/>
          <w:sz w:val="24"/>
          <w:szCs w:val="22"/>
          <w:highlight w:val="none"/>
        </w:rPr>
        <w:t>为我方代理人。代理人根据授权，以我方名义签署、澄清、说明、补正、递交、撤回、</w:t>
      </w:r>
      <w:r>
        <w:rPr>
          <w:rFonts w:hint="eastAsia" w:ascii="宋体" w:hAnsi="宋体" w:eastAsia="宋体" w:cs="宋体"/>
          <w:caps w:val="0"/>
          <w:color w:val="auto"/>
          <w:spacing w:val="0"/>
          <w:kern w:val="2"/>
          <w:sz w:val="24"/>
          <w:szCs w:val="22"/>
          <w:highlight w:val="none"/>
          <w:u w:val="single"/>
          <w:lang w:val="en-US" w:eastAsia="zh-CN"/>
        </w:rPr>
        <w:t xml:space="preserve">  </w:t>
      </w:r>
      <w:r>
        <w:rPr>
          <w:rFonts w:hint="eastAsia" w:ascii="宋体" w:hAnsi="宋体"/>
          <w:caps w:val="0"/>
          <w:color w:val="auto"/>
          <w:spacing w:val="0"/>
          <w:sz w:val="24"/>
          <w:highlight w:val="none"/>
          <w:u w:val="single"/>
        </w:rPr>
        <w:t xml:space="preserve">项目名称、项目编号  </w:t>
      </w:r>
      <w:r>
        <w:rPr>
          <w:rFonts w:hint="eastAsia" w:ascii="宋体" w:hAnsi="宋体" w:eastAsia="宋体" w:cs="宋体"/>
          <w:caps w:val="0"/>
          <w:color w:val="auto"/>
          <w:spacing w:val="0"/>
          <w:kern w:val="2"/>
          <w:sz w:val="24"/>
          <w:szCs w:val="24"/>
          <w:highlight w:val="none"/>
          <w:lang w:eastAsia="zh-CN"/>
        </w:rPr>
        <w:t>磋商响应</w:t>
      </w:r>
      <w:r>
        <w:rPr>
          <w:rFonts w:hint="eastAsia" w:ascii="宋体" w:hAnsi="宋体" w:eastAsia="宋体" w:cs="宋体"/>
          <w:caps w:val="0"/>
          <w:color w:val="auto"/>
          <w:spacing w:val="0"/>
          <w:kern w:val="2"/>
          <w:sz w:val="24"/>
          <w:szCs w:val="22"/>
          <w:highlight w:val="none"/>
        </w:rPr>
        <w:t>文件、签订合同和处理有关事宜，其法律后果由我方承担。</w:t>
      </w:r>
    </w:p>
    <w:p w14:paraId="470BA95C">
      <w:pPr>
        <w:widowControl w:val="0"/>
        <w:shd w:val="clear"/>
        <w:overflowPunct/>
        <w:topLinePunct w:val="0"/>
        <w:bidi w:val="0"/>
        <w:spacing w:line="500" w:lineRule="exact"/>
        <w:ind w:firstLine="480" w:firstLineChars="200"/>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委托期限：</w:t>
      </w:r>
      <w:r>
        <w:rPr>
          <w:rFonts w:hint="eastAsia" w:ascii="宋体" w:hAnsi="宋体" w:eastAsia="宋体" w:cs="宋体"/>
          <w:caps w:val="0"/>
          <w:color w:val="auto"/>
          <w:spacing w:val="0"/>
          <w:kern w:val="2"/>
          <w:sz w:val="24"/>
          <w:szCs w:val="22"/>
          <w:highlight w:val="none"/>
          <w:u w:val="single"/>
        </w:rPr>
        <w:t xml:space="preserve">  自</w:t>
      </w:r>
      <w:r>
        <w:rPr>
          <w:rFonts w:hint="eastAsia" w:ascii="宋体" w:hAnsi="宋体" w:eastAsia="宋体" w:cs="宋体"/>
          <w:caps w:val="0"/>
          <w:color w:val="auto"/>
          <w:spacing w:val="0"/>
          <w:kern w:val="2"/>
          <w:sz w:val="24"/>
          <w:szCs w:val="22"/>
          <w:highlight w:val="none"/>
          <w:u w:val="single"/>
          <w:lang w:eastAsia="zh-CN"/>
        </w:rPr>
        <w:t>磋商响应文件递交</w:t>
      </w:r>
      <w:r>
        <w:rPr>
          <w:rFonts w:hint="eastAsia" w:ascii="宋体" w:hAnsi="宋体" w:eastAsia="宋体" w:cs="宋体"/>
          <w:caps w:val="0"/>
          <w:color w:val="auto"/>
          <w:spacing w:val="0"/>
          <w:kern w:val="2"/>
          <w:sz w:val="24"/>
          <w:szCs w:val="22"/>
          <w:highlight w:val="none"/>
          <w:u w:val="single"/>
        </w:rPr>
        <w:t xml:space="preserve">截止之日起 </w:t>
      </w:r>
      <w:r>
        <w:rPr>
          <w:rFonts w:hint="eastAsia" w:ascii="宋体" w:hAnsi="宋体" w:eastAsia="宋体" w:cs="宋体"/>
          <w:caps w:val="0"/>
          <w:color w:val="auto"/>
          <w:spacing w:val="0"/>
          <w:kern w:val="2"/>
          <w:sz w:val="24"/>
          <w:szCs w:val="22"/>
          <w:highlight w:val="none"/>
          <w:u w:val="single"/>
          <w:lang w:val="en-US" w:eastAsia="zh-CN"/>
        </w:rPr>
        <w:t>90</w:t>
      </w:r>
      <w:r>
        <w:rPr>
          <w:rFonts w:hint="eastAsia" w:ascii="宋体" w:hAnsi="宋体" w:eastAsia="宋体" w:cs="宋体"/>
          <w:caps w:val="0"/>
          <w:color w:val="auto"/>
          <w:spacing w:val="0"/>
          <w:kern w:val="2"/>
          <w:sz w:val="24"/>
          <w:szCs w:val="22"/>
          <w:highlight w:val="none"/>
          <w:u w:val="single"/>
        </w:rPr>
        <w:t xml:space="preserve"> 日历天</w:t>
      </w:r>
      <w:r>
        <w:rPr>
          <w:rFonts w:hint="eastAsia" w:ascii="宋体" w:hAnsi="宋体" w:eastAsia="宋体" w:cs="宋体"/>
          <w:caps w:val="0"/>
          <w:color w:val="auto"/>
          <w:spacing w:val="0"/>
          <w:kern w:val="2"/>
          <w:sz w:val="24"/>
          <w:szCs w:val="22"/>
          <w:highlight w:val="none"/>
          <w:u w:val="single"/>
          <w:lang w:eastAsia="zh-CN"/>
        </w:rPr>
        <w:t>。</w:t>
      </w:r>
    </w:p>
    <w:p w14:paraId="1833FBD8">
      <w:pPr>
        <w:widowControl w:val="0"/>
        <w:shd w:val="clear"/>
        <w:overflowPunct/>
        <w:topLinePunct w:val="0"/>
        <w:bidi w:val="0"/>
        <w:spacing w:line="360" w:lineRule="auto"/>
        <w:ind w:firstLine="480" w:firstLineChars="200"/>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代理人无转委托权。</w:t>
      </w:r>
    </w:p>
    <w:p w14:paraId="569AA321">
      <w:pPr>
        <w:widowControl w:val="0"/>
        <w:shd w:val="clear"/>
        <w:overflowPunct/>
        <w:topLinePunct w:val="0"/>
        <w:bidi w:val="0"/>
        <w:spacing w:line="360" w:lineRule="auto"/>
        <w:ind w:firstLine="480" w:firstLineChars="200"/>
        <w:rPr>
          <w:rFonts w:hint="eastAsia" w:ascii="宋体" w:hAnsi="宋体" w:eastAsia="宋体" w:cs="宋体"/>
          <w:caps w:val="0"/>
          <w:color w:val="auto"/>
          <w:spacing w:val="0"/>
          <w:kern w:val="2"/>
          <w:sz w:val="24"/>
          <w:szCs w:val="22"/>
          <w:highlight w:val="none"/>
        </w:rPr>
      </w:pPr>
      <w:bookmarkStart w:id="89" w:name="_Toc214090947"/>
      <w:bookmarkStart w:id="90" w:name="_Toc201637979"/>
      <w:r>
        <w:rPr>
          <w:rFonts w:hint="eastAsia" w:ascii="宋体" w:hAnsi="宋体" w:eastAsia="宋体" w:cs="宋体"/>
          <w:caps w:val="0"/>
          <w:color w:val="auto"/>
          <w:spacing w:val="0"/>
          <w:kern w:val="2"/>
          <w:sz w:val="24"/>
          <w:szCs w:val="22"/>
          <w:highlight w:val="none"/>
        </w:rPr>
        <w:t>法定代表人</w:t>
      </w:r>
      <w:r>
        <w:rPr>
          <w:rFonts w:hint="eastAsia" w:ascii="宋体" w:hAnsi="宋体" w:cs="宋体"/>
          <w:caps w:val="0"/>
          <w:color w:val="auto"/>
          <w:spacing w:val="0"/>
          <w:kern w:val="2"/>
          <w:sz w:val="24"/>
          <w:szCs w:val="22"/>
          <w:highlight w:val="none"/>
          <w:lang w:eastAsia="zh-CN"/>
        </w:rPr>
        <w:t>（</w:t>
      </w:r>
      <w:r>
        <w:rPr>
          <w:rFonts w:hint="eastAsia" w:ascii="宋体" w:hAnsi="宋体" w:cs="宋体"/>
          <w:caps w:val="0"/>
          <w:color w:val="auto"/>
          <w:spacing w:val="0"/>
          <w:kern w:val="2"/>
          <w:sz w:val="24"/>
          <w:szCs w:val="22"/>
          <w:highlight w:val="none"/>
          <w:lang w:val="en-US" w:eastAsia="zh-CN"/>
        </w:rPr>
        <w:t>签字或盖章</w:t>
      </w:r>
      <w:r>
        <w:rPr>
          <w:rFonts w:hint="eastAsia" w:ascii="宋体" w:hAnsi="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rPr>
        <w:t xml:space="preserve">：        </w:t>
      </w:r>
      <w:r>
        <w:rPr>
          <w:rFonts w:hint="eastAsia" w:ascii="宋体" w:hAnsi="宋体" w:cs="宋体"/>
          <w:caps w:val="0"/>
          <w:color w:val="auto"/>
          <w:spacing w:val="0"/>
          <w:kern w:val="2"/>
          <w:sz w:val="24"/>
          <w:szCs w:val="22"/>
          <w:highlight w:val="none"/>
          <w:lang w:val="en-US" w:eastAsia="zh-CN"/>
        </w:rPr>
        <w:t xml:space="preserve"> </w:t>
      </w:r>
      <w:r>
        <w:rPr>
          <w:rFonts w:hint="eastAsia" w:ascii="宋体" w:hAnsi="宋体" w:eastAsia="宋体" w:cs="宋体"/>
          <w:caps w:val="0"/>
          <w:color w:val="auto"/>
          <w:spacing w:val="0"/>
          <w:kern w:val="2"/>
          <w:sz w:val="24"/>
          <w:szCs w:val="22"/>
          <w:highlight w:val="none"/>
        </w:rPr>
        <w:t xml:space="preserve">  被授权人签字：</w:t>
      </w:r>
      <w:bookmarkEnd w:id="89"/>
      <w:bookmarkEnd w:id="90"/>
    </w:p>
    <w:p w14:paraId="2ECFD771">
      <w:pPr>
        <w:widowControl w:val="0"/>
        <w:shd w:val="clear"/>
        <w:overflowPunct/>
        <w:topLinePunct w:val="0"/>
        <w:bidi w:val="0"/>
        <w:spacing w:line="360" w:lineRule="auto"/>
        <w:ind w:firstLine="480" w:firstLineChars="200"/>
        <w:rPr>
          <w:rFonts w:hint="eastAsia" w:ascii="宋体" w:hAnsi="宋体" w:eastAsia="宋体" w:cs="宋体"/>
          <w:caps w:val="0"/>
          <w:color w:val="auto"/>
          <w:spacing w:val="0"/>
          <w:kern w:val="2"/>
          <w:sz w:val="24"/>
          <w:szCs w:val="22"/>
          <w:highlight w:val="none"/>
        </w:rPr>
      </w:pPr>
      <w:bookmarkStart w:id="91" w:name="_Toc201637980"/>
      <w:bookmarkStart w:id="92" w:name="_Toc214090948"/>
      <w:r>
        <w:rPr>
          <w:rFonts w:hint="eastAsia" w:ascii="宋体" w:hAnsi="宋体" w:eastAsia="宋体" w:cs="宋体"/>
          <w:caps w:val="0"/>
          <w:color w:val="auto"/>
          <w:spacing w:val="0"/>
          <w:kern w:val="2"/>
          <w:sz w:val="24"/>
          <w:szCs w:val="22"/>
          <w:highlight w:val="none"/>
        </w:rPr>
        <w:t>职          务：                     职        务：</w:t>
      </w:r>
      <w:bookmarkEnd w:id="91"/>
      <w:bookmarkEnd w:id="92"/>
    </w:p>
    <w:p w14:paraId="1AC41D4A">
      <w:pPr>
        <w:widowControl w:val="0"/>
        <w:shd w:val="clear"/>
        <w:overflowPunct/>
        <w:topLinePunct w:val="0"/>
        <w:bidi w:val="0"/>
        <w:spacing w:line="360" w:lineRule="auto"/>
        <w:ind w:firstLine="480" w:firstLineChars="200"/>
        <w:rPr>
          <w:rFonts w:hint="eastAsia" w:ascii="宋体" w:hAnsi="宋体" w:eastAsia="宋体" w:cs="宋体"/>
          <w:caps w:val="0"/>
          <w:color w:val="auto"/>
          <w:spacing w:val="0"/>
          <w:kern w:val="2"/>
          <w:sz w:val="24"/>
          <w:szCs w:val="22"/>
          <w:highlight w:val="none"/>
        </w:rPr>
      </w:pPr>
      <w:bookmarkStart w:id="93" w:name="_Toc201637981"/>
      <w:bookmarkStart w:id="94" w:name="_Toc214090949"/>
      <w:r>
        <w:rPr>
          <w:rFonts w:hint="eastAsia" w:ascii="宋体" w:hAnsi="宋体" w:eastAsia="宋体" w:cs="宋体"/>
          <w:caps w:val="0"/>
          <w:color w:val="auto"/>
          <w:spacing w:val="0"/>
          <w:kern w:val="2"/>
          <w:sz w:val="24"/>
          <w:szCs w:val="22"/>
          <w:highlight w:val="none"/>
        </w:rPr>
        <w:t>身  份 证  号 ：                     身 份 证 号 ：</w:t>
      </w:r>
      <w:bookmarkEnd w:id="93"/>
      <w:bookmarkEnd w:id="94"/>
    </w:p>
    <w:p w14:paraId="577E91C7">
      <w:pPr>
        <w:widowControl w:val="0"/>
        <w:shd w:val="clear"/>
        <w:overflowPunct/>
        <w:topLinePunct w:val="0"/>
        <w:bidi w:val="0"/>
        <w:spacing w:line="360" w:lineRule="auto"/>
        <w:rPr>
          <w:rFonts w:hint="eastAsia" w:ascii="宋体" w:hAnsi="宋体" w:eastAsia="宋体" w:cs="宋体"/>
          <w:caps w:val="0"/>
          <w:color w:val="auto"/>
          <w:spacing w:val="0"/>
          <w:kern w:val="2"/>
          <w:sz w:val="24"/>
          <w:szCs w:val="22"/>
          <w:highlight w:val="none"/>
        </w:rPr>
      </w:pPr>
      <w:bookmarkStart w:id="95" w:name="_Toc214090950"/>
      <w:bookmarkStart w:id="96" w:name="_Toc201637982"/>
      <w:r>
        <w:rPr>
          <w:rFonts w:hint="eastAsia" w:ascii="宋体" w:hAnsi="宋体" w:eastAsia="宋体" w:cs="宋体"/>
          <w:caps w:val="0"/>
          <w:color w:val="auto"/>
          <w:spacing w:val="0"/>
          <w:kern w:val="2"/>
          <w:sz w:val="24"/>
          <w:szCs w:val="22"/>
          <w:highlight w:val="none"/>
        </w:rPr>
        <w:t>附：法定代表人、被授权人身份证复印件。（二代身份证正、反两面都需复印）</w:t>
      </w:r>
      <w:bookmarkEnd w:id="95"/>
      <w:bookmarkEnd w:id="96"/>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14:paraId="7EAC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643" w:type="dxa"/>
            <w:noWrap w:val="0"/>
            <w:vAlign w:val="center"/>
          </w:tcPr>
          <w:p w14:paraId="3CDADC32">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rPr>
            </w:pPr>
            <w:bookmarkStart w:id="97" w:name="_Toc201637983"/>
            <w:bookmarkStart w:id="98" w:name="_Toc214090951"/>
            <w:r>
              <w:rPr>
                <w:rFonts w:hint="eastAsia" w:ascii="宋体" w:hAnsi="宋体" w:eastAsia="宋体" w:cs="宋体"/>
                <w:caps w:val="0"/>
                <w:color w:val="auto"/>
                <w:spacing w:val="0"/>
                <w:kern w:val="2"/>
                <w:sz w:val="24"/>
                <w:szCs w:val="22"/>
                <w:highlight w:val="none"/>
              </w:rPr>
              <w:t>法定代表人身份证复印件</w:t>
            </w:r>
            <w:bookmarkEnd w:id="97"/>
            <w:bookmarkEnd w:id="98"/>
          </w:p>
          <w:p w14:paraId="47650464">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lang w:eastAsia="zh-CN"/>
              </w:rPr>
            </w:pPr>
            <w:r>
              <w:rPr>
                <w:rFonts w:hint="eastAsia" w:ascii="宋体" w:hAnsi="宋体" w:eastAsia="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lang w:val="en-US" w:eastAsia="zh-CN"/>
              </w:rPr>
              <w:t>正面</w:t>
            </w:r>
            <w:r>
              <w:rPr>
                <w:rFonts w:hint="eastAsia" w:ascii="宋体" w:hAnsi="宋体" w:eastAsia="宋体" w:cs="宋体"/>
                <w:caps w:val="0"/>
                <w:color w:val="auto"/>
                <w:spacing w:val="0"/>
                <w:kern w:val="2"/>
                <w:sz w:val="24"/>
                <w:szCs w:val="22"/>
                <w:highlight w:val="none"/>
                <w:lang w:eastAsia="zh-CN"/>
              </w:rPr>
              <w:t>）</w:t>
            </w:r>
          </w:p>
        </w:tc>
        <w:tc>
          <w:tcPr>
            <w:tcW w:w="4396" w:type="dxa"/>
            <w:noWrap w:val="0"/>
            <w:vAlign w:val="center"/>
          </w:tcPr>
          <w:p w14:paraId="6C6CE47F">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rPr>
            </w:pPr>
            <w:bookmarkStart w:id="99" w:name="_Toc201637985"/>
            <w:bookmarkStart w:id="100" w:name="_Toc214090953"/>
            <w:r>
              <w:rPr>
                <w:rFonts w:hint="eastAsia" w:ascii="宋体" w:hAnsi="宋体" w:eastAsia="宋体" w:cs="宋体"/>
                <w:caps w:val="0"/>
                <w:color w:val="auto"/>
                <w:spacing w:val="0"/>
                <w:kern w:val="2"/>
                <w:sz w:val="24"/>
                <w:szCs w:val="22"/>
                <w:highlight w:val="none"/>
              </w:rPr>
              <w:t>被授权人身份证复印件</w:t>
            </w:r>
            <w:bookmarkEnd w:id="99"/>
            <w:bookmarkEnd w:id="100"/>
          </w:p>
          <w:p w14:paraId="3ECD42EA">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lang w:eastAsia="zh-CN"/>
              </w:rPr>
            </w:pPr>
            <w:r>
              <w:rPr>
                <w:rFonts w:hint="eastAsia" w:ascii="宋体" w:hAnsi="宋体" w:eastAsia="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lang w:val="en-US" w:eastAsia="zh-CN"/>
              </w:rPr>
              <w:t>正面</w:t>
            </w:r>
            <w:r>
              <w:rPr>
                <w:rFonts w:hint="eastAsia" w:ascii="宋体" w:hAnsi="宋体" w:eastAsia="宋体" w:cs="宋体"/>
                <w:caps w:val="0"/>
                <w:color w:val="auto"/>
                <w:spacing w:val="0"/>
                <w:kern w:val="2"/>
                <w:sz w:val="24"/>
                <w:szCs w:val="22"/>
                <w:highlight w:val="none"/>
                <w:lang w:eastAsia="zh-CN"/>
              </w:rPr>
              <w:t>）</w:t>
            </w:r>
          </w:p>
        </w:tc>
      </w:tr>
      <w:tr w14:paraId="768E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643" w:type="dxa"/>
            <w:noWrap w:val="0"/>
            <w:vAlign w:val="center"/>
          </w:tcPr>
          <w:p w14:paraId="5003C9A7">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rPr>
            </w:pPr>
            <w:bookmarkStart w:id="101" w:name="_Toc214090955"/>
            <w:bookmarkStart w:id="102" w:name="_Toc201637987"/>
            <w:r>
              <w:rPr>
                <w:rFonts w:hint="eastAsia" w:ascii="宋体" w:hAnsi="宋体" w:eastAsia="宋体" w:cs="宋体"/>
                <w:caps w:val="0"/>
                <w:color w:val="auto"/>
                <w:spacing w:val="0"/>
                <w:kern w:val="2"/>
                <w:sz w:val="24"/>
                <w:szCs w:val="22"/>
                <w:highlight w:val="none"/>
              </w:rPr>
              <w:t>法定代表人身份证复印件</w:t>
            </w:r>
            <w:bookmarkEnd w:id="101"/>
            <w:bookmarkEnd w:id="102"/>
          </w:p>
          <w:p w14:paraId="63E628E9">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lang w:eastAsia="zh-CN"/>
              </w:rPr>
            </w:pPr>
            <w:r>
              <w:rPr>
                <w:rFonts w:hint="eastAsia" w:ascii="宋体" w:hAnsi="宋体" w:eastAsia="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lang w:val="en-US" w:eastAsia="zh-CN"/>
              </w:rPr>
              <w:t>反面</w:t>
            </w:r>
            <w:r>
              <w:rPr>
                <w:rFonts w:hint="eastAsia" w:ascii="宋体" w:hAnsi="宋体" w:eastAsia="宋体" w:cs="宋体"/>
                <w:caps w:val="0"/>
                <w:color w:val="auto"/>
                <w:spacing w:val="0"/>
                <w:kern w:val="2"/>
                <w:sz w:val="24"/>
                <w:szCs w:val="22"/>
                <w:highlight w:val="none"/>
                <w:lang w:eastAsia="zh-CN"/>
              </w:rPr>
              <w:t>）</w:t>
            </w:r>
          </w:p>
        </w:tc>
        <w:tc>
          <w:tcPr>
            <w:tcW w:w="4396" w:type="dxa"/>
            <w:noWrap w:val="0"/>
            <w:vAlign w:val="center"/>
          </w:tcPr>
          <w:p w14:paraId="220F7B64">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rPr>
            </w:pPr>
            <w:bookmarkStart w:id="103" w:name="_Toc214090957"/>
            <w:bookmarkStart w:id="104" w:name="_Toc201637989"/>
            <w:r>
              <w:rPr>
                <w:rFonts w:hint="eastAsia" w:ascii="宋体" w:hAnsi="宋体" w:eastAsia="宋体" w:cs="宋体"/>
                <w:caps w:val="0"/>
                <w:color w:val="auto"/>
                <w:spacing w:val="0"/>
                <w:kern w:val="2"/>
                <w:sz w:val="24"/>
                <w:szCs w:val="22"/>
                <w:highlight w:val="none"/>
              </w:rPr>
              <w:t>被授权人身份证复印件</w:t>
            </w:r>
            <w:bookmarkEnd w:id="103"/>
            <w:bookmarkEnd w:id="104"/>
          </w:p>
          <w:p w14:paraId="19C21313">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lang w:eastAsia="zh-CN"/>
              </w:rPr>
            </w:pPr>
            <w:r>
              <w:rPr>
                <w:rFonts w:hint="eastAsia" w:ascii="宋体" w:hAnsi="宋体" w:eastAsia="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lang w:val="en-US" w:eastAsia="zh-CN"/>
              </w:rPr>
              <w:t>反面</w:t>
            </w:r>
            <w:r>
              <w:rPr>
                <w:rFonts w:hint="eastAsia" w:ascii="宋体" w:hAnsi="宋体" w:eastAsia="宋体" w:cs="宋体"/>
                <w:caps w:val="0"/>
                <w:color w:val="auto"/>
                <w:spacing w:val="0"/>
                <w:kern w:val="2"/>
                <w:sz w:val="24"/>
                <w:szCs w:val="22"/>
                <w:highlight w:val="none"/>
                <w:lang w:eastAsia="zh-CN"/>
              </w:rPr>
              <w:t>）</w:t>
            </w:r>
          </w:p>
        </w:tc>
      </w:tr>
    </w:tbl>
    <w:p w14:paraId="67AB58BB">
      <w:pPr>
        <w:widowControl w:val="0"/>
        <w:shd w:val="clear"/>
        <w:overflowPunct/>
        <w:topLinePunct w:val="0"/>
        <w:bidi w:val="0"/>
        <w:spacing w:line="360" w:lineRule="auto"/>
        <w:rPr>
          <w:rFonts w:hint="eastAsia" w:ascii="宋体" w:hAnsi="宋体" w:eastAsia="宋体" w:cs="宋体"/>
          <w:caps w:val="0"/>
          <w:color w:val="auto"/>
          <w:spacing w:val="0"/>
          <w:kern w:val="2"/>
          <w:sz w:val="24"/>
          <w:szCs w:val="22"/>
          <w:highlight w:val="none"/>
        </w:rPr>
      </w:pPr>
    </w:p>
    <w:p w14:paraId="760AB336">
      <w:pPr>
        <w:widowControl w:val="0"/>
        <w:shd w:val="clear"/>
        <w:overflowPunct/>
        <w:topLinePunct w:val="0"/>
        <w:bidi w:val="0"/>
        <w:spacing w:line="360" w:lineRule="auto"/>
        <w:ind w:firstLine="2520" w:firstLineChars="1050"/>
        <w:rPr>
          <w:rFonts w:hint="eastAsia" w:ascii="宋体" w:hAnsi="宋体" w:eastAsia="宋体" w:cs="宋体"/>
          <w:caps w:val="0"/>
          <w:color w:val="auto"/>
          <w:spacing w:val="0"/>
          <w:kern w:val="2"/>
          <w:sz w:val="24"/>
          <w:szCs w:val="22"/>
          <w:highlight w:val="none"/>
        </w:rPr>
      </w:pPr>
      <w:r>
        <w:rPr>
          <w:rFonts w:hint="eastAsia" w:ascii="宋体" w:hAnsi="宋体" w:eastAsia="宋体" w:cs="宋体"/>
          <w:b w:val="0"/>
          <w:bCs w:val="0"/>
          <w:caps w:val="0"/>
          <w:color w:val="auto"/>
          <w:spacing w:val="0"/>
          <w:kern w:val="2"/>
          <w:sz w:val="24"/>
          <w:szCs w:val="24"/>
          <w:highlight w:val="none"/>
          <w:lang w:eastAsia="zh-CN"/>
        </w:rPr>
        <w:t>磋商响应</w:t>
      </w:r>
      <w:r>
        <w:rPr>
          <w:rFonts w:hint="eastAsia" w:ascii="宋体" w:hAnsi="宋体" w:eastAsia="宋体" w:cs="宋体"/>
          <w:b w:val="0"/>
          <w:bCs w:val="0"/>
          <w:caps w:val="0"/>
          <w:color w:val="auto"/>
          <w:spacing w:val="0"/>
          <w:kern w:val="2"/>
          <w:sz w:val="24"/>
          <w:szCs w:val="22"/>
          <w:highlight w:val="none"/>
        </w:rPr>
        <w:t>人</w:t>
      </w:r>
      <w:r>
        <w:rPr>
          <w:rFonts w:hint="eastAsia" w:ascii="宋体" w:hAnsi="宋体" w:eastAsia="宋体" w:cs="宋体"/>
          <w:caps w:val="0"/>
          <w:color w:val="auto"/>
          <w:spacing w:val="0"/>
          <w:kern w:val="2"/>
          <w:sz w:val="24"/>
          <w:szCs w:val="22"/>
          <w:highlight w:val="none"/>
        </w:rPr>
        <w:t>：</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rPr>
        <w:t>（盖单位章）</w:t>
      </w:r>
    </w:p>
    <w:p w14:paraId="334C664B">
      <w:pPr>
        <w:widowControl w:val="0"/>
        <w:shd w:val="clear"/>
        <w:overflowPunct/>
        <w:topLinePunct w:val="0"/>
        <w:bidi w:val="0"/>
        <w:spacing w:line="360" w:lineRule="auto"/>
        <w:ind w:firstLine="5040" w:firstLineChars="2100"/>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rPr>
        <w:t>年</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rPr>
        <w:t>月</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rPr>
        <w:t>日</w:t>
      </w:r>
    </w:p>
    <w:p w14:paraId="49C3895C">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备注：</w:t>
      </w:r>
    </w:p>
    <w:p w14:paraId="50E01E86">
      <w:pPr>
        <w:widowControl w:val="0"/>
        <w:shd w:val="clear"/>
        <w:overflowPunct/>
        <w:topLinePunct w:val="0"/>
        <w:bidi w:val="0"/>
        <w:spacing w:line="500" w:lineRule="exact"/>
        <w:ind w:firstLine="482" w:firstLineChars="200"/>
        <w:jc w:val="left"/>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aps w:val="0"/>
          <w:color w:val="auto"/>
          <w:spacing w:val="0"/>
          <w:kern w:val="2"/>
          <w:sz w:val="24"/>
          <w:szCs w:val="24"/>
          <w:highlight w:val="none"/>
          <w:lang w:val="en-US" w:eastAsia="zh-CN" w:bidi="ar-SA"/>
        </w:rPr>
        <w:t>1．法定代表人亲自参加投标的，无需提供该委托授权书，但须提供法定代表人本人身份证（正反面）复印件。</w:t>
      </w:r>
    </w:p>
    <w:p w14:paraId="2243C62F">
      <w:pPr>
        <w:widowControl w:val="0"/>
        <w:shd w:val="clear"/>
        <w:overflowPunct/>
        <w:topLinePunct w:val="0"/>
        <w:bidi w:val="0"/>
        <w:spacing w:line="500" w:lineRule="exact"/>
        <w:ind w:firstLine="482" w:firstLineChars="200"/>
        <w:jc w:val="left"/>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aps w:val="0"/>
          <w:color w:val="auto"/>
          <w:spacing w:val="0"/>
          <w:kern w:val="2"/>
          <w:sz w:val="24"/>
          <w:szCs w:val="24"/>
          <w:highlight w:val="none"/>
          <w:lang w:val="en-US" w:eastAsia="zh-CN" w:bidi="ar-SA"/>
        </w:rPr>
        <w:t>2．授权书内容填写要明确，文字要工整清楚，涂改无效。</w:t>
      </w:r>
    </w:p>
    <w:p w14:paraId="4C8A1B74">
      <w:pP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br w:type="page"/>
      </w:r>
    </w:p>
    <w:p w14:paraId="7C26C352">
      <w:pPr>
        <w:widowControl w:val="0"/>
        <w:numPr>
          <w:ilvl w:val="0"/>
          <w:numId w:val="0"/>
        </w:numPr>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lang w:val="en-US"/>
        </w:rPr>
      </w:pPr>
      <w:bookmarkStart w:id="105" w:name="_Toc26801"/>
      <w:bookmarkStart w:id="106" w:name="_Toc20013"/>
      <w:bookmarkStart w:id="107" w:name="_Toc27592"/>
      <w:bookmarkStart w:id="108" w:name="_Toc19418"/>
      <w:r>
        <w:rPr>
          <w:rFonts w:hint="eastAsia" w:ascii="宋体" w:hAnsi="宋体" w:eastAsia="宋体" w:cs="宋体"/>
          <w:b/>
          <w:bCs/>
          <w:caps w:val="0"/>
          <w:color w:val="auto"/>
          <w:spacing w:val="0"/>
          <w:kern w:val="2"/>
          <w:sz w:val="32"/>
          <w:szCs w:val="32"/>
          <w:highlight w:val="none"/>
          <w:lang w:val="en-US" w:eastAsia="zh-CN"/>
        </w:rPr>
        <w:t>第四章、</w:t>
      </w:r>
      <w:r>
        <w:rPr>
          <w:rFonts w:hint="eastAsia" w:ascii="宋体" w:hAnsi="宋体" w:eastAsia="宋体" w:cs="宋体"/>
          <w:b/>
          <w:bCs/>
          <w:caps w:val="0"/>
          <w:color w:val="auto"/>
          <w:spacing w:val="0"/>
          <w:kern w:val="2"/>
          <w:sz w:val="32"/>
          <w:szCs w:val="32"/>
          <w:highlight w:val="none"/>
          <w:lang w:val="en-US"/>
        </w:rPr>
        <w:t>商务响应偏离表</w:t>
      </w:r>
    </w:p>
    <w:p w14:paraId="2C1B5E8D">
      <w:pPr>
        <w:widowControl w:val="0"/>
        <w:shd w:val="clear"/>
        <w:overflowPunct/>
        <w:topLinePunct w:val="0"/>
        <w:bidi w:val="0"/>
        <w:spacing w:line="360" w:lineRule="auto"/>
        <w:ind w:firstLine="480" w:firstLineChars="200"/>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项目名称：</w:t>
      </w:r>
      <w:r>
        <w:rPr>
          <w:rFonts w:hint="eastAsia" w:ascii="宋体" w:hAnsi="宋体" w:eastAsia="宋体" w:cs="宋体"/>
          <w:bCs/>
          <w:caps w:val="0"/>
          <w:color w:val="auto"/>
          <w:spacing w:val="0"/>
          <w:kern w:val="2"/>
          <w:sz w:val="24"/>
          <w:szCs w:val="24"/>
          <w:highlight w:val="none"/>
          <w:lang w:val="en-US" w:eastAsia="zh-CN"/>
        </w:rPr>
        <w:t xml:space="preserve">                                     </w:t>
      </w:r>
      <w:r>
        <w:rPr>
          <w:rFonts w:hint="eastAsia" w:ascii="宋体" w:hAnsi="宋体" w:eastAsia="宋体" w:cs="宋体"/>
          <w:bCs/>
          <w:caps w:val="0"/>
          <w:color w:val="auto"/>
          <w:spacing w:val="0"/>
          <w:kern w:val="2"/>
          <w:sz w:val="24"/>
          <w:szCs w:val="24"/>
          <w:highlight w:val="none"/>
        </w:rPr>
        <w:t>项目编号：</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0"/>
        <w:gridCol w:w="2615"/>
        <w:gridCol w:w="2946"/>
        <w:gridCol w:w="2381"/>
      </w:tblGrid>
      <w:tr w14:paraId="7B111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090" w:type="dxa"/>
            <w:vAlign w:val="center"/>
          </w:tcPr>
          <w:p w14:paraId="637F15BE">
            <w:pPr>
              <w:pStyle w:val="172"/>
              <w:keepNext w:val="0"/>
              <w:keepLines w:val="0"/>
              <w:pageBreakBefore w:val="0"/>
              <w:widowControl w:val="0"/>
              <w:kinsoku/>
              <w:wordWrap/>
              <w:overflowPunct/>
              <w:topLinePunct w:val="0"/>
              <w:autoSpaceDE/>
              <w:autoSpaceDN/>
              <w:bidi w:val="0"/>
              <w:adjustRightInd/>
              <w:snapToGrid/>
              <w:ind w:left="0" w:right="0" w:right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序号</w:t>
            </w:r>
          </w:p>
        </w:tc>
        <w:tc>
          <w:tcPr>
            <w:tcW w:w="2615" w:type="dxa"/>
            <w:vAlign w:val="center"/>
          </w:tcPr>
          <w:p w14:paraId="7463E3EF">
            <w:pPr>
              <w:pStyle w:val="172"/>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磋商文件要求</w:t>
            </w:r>
          </w:p>
        </w:tc>
        <w:tc>
          <w:tcPr>
            <w:tcW w:w="2946" w:type="dxa"/>
            <w:vAlign w:val="center"/>
          </w:tcPr>
          <w:p w14:paraId="0970B0BD">
            <w:pPr>
              <w:pStyle w:val="172"/>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响应文件内容</w:t>
            </w:r>
          </w:p>
        </w:tc>
        <w:tc>
          <w:tcPr>
            <w:tcW w:w="2381" w:type="dxa"/>
            <w:vAlign w:val="center"/>
          </w:tcPr>
          <w:p w14:paraId="439BC0C9">
            <w:pPr>
              <w:pStyle w:val="172"/>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响应情况</w:t>
            </w:r>
          </w:p>
        </w:tc>
      </w:tr>
      <w:tr w14:paraId="33240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1090" w:type="dxa"/>
          </w:tcPr>
          <w:p w14:paraId="590C7C6A">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615" w:type="dxa"/>
          </w:tcPr>
          <w:p w14:paraId="173B1DCA">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946" w:type="dxa"/>
          </w:tcPr>
          <w:p w14:paraId="08DD2C82">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381" w:type="dxa"/>
          </w:tcPr>
          <w:p w14:paraId="38941134">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r>
      <w:tr w14:paraId="35241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jc w:val="center"/>
        </w:trPr>
        <w:tc>
          <w:tcPr>
            <w:tcW w:w="1090" w:type="dxa"/>
          </w:tcPr>
          <w:p w14:paraId="1912CE5F">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615" w:type="dxa"/>
          </w:tcPr>
          <w:p w14:paraId="3B8AD58D">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946" w:type="dxa"/>
          </w:tcPr>
          <w:p w14:paraId="46E834A4">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381" w:type="dxa"/>
          </w:tcPr>
          <w:p w14:paraId="714AAA04">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r>
      <w:tr w14:paraId="313D2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1090" w:type="dxa"/>
          </w:tcPr>
          <w:p w14:paraId="25CAA1D4">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615" w:type="dxa"/>
          </w:tcPr>
          <w:p w14:paraId="7968E9B8">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946" w:type="dxa"/>
          </w:tcPr>
          <w:p w14:paraId="19D776F2">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381" w:type="dxa"/>
          </w:tcPr>
          <w:p w14:paraId="2B2697E6">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r>
      <w:tr w14:paraId="6BFC8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090" w:type="dxa"/>
          </w:tcPr>
          <w:p w14:paraId="480B7FCA">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615" w:type="dxa"/>
          </w:tcPr>
          <w:p w14:paraId="67766D18">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946" w:type="dxa"/>
          </w:tcPr>
          <w:p w14:paraId="769455F9">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381" w:type="dxa"/>
          </w:tcPr>
          <w:p w14:paraId="63645D1B">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r>
      <w:tr w14:paraId="08990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1090" w:type="dxa"/>
          </w:tcPr>
          <w:p w14:paraId="66CE66D6">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615" w:type="dxa"/>
          </w:tcPr>
          <w:p w14:paraId="279DFFBF">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946" w:type="dxa"/>
          </w:tcPr>
          <w:p w14:paraId="2CCB93D0">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381" w:type="dxa"/>
          </w:tcPr>
          <w:p w14:paraId="3743C230">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r>
      <w:tr w14:paraId="5A775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1090" w:type="dxa"/>
          </w:tcPr>
          <w:p w14:paraId="05E925FC">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615" w:type="dxa"/>
          </w:tcPr>
          <w:p w14:paraId="016D8B59">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946" w:type="dxa"/>
          </w:tcPr>
          <w:p w14:paraId="31CFE762">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381" w:type="dxa"/>
          </w:tcPr>
          <w:p w14:paraId="0A359BC5">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r>
      <w:tr w14:paraId="4395C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090" w:type="dxa"/>
          </w:tcPr>
          <w:p w14:paraId="3AA6E32A">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615" w:type="dxa"/>
          </w:tcPr>
          <w:p w14:paraId="39922345">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946" w:type="dxa"/>
          </w:tcPr>
          <w:p w14:paraId="7E58C2D6">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381" w:type="dxa"/>
          </w:tcPr>
          <w:p w14:paraId="56339119">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r>
      <w:tr w14:paraId="05703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090" w:type="dxa"/>
          </w:tcPr>
          <w:p w14:paraId="02344ECF">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615" w:type="dxa"/>
          </w:tcPr>
          <w:p w14:paraId="79FDF987">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946" w:type="dxa"/>
          </w:tcPr>
          <w:p w14:paraId="3601447D">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381" w:type="dxa"/>
          </w:tcPr>
          <w:p w14:paraId="735070F1">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r>
      <w:tr w14:paraId="6D9AB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090" w:type="dxa"/>
          </w:tcPr>
          <w:p w14:paraId="1AB3DD66">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615" w:type="dxa"/>
          </w:tcPr>
          <w:p w14:paraId="49E50D80">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946" w:type="dxa"/>
          </w:tcPr>
          <w:p w14:paraId="6776012E">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381" w:type="dxa"/>
          </w:tcPr>
          <w:p w14:paraId="1A818E61">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r>
    </w:tbl>
    <w:p w14:paraId="09526F09">
      <w:pPr>
        <w:keepNext w:val="0"/>
        <w:keepLines w:val="0"/>
        <w:widowControl/>
        <w:suppressLineNumbers w:val="0"/>
        <w:jc w:val="left"/>
        <w:rPr>
          <w:rFonts w:hint="eastAsia" w:ascii="宋体" w:hAnsi="宋体" w:eastAsia="宋体" w:cs="宋体"/>
          <w:b/>
          <w:bCs/>
          <w:caps w:val="0"/>
          <w:color w:val="auto"/>
          <w:spacing w:val="0"/>
          <w:kern w:val="2"/>
          <w:sz w:val="24"/>
          <w:szCs w:val="24"/>
          <w:highlight w:val="none"/>
          <w:lang w:val="en-US" w:eastAsia="zh-CN"/>
        </w:rPr>
      </w:pPr>
      <w:r>
        <w:rPr>
          <w:rFonts w:hint="eastAsia" w:ascii="宋体" w:hAnsi="宋体" w:eastAsia="宋体" w:cs="宋体"/>
          <w:b/>
          <w:bCs/>
          <w:caps w:val="0"/>
          <w:color w:val="auto"/>
          <w:spacing w:val="0"/>
          <w:kern w:val="2"/>
          <w:sz w:val="24"/>
          <w:szCs w:val="24"/>
          <w:highlight w:val="none"/>
        </w:rPr>
        <w:t>注：</w:t>
      </w:r>
      <w:r>
        <w:rPr>
          <w:rFonts w:hint="eastAsia" w:ascii="宋体" w:hAnsi="宋体" w:cs="宋体"/>
          <w:b/>
          <w:bCs/>
          <w:caps w:val="0"/>
          <w:color w:val="auto"/>
          <w:spacing w:val="0"/>
          <w:kern w:val="2"/>
          <w:sz w:val="24"/>
          <w:szCs w:val="24"/>
          <w:highlight w:val="none"/>
          <w:lang w:val="en-US" w:eastAsia="zh-CN"/>
        </w:rPr>
        <w:t>1、</w:t>
      </w:r>
      <w:r>
        <w:rPr>
          <w:rFonts w:hint="eastAsia" w:ascii="宋体" w:hAnsi="宋体" w:eastAsia="宋体" w:cs="宋体"/>
          <w:b/>
          <w:bCs/>
          <w:caps w:val="0"/>
          <w:color w:val="auto"/>
          <w:spacing w:val="0"/>
          <w:kern w:val="2"/>
          <w:sz w:val="24"/>
          <w:szCs w:val="24"/>
          <w:highlight w:val="none"/>
          <w:lang w:val="en-US" w:eastAsia="zh-CN"/>
        </w:rPr>
        <w:t>本表须按竞争性磋商文件商务要求如实逐项填写，不得空项。</w:t>
      </w:r>
    </w:p>
    <w:p w14:paraId="4BAF1682">
      <w:pPr>
        <w:keepNext w:val="0"/>
        <w:keepLines w:val="0"/>
        <w:widowControl/>
        <w:suppressLineNumbers w:val="0"/>
        <w:jc w:val="left"/>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lang w:val="en-US" w:eastAsia="zh-CN"/>
        </w:rPr>
        <w:t>2、</w:t>
      </w:r>
      <w:r>
        <w:rPr>
          <w:rFonts w:hint="eastAsia" w:ascii="宋体" w:hAnsi="宋体" w:eastAsia="宋体" w:cs="宋体"/>
          <w:b/>
          <w:bCs/>
          <w:caps w:val="0"/>
          <w:color w:val="auto"/>
          <w:spacing w:val="0"/>
          <w:kern w:val="2"/>
          <w:sz w:val="24"/>
          <w:szCs w:val="24"/>
          <w:highlight w:val="none"/>
        </w:rPr>
        <w:t>投标人必须据实填写，不得虚假响应，否则将取消其磋商或成交资格，并按有关规定进处罚。</w:t>
      </w:r>
    </w:p>
    <w:p w14:paraId="5E247674">
      <w:pPr>
        <w:widowControl w:val="0"/>
        <w:shd w:val="clear"/>
        <w:overflowPunct/>
        <w:topLinePunct w:val="0"/>
        <w:bidi w:val="0"/>
        <w:adjustRightInd w:val="0"/>
        <w:snapToGrid w:val="0"/>
        <w:spacing w:line="240" w:lineRule="auto"/>
        <w:jc w:val="left"/>
        <w:rPr>
          <w:rFonts w:hint="eastAsia" w:ascii="宋体" w:hAnsi="宋体" w:eastAsia="宋体" w:cs="宋体"/>
          <w:b/>
          <w:bCs/>
          <w:caps w:val="0"/>
          <w:color w:val="auto"/>
          <w:spacing w:val="0"/>
          <w:kern w:val="2"/>
          <w:sz w:val="24"/>
          <w:szCs w:val="24"/>
          <w:highlight w:val="none"/>
        </w:rPr>
      </w:pPr>
    </w:p>
    <w:p w14:paraId="0D5BDF1F">
      <w:pPr>
        <w:pStyle w:val="2"/>
        <w:widowControl w:val="0"/>
        <w:overflowPunct/>
        <w:topLinePunct w:val="0"/>
        <w:bidi w:val="0"/>
        <w:rPr>
          <w:rFonts w:hint="eastAsia" w:ascii="仿宋" w:hAnsi="仿宋" w:eastAsia="仿宋" w:cs="仿宋"/>
          <w:color w:val="auto"/>
        </w:rPr>
      </w:pPr>
    </w:p>
    <w:p w14:paraId="107A8B31">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3297831A">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20BA8C56">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071597CB">
      <w:pPr>
        <w:widowControl w:val="0"/>
        <w:overflowPunct/>
        <w:topLinePunct w:val="0"/>
        <w:bidi w:val="0"/>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br w:type="page"/>
      </w:r>
    </w:p>
    <w:p w14:paraId="118165A6">
      <w:pPr>
        <w:widowControl w:val="0"/>
        <w:numPr>
          <w:ilvl w:val="0"/>
          <w:numId w:val="0"/>
        </w:numPr>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lang w:val="en-US" w:eastAsia="zh-CN" w:bidi="ar-SA"/>
        </w:rPr>
        <w:t>第</w:t>
      </w:r>
      <w:r>
        <w:rPr>
          <w:rFonts w:hint="eastAsia" w:ascii="宋体" w:hAnsi="宋体" w:cs="宋体"/>
          <w:b/>
          <w:bCs/>
          <w:caps w:val="0"/>
          <w:color w:val="auto"/>
          <w:spacing w:val="0"/>
          <w:kern w:val="2"/>
          <w:sz w:val="32"/>
          <w:szCs w:val="32"/>
          <w:lang w:val="en-US" w:eastAsia="zh-CN" w:bidi="ar-SA"/>
        </w:rPr>
        <w:t>五</w:t>
      </w:r>
      <w:r>
        <w:rPr>
          <w:rFonts w:hint="eastAsia" w:ascii="宋体" w:hAnsi="宋体" w:eastAsia="宋体" w:cs="宋体"/>
          <w:b/>
          <w:bCs/>
          <w:caps w:val="0"/>
          <w:color w:val="auto"/>
          <w:spacing w:val="0"/>
          <w:kern w:val="2"/>
          <w:sz w:val="32"/>
          <w:szCs w:val="32"/>
          <w:lang w:val="en-US" w:eastAsia="zh-CN" w:bidi="ar-SA"/>
        </w:rPr>
        <w:t>章</w:t>
      </w:r>
      <w:r>
        <w:rPr>
          <w:rFonts w:hint="eastAsia" w:ascii="宋体" w:hAnsi="宋体" w:cs="宋体"/>
          <w:b/>
          <w:bCs/>
          <w:caps w:val="0"/>
          <w:color w:val="auto"/>
          <w:spacing w:val="0"/>
          <w:kern w:val="2"/>
          <w:sz w:val="32"/>
          <w:szCs w:val="32"/>
          <w:lang w:val="en-US" w:eastAsia="zh-CN" w:bidi="ar-SA"/>
        </w:rPr>
        <w:t>、</w:t>
      </w:r>
      <w:r>
        <w:rPr>
          <w:rFonts w:hint="eastAsia" w:ascii="宋体" w:hAnsi="宋体" w:eastAsia="宋体" w:cs="宋体"/>
          <w:b/>
          <w:bCs/>
          <w:caps w:val="0"/>
          <w:color w:val="auto"/>
          <w:spacing w:val="0"/>
          <w:kern w:val="2"/>
          <w:sz w:val="32"/>
          <w:szCs w:val="32"/>
          <w:highlight w:val="none"/>
        </w:rPr>
        <w:t>无重大违法记录声明</w:t>
      </w:r>
      <w:bookmarkEnd w:id="105"/>
      <w:bookmarkEnd w:id="106"/>
    </w:p>
    <w:p w14:paraId="55B94C80">
      <w:pPr>
        <w:pStyle w:val="60"/>
        <w:widowControl w:val="0"/>
        <w:numPr>
          <w:ilvl w:val="0"/>
          <w:numId w:val="0"/>
        </w:numPr>
        <w:shd w:val="clear"/>
        <w:overflowPunct/>
        <w:topLinePunct w:val="0"/>
        <w:bidi w:val="0"/>
        <w:rPr>
          <w:rFonts w:hint="eastAsia"/>
          <w:caps w:val="0"/>
          <w:color w:val="auto"/>
          <w:spacing w:val="0"/>
          <w:highlight w:val="none"/>
        </w:rPr>
      </w:pPr>
    </w:p>
    <w:p w14:paraId="377B6967">
      <w:pPr>
        <w:widowControl w:val="0"/>
        <w:shd w:val="clear"/>
        <w:overflowPunct/>
        <w:topLinePunct w:val="0"/>
        <w:bidi w:val="0"/>
        <w:rPr>
          <w:rFonts w:hint="eastAsia" w:ascii="宋体" w:hAnsi="宋体" w:eastAsia="宋体" w:cs="宋体"/>
          <w:caps w:val="0"/>
          <w:color w:val="auto"/>
          <w:spacing w:val="0"/>
          <w:kern w:val="2"/>
          <w:sz w:val="24"/>
          <w:szCs w:val="24"/>
          <w:highlight w:val="none"/>
        </w:rPr>
      </w:pPr>
    </w:p>
    <w:p w14:paraId="37D2582D">
      <w:pPr>
        <w:widowControl w:val="0"/>
        <w:shd w:val="clear"/>
        <w:overflowPunct/>
        <w:topLinePunct w:val="0"/>
        <w:bidi w:val="0"/>
        <w:snapToGrid w:val="0"/>
        <w:spacing w:line="480" w:lineRule="auto"/>
        <w:ind w:firstLine="480" w:firstLineChars="200"/>
        <w:jc w:val="left"/>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我单位参与</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aps w:val="0"/>
          <w:color w:val="auto"/>
          <w:spacing w:val="0"/>
          <w:kern w:val="0"/>
          <w:sz w:val="24"/>
          <w:szCs w:val="24"/>
          <w:highlight w:val="none"/>
          <w:u w:val="single"/>
          <w:lang w:eastAsia="zh-CN"/>
        </w:rPr>
        <w:t>陕西万信项目管理有限公司</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组织的</w:t>
      </w:r>
      <w:r>
        <w:rPr>
          <w:rFonts w:hint="eastAsia" w:ascii="宋体" w:hAnsi="宋体" w:eastAsia="宋体" w:cs="宋体"/>
          <w:caps w:val="0"/>
          <w:color w:val="auto"/>
          <w:spacing w:val="0"/>
          <w:kern w:val="2"/>
          <w:sz w:val="24"/>
          <w:szCs w:val="24"/>
          <w:highlight w:val="none"/>
          <w:u w:val="single"/>
        </w:rPr>
        <w:t>（项目名称）</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4"/>
          <w:highlight w:val="none"/>
          <w:u w:val="single"/>
        </w:rPr>
        <w:t>（项目编号）</w:t>
      </w:r>
      <w:r>
        <w:rPr>
          <w:rFonts w:hint="eastAsia" w:ascii="宋体" w:hAnsi="宋体" w:eastAsia="宋体" w:cs="宋体"/>
          <w:caps w:val="0"/>
          <w:color w:val="auto"/>
          <w:spacing w:val="0"/>
          <w:kern w:val="0"/>
          <w:sz w:val="24"/>
          <w:szCs w:val="24"/>
          <w:highlight w:val="none"/>
        </w:rPr>
        <w:t>采购项目，我单位郑重声明：我方参加本项目竞争性磋商工作前三年内无重大违法活动记录，符合《中华人民共和国政府采购法》规定的供应商资格条件，我方对此声明负全部法律责任。</w:t>
      </w:r>
    </w:p>
    <w:p w14:paraId="0BD40D0A">
      <w:pPr>
        <w:widowControl w:val="0"/>
        <w:shd w:val="clear"/>
        <w:overflowPunct/>
        <w:topLinePunct w:val="0"/>
        <w:bidi w:val="0"/>
        <w:ind w:firstLine="420"/>
        <w:jc w:val="both"/>
        <w:rPr>
          <w:rFonts w:hint="eastAsia" w:ascii="宋体" w:hAnsi="宋体" w:eastAsia="宋体" w:cs="宋体"/>
          <w:caps w:val="0"/>
          <w:color w:val="auto"/>
          <w:spacing w:val="0"/>
          <w:kern w:val="0"/>
          <w:sz w:val="24"/>
          <w:szCs w:val="24"/>
          <w:highlight w:val="none"/>
          <w:lang w:val="en-US" w:eastAsia="zh-CN" w:bidi="ar-SA"/>
        </w:rPr>
      </w:pPr>
    </w:p>
    <w:p w14:paraId="3BE69638">
      <w:pPr>
        <w:widowControl w:val="0"/>
        <w:shd w:val="clear"/>
        <w:overflowPunct/>
        <w:topLinePunct w:val="0"/>
        <w:bidi w:val="0"/>
        <w:snapToGrid w:val="0"/>
        <w:spacing w:line="480" w:lineRule="auto"/>
        <w:ind w:firstLine="480" w:firstLineChars="200"/>
        <w:jc w:val="left"/>
        <w:rPr>
          <w:rFonts w:hint="eastAsia" w:ascii="宋体" w:hAnsi="宋体" w:eastAsia="宋体" w:cs="宋体"/>
          <w:caps w:val="0"/>
          <w:color w:val="auto"/>
          <w:spacing w:val="0"/>
          <w:kern w:val="0"/>
          <w:sz w:val="24"/>
          <w:szCs w:val="24"/>
          <w:highlight w:val="none"/>
          <w:lang w:eastAsia="zh-CN"/>
        </w:rPr>
      </w:pPr>
      <w:r>
        <w:rPr>
          <w:rFonts w:hint="eastAsia" w:ascii="宋体" w:hAnsi="宋体" w:eastAsia="宋体" w:cs="宋体"/>
          <w:caps w:val="0"/>
          <w:color w:val="auto"/>
          <w:spacing w:val="0"/>
          <w:kern w:val="0"/>
          <w:sz w:val="24"/>
          <w:szCs w:val="24"/>
          <w:highlight w:val="none"/>
        </w:rPr>
        <w:t>特此声明</w:t>
      </w:r>
      <w:r>
        <w:rPr>
          <w:rFonts w:hint="eastAsia" w:ascii="宋体" w:hAnsi="宋体" w:eastAsia="宋体" w:cs="宋体"/>
          <w:caps w:val="0"/>
          <w:color w:val="auto"/>
          <w:spacing w:val="0"/>
          <w:kern w:val="0"/>
          <w:sz w:val="24"/>
          <w:szCs w:val="24"/>
          <w:highlight w:val="none"/>
          <w:lang w:eastAsia="zh-CN"/>
        </w:rPr>
        <w:t>！</w:t>
      </w:r>
    </w:p>
    <w:p w14:paraId="272FD297">
      <w:pPr>
        <w:widowControl w:val="0"/>
        <w:shd w:val="clear"/>
        <w:overflowPunct/>
        <w:topLinePunct w:val="0"/>
        <w:bidi w:val="0"/>
        <w:spacing w:line="460" w:lineRule="exact"/>
        <w:ind w:firstLine="480" w:firstLineChars="200"/>
        <w:jc w:val="left"/>
        <w:rPr>
          <w:rFonts w:hint="eastAsia" w:ascii="宋体" w:hAnsi="宋体" w:eastAsia="宋体" w:cs="宋体"/>
          <w:caps w:val="0"/>
          <w:color w:val="auto"/>
          <w:spacing w:val="0"/>
          <w:kern w:val="0"/>
          <w:sz w:val="24"/>
          <w:szCs w:val="24"/>
          <w:highlight w:val="none"/>
        </w:rPr>
      </w:pPr>
    </w:p>
    <w:p w14:paraId="0E577D2F">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0090067B">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6B62C77C">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7CE3B355">
      <w:pPr>
        <w:widowControl w:val="0"/>
        <w:shd w:val="clear"/>
        <w:overflowPunct/>
        <w:topLinePunct w:val="0"/>
        <w:bidi w:val="0"/>
        <w:spacing w:line="500" w:lineRule="exact"/>
        <w:ind w:left="0" w:leftChars="0" w:firstLine="4200" w:firstLineChars="1750"/>
        <w:jc w:val="left"/>
        <w:rPr>
          <w:rFonts w:hint="eastAsia" w:ascii="宋体" w:hAnsi="宋体" w:eastAsia="宋体" w:cs="宋体"/>
          <w:caps w:val="0"/>
          <w:color w:val="auto"/>
          <w:spacing w:val="0"/>
          <w:kern w:val="2"/>
          <w:sz w:val="24"/>
          <w:szCs w:val="22"/>
          <w:highlight w:val="none"/>
        </w:rPr>
      </w:pPr>
    </w:p>
    <w:p w14:paraId="688A11A8">
      <w:pPr>
        <w:widowControl w:val="0"/>
        <w:shd w:val="clear"/>
        <w:overflowPunct/>
        <w:topLinePunct w:val="0"/>
        <w:bidi w:val="0"/>
        <w:spacing w:line="500" w:lineRule="exact"/>
        <w:jc w:val="center"/>
        <w:outlineLvl w:val="1"/>
        <w:rPr>
          <w:rFonts w:hint="eastAsia" w:ascii="宋体" w:hAnsi="宋体" w:eastAsia="宋体" w:cs="宋体"/>
          <w:b/>
          <w:bCs/>
          <w:caps w:val="0"/>
          <w:color w:val="auto"/>
          <w:spacing w:val="0"/>
          <w:kern w:val="2"/>
          <w:sz w:val="32"/>
          <w:szCs w:val="32"/>
          <w:highlight w:val="none"/>
          <w:lang w:eastAsia="zh-CN"/>
        </w:rPr>
      </w:pPr>
      <w:r>
        <w:rPr>
          <w:rFonts w:hint="eastAsia" w:ascii="宋体" w:hAnsi="宋体" w:eastAsia="宋体" w:cs="宋体"/>
          <w:b/>
          <w:bCs/>
          <w:caps w:val="0"/>
          <w:color w:val="auto"/>
          <w:spacing w:val="0"/>
          <w:kern w:val="2"/>
          <w:sz w:val="32"/>
          <w:szCs w:val="32"/>
          <w:highlight w:val="none"/>
        </w:rPr>
        <w:br w:type="page"/>
      </w:r>
      <w:r>
        <w:rPr>
          <w:rFonts w:hint="eastAsia" w:ascii="宋体" w:hAnsi="宋体" w:eastAsia="宋体" w:cs="宋体"/>
          <w:b/>
          <w:bCs/>
          <w:caps w:val="0"/>
          <w:color w:val="auto"/>
          <w:spacing w:val="0"/>
          <w:kern w:val="2"/>
          <w:sz w:val="32"/>
          <w:szCs w:val="32"/>
          <w:highlight w:val="none"/>
        </w:rPr>
        <w:t>第</w:t>
      </w:r>
      <w:bookmarkEnd w:id="88"/>
      <w:r>
        <w:rPr>
          <w:rFonts w:hint="eastAsia" w:ascii="宋体" w:hAnsi="宋体" w:cs="宋体"/>
          <w:b/>
          <w:bCs/>
          <w:caps w:val="0"/>
          <w:color w:val="auto"/>
          <w:spacing w:val="0"/>
          <w:kern w:val="2"/>
          <w:sz w:val="32"/>
          <w:szCs w:val="32"/>
          <w:highlight w:val="none"/>
          <w:lang w:val="en-US" w:eastAsia="zh-CN"/>
        </w:rPr>
        <w:t>六</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供应商</w:t>
      </w:r>
      <w:bookmarkEnd w:id="107"/>
      <w:bookmarkEnd w:id="108"/>
      <w:r>
        <w:rPr>
          <w:rFonts w:hint="eastAsia" w:ascii="宋体" w:hAnsi="宋体" w:eastAsia="宋体" w:cs="宋体"/>
          <w:b/>
          <w:bCs/>
          <w:caps w:val="0"/>
          <w:color w:val="auto"/>
          <w:spacing w:val="0"/>
          <w:kern w:val="2"/>
          <w:sz w:val="32"/>
          <w:szCs w:val="32"/>
          <w:highlight w:val="none"/>
          <w:lang w:eastAsia="zh-CN"/>
        </w:rPr>
        <w:t>资格证明文件</w:t>
      </w:r>
    </w:p>
    <w:p w14:paraId="19B4E90A">
      <w:pPr>
        <w:widowControl w:val="0"/>
        <w:shd w:val="clear"/>
        <w:overflowPunct/>
        <w:topLinePunct w:val="0"/>
        <w:bidi w:val="0"/>
        <w:rPr>
          <w:rFonts w:hint="eastAsia" w:ascii="宋体" w:hAnsi="宋体" w:eastAsia="宋体" w:cs="宋体"/>
          <w:caps w:val="0"/>
          <w:color w:val="auto"/>
          <w:spacing w:val="0"/>
          <w:kern w:val="2"/>
          <w:szCs w:val="22"/>
          <w:highlight w:val="none"/>
        </w:rPr>
      </w:pPr>
    </w:p>
    <w:p w14:paraId="77DD5296">
      <w:pPr>
        <w:widowControl w:val="0"/>
        <w:shd w:val="clear"/>
        <w:overflowPunct/>
        <w:topLinePunct w:val="0"/>
        <w:bidi w:val="0"/>
        <w:adjustRightInd w:val="0"/>
        <w:snapToGrid w:val="0"/>
        <w:spacing w:line="360" w:lineRule="auto"/>
        <w:jc w:val="center"/>
        <w:rPr>
          <w:rFonts w:hint="eastAsia" w:ascii="宋体" w:hAnsi="宋体" w:eastAsia="宋体" w:cs="宋体"/>
          <w:b/>
          <w:caps w:val="0"/>
          <w:color w:val="auto"/>
          <w:spacing w:val="0"/>
          <w:kern w:val="2"/>
          <w:sz w:val="28"/>
          <w:szCs w:val="28"/>
          <w:highlight w:val="none"/>
        </w:rPr>
      </w:pPr>
      <w:r>
        <w:rPr>
          <w:rFonts w:hint="eastAsia" w:ascii="宋体" w:hAnsi="宋体" w:eastAsia="宋体" w:cs="宋体"/>
          <w:b/>
          <w:caps w:val="0"/>
          <w:color w:val="auto"/>
          <w:spacing w:val="0"/>
          <w:kern w:val="2"/>
          <w:sz w:val="28"/>
          <w:szCs w:val="28"/>
          <w:highlight w:val="none"/>
        </w:rPr>
        <w:t>供应商基本情况表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231"/>
        <w:gridCol w:w="1349"/>
        <w:gridCol w:w="958"/>
        <w:gridCol w:w="285"/>
        <w:gridCol w:w="1393"/>
        <w:gridCol w:w="823"/>
        <w:gridCol w:w="1304"/>
      </w:tblGrid>
      <w:tr w14:paraId="3587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6E8DE00B">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供应商名称</w:t>
            </w:r>
          </w:p>
        </w:tc>
        <w:tc>
          <w:tcPr>
            <w:tcW w:w="7343" w:type="dxa"/>
            <w:gridSpan w:val="7"/>
            <w:noWrap w:val="0"/>
            <w:vAlign w:val="center"/>
          </w:tcPr>
          <w:p w14:paraId="689B9311">
            <w:pPr>
              <w:widowControl w:val="0"/>
              <w:shd w:val="clear"/>
              <w:overflowPunct/>
              <w:topLinePunct w:val="0"/>
              <w:bidi w:val="0"/>
              <w:spacing w:line="240" w:lineRule="exact"/>
              <w:jc w:val="center"/>
              <w:rPr>
                <w:rFonts w:hint="eastAsia" w:ascii="宋体" w:hAnsi="宋体" w:eastAsia="宋体" w:cs="宋体"/>
                <w:caps w:val="0"/>
                <w:color w:val="auto"/>
                <w:spacing w:val="0"/>
                <w:kern w:val="2"/>
                <w:sz w:val="24"/>
                <w:szCs w:val="22"/>
                <w:highlight w:val="none"/>
              </w:rPr>
            </w:pPr>
          </w:p>
        </w:tc>
      </w:tr>
      <w:tr w14:paraId="4280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7F5600BB">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注册地址</w:t>
            </w:r>
          </w:p>
        </w:tc>
        <w:tc>
          <w:tcPr>
            <w:tcW w:w="3823" w:type="dxa"/>
            <w:gridSpan w:val="4"/>
            <w:noWrap w:val="0"/>
            <w:vAlign w:val="center"/>
          </w:tcPr>
          <w:p w14:paraId="79121CC9">
            <w:pPr>
              <w:widowControl w:val="0"/>
              <w:shd w:val="clear"/>
              <w:overflowPunct/>
              <w:topLinePunct w:val="0"/>
              <w:bidi w:val="0"/>
              <w:spacing w:line="240" w:lineRule="exact"/>
              <w:jc w:val="center"/>
              <w:rPr>
                <w:rFonts w:hint="eastAsia" w:ascii="宋体" w:hAnsi="宋体" w:eastAsia="宋体" w:cs="宋体"/>
                <w:caps w:val="0"/>
                <w:color w:val="auto"/>
                <w:spacing w:val="0"/>
                <w:kern w:val="2"/>
                <w:sz w:val="24"/>
                <w:szCs w:val="22"/>
                <w:highlight w:val="none"/>
              </w:rPr>
            </w:pPr>
          </w:p>
        </w:tc>
        <w:tc>
          <w:tcPr>
            <w:tcW w:w="1393" w:type="dxa"/>
            <w:noWrap w:val="0"/>
            <w:vAlign w:val="center"/>
          </w:tcPr>
          <w:p w14:paraId="47EDE426">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邮政编码</w:t>
            </w:r>
          </w:p>
        </w:tc>
        <w:tc>
          <w:tcPr>
            <w:tcW w:w="2127" w:type="dxa"/>
            <w:gridSpan w:val="2"/>
            <w:noWrap w:val="0"/>
            <w:vAlign w:val="center"/>
          </w:tcPr>
          <w:p w14:paraId="5C2A4C46">
            <w:pPr>
              <w:widowControl w:val="0"/>
              <w:shd w:val="clear"/>
              <w:overflowPunct/>
              <w:topLinePunct w:val="0"/>
              <w:bidi w:val="0"/>
              <w:spacing w:line="240" w:lineRule="exact"/>
              <w:jc w:val="center"/>
              <w:rPr>
                <w:rFonts w:hint="eastAsia" w:ascii="宋体" w:hAnsi="宋体" w:eastAsia="宋体" w:cs="宋体"/>
                <w:caps w:val="0"/>
                <w:color w:val="auto"/>
                <w:spacing w:val="0"/>
                <w:kern w:val="2"/>
                <w:sz w:val="24"/>
                <w:szCs w:val="22"/>
                <w:highlight w:val="none"/>
              </w:rPr>
            </w:pPr>
          </w:p>
        </w:tc>
      </w:tr>
      <w:tr w14:paraId="6A2F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vMerge w:val="restart"/>
            <w:noWrap w:val="0"/>
            <w:vAlign w:val="center"/>
          </w:tcPr>
          <w:p w14:paraId="48B778BE">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联系方式</w:t>
            </w:r>
          </w:p>
        </w:tc>
        <w:tc>
          <w:tcPr>
            <w:tcW w:w="1231" w:type="dxa"/>
            <w:noWrap w:val="0"/>
            <w:vAlign w:val="center"/>
          </w:tcPr>
          <w:p w14:paraId="582F5C3D">
            <w:pPr>
              <w:widowControl w:val="0"/>
              <w:shd w:val="clear"/>
              <w:overflowPunct/>
              <w:topLinePunct w:val="0"/>
              <w:bidi w:val="0"/>
              <w:snapToGrid w:val="0"/>
              <w:spacing w:line="240" w:lineRule="auto"/>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联系人</w:t>
            </w:r>
          </w:p>
        </w:tc>
        <w:tc>
          <w:tcPr>
            <w:tcW w:w="2592" w:type="dxa"/>
            <w:gridSpan w:val="3"/>
            <w:noWrap w:val="0"/>
            <w:vAlign w:val="center"/>
          </w:tcPr>
          <w:p w14:paraId="7C3D4842">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p>
        </w:tc>
        <w:tc>
          <w:tcPr>
            <w:tcW w:w="1393" w:type="dxa"/>
            <w:noWrap w:val="0"/>
            <w:vAlign w:val="center"/>
          </w:tcPr>
          <w:p w14:paraId="033D674B">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电话</w:t>
            </w:r>
          </w:p>
        </w:tc>
        <w:tc>
          <w:tcPr>
            <w:tcW w:w="2127" w:type="dxa"/>
            <w:gridSpan w:val="2"/>
            <w:noWrap w:val="0"/>
            <w:vAlign w:val="center"/>
          </w:tcPr>
          <w:p w14:paraId="793CF831">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p>
        </w:tc>
      </w:tr>
      <w:tr w14:paraId="7507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vMerge w:val="continue"/>
            <w:noWrap w:val="0"/>
            <w:vAlign w:val="center"/>
          </w:tcPr>
          <w:p w14:paraId="0CE0740C">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p>
        </w:tc>
        <w:tc>
          <w:tcPr>
            <w:tcW w:w="1231" w:type="dxa"/>
            <w:noWrap w:val="0"/>
            <w:vAlign w:val="center"/>
          </w:tcPr>
          <w:p w14:paraId="73AA7632">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传真</w:t>
            </w:r>
          </w:p>
        </w:tc>
        <w:tc>
          <w:tcPr>
            <w:tcW w:w="2592" w:type="dxa"/>
            <w:gridSpan w:val="3"/>
            <w:noWrap w:val="0"/>
            <w:vAlign w:val="center"/>
          </w:tcPr>
          <w:p w14:paraId="65695188">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p>
        </w:tc>
        <w:tc>
          <w:tcPr>
            <w:tcW w:w="1393" w:type="dxa"/>
            <w:noWrap w:val="0"/>
            <w:vAlign w:val="center"/>
          </w:tcPr>
          <w:p w14:paraId="29FFEC8F">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网址</w:t>
            </w:r>
          </w:p>
        </w:tc>
        <w:tc>
          <w:tcPr>
            <w:tcW w:w="2127" w:type="dxa"/>
            <w:gridSpan w:val="2"/>
            <w:noWrap w:val="0"/>
            <w:vAlign w:val="center"/>
          </w:tcPr>
          <w:p w14:paraId="3A28C16F">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p>
        </w:tc>
      </w:tr>
      <w:tr w14:paraId="4674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678E4385">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法定代表人</w:t>
            </w:r>
          </w:p>
        </w:tc>
        <w:tc>
          <w:tcPr>
            <w:tcW w:w="1231" w:type="dxa"/>
            <w:noWrap w:val="0"/>
            <w:vAlign w:val="center"/>
          </w:tcPr>
          <w:p w14:paraId="01992E8B">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姓名</w:t>
            </w:r>
          </w:p>
        </w:tc>
        <w:tc>
          <w:tcPr>
            <w:tcW w:w="1349" w:type="dxa"/>
            <w:noWrap w:val="0"/>
            <w:vAlign w:val="center"/>
          </w:tcPr>
          <w:p w14:paraId="01C316AE">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1243" w:type="dxa"/>
            <w:gridSpan w:val="2"/>
            <w:noWrap w:val="0"/>
            <w:vAlign w:val="center"/>
          </w:tcPr>
          <w:p w14:paraId="49B5B029">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技术职称</w:t>
            </w:r>
          </w:p>
        </w:tc>
        <w:tc>
          <w:tcPr>
            <w:tcW w:w="1393" w:type="dxa"/>
            <w:noWrap w:val="0"/>
            <w:vAlign w:val="center"/>
          </w:tcPr>
          <w:p w14:paraId="1F07E887">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823" w:type="dxa"/>
            <w:noWrap w:val="0"/>
            <w:vAlign w:val="center"/>
          </w:tcPr>
          <w:p w14:paraId="4AC83B87">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电话</w:t>
            </w:r>
          </w:p>
        </w:tc>
        <w:tc>
          <w:tcPr>
            <w:tcW w:w="1304" w:type="dxa"/>
            <w:noWrap w:val="0"/>
            <w:vAlign w:val="center"/>
          </w:tcPr>
          <w:p w14:paraId="1ABD80F5">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5B06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568F0541">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技术负责人</w:t>
            </w:r>
          </w:p>
        </w:tc>
        <w:tc>
          <w:tcPr>
            <w:tcW w:w="1231" w:type="dxa"/>
            <w:noWrap w:val="0"/>
            <w:vAlign w:val="center"/>
          </w:tcPr>
          <w:p w14:paraId="5AC8325E">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姓名</w:t>
            </w:r>
          </w:p>
        </w:tc>
        <w:tc>
          <w:tcPr>
            <w:tcW w:w="1349" w:type="dxa"/>
            <w:noWrap w:val="0"/>
            <w:vAlign w:val="center"/>
          </w:tcPr>
          <w:p w14:paraId="19DF938E">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1243" w:type="dxa"/>
            <w:gridSpan w:val="2"/>
            <w:noWrap w:val="0"/>
            <w:vAlign w:val="center"/>
          </w:tcPr>
          <w:p w14:paraId="328C50A0">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技术职称</w:t>
            </w:r>
          </w:p>
        </w:tc>
        <w:tc>
          <w:tcPr>
            <w:tcW w:w="1393" w:type="dxa"/>
            <w:noWrap w:val="0"/>
            <w:vAlign w:val="center"/>
          </w:tcPr>
          <w:p w14:paraId="5EFC808E">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823" w:type="dxa"/>
            <w:noWrap w:val="0"/>
            <w:vAlign w:val="center"/>
          </w:tcPr>
          <w:p w14:paraId="635CEC46">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电话</w:t>
            </w:r>
          </w:p>
        </w:tc>
        <w:tc>
          <w:tcPr>
            <w:tcW w:w="1304" w:type="dxa"/>
            <w:noWrap w:val="0"/>
            <w:vAlign w:val="center"/>
          </w:tcPr>
          <w:p w14:paraId="4443A77B">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4C3B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67521BDC">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成立时间</w:t>
            </w:r>
          </w:p>
        </w:tc>
        <w:tc>
          <w:tcPr>
            <w:tcW w:w="2580" w:type="dxa"/>
            <w:gridSpan w:val="2"/>
            <w:noWrap w:val="0"/>
            <w:vAlign w:val="center"/>
          </w:tcPr>
          <w:p w14:paraId="22503A91">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4763" w:type="dxa"/>
            <w:gridSpan w:val="5"/>
            <w:noWrap w:val="0"/>
            <w:vAlign w:val="center"/>
          </w:tcPr>
          <w:p w14:paraId="362F590D">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员工总人数：</w:t>
            </w:r>
          </w:p>
        </w:tc>
      </w:tr>
      <w:tr w14:paraId="5B17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5F72FDC3">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企业资质等级</w:t>
            </w:r>
          </w:p>
        </w:tc>
        <w:tc>
          <w:tcPr>
            <w:tcW w:w="2580" w:type="dxa"/>
            <w:gridSpan w:val="2"/>
            <w:noWrap w:val="0"/>
            <w:vAlign w:val="center"/>
          </w:tcPr>
          <w:p w14:paraId="11067522">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958" w:type="dxa"/>
            <w:vMerge w:val="restart"/>
            <w:noWrap w:val="0"/>
            <w:vAlign w:val="center"/>
          </w:tcPr>
          <w:p w14:paraId="4AF0FDAB">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其中</w:t>
            </w:r>
          </w:p>
        </w:tc>
        <w:tc>
          <w:tcPr>
            <w:tcW w:w="1678" w:type="dxa"/>
            <w:gridSpan w:val="2"/>
            <w:noWrap w:val="0"/>
            <w:vAlign w:val="center"/>
          </w:tcPr>
          <w:p w14:paraId="12B0EB20">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项目经理</w:t>
            </w:r>
          </w:p>
        </w:tc>
        <w:tc>
          <w:tcPr>
            <w:tcW w:w="2127" w:type="dxa"/>
            <w:gridSpan w:val="2"/>
            <w:noWrap w:val="0"/>
            <w:vAlign w:val="center"/>
          </w:tcPr>
          <w:p w14:paraId="47553FF2">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5580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60DE7083">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营业执照号</w:t>
            </w:r>
          </w:p>
        </w:tc>
        <w:tc>
          <w:tcPr>
            <w:tcW w:w="2580" w:type="dxa"/>
            <w:gridSpan w:val="2"/>
            <w:noWrap w:val="0"/>
            <w:vAlign w:val="center"/>
          </w:tcPr>
          <w:p w14:paraId="6880A862">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958" w:type="dxa"/>
            <w:vMerge w:val="continue"/>
            <w:noWrap w:val="0"/>
            <w:vAlign w:val="center"/>
          </w:tcPr>
          <w:p w14:paraId="2D2425CD">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1678" w:type="dxa"/>
            <w:gridSpan w:val="2"/>
            <w:noWrap w:val="0"/>
            <w:vAlign w:val="center"/>
          </w:tcPr>
          <w:p w14:paraId="3D880ADA">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高级职称人员</w:t>
            </w:r>
          </w:p>
        </w:tc>
        <w:tc>
          <w:tcPr>
            <w:tcW w:w="2127" w:type="dxa"/>
            <w:gridSpan w:val="2"/>
            <w:noWrap w:val="0"/>
            <w:vAlign w:val="center"/>
          </w:tcPr>
          <w:p w14:paraId="2D655018">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0AA6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2F25D5D5">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注册资金</w:t>
            </w:r>
          </w:p>
        </w:tc>
        <w:tc>
          <w:tcPr>
            <w:tcW w:w="2580" w:type="dxa"/>
            <w:gridSpan w:val="2"/>
            <w:noWrap w:val="0"/>
            <w:vAlign w:val="center"/>
          </w:tcPr>
          <w:p w14:paraId="2F1E9634">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958" w:type="dxa"/>
            <w:vMerge w:val="continue"/>
            <w:noWrap w:val="0"/>
            <w:vAlign w:val="center"/>
          </w:tcPr>
          <w:p w14:paraId="11C7E357">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1678" w:type="dxa"/>
            <w:gridSpan w:val="2"/>
            <w:noWrap w:val="0"/>
            <w:vAlign w:val="center"/>
          </w:tcPr>
          <w:p w14:paraId="208C5A9C">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中级职称人员</w:t>
            </w:r>
          </w:p>
        </w:tc>
        <w:tc>
          <w:tcPr>
            <w:tcW w:w="2127" w:type="dxa"/>
            <w:gridSpan w:val="2"/>
            <w:noWrap w:val="0"/>
            <w:vAlign w:val="center"/>
          </w:tcPr>
          <w:p w14:paraId="0AF08F48">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3DB8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755022B8">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开户银行</w:t>
            </w:r>
          </w:p>
        </w:tc>
        <w:tc>
          <w:tcPr>
            <w:tcW w:w="2580" w:type="dxa"/>
            <w:gridSpan w:val="2"/>
            <w:noWrap w:val="0"/>
            <w:vAlign w:val="center"/>
          </w:tcPr>
          <w:p w14:paraId="273921F4">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958" w:type="dxa"/>
            <w:vMerge w:val="continue"/>
            <w:noWrap w:val="0"/>
            <w:vAlign w:val="center"/>
          </w:tcPr>
          <w:p w14:paraId="7B0F3CAA">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1678" w:type="dxa"/>
            <w:gridSpan w:val="2"/>
            <w:noWrap w:val="0"/>
            <w:vAlign w:val="center"/>
          </w:tcPr>
          <w:p w14:paraId="268AE473">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初级职称人员</w:t>
            </w:r>
          </w:p>
        </w:tc>
        <w:tc>
          <w:tcPr>
            <w:tcW w:w="2127" w:type="dxa"/>
            <w:gridSpan w:val="2"/>
            <w:noWrap w:val="0"/>
            <w:vAlign w:val="center"/>
          </w:tcPr>
          <w:p w14:paraId="4E24D39E">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6BF2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64054031">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账号</w:t>
            </w:r>
          </w:p>
        </w:tc>
        <w:tc>
          <w:tcPr>
            <w:tcW w:w="2580" w:type="dxa"/>
            <w:gridSpan w:val="2"/>
            <w:noWrap w:val="0"/>
            <w:vAlign w:val="center"/>
          </w:tcPr>
          <w:p w14:paraId="64B8E7D1">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958" w:type="dxa"/>
            <w:vMerge w:val="continue"/>
            <w:noWrap w:val="0"/>
            <w:vAlign w:val="center"/>
          </w:tcPr>
          <w:p w14:paraId="633F63CD">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1678" w:type="dxa"/>
            <w:gridSpan w:val="2"/>
            <w:noWrap w:val="0"/>
            <w:vAlign w:val="center"/>
          </w:tcPr>
          <w:p w14:paraId="7574A1C7">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技工</w:t>
            </w:r>
          </w:p>
        </w:tc>
        <w:tc>
          <w:tcPr>
            <w:tcW w:w="2127" w:type="dxa"/>
            <w:gridSpan w:val="2"/>
            <w:noWrap w:val="0"/>
            <w:vAlign w:val="center"/>
          </w:tcPr>
          <w:p w14:paraId="2CD46759">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3A5B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1958" w:type="dxa"/>
            <w:noWrap w:val="0"/>
            <w:vAlign w:val="center"/>
          </w:tcPr>
          <w:p w14:paraId="3D16A116">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经营范围</w:t>
            </w:r>
          </w:p>
        </w:tc>
        <w:tc>
          <w:tcPr>
            <w:tcW w:w="7343" w:type="dxa"/>
            <w:gridSpan w:val="7"/>
            <w:noWrap w:val="0"/>
            <w:vAlign w:val="center"/>
          </w:tcPr>
          <w:p w14:paraId="59F257CE">
            <w:pPr>
              <w:widowControl w:val="0"/>
              <w:shd w:val="clear"/>
              <w:overflowPunct/>
              <w:topLinePunct w:val="0"/>
              <w:bidi w:val="0"/>
              <w:spacing w:line="240" w:lineRule="exact"/>
              <w:jc w:val="center"/>
              <w:rPr>
                <w:rFonts w:hint="eastAsia" w:ascii="宋体" w:hAnsi="宋体" w:eastAsia="宋体" w:cs="宋体"/>
                <w:caps w:val="0"/>
                <w:color w:val="auto"/>
                <w:spacing w:val="0"/>
                <w:kern w:val="2"/>
                <w:sz w:val="24"/>
                <w:szCs w:val="22"/>
                <w:highlight w:val="none"/>
              </w:rPr>
            </w:pPr>
          </w:p>
        </w:tc>
      </w:tr>
    </w:tbl>
    <w:p w14:paraId="4AD917D9">
      <w:pPr>
        <w:widowControl w:val="0"/>
        <w:shd w:val="clear"/>
        <w:overflowPunct/>
        <w:topLinePunct w:val="0"/>
        <w:bidi w:val="0"/>
        <w:spacing w:after="120"/>
        <w:jc w:val="both"/>
        <w:rPr>
          <w:rFonts w:hint="eastAsia" w:ascii="宋体" w:hAnsi="宋体" w:eastAsia="宋体" w:cs="宋体"/>
          <w:caps w:val="0"/>
          <w:color w:val="auto"/>
          <w:spacing w:val="0"/>
          <w:kern w:val="2"/>
          <w:sz w:val="21"/>
          <w:szCs w:val="22"/>
          <w:highlight w:val="none"/>
          <w:lang w:val="en-US" w:eastAsia="zh-CN" w:bidi="ar-SA"/>
        </w:rPr>
      </w:pPr>
    </w:p>
    <w:p w14:paraId="14F4586F">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38D12339">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17BBDA23">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042790F4">
      <w:pPr>
        <w:widowControl w:val="0"/>
        <w:shd w:val="clear"/>
        <w:overflowPunct/>
        <w:topLinePunct w:val="0"/>
        <w:bidi w:val="0"/>
        <w:spacing w:line="360" w:lineRule="auto"/>
        <w:rPr>
          <w:rFonts w:hint="eastAsia" w:ascii="宋体" w:hAnsi="宋体" w:eastAsia="宋体" w:cs="宋体"/>
          <w:b/>
          <w:bCs w:val="0"/>
          <w:caps w:val="0"/>
          <w:color w:val="auto"/>
          <w:spacing w:val="0"/>
          <w:kern w:val="0"/>
          <w:sz w:val="24"/>
          <w:szCs w:val="24"/>
          <w:highlight w:val="none"/>
        </w:rPr>
      </w:pPr>
      <w:r>
        <w:rPr>
          <w:rFonts w:hint="eastAsia" w:ascii="宋体" w:hAnsi="宋体" w:eastAsia="宋体" w:cs="宋体"/>
          <w:b/>
          <w:bCs w:val="0"/>
          <w:caps w:val="0"/>
          <w:color w:val="auto"/>
          <w:spacing w:val="0"/>
          <w:kern w:val="0"/>
          <w:sz w:val="24"/>
          <w:szCs w:val="24"/>
          <w:highlight w:val="none"/>
        </w:rPr>
        <w:br w:type="page"/>
      </w:r>
      <w:r>
        <w:rPr>
          <w:rFonts w:hint="eastAsia" w:ascii="宋体" w:hAnsi="宋体" w:eastAsia="宋体" w:cs="宋体"/>
          <w:b/>
          <w:bCs w:val="0"/>
          <w:caps w:val="0"/>
          <w:color w:val="auto"/>
          <w:spacing w:val="0"/>
          <w:kern w:val="0"/>
          <w:sz w:val="24"/>
          <w:szCs w:val="24"/>
          <w:highlight w:val="none"/>
        </w:rPr>
        <w:t>磋商供应商资格证明文件主要内容：</w:t>
      </w:r>
    </w:p>
    <w:p w14:paraId="30001A0F">
      <w:pPr>
        <w:widowControl w:val="0"/>
        <w:shd w:val="clear"/>
        <w:overflowPunct/>
        <w:topLinePunct w:val="0"/>
        <w:bidi w:val="0"/>
        <w:spacing w:line="240" w:lineRule="auto"/>
        <w:ind w:firstLine="480" w:firstLineChars="200"/>
        <w:jc w:val="left"/>
        <w:rPr>
          <w:rFonts w:hint="eastAsia" w:ascii="宋体" w:hAnsi="宋体" w:eastAsia="宋体" w:cs="宋体"/>
          <w:caps w:val="0"/>
          <w:color w:val="auto"/>
          <w:spacing w:val="0"/>
          <w:kern w:val="2"/>
          <w:sz w:val="24"/>
          <w:szCs w:val="22"/>
          <w:highlight w:val="none"/>
          <w:u w:val="none"/>
          <w:lang w:val="en-US" w:eastAsia="zh-CN"/>
        </w:rPr>
      </w:pPr>
      <w:r>
        <w:rPr>
          <w:rFonts w:hint="eastAsia" w:ascii="宋体" w:hAnsi="宋体" w:eastAsia="宋体" w:cs="宋体"/>
          <w:caps w:val="0"/>
          <w:color w:val="auto"/>
          <w:spacing w:val="0"/>
          <w:kern w:val="2"/>
          <w:sz w:val="24"/>
          <w:szCs w:val="22"/>
          <w:highlight w:val="none"/>
          <w:u w:val="none"/>
          <w:lang w:val="en-US" w:eastAsia="zh-CN"/>
        </w:rPr>
        <w:t>（1）具有独立承担民事责任能力的法人、其他组织或自然人，并出具合法有效的营业执照或事业单位法人证书等国家规定的相关证明，自然人参与的提供其身份证明；</w:t>
      </w:r>
    </w:p>
    <w:p w14:paraId="490A0F90">
      <w:pPr>
        <w:widowControl w:val="0"/>
        <w:shd w:val="clear"/>
        <w:overflowPunct/>
        <w:topLinePunct w:val="0"/>
        <w:bidi w:val="0"/>
        <w:spacing w:line="240" w:lineRule="auto"/>
        <w:ind w:firstLine="480" w:firstLineChars="200"/>
        <w:jc w:val="left"/>
        <w:rPr>
          <w:rFonts w:hint="eastAsia" w:ascii="宋体" w:hAnsi="宋体" w:eastAsia="宋体" w:cs="宋体"/>
          <w:caps w:val="0"/>
          <w:color w:val="auto"/>
          <w:spacing w:val="0"/>
          <w:kern w:val="2"/>
          <w:sz w:val="24"/>
          <w:szCs w:val="22"/>
          <w:highlight w:val="none"/>
          <w:u w:val="none"/>
          <w:lang w:val="en-US" w:eastAsia="zh-CN"/>
        </w:rPr>
      </w:pPr>
      <w:r>
        <w:rPr>
          <w:rFonts w:hint="eastAsia" w:ascii="宋体" w:hAnsi="宋体" w:eastAsia="宋体" w:cs="宋体"/>
          <w:caps w:val="0"/>
          <w:color w:val="auto"/>
          <w:spacing w:val="0"/>
          <w:kern w:val="2"/>
          <w:sz w:val="24"/>
          <w:szCs w:val="22"/>
          <w:highlight w:val="none"/>
          <w:u w:val="none"/>
          <w:lang w:val="en-US" w:eastAsia="zh-CN"/>
        </w:rPr>
        <w:t>（2）供应商须具备公路工程施工总承包三级（含三级）及以上资质，并具有相应的安全生产许可证，申请人拟派项目经理须具备公路工程专业二级及以上注册建造师执业资格，并具备相应有效的安全生产考核合格证书，且应提供项目经理无在建工程承诺书；</w:t>
      </w:r>
    </w:p>
    <w:p w14:paraId="2A84BC30">
      <w:pPr>
        <w:widowControl w:val="0"/>
        <w:shd w:val="clear"/>
        <w:overflowPunct/>
        <w:topLinePunct w:val="0"/>
        <w:bidi w:val="0"/>
        <w:spacing w:line="240" w:lineRule="auto"/>
        <w:ind w:firstLine="480" w:firstLineChars="200"/>
        <w:jc w:val="left"/>
        <w:rPr>
          <w:rFonts w:hint="eastAsia" w:ascii="宋体" w:hAnsi="宋体" w:eastAsia="宋体" w:cs="宋体"/>
          <w:caps w:val="0"/>
          <w:color w:val="auto"/>
          <w:spacing w:val="0"/>
          <w:kern w:val="2"/>
          <w:sz w:val="24"/>
          <w:szCs w:val="22"/>
          <w:highlight w:val="none"/>
          <w:u w:val="none"/>
          <w:lang w:val="en-US" w:eastAsia="zh-CN"/>
        </w:rPr>
      </w:pPr>
      <w:r>
        <w:rPr>
          <w:rFonts w:hint="eastAsia" w:ascii="宋体" w:hAnsi="宋体" w:eastAsia="宋体" w:cs="宋体"/>
          <w:caps w:val="0"/>
          <w:color w:val="auto"/>
          <w:spacing w:val="0"/>
          <w:kern w:val="2"/>
          <w:sz w:val="24"/>
          <w:szCs w:val="22"/>
          <w:highlight w:val="none"/>
          <w:u w:val="none"/>
          <w:lang w:val="en-US" w:eastAsia="zh-CN"/>
        </w:rPr>
        <w:t>（3）法定代表人授权书（附法定代表人、被授权人身份证复印件）及被授权人身份证原件；（法定代表人参加，只提供本人身份证原件）；</w:t>
      </w:r>
    </w:p>
    <w:p w14:paraId="431EE27E">
      <w:pPr>
        <w:widowControl w:val="0"/>
        <w:shd w:val="clear"/>
        <w:overflowPunct/>
        <w:topLinePunct w:val="0"/>
        <w:bidi w:val="0"/>
        <w:spacing w:line="240" w:lineRule="auto"/>
        <w:ind w:firstLine="480" w:firstLineChars="200"/>
        <w:jc w:val="left"/>
        <w:rPr>
          <w:rFonts w:hint="eastAsia" w:ascii="宋体" w:hAnsi="宋体" w:eastAsia="宋体" w:cs="宋体"/>
          <w:caps w:val="0"/>
          <w:color w:val="auto"/>
          <w:spacing w:val="0"/>
          <w:kern w:val="2"/>
          <w:sz w:val="24"/>
          <w:szCs w:val="22"/>
          <w:highlight w:val="none"/>
          <w:u w:val="none"/>
          <w:lang w:val="en-US" w:eastAsia="zh-CN"/>
        </w:rPr>
      </w:pPr>
      <w:r>
        <w:rPr>
          <w:rFonts w:hint="eastAsia" w:ascii="宋体" w:hAnsi="宋体" w:eastAsia="宋体" w:cs="宋体"/>
          <w:caps w:val="0"/>
          <w:color w:val="auto"/>
          <w:spacing w:val="0"/>
          <w:kern w:val="2"/>
          <w:sz w:val="24"/>
          <w:szCs w:val="22"/>
          <w:highlight w:val="none"/>
          <w:u w:val="none"/>
          <w:lang w:val="en-US" w:eastAsia="zh-CN"/>
        </w:rPr>
        <w:t>（4）参加本次磋商活动前近3年内，在经营活动中没有重大违法记录的书面声明原件，加盖供应商公章；</w:t>
      </w:r>
    </w:p>
    <w:p w14:paraId="65968394">
      <w:pPr>
        <w:widowControl w:val="0"/>
        <w:shd w:val="clear"/>
        <w:overflowPunct/>
        <w:topLinePunct w:val="0"/>
        <w:bidi w:val="0"/>
        <w:spacing w:line="240" w:lineRule="auto"/>
        <w:ind w:firstLine="480" w:firstLineChars="200"/>
        <w:jc w:val="left"/>
        <w:rPr>
          <w:rFonts w:hint="eastAsia" w:ascii="宋体" w:hAnsi="宋体" w:eastAsia="宋体" w:cs="宋体"/>
          <w:caps w:val="0"/>
          <w:color w:val="auto"/>
          <w:spacing w:val="0"/>
          <w:kern w:val="2"/>
          <w:sz w:val="24"/>
          <w:szCs w:val="22"/>
          <w:highlight w:val="none"/>
          <w:u w:val="none"/>
          <w:lang w:val="en-US" w:eastAsia="zh-CN"/>
        </w:rPr>
      </w:pPr>
      <w:r>
        <w:rPr>
          <w:rFonts w:hint="eastAsia" w:ascii="宋体" w:hAnsi="宋体" w:eastAsia="宋体" w:cs="宋体"/>
          <w:caps w:val="0"/>
          <w:color w:val="auto"/>
          <w:spacing w:val="0"/>
          <w:kern w:val="2"/>
          <w:sz w:val="24"/>
          <w:szCs w:val="22"/>
          <w:highlight w:val="none"/>
          <w:u w:val="none"/>
          <w:lang w:val="en-US" w:eastAsia="zh-CN"/>
        </w:rPr>
        <w:t>（5）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41F3DC1C">
      <w:pPr>
        <w:widowControl w:val="0"/>
        <w:shd w:val="clear"/>
        <w:overflowPunct/>
        <w:topLinePunct w:val="0"/>
        <w:bidi w:val="0"/>
        <w:spacing w:line="240" w:lineRule="auto"/>
        <w:ind w:firstLine="480" w:firstLineChars="200"/>
        <w:jc w:val="left"/>
        <w:rPr>
          <w:rFonts w:hint="eastAsia" w:ascii="宋体" w:hAnsi="宋体" w:eastAsia="宋体" w:cs="宋体"/>
          <w:caps w:val="0"/>
          <w:color w:val="auto"/>
          <w:spacing w:val="0"/>
          <w:kern w:val="2"/>
          <w:sz w:val="24"/>
          <w:szCs w:val="22"/>
          <w:highlight w:val="none"/>
          <w:u w:val="none"/>
          <w:lang w:val="en-US" w:eastAsia="zh-CN"/>
        </w:rPr>
      </w:pPr>
      <w:r>
        <w:rPr>
          <w:rFonts w:hint="eastAsia" w:ascii="宋体" w:hAnsi="宋体" w:eastAsia="宋体" w:cs="宋体"/>
          <w:caps w:val="0"/>
          <w:color w:val="auto"/>
          <w:spacing w:val="0"/>
          <w:kern w:val="2"/>
          <w:sz w:val="24"/>
          <w:szCs w:val="22"/>
          <w:highlight w:val="none"/>
          <w:u w:val="none"/>
          <w:lang w:val="en-US" w:eastAsia="zh-CN"/>
        </w:rPr>
        <w:t>（6）财务状况报告：提供经审计的2024年度或2025年度财务审计报告（成立时间至首次递交响应文件截止时间不足1年的，可提供成立后任意时段的资产负债表）或银行出具的资信证明；</w:t>
      </w:r>
    </w:p>
    <w:p w14:paraId="5AAE6748">
      <w:pPr>
        <w:widowControl w:val="0"/>
        <w:shd w:val="clear"/>
        <w:overflowPunct/>
        <w:topLinePunct w:val="0"/>
        <w:bidi w:val="0"/>
        <w:spacing w:line="240" w:lineRule="auto"/>
        <w:ind w:firstLine="480" w:firstLineChars="200"/>
        <w:jc w:val="left"/>
        <w:rPr>
          <w:rFonts w:hint="eastAsia" w:ascii="宋体" w:hAnsi="宋体" w:eastAsia="宋体" w:cs="宋体"/>
          <w:caps w:val="0"/>
          <w:color w:val="auto"/>
          <w:spacing w:val="0"/>
          <w:kern w:val="2"/>
          <w:sz w:val="24"/>
          <w:szCs w:val="22"/>
          <w:highlight w:val="none"/>
          <w:u w:val="none"/>
          <w:lang w:val="en-US" w:eastAsia="zh-CN"/>
        </w:rPr>
      </w:pPr>
      <w:r>
        <w:rPr>
          <w:rFonts w:hint="eastAsia" w:ascii="宋体" w:hAnsi="宋体" w:eastAsia="宋体" w:cs="宋体"/>
          <w:caps w:val="0"/>
          <w:color w:val="auto"/>
          <w:spacing w:val="0"/>
          <w:kern w:val="2"/>
          <w:sz w:val="24"/>
          <w:szCs w:val="22"/>
          <w:highlight w:val="none"/>
          <w:u w:val="none"/>
          <w:lang w:val="en-US" w:eastAsia="zh-CN"/>
        </w:rPr>
        <w:t>（7）社会保障资金缴纳证明：自2025年03月01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14:paraId="6825AD2C">
      <w:pPr>
        <w:widowControl w:val="0"/>
        <w:shd w:val="clear"/>
        <w:overflowPunct/>
        <w:topLinePunct w:val="0"/>
        <w:bidi w:val="0"/>
        <w:spacing w:line="240" w:lineRule="auto"/>
        <w:ind w:firstLine="480" w:firstLineChars="200"/>
        <w:jc w:val="left"/>
        <w:rPr>
          <w:rFonts w:hint="eastAsia" w:ascii="宋体" w:hAnsi="宋体" w:eastAsia="宋体" w:cs="宋体"/>
          <w:caps w:val="0"/>
          <w:color w:val="auto"/>
          <w:spacing w:val="0"/>
          <w:kern w:val="2"/>
          <w:sz w:val="24"/>
          <w:szCs w:val="22"/>
          <w:highlight w:val="none"/>
          <w:u w:val="none"/>
          <w:lang w:val="en-US" w:eastAsia="zh-CN"/>
        </w:rPr>
      </w:pPr>
      <w:r>
        <w:rPr>
          <w:rFonts w:hint="eastAsia" w:ascii="宋体" w:hAnsi="宋体" w:eastAsia="宋体" w:cs="宋体"/>
          <w:caps w:val="0"/>
          <w:color w:val="auto"/>
          <w:spacing w:val="0"/>
          <w:kern w:val="2"/>
          <w:sz w:val="24"/>
          <w:szCs w:val="22"/>
          <w:highlight w:val="none"/>
          <w:u w:val="none"/>
          <w:lang w:val="en-US" w:eastAsia="zh-CN"/>
        </w:rPr>
        <w:t>（8）税收缴纳证明：自2025年03月01日以来已缴纳的至少三个月的缴税凭证。依法免税的供应商应提供相关文件证明；</w:t>
      </w:r>
    </w:p>
    <w:p w14:paraId="6D774AEB">
      <w:pPr>
        <w:widowControl w:val="0"/>
        <w:shd w:val="clear"/>
        <w:overflowPunct/>
        <w:topLinePunct w:val="0"/>
        <w:bidi w:val="0"/>
        <w:spacing w:line="240" w:lineRule="auto"/>
        <w:ind w:firstLine="480" w:firstLineChars="200"/>
        <w:jc w:val="left"/>
        <w:rPr>
          <w:rFonts w:hint="eastAsia" w:ascii="宋体" w:hAnsi="宋体" w:eastAsia="宋体" w:cs="宋体"/>
          <w:caps w:val="0"/>
          <w:color w:val="auto"/>
          <w:spacing w:val="0"/>
          <w:kern w:val="2"/>
          <w:sz w:val="24"/>
          <w:szCs w:val="22"/>
          <w:highlight w:val="none"/>
          <w:u w:val="none"/>
          <w:lang w:val="en-US" w:eastAsia="zh-CN"/>
        </w:rPr>
      </w:pPr>
      <w:r>
        <w:rPr>
          <w:rFonts w:hint="eastAsia" w:ascii="宋体" w:hAnsi="宋体" w:eastAsia="宋体" w:cs="宋体"/>
          <w:caps w:val="0"/>
          <w:color w:val="auto"/>
          <w:spacing w:val="0"/>
          <w:kern w:val="2"/>
          <w:sz w:val="24"/>
          <w:szCs w:val="22"/>
          <w:highlight w:val="none"/>
          <w:u w:val="none"/>
          <w:lang w:val="en-US" w:eastAsia="zh-CN"/>
        </w:rPr>
        <w:t>（9）履行合同所必须的证明资料：具有履行合同所必需的设备和专业技术能力证明资料（提供书面承诺）；</w:t>
      </w:r>
    </w:p>
    <w:p w14:paraId="47722AF2">
      <w:pPr>
        <w:widowControl w:val="0"/>
        <w:shd w:val="clear"/>
        <w:overflowPunct/>
        <w:topLinePunct w:val="0"/>
        <w:bidi w:val="0"/>
        <w:spacing w:line="240" w:lineRule="auto"/>
        <w:ind w:firstLine="480" w:firstLineChars="200"/>
        <w:jc w:val="left"/>
        <w:rPr>
          <w:rFonts w:hint="eastAsia" w:ascii="宋体" w:hAnsi="宋体" w:eastAsia="宋体" w:cs="宋体"/>
          <w:caps w:val="0"/>
          <w:color w:val="auto"/>
          <w:spacing w:val="0"/>
          <w:kern w:val="2"/>
          <w:sz w:val="24"/>
          <w:szCs w:val="22"/>
          <w:highlight w:val="none"/>
          <w:u w:val="none"/>
          <w:lang w:val="en-US" w:eastAsia="zh-CN"/>
        </w:rPr>
      </w:pPr>
      <w:r>
        <w:rPr>
          <w:rFonts w:hint="eastAsia" w:ascii="宋体" w:hAnsi="宋体" w:eastAsia="宋体" w:cs="宋体"/>
          <w:caps w:val="0"/>
          <w:color w:val="auto"/>
          <w:spacing w:val="0"/>
          <w:kern w:val="2"/>
          <w:sz w:val="24"/>
          <w:szCs w:val="22"/>
          <w:highlight w:val="none"/>
          <w:u w:val="none"/>
          <w:lang w:val="en-US" w:eastAsia="zh-CN"/>
        </w:rPr>
        <w:t>（10）小微企业声明函：本项目为专门面向小微企业项目，供应商应为小型、微型企业或监狱企业或残疾人福利性单位。供应商为小微企业的，提供《中小企业声明函》；本项目采购标的对应的小微企业划分标准所属行业为：建筑业；供应商为监狱企业的，应提供监狱企业的证明文件；供应商为残疾人福利性单位的，应提供《残疾人福利性单位声明函》（监狱企业或残疾人福利性单位视同小型、微型企业）。</w:t>
      </w:r>
    </w:p>
    <w:p w14:paraId="6BBD57C0">
      <w:pPr>
        <w:widowControl w:val="0"/>
        <w:shd w:val="clear"/>
        <w:overflowPunct/>
        <w:topLinePunct w:val="0"/>
        <w:bidi w:val="0"/>
        <w:spacing w:line="240" w:lineRule="auto"/>
        <w:ind w:firstLine="480" w:firstLineChars="200"/>
        <w:jc w:val="left"/>
        <w:rPr>
          <w:rFonts w:hint="eastAsia" w:ascii="宋体" w:hAnsi="宋体" w:eastAsia="宋体" w:cs="宋体"/>
          <w:caps w:val="0"/>
          <w:color w:val="auto"/>
          <w:spacing w:val="0"/>
          <w:kern w:val="2"/>
          <w:sz w:val="24"/>
          <w:szCs w:val="22"/>
          <w:highlight w:val="none"/>
          <w:u w:val="none"/>
          <w:lang w:val="en-US" w:eastAsia="zh-CN"/>
        </w:rPr>
      </w:pPr>
      <w:r>
        <w:rPr>
          <w:rFonts w:hint="eastAsia" w:ascii="宋体" w:hAnsi="宋体" w:eastAsia="宋体" w:cs="宋体"/>
          <w:caps w:val="0"/>
          <w:color w:val="auto"/>
          <w:spacing w:val="0"/>
          <w:kern w:val="2"/>
          <w:sz w:val="24"/>
          <w:szCs w:val="22"/>
          <w:highlight w:val="none"/>
          <w:u w:val="none"/>
          <w:lang w:val="en-US" w:eastAsia="zh-CN"/>
        </w:rPr>
        <w:t>（11）本项目不接受联合体投标（提供声明书）</w:t>
      </w:r>
    </w:p>
    <w:p w14:paraId="76DE8F8F">
      <w:pPr>
        <w:widowControl w:val="0"/>
        <w:shd w:val="clear"/>
        <w:overflowPunct/>
        <w:topLinePunct w:val="0"/>
        <w:bidi w:val="0"/>
        <w:spacing w:line="360" w:lineRule="auto"/>
        <w:ind w:firstLine="480" w:firstLineChars="200"/>
        <w:jc w:val="left"/>
        <w:rPr>
          <w:rFonts w:hint="eastAsia" w:ascii="宋体" w:hAnsi="宋体" w:eastAsia="宋体" w:cs="宋体"/>
          <w:b/>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2"/>
          <w:highlight w:val="none"/>
          <w:u w:val="none"/>
          <w:lang w:val="en-US" w:eastAsia="zh-CN"/>
        </w:rPr>
        <w:br w:type="page"/>
      </w:r>
      <w:bookmarkStart w:id="109" w:name="_Toc1408"/>
      <w:bookmarkStart w:id="110" w:name="_Toc6178"/>
      <w:bookmarkStart w:id="111" w:name="_Toc18284"/>
      <w:r>
        <w:rPr>
          <w:rFonts w:hint="eastAsia" w:ascii="宋体" w:hAnsi="宋体" w:eastAsia="宋体" w:cs="宋体"/>
          <w:b/>
          <w:caps w:val="0"/>
          <w:color w:val="auto"/>
          <w:spacing w:val="0"/>
          <w:kern w:val="2"/>
          <w:sz w:val="24"/>
          <w:szCs w:val="24"/>
          <w:highlight w:val="none"/>
          <w:lang w:val="en-US" w:eastAsia="zh-CN" w:bidi="ar-SA"/>
        </w:rPr>
        <w:t>项目经理无在建承诺书</w:t>
      </w:r>
      <w:r>
        <w:rPr>
          <w:rFonts w:hint="eastAsia" w:ascii="宋体" w:hAnsi="宋体" w:cs="宋体"/>
          <w:b/>
          <w:caps w:val="0"/>
          <w:color w:val="auto"/>
          <w:spacing w:val="0"/>
          <w:kern w:val="2"/>
          <w:sz w:val="24"/>
          <w:szCs w:val="24"/>
          <w:highlight w:val="none"/>
          <w:lang w:val="en-US" w:eastAsia="zh-CN" w:bidi="ar-SA"/>
        </w:rPr>
        <w:t>（格式1）</w:t>
      </w:r>
    </w:p>
    <w:p w14:paraId="179F2076">
      <w:pPr>
        <w:widowControl w:val="0"/>
        <w:shd w:val="clear"/>
        <w:overflowPunct/>
        <w:topLinePunct w:val="0"/>
        <w:bidi w:val="0"/>
        <w:spacing w:line="360" w:lineRule="auto"/>
        <w:ind w:firstLine="480" w:firstLineChars="200"/>
        <w:jc w:val="left"/>
        <w:rPr>
          <w:rFonts w:hint="eastAsia" w:ascii="宋体" w:hAnsi="宋体" w:eastAsia="宋体" w:cs="宋体"/>
          <w:caps w:val="0"/>
          <w:color w:val="auto"/>
          <w:spacing w:val="0"/>
          <w:kern w:val="2"/>
          <w:sz w:val="24"/>
          <w:szCs w:val="22"/>
          <w:highlight w:val="none"/>
        </w:rPr>
      </w:pPr>
    </w:p>
    <w:p w14:paraId="36AB38E8">
      <w:pPr>
        <w:widowControl w:val="0"/>
        <w:shd w:val="clear"/>
        <w:overflowPunct/>
        <w:topLinePunct w:val="0"/>
        <w:bidi w:val="0"/>
        <w:spacing w:line="360" w:lineRule="auto"/>
        <w:ind w:firstLine="480" w:firstLineChars="200"/>
        <w:jc w:val="left"/>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我方在此声明，我方拟派</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u w:val="single"/>
          <w:lang w:val="en-US" w:eastAsia="zh-CN"/>
        </w:rPr>
        <w:t xml:space="preserve"> </w:t>
      </w:r>
      <w:r>
        <w:rPr>
          <w:rFonts w:hint="eastAsia" w:ascii="宋体" w:hAnsi="宋体" w:cs="宋体"/>
          <w:caps w:val="0"/>
          <w:color w:val="auto"/>
          <w:spacing w:val="0"/>
          <w:kern w:val="2"/>
          <w:sz w:val="24"/>
          <w:szCs w:val="22"/>
          <w:highlight w:val="none"/>
          <w:u w:val="single"/>
          <w:lang w:val="en-US" w:eastAsia="zh-CN"/>
        </w:rPr>
        <w:t>大道河镇白果坪村二组道路砂石化改造工程</w:t>
      </w:r>
      <w:r>
        <w:rPr>
          <w:rFonts w:hint="eastAsia" w:ascii="宋体" w:hAnsi="宋体" w:eastAsia="宋体" w:cs="宋体"/>
          <w:caps w:val="0"/>
          <w:color w:val="auto"/>
          <w:spacing w:val="0"/>
          <w:kern w:val="2"/>
          <w:sz w:val="24"/>
          <w:szCs w:val="22"/>
          <w:highlight w:val="none"/>
          <w:u w:val="single"/>
          <w:lang w:val="en-US" w:eastAsia="zh-CN"/>
        </w:rPr>
        <w:t xml:space="preserve">  </w:t>
      </w:r>
      <w:r>
        <w:rPr>
          <w:rFonts w:hint="eastAsia" w:ascii="宋体" w:hAnsi="宋体" w:eastAsia="宋体" w:cs="宋体"/>
          <w:caps w:val="0"/>
          <w:color w:val="auto"/>
          <w:spacing w:val="0"/>
          <w:kern w:val="2"/>
          <w:sz w:val="24"/>
          <w:szCs w:val="22"/>
          <w:highlight w:val="none"/>
        </w:rPr>
        <w:t>（以下简称“本工程”）的项目经理</w:t>
      </w:r>
      <w:r>
        <w:rPr>
          <w:rFonts w:hint="eastAsia" w:ascii="宋体" w:hAnsi="宋体" w:eastAsia="宋体" w:cs="宋体"/>
          <w:caps w:val="0"/>
          <w:color w:val="auto"/>
          <w:spacing w:val="0"/>
          <w:kern w:val="2"/>
          <w:sz w:val="24"/>
          <w:szCs w:val="22"/>
          <w:highlight w:val="none"/>
          <w:u w:val="single"/>
          <w:lang w:val="en-US" w:eastAsia="zh-CN"/>
        </w:rPr>
        <w:t xml:space="preserve">     </w:t>
      </w:r>
      <w:r>
        <w:rPr>
          <w:rFonts w:hint="eastAsia" w:ascii="宋体" w:hAnsi="宋体" w:eastAsia="宋体" w:cs="宋体"/>
          <w:caps w:val="0"/>
          <w:color w:val="auto"/>
          <w:spacing w:val="0"/>
          <w:kern w:val="2"/>
          <w:sz w:val="24"/>
          <w:szCs w:val="22"/>
          <w:highlight w:val="none"/>
          <w:u w:val="single"/>
        </w:rPr>
        <w:t>（姓名）</w:t>
      </w:r>
      <w:r>
        <w:rPr>
          <w:rFonts w:hint="eastAsia" w:ascii="宋体" w:hAnsi="宋体" w:eastAsia="宋体" w:cs="宋体"/>
          <w:caps w:val="0"/>
          <w:color w:val="auto"/>
          <w:spacing w:val="0"/>
          <w:kern w:val="2"/>
          <w:sz w:val="24"/>
          <w:szCs w:val="22"/>
          <w:highlight w:val="none"/>
        </w:rPr>
        <w:t>，现阶段没有担任任何在施建设工程项目的项目经理，并在本项目中不允许中途私自更换，不得兼职。</w:t>
      </w:r>
    </w:p>
    <w:p w14:paraId="2CCE06DB">
      <w:pPr>
        <w:widowControl w:val="0"/>
        <w:shd w:val="clear"/>
        <w:overflowPunct/>
        <w:topLinePunct w:val="0"/>
        <w:bidi w:val="0"/>
        <w:spacing w:line="360" w:lineRule="auto"/>
        <w:ind w:firstLine="616" w:firstLineChars="257"/>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我方保证上述信息的真实和准确。</w:t>
      </w:r>
    </w:p>
    <w:p w14:paraId="0FEF3B41">
      <w:pPr>
        <w:widowControl w:val="0"/>
        <w:shd w:val="clear"/>
        <w:overflowPunct/>
        <w:topLinePunct w:val="0"/>
        <w:bidi w:val="0"/>
        <w:spacing w:line="360" w:lineRule="auto"/>
        <w:ind w:firstLine="616" w:firstLineChars="257"/>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特此承诺！</w:t>
      </w:r>
    </w:p>
    <w:p w14:paraId="1F4F2ABE">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2"/>
          <w:highlight w:val="none"/>
        </w:rPr>
      </w:pPr>
    </w:p>
    <w:p w14:paraId="67AE7B26">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2"/>
          <w:highlight w:val="none"/>
        </w:rPr>
      </w:pPr>
    </w:p>
    <w:p w14:paraId="42EE0F5F">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2"/>
          <w:highlight w:val="none"/>
        </w:rPr>
      </w:pPr>
    </w:p>
    <w:p w14:paraId="30A2FF63">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4DA63367">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41E83C4F">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467DE8F5">
      <w:pPr>
        <w:widowControl w:val="0"/>
        <w:shd w:val="clear"/>
        <w:overflowPunct/>
        <w:topLinePunct w:val="0"/>
        <w:bidi w:val="0"/>
        <w:jc w:val="center"/>
        <w:rPr>
          <w:rFonts w:ascii="宋体" w:hAnsi="宋体" w:cs="宋体"/>
          <w:b/>
          <w:caps w:val="0"/>
          <w:color w:val="auto"/>
          <w:spacing w:val="0"/>
          <w:sz w:val="24"/>
          <w:szCs w:val="24"/>
        </w:rPr>
      </w:pPr>
      <w:r>
        <w:rPr>
          <w:rFonts w:hint="eastAsia" w:ascii="宋体" w:hAnsi="宋体" w:eastAsia="宋体" w:cs="宋体"/>
          <w:b/>
          <w:bCs/>
          <w:caps w:val="0"/>
          <w:color w:val="auto"/>
          <w:spacing w:val="0"/>
          <w:kern w:val="2"/>
          <w:sz w:val="32"/>
          <w:szCs w:val="32"/>
          <w:highlight w:val="none"/>
        </w:rPr>
        <w:br w:type="page"/>
      </w:r>
      <w:bookmarkStart w:id="112" w:name="_Toc26564"/>
      <w:bookmarkStart w:id="113" w:name="_Toc378248335"/>
      <w:r>
        <w:rPr>
          <w:rFonts w:hint="eastAsia" w:ascii="宋体" w:hAnsi="宋体" w:cs="宋体"/>
          <w:b/>
          <w:caps w:val="0"/>
          <w:color w:val="auto"/>
          <w:spacing w:val="0"/>
          <w:lang w:val="en-US" w:eastAsia="zh-CN"/>
        </w:rPr>
        <w:t>声明（格式2）</w:t>
      </w:r>
      <w:r>
        <w:rPr>
          <w:rFonts w:hint="eastAsia" w:ascii="宋体" w:hAnsi="宋体" w:cs="宋体"/>
          <w:b/>
          <w:caps w:val="0"/>
          <w:color w:val="auto"/>
          <w:spacing w:val="0"/>
        </w:rPr>
        <w:cr/>
      </w:r>
    </w:p>
    <w:p w14:paraId="7AC15571">
      <w:pPr>
        <w:widowControl w:val="0"/>
        <w:shd w:val="clear"/>
        <w:overflowPunct/>
        <w:topLinePunct w:val="0"/>
        <w:bidi w:val="0"/>
        <w:spacing w:line="240" w:lineRule="auto"/>
        <w:ind w:firstLine="482" w:firstLineChars="200"/>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lang w:val="en-US" w:eastAsia="zh-CN"/>
        </w:rPr>
        <w:t>注：</w:t>
      </w:r>
      <w:r>
        <w:rPr>
          <w:rFonts w:hint="eastAsia" w:ascii="宋体" w:hAnsi="宋体" w:eastAsia="宋体" w:cs="宋体"/>
          <w:b/>
          <w:bCs/>
          <w:caps w:val="0"/>
          <w:color w:val="auto"/>
          <w:spacing w:val="0"/>
          <w:kern w:val="2"/>
          <w:sz w:val="24"/>
          <w:szCs w:val="24"/>
          <w:highlight w:val="none"/>
        </w:rPr>
        <w:t>由供应商自行声明并对真实性负责。如有虚假，将依法承担相应责任。</w:t>
      </w:r>
    </w:p>
    <w:p w14:paraId="27F4984E">
      <w:pPr>
        <w:pStyle w:val="2"/>
        <w:widowControl w:val="0"/>
        <w:shd w:val="clear"/>
        <w:overflowPunct/>
        <w:topLinePunct w:val="0"/>
        <w:bidi w:val="0"/>
        <w:spacing w:line="240" w:lineRule="auto"/>
        <w:ind w:firstLine="482" w:firstLineChars="200"/>
        <w:rPr>
          <w:rFonts w:hint="eastAsia" w:ascii="宋体" w:hAnsi="宋体" w:eastAsia="宋体" w:cs="宋体"/>
          <w:b/>
          <w:bCs/>
          <w:caps w:val="0"/>
          <w:smallCaps w:val="0"/>
          <w:vanish w:val="0"/>
          <w:color w:val="auto"/>
          <w:spacing w:val="0"/>
          <w:kern w:val="2"/>
          <w:sz w:val="24"/>
          <w:szCs w:val="24"/>
          <w:highlight w:val="none"/>
          <w:lang w:val="en-US" w:eastAsia="zh-CN" w:bidi="ar-SA"/>
        </w:rPr>
      </w:pPr>
      <w:r>
        <w:rPr>
          <w:rFonts w:hint="eastAsia" w:ascii="宋体" w:hAnsi="宋体" w:eastAsia="宋体" w:cs="宋体"/>
          <w:b/>
          <w:bCs/>
          <w:caps w:val="0"/>
          <w:smallCaps w:val="0"/>
          <w:vanish w:val="0"/>
          <w:color w:val="auto"/>
          <w:spacing w:val="0"/>
          <w:kern w:val="2"/>
          <w:sz w:val="24"/>
          <w:szCs w:val="24"/>
          <w:highlight w:val="none"/>
          <w:lang w:val="en-US" w:eastAsia="zh-CN" w:bidi="ar-SA"/>
        </w:rPr>
        <w:t>参加政府采购活动的中小企业应提供《中小企业声明</w:t>
      </w:r>
      <w:r>
        <w:rPr>
          <w:rFonts w:hint="eastAsia" w:ascii="宋体" w:hAnsi="宋体" w:cs="宋体"/>
          <w:b/>
          <w:bCs/>
          <w:caps w:val="0"/>
          <w:smallCaps w:val="0"/>
          <w:vanish w:val="0"/>
          <w:color w:val="auto"/>
          <w:spacing w:val="0"/>
          <w:kern w:val="2"/>
          <w:sz w:val="24"/>
          <w:szCs w:val="24"/>
          <w:highlight w:val="none"/>
          <w:lang w:val="en-US" w:eastAsia="zh-CN" w:bidi="ar-SA"/>
        </w:rPr>
        <w:t>函</w:t>
      </w:r>
      <w:r>
        <w:rPr>
          <w:rFonts w:hint="eastAsia" w:ascii="宋体" w:hAnsi="宋体" w:eastAsia="宋体" w:cs="宋体"/>
          <w:b/>
          <w:bCs/>
          <w:caps w:val="0"/>
          <w:smallCaps w:val="0"/>
          <w:vanish w:val="0"/>
          <w:color w:val="auto"/>
          <w:spacing w:val="0"/>
          <w:kern w:val="2"/>
          <w:sz w:val="24"/>
          <w:szCs w:val="24"/>
          <w:highlight w:val="none"/>
          <w:lang w:val="en-US" w:eastAsia="zh-CN" w:bidi="ar-SA"/>
        </w:rPr>
        <w:t>》原件。未提供声明函原件的，不能享受</w:t>
      </w:r>
      <w:r>
        <w:rPr>
          <w:rFonts w:hint="eastAsia" w:ascii="宋体" w:hAnsi="宋体" w:cs="宋体"/>
          <w:b/>
          <w:bCs/>
          <w:caps w:val="0"/>
          <w:smallCaps w:val="0"/>
          <w:vanish w:val="0"/>
          <w:color w:val="auto"/>
          <w:spacing w:val="0"/>
          <w:kern w:val="2"/>
          <w:sz w:val="24"/>
          <w:szCs w:val="24"/>
          <w:highlight w:val="none"/>
          <w:lang w:val="en-US" w:eastAsia="zh-CN" w:bidi="ar-SA"/>
        </w:rPr>
        <w:t>磋商文件</w:t>
      </w:r>
      <w:r>
        <w:rPr>
          <w:rFonts w:hint="eastAsia" w:ascii="宋体" w:hAnsi="宋体" w:eastAsia="宋体" w:cs="宋体"/>
          <w:b/>
          <w:bCs/>
          <w:caps w:val="0"/>
          <w:smallCaps w:val="0"/>
          <w:vanish w:val="0"/>
          <w:color w:val="auto"/>
          <w:spacing w:val="0"/>
          <w:kern w:val="2"/>
          <w:sz w:val="24"/>
          <w:szCs w:val="24"/>
          <w:highlight w:val="none"/>
          <w:lang w:val="en-US" w:eastAsia="zh-CN" w:bidi="ar-SA"/>
        </w:rPr>
        <w:t>规定的价格扣除，但不影响响应文件的有效性。</w:t>
      </w:r>
    </w:p>
    <w:p w14:paraId="44A66EDA">
      <w:pPr>
        <w:widowControl w:val="0"/>
        <w:shd w:val="clear"/>
        <w:overflowPunct/>
        <w:topLinePunct w:val="0"/>
        <w:bidi w:val="0"/>
        <w:spacing w:line="360" w:lineRule="auto"/>
        <w:ind w:firstLine="482" w:firstLineChars="200"/>
        <w:jc w:val="center"/>
        <w:rPr>
          <w:rFonts w:ascii="宋体" w:hAnsi="宋体" w:eastAsia="宋体"/>
          <w:b/>
          <w:caps w:val="0"/>
          <w:color w:val="auto"/>
          <w:spacing w:val="0"/>
          <w:sz w:val="24"/>
          <w:szCs w:val="24"/>
        </w:rPr>
      </w:pPr>
      <w:r>
        <w:rPr>
          <w:rFonts w:hint="eastAsia" w:ascii="宋体" w:hAnsi="宋体"/>
          <w:b/>
          <w:caps w:val="0"/>
          <w:color w:val="auto"/>
          <w:spacing w:val="0"/>
          <w:sz w:val="24"/>
          <w:szCs w:val="24"/>
          <w:lang w:val="en-US" w:eastAsia="zh-CN"/>
        </w:rPr>
        <w:t>小微</w:t>
      </w:r>
      <w:r>
        <w:rPr>
          <w:rFonts w:hint="eastAsia" w:ascii="宋体" w:hAnsi="宋体" w:eastAsia="宋体"/>
          <w:b/>
          <w:caps w:val="0"/>
          <w:color w:val="auto"/>
          <w:spacing w:val="0"/>
          <w:sz w:val="24"/>
          <w:szCs w:val="24"/>
        </w:rPr>
        <w:t>企业声明函（工程、服务）</w:t>
      </w:r>
    </w:p>
    <w:p w14:paraId="56DCB730">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本公司（联合体）郑重声明，根据《政府采购促进中小企业发展管理办法》（财库〔</w:t>
      </w:r>
      <w:r>
        <w:rPr>
          <w:rFonts w:ascii="宋体" w:hAnsi="宋体" w:eastAsia="宋体"/>
          <w:caps w:val="0"/>
          <w:color w:val="auto"/>
          <w:spacing w:val="0"/>
          <w:sz w:val="24"/>
          <w:szCs w:val="24"/>
        </w:rPr>
        <w:t xml:space="preserve">2020 </w:t>
      </w:r>
      <w:r>
        <w:rPr>
          <w:rFonts w:hint="eastAsia" w:ascii="宋体" w:hAnsi="宋体" w:eastAsia="宋体" w:cs="宋体"/>
          <w:caps w:val="0"/>
          <w:color w:val="auto"/>
          <w:spacing w:val="0"/>
          <w:sz w:val="24"/>
          <w:szCs w:val="24"/>
        </w:rPr>
        <w:t>）</w:t>
      </w:r>
      <w:r>
        <w:rPr>
          <w:rFonts w:ascii="宋体" w:hAnsi="宋体" w:eastAsia="宋体"/>
          <w:caps w:val="0"/>
          <w:color w:val="auto"/>
          <w:spacing w:val="0"/>
          <w:sz w:val="24"/>
          <w:szCs w:val="24"/>
        </w:rPr>
        <w:t>46</w:t>
      </w:r>
      <w:r>
        <w:rPr>
          <w:rFonts w:hint="eastAsia" w:ascii="宋体" w:hAnsi="宋体" w:eastAsia="宋体" w:cs="宋体"/>
          <w:caps w:val="0"/>
          <w:color w:val="auto"/>
          <w:spacing w:val="0"/>
          <w:sz w:val="24"/>
          <w:szCs w:val="24"/>
        </w:rPr>
        <w:t>号）的规定，本公司（联合体）参加</w:t>
      </w:r>
      <w:r>
        <w:rPr>
          <w:rFonts w:hint="eastAsia" w:ascii="宋体" w:hAnsi="宋体" w:eastAsia="宋体" w:cs="宋体"/>
          <w:caps w:val="0"/>
          <w:color w:val="auto"/>
          <w:spacing w:val="0"/>
          <w:sz w:val="24"/>
          <w:szCs w:val="24"/>
          <w:u w:val="single"/>
        </w:rPr>
        <w:t>（单位名称）</w:t>
      </w:r>
      <w:r>
        <w:rPr>
          <w:rFonts w:hint="eastAsia" w:ascii="宋体" w:hAnsi="宋体" w:eastAsia="宋体" w:cs="宋体"/>
          <w:caps w:val="0"/>
          <w:color w:val="auto"/>
          <w:spacing w:val="0"/>
          <w:sz w:val="24"/>
          <w:szCs w:val="24"/>
        </w:rPr>
        <w:t>的</w:t>
      </w:r>
      <w:r>
        <w:rPr>
          <w:rFonts w:hint="eastAsia" w:ascii="宋体" w:hAnsi="宋体" w:eastAsia="宋体" w:cs="宋体"/>
          <w:caps w:val="0"/>
          <w:color w:val="auto"/>
          <w:spacing w:val="0"/>
          <w:sz w:val="24"/>
          <w:szCs w:val="24"/>
          <w:u w:val="single"/>
        </w:rPr>
        <w:t>（项目名称）</w:t>
      </w:r>
      <w:r>
        <w:rPr>
          <w:rFonts w:hint="eastAsia" w:ascii="宋体" w:hAnsi="宋体" w:eastAsia="宋体" w:cs="宋体"/>
          <w:caps w:val="0"/>
          <w:color w:val="auto"/>
          <w:spacing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423CE772">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bookmarkStart w:id="114" w:name="bookmark35"/>
      <w:bookmarkEnd w:id="114"/>
      <w:r>
        <w:rPr>
          <w:rFonts w:hint="eastAsia" w:ascii="宋体" w:hAnsi="宋体" w:eastAsia="宋体" w:cs="宋体"/>
          <w:caps w:val="0"/>
          <w:color w:val="auto"/>
          <w:spacing w:val="0"/>
          <w:sz w:val="24"/>
          <w:szCs w:val="24"/>
        </w:rPr>
        <w:t>1.</w:t>
      </w:r>
      <w:r>
        <w:rPr>
          <w:rFonts w:hint="eastAsia" w:ascii="宋体" w:hAnsi="宋体" w:eastAsia="宋体" w:cs="宋体"/>
          <w:caps w:val="0"/>
          <w:color w:val="auto"/>
          <w:spacing w:val="0"/>
          <w:sz w:val="24"/>
          <w:szCs w:val="24"/>
          <w:u w:val="single"/>
        </w:rPr>
        <w:t>（标的名称）</w:t>
      </w:r>
      <w:r>
        <w:rPr>
          <w:rFonts w:ascii="宋体" w:hAnsi="宋体" w:eastAsia="宋体"/>
          <w:caps w:val="0"/>
          <w:color w:val="auto"/>
          <w:spacing w:val="0"/>
          <w:sz w:val="24"/>
          <w:szCs w:val="24"/>
        </w:rPr>
        <w:t>,</w:t>
      </w:r>
      <w:r>
        <w:rPr>
          <w:rFonts w:hint="eastAsia" w:ascii="宋体" w:hAnsi="宋体" w:eastAsia="宋体" w:cs="宋体"/>
          <w:caps w:val="0"/>
          <w:color w:val="auto"/>
          <w:spacing w:val="0"/>
          <w:sz w:val="24"/>
          <w:szCs w:val="24"/>
        </w:rPr>
        <w:t>属于</w:t>
      </w:r>
      <w:r>
        <w:rPr>
          <w:rFonts w:hint="eastAsia" w:ascii="宋体" w:hAnsi="宋体" w:eastAsia="宋体" w:cs="宋体"/>
          <w:caps w:val="0"/>
          <w:color w:val="auto"/>
          <w:spacing w:val="0"/>
          <w:sz w:val="24"/>
          <w:szCs w:val="24"/>
          <w:u w:val="single"/>
        </w:rPr>
        <w:t>（采购文件中明确的所属行业）</w:t>
      </w:r>
      <w:r>
        <w:rPr>
          <w:rFonts w:ascii="宋体" w:hAnsi="宋体" w:eastAsia="宋体"/>
          <w:caps w:val="0"/>
          <w:color w:val="auto"/>
          <w:spacing w:val="0"/>
          <w:sz w:val="24"/>
          <w:szCs w:val="24"/>
        </w:rPr>
        <w:t xml:space="preserve">, </w:t>
      </w:r>
      <w:r>
        <w:rPr>
          <w:rFonts w:hint="eastAsia" w:ascii="宋体" w:hAnsi="宋体" w:eastAsia="宋体" w:cs="宋体"/>
          <w:caps w:val="0"/>
          <w:color w:val="auto"/>
          <w:spacing w:val="0"/>
          <w:sz w:val="24"/>
          <w:szCs w:val="24"/>
        </w:rPr>
        <w:t>承建（承接）企业为</w:t>
      </w:r>
      <w:r>
        <w:rPr>
          <w:rFonts w:hint="eastAsia" w:ascii="宋体" w:hAnsi="宋体" w:eastAsia="宋体" w:cs="宋体"/>
          <w:caps w:val="0"/>
          <w:color w:val="auto"/>
          <w:spacing w:val="0"/>
          <w:sz w:val="24"/>
          <w:szCs w:val="24"/>
          <w:u w:val="single"/>
        </w:rPr>
        <w:t>（企业名称）</w:t>
      </w:r>
      <w:r>
        <w:rPr>
          <w:rFonts w:ascii="宋体" w:hAnsi="宋体" w:eastAsia="宋体"/>
          <w:caps w:val="0"/>
          <w:color w:val="auto"/>
          <w:spacing w:val="0"/>
          <w:sz w:val="24"/>
          <w:szCs w:val="24"/>
        </w:rPr>
        <w:t>,</w:t>
      </w:r>
      <w:r>
        <w:rPr>
          <w:rFonts w:hint="eastAsia" w:ascii="宋体" w:hAnsi="宋体" w:eastAsia="宋体" w:cs="宋体"/>
          <w:caps w:val="0"/>
          <w:color w:val="auto"/>
          <w:spacing w:val="0"/>
          <w:sz w:val="24"/>
          <w:szCs w:val="24"/>
        </w:rPr>
        <w:t>从业人员</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人，营业收入为</w:t>
      </w:r>
      <w:r>
        <w:rPr>
          <w:rFonts w:hint="eastAsia" w:ascii="宋体" w:hAnsi="宋体" w:eastAsia="宋体"/>
          <w:caps w:val="0"/>
          <w:color w:val="auto"/>
          <w:spacing w:val="0"/>
          <w:sz w:val="24"/>
          <w:szCs w:val="24"/>
        </w:rPr>
        <w:t xml:space="preserve"> </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万元，资产总额为</w:t>
      </w:r>
      <w:r>
        <w:rPr>
          <w:rFonts w:hint="eastAsia" w:ascii="宋体" w:hAnsi="宋体" w:eastAsia="宋体"/>
          <w:caps w:val="0"/>
          <w:color w:val="auto"/>
          <w:spacing w:val="0"/>
          <w:sz w:val="24"/>
          <w:szCs w:val="24"/>
        </w:rPr>
        <w:t xml:space="preserve"> </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万元，属于</w:t>
      </w:r>
      <w:r>
        <w:rPr>
          <w:rFonts w:hint="eastAsia" w:ascii="宋体" w:hAnsi="宋体" w:eastAsia="宋体" w:cs="宋体"/>
          <w:caps w:val="0"/>
          <w:color w:val="auto"/>
          <w:spacing w:val="0"/>
          <w:sz w:val="24"/>
          <w:szCs w:val="24"/>
          <w:u w:val="single"/>
        </w:rPr>
        <w:t>（小型企业、微型企业）</w:t>
      </w:r>
      <w:r>
        <w:rPr>
          <w:rFonts w:hint="eastAsia" w:ascii="宋体" w:hAnsi="宋体" w:eastAsia="宋体" w:cs="宋体"/>
          <w:caps w:val="0"/>
          <w:color w:val="auto"/>
          <w:spacing w:val="0"/>
          <w:sz w:val="24"/>
          <w:szCs w:val="24"/>
        </w:rPr>
        <w:t>；</w:t>
      </w:r>
    </w:p>
    <w:p w14:paraId="34DE5CE1">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bookmarkStart w:id="115" w:name="bookmark36"/>
      <w:bookmarkEnd w:id="115"/>
      <w:r>
        <w:rPr>
          <w:rFonts w:hint="eastAsia" w:ascii="宋体" w:hAnsi="宋体" w:eastAsia="宋体" w:cs="宋体"/>
          <w:caps w:val="0"/>
          <w:color w:val="auto"/>
          <w:spacing w:val="0"/>
          <w:sz w:val="24"/>
          <w:szCs w:val="24"/>
        </w:rPr>
        <w:t>2.</w:t>
      </w:r>
      <w:r>
        <w:rPr>
          <w:rFonts w:hint="eastAsia" w:ascii="宋体" w:hAnsi="宋体" w:eastAsia="宋体" w:cs="宋体"/>
          <w:caps w:val="0"/>
          <w:color w:val="auto"/>
          <w:spacing w:val="0"/>
          <w:sz w:val="24"/>
          <w:szCs w:val="24"/>
          <w:u w:val="single"/>
        </w:rPr>
        <w:t>（标的名称）</w:t>
      </w:r>
      <w:r>
        <w:rPr>
          <w:rFonts w:ascii="宋体" w:hAnsi="宋体" w:eastAsia="宋体"/>
          <w:caps w:val="0"/>
          <w:color w:val="auto"/>
          <w:spacing w:val="0"/>
          <w:sz w:val="24"/>
          <w:szCs w:val="24"/>
        </w:rPr>
        <w:t>,</w:t>
      </w:r>
      <w:r>
        <w:rPr>
          <w:rFonts w:hint="eastAsia" w:ascii="宋体" w:hAnsi="宋体" w:eastAsia="宋体" w:cs="宋体"/>
          <w:caps w:val="0"/>
          <w:color w:val="auto"/>
          <w:spacing w:val="0"/>
          <w:sz w:val="24"/>
          <w:szCs w:val="24"/>
        </w:rPr>
        <w:t>属于</w:t>
      </w:r>
      <w:r>
        <w:rPr>
          <w:rFonts w:hint="eastAsia" w:ascii="宋体" w:hAnsi="宋体" w:eastAsia="宋体" w:cs="宋体"/>
          <w:caps w:val="0"/>
          <w:color w:val="auto"/>
          <w:spacing w:val="0"/>
          <w:sz w:val="24"/>
          <w:szCs w:val="24"/>
          <w:u w:val="single"/>
        </w:rPr>
        <w:t>（采购文件中明确的所属行业）</w:t>
      </w:r>
      <w:r>
        <w:rPr>
          <w:rFonts w:ascii="宋体" w:hAnsi="宋体" w:eastAsia="宋体"/>
          <w:caps w:val="0"/>
          <w:color w:val="auto"/>
          <w:spacing w:val="0"/>
          <w:sz w:val="24"/>
          <w:szCs w:val="24"/>
        </w:rPr>
        <w:t xml:space="preserve">, </w:t>
      </w:r>
      <w:r>
        <w:rPr>
          <w:rFonts w:hint="eastAsia" w:ascii="宋体" w:hAnsi="宋体" w:eastAsia="宋体" w:cs="宋体"/>
          <w:caps w:val="0"/>
          <w:color w:val="auto"/>
          <w:spacing w:val="0"/>
          <w:sz w:val="24"/>
          <w:szCs w:val="24"/>
        </w:rPr>
        <w:t>承建（承接）企业为</w:t>
      </w:r>
      <w:r>
        <w:rPr>
          <w:rFonts w:hint="eastAsia" w:ascii="宋体" w:hAnsi="宋体" w:eastAsia="宋体" w:cs="宋体"/>
          <w:caps w:val="0"/>
          <w:color w:val="auto"/>
          <w:spacing w:val="0"/>
          <w:sz w:val="24"/>
          <w:szCs w:val="24"/>
          <w:u w:val="single"/>
        </w:rPr>
        <w:t>（企业名称）</w:t>
      </w:r>
      <w:r>
        <w:rPr>
          <w:rFonts w:ascii="宋体" w:hAnsi="宋体" w:eastAsia="宋体"/>
          <w:caps w:val="0"/>
          <w:color w:val="auto"/>
          <w:spacing w:val="0"/>
          <w:sz w:val="24"/>
          <w:szCs w:val="24"/>
        </w:rPr>
        <w:t>,</w:t>
      </w:r>
      <w:r>
        <w:rPr>
          <w:rFonts w:hint="eastAsia" w:ascii="宋体" w:hAnsi="宋体" w:eastAsia="宋体" w:cs="宋体"/>
          <w:caps w:val="0"/>
          <w:color w:val="auto"/>
          <w:spacing w:val="0"/>
          <w:sz w:val="24"/>
          <w:szCs w:val="24"/>
        </w:rPr>
        <w:t>从业人员</w:t>
      </w:r>
      <w:r>
        <w:rPr>
          <w:rFonts w:ascii="宋体" w:hAnsi="宋体" w:eastAsia="宋体"/>
          <w:caps w:val="0"/>
          <w:color w:val="auto"/>
          <w:spacing w:val="0"/>
          <w:sz w:val="24"/>
          <w:szCs w:val="24"/>
          <w:u w:val="single"/>
        </w:rPr>
        <w:tab/>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人，营业</w:t>
      </w:r>
      <w:r>
        <w:rPr>
          <w:rFonts w:ascii="宋体" w:hAnsi="宋体" w:eastAsia="宋体"/>
          <w:caps w:val="0"/>
          <w:color w:val="auto"/>
          <w:spacing w:val="0"/>
          <w:sz w:val="24"/>
          <w:szCs w:val="24"/>
        </w:rPr>
        <w:t xml:space="preserve"> </w:t>
      </w:r>
      <w:r>
        <w:rPr>
          <w:rFonts w:hint="eastAsia" w:ascii="宋体" w:hAnsi="宋体" w:eastAsia="宋体" w:cs="宋体"/>
          <w:caps w:val="0"/>
          <w:color w:val="auto"/>
          <w:spacing w:val="0"/>
          <w:sz w:val="24"/>
          <w:szCs w:val="24"/>
        </w:rPr>
        <w:t>收入为</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万元，资产总额为</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万元，属于</w:t>
      </w:r>
      <w:r>
        <w:rPr>
          <w:rFonts w:hint="eastAsia" w:ascii="宋体" w:hAnsi="宋体" w:eastAsia="宋体" w:cs="宋体"/>
          <w:caps w:val="0"/>
          <w:color w:val="auto"/>
          <w:spacing w:val="0"/>
          <w:sz w:val="24"/>
          <w:szCs w:val="24"/>
          <w:u w:val="single"/>
        </w:rPr>
        <w:t>（小型企业、微型企业）</w:t>
      </w:r>
      <w:r>
        <w:rPr>
          <w:rFonts w:hint="eastAsia" w:ascii="宋体" w:hAnsi="宋体" w:eastAsia="宋体" w:cs="宋体"/>
          <w:caps w:val="0"/>
          <w:color w:val="auto"/>
          <w:spacing w:val="0"/>
          <w:sz w:val="24"/>
          <w:szCs w:val="24"/>
        </w:rPr>
        <w:t>；</w:t>
      </w:r>
    </w:p>
    <w:p w14:paraId="12C111B6">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p>
    <w:p w14:paraId="65F945D6">
      <w:pPr>
        <w:widowControl w:val="0"/>
        <w:shd w:val="clear"/>
        <w:overflowPunct/>
        <w:topLinePunct w:val="0"/>
        <w:bidi w:val="0"/>
        <w:spacing w:line="360" w:lineRule="auto"/>
        <w:ind w:firstLine="480" w:firstLineChars="200"/>
        <w:rPr>
          <w:rFonts w:hint="eastAsia" w:ascii="宋体" w:hAnsi="宋体" w:eastAsia="宋体" w:cs="宋体"/>
          <w:caps w:val="0"/>
          <w:color w:val="auto"/>
          <w:spacing w:val="0"/>
          <w:w w:val="100"/>
          <w:position w:val="0"/>
          <w:sz w:val="24"/>
          <w:szCs w:val="24"/>
          <w:highlight w:val="none"/>
          <w:lang w:val="en-US" w:eastAsia="zh-CN"/>
        </w:rPr>
      </w:pPr>
      <w:r>
        <w:rPr>
          <w:rFonts w:hint="eastAsia" w:ascii="宋体" w:hAnsi="宋体" w:eastAsia="宋体" w:cs="宋体"/>
          <w:caps w:val="0"/>
          <w:color w:val="auto"/>
          <w:spacing w:val="0"/>
          <w:w w:val="100"/>
          <w:position w:val="0"/>
          <w:sz w:val="24"/>
          <w:szCs w:val="24"/>
          <w:highlight w:val="none"/>
        </w:rPr>
        <w:t>从业人员、营业收入、资产总额填报上一年度数据，无上一年度数据的新成立企业可不填报</w:t>
      </w:r>
      <w:r>
        <w:rPr>
          <w:rFonts w:hint="eastAsia" w:ascii="宋体" w:hAnsi="宋体" w:cs="宋体"/>
          <w:caps w:val="0"/>
          <w:color w:val="auto"/>
          <w:spacing w:val="0"/>
          <w:w w:val="100"/>
          <w:position w:val="0"/>
          <w:sz w:val="24"/>
          <w:szCs w:val="24"/>
          <w:highlight w:val="none"/>
          <w:lang w:eastAsia="zh-CN"/>
        </w:rPr>
        <w:t>。</w:t>
      </w:r>
    </w:p>
    <w:p w14:paraId="1DDC12D5">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以上企业，不属于大企业的分支机构，不存在控股股东为大企业的情形，也不存在与大企业的负责人为同一人的情形。</w:t>
      </w:r>
    </w:p>
    <w:p w14:paraId="760628C7">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本企业对上述声明内容的真实性负责。如有虚假，将依法承担相应责任。</w:t>
      </w:r>
    </w:p>
    <w:p w14:paraId="1E9B269E">
      <w:pPr>
        <w:widowControl w:val="0"/>
        <w:shd w:val="clear"/>
        <w:overflowPunct/>
        <w:topLinePunct w:val="0"/>
        <w:bidi w:val="0"/>
        <w:spacing w:line="360" w:lineRule="auto"/>
        <w:ind w:firstLine="480" w:firstLineChars="200"/>
        <w:rPr>
          <w:rFonts w:ascii="宋体" w:hAnsi="宋体" w:eastAsia="宋体" w:cs="宋体"/>
          <w:caps w:val="0"/>
          <w:color w:val="auto"/>
          <w:spacing w:val="0"/>
          <w:sz w:val="24"/>
          <w:szCs w:val="24"/>
        </w:rPr>
      </w:pPr>
    </w:p>
    <w:p w14:paraId="616A3378">
      <w:pPr>
        <w:widowControl w:val="0"/>
        <w:shd w:val="clear"/>
        <w:overflowPunct/>
        <w:topLinePunct w:val="0"/>
        <w:bidi w:val="0"/>
        <w:spacing w:line="360" w:lineRule="auto"/>
        <w:ind w:firstLine="480" w:firstLineChars="200"/>
        <w:rPr>
          <w:rFonts w:ascii="宋体" w:hAnsi="宋体" w:eastAsia="宋体" w:cs="宋体"/>
          <w:caps w:val="0"/>
          <w:color w:val="auto"/>
          <w:spacing w:val="0"/>
          <w:sz w:val="24"/>
          <w:szCs w:val="24"/>
        </w:rPr>
      </w:pPr>
    </w:p>
    <w:p w14:paraId="6EF12662">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企业名称（盖章）：</w:t>
      </w:r>
      <w:r>
        <w:rPr>
          <w:rFonts w:ascii="宋体" w:hAnsi="宋体" w:eastAsia="宋体"/>
          <w:caps w:val="0"/>
          <w:color w:val="auto"/>
          <w:spacing w:val="0"/>
          <w:sz w:val="24"/>
          <w:szCs w:val="24"/>
        </w:rPr>
        <w:t xml:space="preserve"> </w:t>
      </w:r>
    </w:p>
    <w:p w14:paraId="5FF0E3AF">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日期：</w:t>
      </w:r>
    </w:p>
    <w:p w14:paraId="2C8AD189">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p>
    <w:p w14:paraId="7666B37C">
      <w:pPr>
        <w:widowControl w:val="0"/>
        <w:shd w:val="clear"/>
        <w:overflowPunct/>
        <w:topLinePunct w:val="0"/>
        <w:bidi w:val="0"/>
        <w:jc w:val="center"/>
        <w:rPr>
          <w:rFonts w:hint="eastAsia" w:ascii="宋体" w:hAnsi="宋体" w:eastAsia="宋体" w:cs="Times New Roman"/>
          <w:b/>
          <w:caps w:val="0"/>
          <w:color w:val="auto"/>
          <w:spacing w:val="0"/>
          <w:sz w:val="24"/>
          <w:szCs w:val="24"/>
        </w:rPr>
      </w:pPr>
      <w:r>
        <w:rPr>
          <w:rFonts w:ascii="宋体" w:hAnsi="宋体" w:cs="宋体"/>
          <w:bCs/>
          <w:caps w:val="0"/>
          <w:color w:val="auto"/>
          <w:spacing w:val="0"/>
          <w:sz w:val="24"/>
          <w:szCs w:val="24"/>
        </w:rPr>
        <w:br w:type="page"/>
      </w:r>
      <w:r>
        <w:rPr>
          <w:rFonts w:hint="eastAsia" w:ascii="宋体" w:hAnsi="宋体" w:eastAsia="宋体" w:cs="Times New Roman"/>
          <w:b/>
          <w:caps w:val="0"/>
          <w:color w:val="auto"/>
          <w:spacing w:val="0"/>
          <w:sz w:val="24"/>
          <w:szCs w:val="24"/>
        </w:rPr>
        <w:t>非联合体声明（格式</w:t>
      </w:r>
      <w:r>
        <w:rPr>
          <w:rFonts w:hint="eastAsia" w:ascii="宋体" w:hAnsi="宋体" w:cs="Times New Roman"/>
          <w:b/>
          <w:caps w:val="0"/>
          <w:color w:val="auto"/>
          <w:spacing w:val="0"/>
          <w:sz w:val="24"/>
          <w:szCs w:val="24"/>
          <w:lang w:val="en-US" w:eastAsia="zh-CN"/>
        </w:rPr>
        <w:t>3</w:t>
      </w:r>
      <w:r>
        <w:rPr>
          <w:rFonts w:hint="eastAsia" w:ascii="宋体" w:hAnsi="宋体" w:eastAsia="宋体" w:cs="Times New Roman"/>
          <w:b/>
          <w:caps w:val="0"/>
          <w:color w:val="auto"/>
          <w:spacing w:val="0"/>
          <w:sz w:val="24"/>
          <w:szCs w:val="24"/>
        </w:rPr>
        <w:t>）</w:t>
      </w:r>
    </w:p>
    <w:p w14:paraId="2AB2900F">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p>
    <w:p w14:paraId="0FF2BA2B">
      <w:pPr>
        <w:widowControl w:val="0"/>
        <w:shd w:val="clear"/>
        <w:overflowPunct/>
        <w:topLinePunct w:val="0"/>
        <w:bidi w:val="0"/>
        <w:spacing w:line="360" w:lineRule="auto"/>
        <w:rPr>
          <w:rFonts w:ascii="宋体" w:hAnsi="宋体" w:cs="宋体"/>
          <w:bCs/>
          <w:caps w:val="0"/>
          <w:color w:val="auto"/>
          <w:spacing w:val="0"/>
          <w:sz w:val="24"/>
          <w:szCs w:val="24"/>
        </w:rPr>
      </w:pPr>
      <w:r>
        <w:rPr>
          <w:rFonts w:hint="eastAsia" w:ascii="宋体" w:hAnsi="宋体" w:cs="宋体"/>
          <w:bCs/>
          <w:caps w:val="0"/>
          <w:color w:val="auto"/>
          <w:spacing w:val="0"/>
          <w:sz w:val="24"/>
          <w:szCs w:val="24"/>
        </w:rPr>
        <w:t>致：</w:t>
      </w:r>
      <w:r>
        <w:rPr>
          <w:rFonts w:hint="eastAsia" w:ascii="宋体" w:hAnsi="宋体" w:cs="宋体"/>
          <w:caps w:val="0"/>
          <w:color w:val="auto"/>
          <w:spacing w:val="0"/>
          <w:kern w:val="2"/>
          <w:sz w:val="24"/>
          <w:szCs w:val="24"/>
          <w:highlight w:val="none"/>
          <w:u w:val="single"/>
          <w:lang w:eastAsia="zh-CN"/>
        </w:rPr>
        <w:t>陕西万信项目管理有限公司</w:t>
      </w:r>
    </w:p>
    <w:p w14:paraId="1004B6A4">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r>
        <w:rPr>
          <w:rFonts w:hint="eastAsia" w:ascii="宋体" w:hAnsi="宋体" w:cs="宋体"/>
          <w:bCs/>
          <w:caps w:val="0"/>
          <w:color w:val="auto"/>
          <w:spacing w:val="0"/>
          <w:sz w:val="24"/>
          <w:szCs w:val="24"/>
        </w:rPr>
        <w:t>我公司作为本次磋商项目的投标人，根据磋商文件要求，现郑重声明如下：</w:t>
      </w:r>
    </w:p>
    <w:p w14:paraId="0724FF0C">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r>
        <w:rPr>
          <w:rFonts w:hint="eastAsia" w:ascii="宋体" w:hAnsi="宋体" w:cs="宋体"/>
          <w:bCs/>
          <w:caps w:val="0"/>
          <w:color w:val="auto"/>
          <w:spacing w:val="0"/>
          <w:sz w:val="24"/>
          <w:szCs w:val="24"/>
        </w:rPr>
        <w:t>我公司参加本次磋商项目为非联合体。</w:t>
      </w:r>
    </w:p>
    <w:p w14:paraId="52BE9408">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r>
        <w:rPr>
          <w:rFonts w:hint="eastAsia" w:ascii="宋体" w:hAnsi="宋体" w:cs="宋体"/>
          <w:bCs/>
          <w:caps w:val="0"/>
          <w:color w:val="auto"/>
          <w:spacing w:val="0"/>
          <w:sz w:val="24"/>
          <w:szCs w:val="24"/>
        </w:rPr>
        <w:t>本公司对上述承诺的内容事项真实性负责。如经查实上述承诺的内容事项存在虚假，我公司愿意接受以提供虚假材料谋取成交的法律责任。</w:t>
      </w:r>
    </w:p>
    <w:p w14:paraId="79F322F4">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p>
    <w:p w14:paraId="2954FF92">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r>
        <w:rPr>
          <w:rFonts w:hint="eastAsia" w:ascii="宋体" w:hAnsi="宋体" w:cs="宋体"/>
          <w:bCs/>
          <w:caps w:val="0"/>
          <w:color w:val="auto"/>
          <w:spacing w:val="0"/>
          <w:sz w:val="24"/>
          <w:szCs w:val="24"/>
        </w:rPr>
        <w:t>特此声明！</w:t>
      </w:r>
    </w:p>
    <w:p w14:paraId="704FFF8A">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p>
    <w:bookmarkEnd w:id="112"/>
    <w:bookmarkEnd w:id="113"/>
    <w:p w14:paraId="5FFF5700">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57121127">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74981161">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3F7DA512">
      <w:pPr>
        <w:widowControl w:val="0"/>
        <w:shd w:val="clear"/>
        <w:overflowPunct/>
        <w:topLinePunct w:val="0"/>
        <w:bidi w:val="0"/>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highlight w:val="none"/>
        </w:rPr>
        <w:br w:type="page"/>
      </w:r>
    </w:p>
    <w:p w14:paraId="20703AA3">
      <w:pPr>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highlight w:val="none"/>
        </w:rPr>
        <w:t>第</w:t>
      </w:r>
      <w:r>
        <w:rPr>
          <w:rFonts w:hint="eastAsia" w:ascii="宋体" w:hAnsi="宋体" w:cs="宋体"/>
          <w:b/>
          <w:bCs/>
          <w:caps w:val="0"/>
          <w:color w:val="auto"/>
          <w:spacing w:val="0"/>
          <w:kern w:val="2"/>
          <w:sz w:val="32"/>
          <w:szCs w:val="32"/>
          <w:highlight w:val="none"/>
          <w:lang w:val="en-US" w:eastAsia="zh-CN"/>
        </w:rPr>
        <w:t>七</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磋商产品</w:t>
      </w:r>
      <w:bookmarkEnd w:id="109"/>
      <w:r>
        <w:rPr>
          <w:rFonts w:hint="eastAsia" w:ascii="宋体" w:hAnsi="宋体" w:eastAsia="宋体" w:cs="宋体"/>
          <w:b/>
          <w:bCs/>
          <w:caps w:val="0"/>
          <w:color w:val="auto"/>
          <w:spacing w:val="0"/>
          <w:kern w:val="2"/>
          <w:sz w:val="32"/>
          <w:szCs w:val="32"/>
          <w:highlight w:val="none"/>
        </w:rPr>
        <w:t>及其技术方案</w:t>
      </w:r>
      <w:bookmarkEnd w:id="110"/>
      <w:r>
        <w:rPr>
          <w:rFonts w:hint="eastAsia" w:ascii="宋体" w:hAnsi="宋体" w:eastAsia="宋体" w:cs="宋体"/>
          <w:b/>
          <w:bCs/>
          <w:caps w:val="0"/>
          <w:color w:val="auto"/>
          <w:spacing w:val="0"/>
          <w:kern w:val="2"/>
          <w:sz w:val="32"/>
          <w:szCs w:val="32"/>
          <w:highlight w:val="none"/>
        </w:rPr>
        <w:t>说明</w:t>
      </w:r>
      <w:bookmarkEnd w:id="111"/>
    </w:p>
    <w:p w14:paraId="545959CA">
      <w:pPr>
        <w:widowControl w:val="0"/>
        <w:shd w:val="clear"/>
        <w:overflowPunct/>
        <w:topLinePunct w:val="0"/>
        <w:bidi w:val="0"/>
        <w:rPr>
          <w:rFonts w:hint="eastAsia" w:ascii="宋体" w:hAnsi="宋体" w:eastAsia="宋体" w:cs="宋体"/>
          <w:caps w:val="0"/>
          <w:color w:val="auto"/>
          <w:spacing w:val="0"/>
          <w:kern w:val="2"/>
          <w:szCs w:val="22"/>
          <w:highlight w:val="none"/>
        </w:rPr>
      </w:pPr>
    </w:p>
    <w:p w14:paraId="7B2784F8">
      <w:pPr>
        <w:widowControl w:val="0"/>
        <w:shd w:val="clear"/>
        <w:overflowPunct/>
        <w:topLinePunct w:val="0"/>
        <w:bidi w:val="0"/>
        <w:spacing w:line="600" w:lineRule="exact"/>
        <w:ind w:firstLine="480" w:firstLineChars="200"/>
        <w:outlineLvl w:val="9"/>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供应商依据评分标准表中的评审内容自行编写，格式自定。包括技术方案、详细的技术资料、项目实施方案等。</w:t>
      </w:r>
    </w:p>
    <w:p w14:paraId="1F77094B">
      <w:pPr>
        <w:widowControl w:val="0"/>
        <w:overflowPunct/>
        <w:topLinePunct w:val="0"/>
        <w:bidi w:val="0"/>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br w:type="page"/>
      </w:r>
    </w:p>
    <w:p w14:paraId="72110BAF">
      <w:pPr>
        <w:widowControl w:val="0"/>
        <w:shd w:val="clear"/>
        <w:overflowPunct/>
        <w:topLinePunct w:val="0"/>
        <w:bidi w:val="0"/>
        <w:spacing w:line="600" w:lineRule="exact"/>
        <w:ind w:firstLine="482" w:firstLineChars="200"/>
        <w:outlineLvl w:val="2"/>
        <w:rPr>
          <w:rFonts w:ascii="宋体" w:hAnsi="宋体" w:eastAsia="宋体" w:cs="宋体"/>
          <w:b/>
          <w:caps w:val="0"/>
          <w:color w:val="auto"/>
          <w:spacing w:val="0"/>
          <w:kern w:val="0"/>
          <w:sz w:val="24"/>
          <w:szCs w:val="22"/>
          <w:highlight w:val="none"/>
          <w:lang w:val="zh-CN"/>
        </w:rPr>
        <w:sectPr>
          <w:headerReference r:id="rId4" w:type="default"/>
          <w:footerReference r:id="rId5"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14:paraId="0FAE3B7D">
      <w:pPr>
        <w:shd w:val="clear"/>
        <w:spacing w:line="600" w:lineRule="exact"/>
        <w:ind w:firstLine="482" w:firstLineChars="200"/>
        <w:outlineLvl w:val="9"/>
        <w:rPr>
          <w:rFonts w:ascii="宋体" w:hAnsi="宋体" w:eastAsia="宋体" w:cs="宋体"/>
          <w:b/>
          <w:caps w:val="0"/>
          <w:color w:val="auto"/>
          <w:spacing w:val="0"/>
          <w:w w:val="100"/>
          <w:kern w:val="0"/>
          <w:position w:val="0"/>
          <w:sz w:val="24"/>
          <w:szCs w:val="22"/>
          <w:highlight w:val="none"/>
        </w:rPr>
      </w:pPr>
      <w:bookmarkStart w:id="116" w:name="_Toc1681"/>
      <w:bookmarkStart w:id="117" w:name="_Toc17013"/>
      <w:bookmarkStart w:id="118" w:name="_Toc1803"/>
      <w:r>
        <w:rPr>
          <w:rFonts w:ascii="宋体" w:hAnsi="宋体" w:eastAsia="宋体" w:cs="宋体"/>
          <w:b/>
          <w:caps w:val="0"/>
          <w:color w:val="auto"/>
          <w:spacing w:val="0"/>
          <w:w w:val="100"/>
          <w:kern w:val="0"/>
          <w:position w:val="0"/>
          <w:sz w:val="24"/>
          <w:szCs w:val="22"/>
          <w:highlight w:val="none"/>
          <w:lang w:val="zh-CN"/>
        </w:rPr>
        <w:t>附表一：拟投入本</w:t>
      </w:r>
      <w:r>
        <w:rPr>
          <w:rFonts w:hint="eastAsia" w:ascii="宋体" w:hAnsi="宋体" w:eastAsia="宋体" w:cs="宋体"/>
          <w:b/>
          <w:caps w:val="0"/>
          <w:color w:val="auto"/>
          <w:spacing w:val="0"/>
          <w:w w:val="100"/>
          <w:kern w:val="0"/>
          <w:position w:val="0"/>
          <w:sz w:val="24"/>
          <w:szCs w:val="22"/>
          <w:highlight w:val="none"/>
          <w:lang w:val="zh-CN"/>
        </w:rPr>
        <w:t>项目</w:t>
      </w:r>
      <w:r>
        <w:rPr>
          <w:rFonts w:ascii="宋体" w:hAnsi="宋体" w:eastAsia="宋体" w:cs="宋体"/>
          <w:b/>
          <w:caps w:val="0"/>
          <w:color w:val="auto"/>
          <w:spacing w:val="0"/>
          <w:w w:val="100"/>
          <w:kern w:val="0"/>
          <w:position w:val="0"/>
          <w:sz w:val="24"/>
          <w:szCs w:val="22"/>
          <w:highlight w:val="none"/>
          <w:lang w:val="zh-CN"/>
        </w:rPr>
        <w:t>的主要</w:t>
      </w:r>
      <w:r>
        <w:rPr>
          <w:rFonts w:hint="eastAsia" w:ascii="宋体" w:hAnsi="宋体" w:eastAsia="宋体" w:cs="宋体"/>
          <w:b/>
          <w:caps w:val="0"/>
          <w:color w:val="auto"/>
          <w:spacing w:val="0"/>
          <w:w w:val="100"/>
          <w:kern w:val="0"/>
          <w:position w:val="0"/>
          <w:sz w:val="24"/>
          <w:szCs w:val="22"/>
          <w:highlight w:val="none"/>
          <w:lang w:val="zh-CN"/>
        </w:rPr>
        <w:t>仪器</w:t>
      </w:r>
      <w:r>
        <w:rPr>
          <w:rFonts w:ascii="宋体" w:hAnsi="宋体" w:eastAsia="宋体" w:cs="宋体"/>
          <w:b/>
          <w:caps w:val="0"/>
          <w:color w:val="auto"/>
          <w:spacing w:val="0"/>
          <w:w w:val="100"/>
          <w:kern w:val="0"/>
          <w:position w:val="0"/>
          <w:sz w:val="24"/>
          <w:szCs w:val="22"/>
          <w:highlight w:val="none"/>
          <w:lang w:val="zh-CN"/>
        </w:rPr>
        <w:t>设备表</w:t>
      </w:r>
    </w:p>
    <w:tbl>
      <w:tblPr>
        <w:tblStyle w:val="43"/>
        <w:tblW w:w="0" w:type="auto"/>
        <w:jc w:val="center"/>
        <w:tblLayout w:type="fixed"/>
        <w:tblCellMar>
          <w:top w:w="0" w:type="dxa"/>
          <w:left w:w="10" w:type="dxa"/>
          <w:bottom w:w="0" w:type="dxa"/>
          <w:right w:w="10" w:type="dxa"/>
        </w:tblCellMar>
      </w:tblPr>
      <w:tblGrid>
        <w:gridCol w:w="1120"/>
        <w:gridCol w:w="2241"/>
        <w:gridCol w:w="1476"/>
        <w:gridCol w:w="1296"/>
        <w:gridCol w:w="1667"/>
        <w:gridCol w:w="1396"/>
      </w:tblGrid>
      <w:tr w14:paraId="7B9A12B4">
        <w:tblPrEx>
          <w:tblCellMar>
            <w:top w:w="0" w:type="dxa"/>
            <w:left w:w="10" w:type="dxa"/>
            <w:bottom w:w="0" w:type="dxa"/>
            <w:right w:w="10" w:type="dxa"/>
          </w:tblCellMar>
        </w:tblPrEx>
        <w:trPr>
          <w:trHeight w:val="93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center"/>
          </w:tcPr>
          <w:p w14:paraId="0950A0D6">
            <w:pPr>
              <w:shd w:val="clear"/>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序号</w:t>
            </w:r>
          </w:p>
        </w:tc>
        <w:tc>
          <w:tcPr>
            <w:tcW w:w="2241" w:type="dxa"/>
            <w:tcBorders>
              <w:top w:val="single" w:color="auto" w:sz="6" w:space="0"/>
              <w:left w:val="single" w:color="auto" w:sz="6" w:space="0"/>
              <w:bottom w:val="single" w:color="auto" w:sz="6" w:space="0"/>
              <w:right w:val="single" w:color="auto" w:sz="6" w:space="0"/>
            </w:tcBorders>
            <w:noWrap w:val="0"/>
            <w:vAlign w:val="center"/>
          </w:tcPr>
          <w:p w14:paraId="4D6361FA">
            <w:pPr>
              <w:shd w:val="clear"/>
              <w:jc w:val="center"/>
              <w:outlineLvl w:val="9"/>
              <w:rPr>
                <w:rFonts w:ascii="宋体" w:hAnsi="宋体" w:eastAsia="宋体" w:cs="宋体"/>
                <w:caps w:val="0"/>
                <w:color w:val="auto"/>
                <w:spacing w:val="0"/>
                <w:w w:val="100"/>
                <w:kern w:val="2"/>
                <w:position w:val="0"/>
                <w:sz w:val="24"/>
                <w:szCs w:val="22"/>
                <w:highlight w:val="none"/>
                <w:lang w:val="zh-CN"/>
              </w:rPr>
            </w:pPr>
            <w:r>
              <w:rPr>
                <w:rFonts w:hint="eastAsia" w:ascii="宋体" w:hAnsi="宋体" w:eastAsia="宋体" w:cs="宋体"/>
                <w:caps w:val="0"/>
                <w:color w:val="auto"/>
                <w:spacing w:val="0"/>
                <w:w w:val="100"/>
                <w:kern w:val="2"/>
                <w:position w:val="0"/>
                <w:sz w:val="24"/>
                <w:szCs w:val="22"/>
                <w:highlight w:val="none"/>
                <w:lang w:val="zh-CN"/>
              </w:rPr>
              <w:t>仪器</w:t>
            </w:r>
            <w:r>
              <w:rPr>
                <w:rFonts w:ascii="宋体" w:hAnsi="宋体" w:eastAsia="宋体" w:cs="宋体"/>
                <w:caps w:val="0"/>
                <w:color w:val="auto"/>
                <w:spacing w:val="0"/>
                <w:w w:val="100"/>
                <w:kern w:val="2"/>
                <w:position w:val="0"/>
                <w:sz w:val="24"/>
                <w:szCs w:val="22"/>
                <w:highlight w:val="none"/>
                <w:lang w:val="zh-CN"/>
              </w:rPr>
              <w:t>设备名称</w:t>
            </w:r>
          </w:p>
        </w:tc>
        <w:tc>
          <w:tcPr>
            <w:tcW w:w="1476" w:type="dxa"/>
            <w:tcBorders>
              <w:top w:val="single" w:color="auto" w:sz="6" w:space="0"/>
              <w:left w:val="single" w:color="auto" w:sz="6" w:space="0"/>
              <w:bottom w:val="single" w:color="auto" w:sz="6" w:space="0"/>
              <w:right w:val="single" w:color="auto" w:sz="6" w:space="0"/>
            </w:tcBorders>
            <w:noWrap w:val="0"/>
            <w:vAlign w:val="center"/>
          </w:tcPr>
          <w:p w14:paraId="010AA908">
            <w:pPr>
              <w:shd w:val="clear"/>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型号规格</w:t>
            </w:r>
          </w:p>
        </w:tc>
        <w:tc>
          <w:tcPr>
            <w:tcW w:w="1296" w:type="dxa"/>
            <w:tcBorders>
              <w:top w:val="single" w:color="auto" w:sz="6" w:space="0"/>
              <w:left w:val="single" w:color="auto" w:sz="6" w:space="0"/>
              <w:bottom w:val="single" w:color="auto" w:sz="6" w:space="0"/>
              <w:right w:val="single" w:color="auto" w:sz="6" w:space="0"/>
            </w:tcBorders>
            <w:noWrap w:val="0"/>
            <w:vAlign w:val="center"/>
          </w:tcPr>
          <w:p w14:paraId="3706F822">
            <w:pPr>
              <w:shd w:val="clear"/>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数量</w:t>
            </w:r>
          </w:p>
        </w:tc>
        <w:tc>
          <w:tcPr>
            <w:tcW w:w="1667" w:type="dxa"/>
            <w:tcBorders>
              <w:top w:val="single" w:color="auto" w:sz="6" w:space="0"/>
              <w:left w:val="single" w:color="auto" w:sz="6" w:space="0"/>
              <w:bottom w:val="single" w:color="auto" w:sz="6" w:space="0"/>
              <w:right w:val="single" w:color="auto" w:sz="6" w:space="0"/>
            </w:tcBorders>
            <w:noWrap w:val="0"/>
            <w:vAlign w:val="center"/>
          </w:tcPr>
          <w:p w14:paraId="23D30327">
            <w:pPr>
              <w:shd w:val="clear"/>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用</w:t>
            </w:r>
            <w:r>
              <w:rPr>
                <w:rFonts w:hint="eastAsia" w:ascii="宋体" w:hAnsi="宋体" w:eastAsia="宋体" w:cs="宋体"/>
                <w:caps w:val="0"/>
                <w:color w:val="auto"/>
                <w:spacing w:val="0"/>
                <w:w w:val="100"/>
                <w:kern w:val="2"/>
                <w:position w:val="0"/>
                <w:sz w:val="24"/>
                <w:szCs w:val="22"/>
                <w:highlight w:val="none"/>
                <w:lang w:val="zh-CN"/>
              </w:rPr>
              <w:t>途</w:t>
            </w:r>
          </w:p>
        </w:tc>
        <w:tc>
          <w:tcPr>
            <w:tcW w:w="1396" w:type="dxa"/>
            <w:tcBorders>
              <w:top w:val="single" w:color="auto" w:sz="6" w:space="0"/>
              <w:left w:val="single" w:color="auto" w:sz="6" w:space="0"/>
              <w:bottom w:val="single" w:color="auto" w:sz="6" w:space="0"/>
              <w:right w:val="single" w:color="auto" w:sz="6" w:space="0"/>
            </w:tcBorders>
            <w:noWrap w:val="0"/>
            <w:vAlign w:val="center"/>
          </w:tcPr>
          <w:p w14:paraId="09D67B06">
            <w:pPr>
              <w:shd w:val="clear"/>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备注</w:t>
            </w:r>
          </w:p>
        </w:tc>
      </w:tr>
      <w:tr w14:paraId="0818A7FA">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03A9B196">
            <w:pPr>
              <w:shd w:val="clear"/>
              <w:spacing w:line="360" w:lineRule="auto"/>
              <w:outlineLvl w:val="9"/>
              <w:rPr>
                <w:rFonts w:ascii="宋体" w:hAnsi="宋体" w:eastAsia="宋体" w:cs="宋体"/>
                <w:caps w:val="0"/>
                <w:color w:val="auto"/>
                <w:spacing w:val="0"/>
                <w:w w:val="100"/>
                <w:kern w:val="2"/>
                <w:position w:val="0"/>
                <w:sz w:val="24"/>
                <w:szCs w:val="22"/>
                <w:highlight w:val="none"/>
                <w:lang w:val="zh-CN"/>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55A26545">
            <w:pPr>
              <w:shd w:val="clear"/>
              <w:spacing w:line="360" w:lineRule="auto"/>
              <w:outlineLvl w:val="9"/>
              <w:rPr>
                <w:rFonts w:ascii="宋体" w:hAnsi="宋体" w:eastAsia="宋体" w:cs="宋体"/>
                <w:caps w:val="0"/>
                <w:color w:val="auto"/>
                <w:spacing w:val="0"/>
                <w:w w:val="100"/>
                <w:kern w:val="2"/>
                <w:position w:val="0"/>
                <w:sz w:val="24"/>
                <w:szCs w:val="22"/>
                <w:highlight w:val="none"/>
                <w:lang w:val="zh-CN"/>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7BE7BF9D">
            <w:pPr>
              <w:shd w:val="clear"/>
              <w:spacing w:line="360" w:lineRule="auto"/>
              <w:outlineLvl w:val="9"/>
              <w:rPr>
                <w:rFonts w:ascii="宋体" w:hAnsi="宋体" w:eastAsia="宋体" w:cs="宋体"/>
                <w:caps w:val="0"/>
                <w:color w:val="auto"/>
                <w:spacing w:val="0"/>
                <w:w w:val="100"/>
                <w:kern w:val="2"/>
                <w:position w:val="0"/>
                <w:sz w:val="24"/>
                <w:szCs w:val="22"/>
                <w:highlight w:val="none"/>
                <w:lang w:val="zh-CN"/>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7BD98F42">
            <w:pPr>
              <w:shd w:val="clear"/>
              <w:spacing w:line="360" w:lineRule="auto"/>
              <w:outlineLvl w:val="9"/>
              <w:rPr>
                <w:rFonts w:ascii="宋体" w:hAnsi="宋体" w:eastAsia="宋体" w:cs="宋体"/>
                <w:caps w:val="0"/>
                <w:color w:val="auto"/>
                <w:spacing w:val="0"/>
                <w:w w:val="100"/>
                <w:kern w:val="2"/>
                <w:position w:val="0"/>
                <w:sz w:val="24"/>
                <w:szCs w:val="22"/>
                <w:highlight w:val="none"/>
                <w:lang w:val="zh-CN"/>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521FEEBB">
            <w:pPr>
              <w:shd w:val="clear"/>
              <w:spacing w:line="360" w:lineRule="auto"/>
              <w:outlineLvl w:val="9"/>
              <w:rPr>
                <w:rFonts w:ascii="宋体" w:hAnsi="宋体" w:eastAsia="宋体" w:cs="宋体"/>
                <w:caps w:val="0"/>
                <w:color w:val="auto"/>
                <w:spacing w:val="0"/>
                <w:w w:val="100"/>
                <w:kern w:val="2"/>
                <w:position w:val="0"/>
                <w:sz w:val="24"/>
                <w:szCs w:val="22"/>
                <w:highlight w:val="none"/>
                <w:lang w:val="zh-CN"/>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2AD1DB29">
            <w:pPr>
              <w:shd w:val="clear"/>
              <w:spacing w:line="360" w:lineRule="auto"/>
              <w:outlineLvl w:val="9"/>
              <w:rPr>
                <w:rFonts w:ascii="宋体" w:hAnsi="宋体" w:eastAsia="宋体" w:cs="宋体"/>
                <w:caps w:val="0"/>
                <w:color w:val="auto"/>
                <w:spacing w:val="0"/>
                <w:w w:val="100"/>
                <w:kern w:val="2"/>
                <w:position w:val="0"/>
                <w:sz w:val="24"/>
                <w:szCs w:val="22"/>
                <w:highlight w:val="none"/>
                <w:lang w:val="zh-CN"/>
              </w:rPr>
            </w:pPr>
          </w:p>
        </w:tc>
      </w:tr>
      <w:tr w14:paraId="6FDB26FC">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79E19A91">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71DAC339">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514FCA99">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0536885C">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430FAFB6">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3ADB5441">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0271977A">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40EC6CE8">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1C1F85BA">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3534392E">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674C0736">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19A900D3">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38B3E969">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19833C32">
        <w:tblPrEx>
          <w:tblCellMar>
            <w:top w:w="0" w:type="dxa"/>
            <w:left w:w="10" w:type="dxa"/>
            <w:bottom w:w="0" w:type="dxa"/>
            <w:right w:w="10" w:type="dxa"/>
          </w:tblCellMar>
        </w:tblPrEx>
        <w:trPr>
          <w:trHeight w:val="74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5FE681FA">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66E4598C">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549FA57D">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34E1EC20">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7FD745CD">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57166BC8">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51914BAF">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62621460">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754B0E12">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1C9ADF97">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254403C6">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416FEE27">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71A8001A">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50E3D267">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406E2A5D">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43DDB4F6">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2F7AAAAA">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7C6033B6">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59762A99">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68049DE6">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10498C3C">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5C9F2CE7">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4D934D00">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2883BB97">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61A9D4A0">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7074F34D">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46F66822">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3A124911">
        <w:tblPrEx>
          <w:tblCellMar>
            <w:top w:w="0" w:type="dxa"/>
            <w:left w:w="10" w:type="dxa"/>
            <w:bottom w:w="0" w:type="dxa"/>
            <w:right w:w="10" w:type="dxa"/>
          </w:tblCellMar>
        </w:tblPrEx>
        <w:trPr>
          <w:trHeight w:val="74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074E12F3">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125997E0">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1812F859">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108E1C34">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3F988059">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522C331D">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5594E2F9">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2050C9CB">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3FE3BC6D">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419680C0">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7CC9E017">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0BA67970">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7458204F">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6E4C033C">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489629C1">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502A2E77">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10DE09C6">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7985B308">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1B61D29F">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5A91DE9E">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1BEFDD56">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69161DFB">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52C0C110">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4D8AFBC7">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397A1AC6">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54C41FF3">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7D9CA7ED">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586CA204">
        <w:tblPrEx>
          <w:tblCellMar>
            <w:top w:w="0" w:type="dxa"/>
            <w:left w:w="10" w:type="dxa"/>
            <w:bottom w:w="0" w:type="dxa"/>
            <w:right w:w="10" w:type="dxa"/>
          </w:tblCellMar>
        </w:tblPrEx>
        <w:trPr>
          <w:trHeight w:val="74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10C9D376">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54A55EED">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7819A503">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38003510">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09A668E0">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433FC40A">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76D2CC3D">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50BD3A09">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23542B82">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587EA801">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5D97D89F">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48D178E1">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50262C8C">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2787FB0E">
        <w:tblPrEx>
          <w:tblCellMar>
            <w:top w:w="0" w:type="dxa"/>
            <w:left w:w="10" w:type="dxa"/>
            <w:bottom w:w="0" w:type="dxa"/>
            <w:right w:w="10" w:type="dxa"/>
          </w:tblCellMar>
        </w:tblPrEx>
        <w:trPr>
          <w:trHeight w:val="758"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39D56A26">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62D0C11F">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39AA8DA3">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18BCEFF5">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2418DEBC">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2C487F86">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bl>
    <w:p w14:paraId="05FC425A">
      <w:pPr>
        <w:widowControl w:val="0"/>
        <w:shd w:val="clear"/>
        <w:snapToGrid w:val="0"/>
        <w:jc w:val="left"/>
        <w:outlineLvl w:val="9"/>
        <w:rPr>
          <w:rFonts w:ascii="宋体" w:hAnsi="宋体" w:eastAsia="宋体" w:cs="宋体"/>
          <w:b/>
          <w:caps w:val="0"/>
          <w:color w:val="auto"/>
          <w:spacing w:val="0"/>
          <w:w w:val="100"/>
          <w:kern w:val="0"/>
          <w:position w:val="0"/>
          <w:sz w:val="24"/>
          <w:szCs w:val="22"/>
          <w:highlight w:val="none"/>
        </w:rPr>
      </w:pPr>
      <w:r>
        <w:rPr>
          <w:rFonts w:ascii="Times New Roman" w:hAnsi="Times New Roman" w:eastAsia="宋体" w:cs="宋体"/>
          <w:caps w:val="0"/>
          <w:color w:val="auto"/>
          <w:spacing w:val="0"/>
          <w:w w:val="100"/>
          <w:kern w:val="2"/>
          <w:position w:val="0"/>
          <w:sz w:val="18"/>
          <w:szCs w:val="18"/>
          <w:highlight w:val="none"/>
          <w:lang w:val="zh-CN" w:eastAsia="zh-CN" w:bidi="ar-SA"/>
        </w:rPr>
        <w:br w:type="page"/>
      </w:r>
      <w:r>
        <w:rPr>
          <w:rFonts w:ascii="宋体" w:hAnsi="宋体" w:eastAsia="宋体" w:cs="宋体"/>
          <w:b/>
          <w:caps w:val="0"/>
          <w:color w:val="auto"/>
          <w:spacing w:val="0"/>
          <w:w w:val="100"/>
          <w:kern w:val="0"/>
          <w:position w:val="0"/>
          <w:sz w:val="24"/>
          <w:szCs w:val="22"/>
          <w:highlight w:val="none"/>
          <w:lang w:val="zh-CN"/>
        </w:rPr>
        <w:t>附表</w:t>
      </w:r>
      <w:r>
        <w:rPr>
          <w:rFonts w:hint="eastAsia" w:ascii="宋体" w:hAnsi="宋体" w:eastAsia="宋体" w:cs="宋体"/>
          <w:b/>
          <w:caps w:val="0"/>
          <w:color w:val="auto"/>
          <w:spacing w:val="0"/>
          <w:w w:val="100"/>
          <w:kern w:val="0"/>
          <w:position w:val="0"/>
          <w:sz w:val="24"/>
          <w:szCs w:val="22"/>
          <w:highlight w:val="none"/>
          <w:lang w:val="zh-CN"/>
        </w:rPr>
        <w:t>二</w:t>
      </w:r>
      <w:r>
        <w:rPr>
          <w:rFonts w:ascii="宋体" w:hAnsi="宋体" w:eastAsia="宋体" w:cs="宋体"/>
          <w:b/>
          <w:caps w:val="0"/>
          <w:color w:val="auto"/>
          <w:spacing w:val="0"/>
          <w:w w:val="100"/>
          <w:kern w:val="0"/>
          <w:position w:val="0"/>
          <w:sz w:val="24"/>
          <w:szCs w:val="22"/>
          <w:highlight w:val="none"/>
          <w:lang w:val="zh-CN"/>
        </w:rPr>
        <w:t>：劳动力计划表</w:t>
      </w:r>
    </w:p>
    <w:p w14:paraId="6FA0BC6C">
      <w:pPr>
        <w:shd w:val="clear"/>
        <w:spacing w:line="360" w:lineRule="auto"/>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单位：人</w:t>
      </w:r>
    </w:p>
    <w:tbl>
      <w:tblPr>
        <w:tblStyle w:val="43"/>
        <w:tblW w:w="97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05"/>
        <w:gridCol w:w="1125"/>
        <w:gridCol w:w="1273"/>
        <w:gridCol w:w="1274"/>
        <w:gridCol w:w="1273"/>
        <w:gridCol w:w="1274"/>
        <w:gridCol w:w="1273"/>
        <w:gridCol w:w="1282"/>
      </w:tblGrid>
      <w:tr w14:paraId="62FB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36" w:hRule="atLeast"/>
        </w:trPr>
        <w:tc>
          <w:tcPr>
            <w:tcW w:w="2130" w:type="dxa"/>
            <w:gridSpan w:val="2"/>
            <w:noWrap w:val="0"/>
            <w:vAlign w:val="center"/>
          </w:tcPr>
          <w:p w14:paraId="5C04051E">
            <w:pPr>
              <w:shd w:val="clear"/>
              <w:spacing w:line="360" w:lineRule="auto"/>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工种</w:t>
            </w:r>
          </w:p>
        </w:tc>
        <w:tc>
          <w:tcPr>
            <w:tcW w:w="7649" w:type="dxa"/>
            <w:gridSpan w:val="6"/>
            <w:noWrap w:val="0"/>
            <w:vAlign w:val="center"/>
          </w:tcPr>
          <w:p w14:paraId="5D0AC691">
            <w:pPr>
              <w:shd w:val="clear"/>
              <w:spacing w:line="360" w:lineRule="auto"/>
              <w:ind w:firstLine="480"/>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按工程施工阶段投入劳动力情况</w:t>
            </w:r>
          </w:p>
        </w:tc>
      </w:tr>
      <w:tr w14:paraId="509E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7C2A65A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125" w:type="dxa"/>
            <w:noWrap w:val="0"/>
            <w:vAlign w:val="center"/>
          </w:tcPr>
          <w:p w14:paraId="0DA78B80">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273" w:type="dxa"/>
            <w:noWrap w:val="0"/>
            <w:vAlign w:val="center"/>
          </w:tcPr>
          <w:p w14:paraId="2A1F485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274" w:type="dxa"/>
            <w:noWrap w:val="0"/>
            <w:vAlign w:val="center"/>
          </w:tcPr>
          <w:p w14:paraId="75A2429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273" w:type="dxa"/>
            <w:noWrap w:val="0"/>
            <w:vAlign w:val="center"/>
          </w:tcPr>
          <w:p w14:paraId="4C8E55E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274" w:type="dxa"/>
            <w:noWrap w:val="0"/>
            <w:vAlign w:val="center"/>
          </w:tcPr>
          <w:p w14:paraId="743B21DD">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273" w:type="dxa"/>
            <w:noWrap w:val="0"/>
            <w:vAlign w:val="center"/>
          </w:tcPr>
          <w:p w14:paraId="24D2AA05">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282" w:type="dxa"/>
            <w:noWrap w:val="0"/>
            <w:vAlign w:val="center"/>
          </w:tcPr>
          <w:p w14:paraId="4420421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r>
      <w:tr w14:paraId="28FA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4E55C6AC">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6F96372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546B2D55">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0E34D18F">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12A332B7">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127054D0">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6C261B8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35A86AD2">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2F35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0E121EC1">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0C6C4DA7">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44F4E2B9">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46A82A1F">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7053A35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6E78EC25">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15AED87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6DC6C1D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2D18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307E9F82">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0DD1BE18">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34E62E7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1BBD6BCC">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64019A08">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7AD6037F">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5984B64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70E8E260">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46C3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407DDF3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2DE55979">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74D8F1A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7FB4A20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7A35DD58">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141C462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02E617A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4DD1634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4F2B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1DCCE658">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74BAF5D8">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6B871CAD">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2A2233A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7F7C815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3BAB0DE9">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4D4FD4B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3036459D">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5616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39D8971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00DEC41E">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2C83EE9E">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0429536D">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068C7B25">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113759F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64051035">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00C0C215">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4C80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4A2C4F6E">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6787567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39120DA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7557A33F">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5D7A0560">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5286BDC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7E337EEC">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1EDA604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7715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0374D5FF">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0696C90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6AB9E3E9">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7DCE7D40">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1BE4537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461B3CB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29EEAB2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6B527862">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1C51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0C94698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6E2E401F">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486C41D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5592721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5F9C8D61">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6CE3884F">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4A2F3D0D">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78782F1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7F45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26865718">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06807E6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25C80CF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5628813C">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1D72853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57FB0679">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4632569E">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48BC2325">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3DB9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0AB7F7E0">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392B6B19">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5CFF884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3033344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22A7B3BC">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3E94BF65">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40786CE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135DFAB2">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32A8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7816D781">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71798C57">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5B30980E">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3FBC17BE">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2457397D">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3B94BBB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3608E98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09BC7CB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47AA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60CDEDC7">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6EC86FD0">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4AE0141E">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79E7B971">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3D3EE88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1E6733C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4C7F0A75">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0BC28CA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72C7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1741EC42">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03D1D53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5CF8B0B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6E02D71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708F7EF1">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4F19E8B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03E01D82">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65B61149">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41C0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366B7B6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4FF49DD2">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6FD635C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45B7313C">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3D5BC7A7">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7D982B9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20DF1FE9">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77353A20">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278D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7E742BB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621154B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4D44669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136357C0">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0D536B9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1FA4E80F">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60A71E1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7A0527AD">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0120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78A7E68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3EC7CCB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1908DAD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54CDEB62">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7F2F5337">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43646860">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7C139F19">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36B61929">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30F1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71971039">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183C049F">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6C1A965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4DDCD27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485FA597">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05A6016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6E197A17">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4FA6A6B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6C1C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3" w:hRule="atLeast"/>
        </w:trPr>
        <w:tc>
          <w:tcPr>
            <w:tcW w:w="1005" w:type="dxa"/>
            <w:noWrap w:val="0"/>
            <w:vAlign w:val="center"/>
          </w:tcPr>
          <w:p w14:paraId="5DDB46AC">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0C586E4F">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47C9DA3E">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16CDCB1D">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5AD65160">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66DABC1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5FB622D2">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54363D41">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bl>
    <w:p w14:paraId="44A602EF">
      <w:pPr>
        <w:shd w:val="clear"/>
        <w:spacing w:line="480" w:lineRule="exact"/>
        <w:outlineLvl w:val="9"/>
        <w:rPr>
          <w:rFonts w:ascii="宋体" w:hAnsi="宋体" w:eastAsia="宋体" w:cs="宋体"/>
          <w:b/>
          <w:caps w:val="0"/>
          <w:color w:val="auto"/>
          <w:spacing w:val="0"/>
          <w:w w:val="100"/>
          <w:kern w:val="0"/>
          <w:position w:val="0"/>
          <w:sz w:val="24"/>
          <w:szCs w:val="22"/>
          <w:highlight w:val="none"/>
        </w:rPr>
      </w:pPr>
      <w:r>
        <w:rPr>
          <w:rFonts w:ascii="宋体" w:hAnsi="宋体" w:eastAsia="宋体" w:cs="宋体"/>
          <w:b/>
          <w:caps w:val="0"/>
          <w:color w:val="auto"/>
          <w:spacing w:val="0"/>
          <w:w w:val="100"/>
          <w:kern w:val="2"/>
          <w:position w:val="0"/>
          <w:sz w:val="24"/>
          <w:szCs w:val="22"/>
          <w:highlight w:val="none"/>
        </w:rPr>
        <w:br w:type="page"/>
      </w:r>
      <w:r>
        <w:rPr>
          <w:rFonts w:ascii="宋体" w:hAnsi="宋体" w:eastAsia="宋体" w:cs="宋体"/>
          <w:b/>
          <w:caps w:val="0"/>
          <w:color w:val="auto"/>
          <w:spacing w:val="0"/>
          <w:w w:val="100"/>
          <w:kern w:val="0"/>
          <w:position w:val="0"/>
          <w:sz w:val="24"/>
          <w:szCs w:val="22"/>
          <w:highlight w:val="none"/>
          <w:lang w:val="zh-CN"/>
        </w:rPr>
        <w:t>附表</w:t>
      </w:r>
      <w:r>
        <w:rPr>
          <w:rFonts w:hint="eastAsia" w:ascii="宋体" w:hAnsi="宋体" w:eastAsia="宋体" w:cs="宋体"/>
          <w:b/>
          <w:caps w:val="0"/>
          <w:color w:val="auto"/>
          <w:spacing w:val="0"/>
          <w:w w:val="100"/>
          <w:kern w:val="0"/>
          <w:position w:val="0"/>
          <w:sz w:val="24"/>
          <w:szCs w:val="22"/>
          <w:highlight w:val="none"/>
          <w:lang w:val="zh-CN"/>
        </w:rPr>
        <w:t>三</w:t>
      </w:r>
      <w:r>
        <w:rPr>
          <w:rFonts w:ascii="宋体" w:hAnsi="宋体" w:eastAsia="宋体" w:cs="宋体"/>
          <w:b/>
          <w:caps w:val="0"/>
          <w:color w:val="auto"/>
          <w:spacing w:val="0"/>
          <w:w w:val="100"/>
          <w:kern w:val="0"/>
          <w:position w:val="0"/>
          <w:sz w:val="24"/>
          <w:szCs w:val="22"/>
          <w:highlight w:val="none"/>
          <w:lang w:val="zh-CN"/>
        </w:rPr>
        <w:t>：计划开、竣工日期和施工进度网络图</w:t>
      </w:r>
    </w:p>
    <w:p w14:paraId="7498AD0C">
      <w:pPr>
        <w:shd w:val="clear"/>
        <w:spacing w:line="560" w:lineRule="exact"/>
        <w:ind w:firstLine="480"/>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1．供应商应递交施工进度网络图或施工进度表，说明按</w:t>
      </w:r>
      <w:r>
        <w:rPr>
          <w:rFonts w:hint="eastAsia" w:ascii="宋体" w:hAnsi="宋体" w:eastAsia="宋体" w:cs="宋体"/>
          <w:caps w:val="0"/>
          <w:color w:val="auto"/>
          <w:spacing w:val="0"/>
          <w:w w:val="100"/>
          <w:kern w:val="2"/>
          <w:position w:val="0"/>
          <w:sz w:val="24"/>
          <w:szCs w:val="22"/>
          <w:highlight w:val="none"/>
          <w:lang w:val="zh-CN"/>
        </w:rPr>
        <w:t>磋商</w:t>
      </w:r>
      <w:r>
        <w:rPr>
          <w:rFonts w:ascii="宋体" w:hAnsi="宋体" w:eastAsia="宋体" w:cs="宋体"/>
          <w:caps w:val="0"/>
          <w:color w:val="auto"/>
          <w:spacing w:val="0"/>
          <w:w w:val="100"/>
          <w:kern w:val="2"/>
          <w:position w:val="0"/>
          <w:sz w:val="24"/>
          <w:szCs w:val="22"/>
          <w:highlight w:val="none"/>
          <w:lang w:val="zh-CN"/>
        </w:rPr>
        <w:t>文件要求的计划工期进行施工的各个关键日期。</w:t>
      </w:r>
    </w:p>
    <w:p w14:paraId="6E03BE06">
      <w:pPr>
        <w:shd w:val="clear"/>
        <w:spacing w:line="560" w:lineRule="exact"/>
        <w:ind w:firstLine="480"/>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2．施工进度表可采用网络图（或横道图）表示。</w:t>
      </w:r>
    </w:p>
    <w:p w14:paraId="27C2238E">
      <w:pPr>
        <w:shd w:val="clear"/>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054697A3">
      <w:pPr>
        <w:shd w:val="clear"/>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744D33FD">
      <w:pPr>
        <w:shd w:val="clear"/>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6EB9FC5A">
      <w:pPr>
        <w:shd w:val="clear"/>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1F9E236F">
      <w:pPr>
        <w:shd w:val="clear"/>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2254FA33">
      <w:pPr>
        <w:shd w:val="clear"/>
        <w:spacing w:line="360" w:lineRule="auto"/>
        <w:ind w:firstLine="480"/>
        <w:outlineLvl w:val="9"/>
        <w:rPr>
          <w:rFonts w:ascii="宋体" w:hAnsi="宋体" w:eastAsia="宋体" w:cs="宋体"/>
          <w:caps w:val="0"/>
          <w:color w:val="auto"/>
          <w:spacing w:val="0"/>
          <w:w w:val="100"/>
          <w:kern w:val="2"/>
          <w:position w:val="0"/>
          <w:sz w:val="24"/>
          <w:szCs w:val="22"/>
          <w:highlight w:val="none"/>
          <w:lang w:val="zh-CN"/>
        </w:rPr>
      </w:pPr>
    </w:p>
    <w:p w14:paraId="100D9A33">
      <w:pPr>
        <w:shd w:val="clear"/>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58EDBD2D">
      <w:pPr>
        <w:shd w:val="clear"/>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38AA5246">
      <w:pPr>
        <w:shd w:val="clear"/>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260376EC">
      <w:pPr>
        <w:shd w:val="clear"/>
        <w:spacing w:line="360" w:lineRule="auto"/>
        <w:ind w:firstLine="480"/>
        <w:outlineLvl w:val="9"/>
        <w:rPr>
          <w:rFonts w:ascii="宋体" w:hAnsi="宋体" w:eastAsia="宋体" w:cs="宋体"/>
          <w:caps w:val="0"/>
          <w:color w:val="auto"/>
          <w:spacing w:val="0"/>
          <w:w w:val="100"/>
          <w:kern w:val="2"/>
          <w:position w:val="0"/>
          <w:sz w:val="24"/>
          <w:szCs w:val="22"/>
          <w:highlight w:val="none"/>
          <w:lang w:val="zh-CN"/>
        </w:rPr>
      </w:pPr>
    </w:p>
    <w:p w14:paraId="69F75F73">
      <w:pPr>
        <w:shd w:val="clear"/>
        <w:spacing w:line="360" w:lineRule="auto"/>
        <w:ind w:firstLine="480"/>
        <w:outlineLvl w:val="9"/>
        <w:rPr>
          <w:rFonts w:ascii="宋体" w:hAnsi="宋体" w:eastAsia="宋体" w:cs="宋体"/>
          <w:caps w:val="0"/>
          <w:color w:val="auto"/>
          <w:spacing w:val="0"/>
          <w:w w:val="100"/>
          <w:kern w:val="2"/>
          <w:position w:val="0"/>
          <w:sz w:val="24"/>
          <w:szCs w:val="22"/>
          <w:highlight w:val="none"/>
          <w:lang w:val="zh-CN"/>
        </w:rPr>
      </w:pPr>
    </w:p>
    <w:p w14:paraId="04A2A828">
      <w:pPr>
        <w:shd w:val="clear"/>
        <w:spacing w:line="480" w:lineRule="exact"/>
        <w:outlineLvl w:val="9"/>
        <w:rPr>
          <w:rFonts w:ascii="宋体" w:hAnsi="宋体" w:eastAsia="宋体" w:cs="宋体"/>
          <w:b/>
          <w:caps w:val="0"/>
          <w:color w:val="auto"/>
          <w:spacing w:val="0"/>
          <w:w w:val="100"/>
          <w:kern w:val="0"/>
          <w:position w:val="0"/>
          <w:sz w:val="24"/>
          <w:szCs w:val="22"/>
          <w:highlight w:val="none"/>
        </w:rPr>
      </w:pPr>
      <w:r>
        <w:rPr>
          <w:rFonts w:ascii="宋体" w:hAnsi="宋体" w:eastAsia="宋体" w:cs="宋体"/>
          <w:b/>
          <w:caps w:val="0"/>
          <w:color w:val="auto"/>
          <w:spacing w:val="0"/>
          <w:w w:val="100"/>
          <w:kern w:val="0"/>
          <w:position w:val="0"/>
          <w:sz w:val="24"/>
          <w:szCs w:val="22"/>
          <w:highlight w:val="none"/>
          <w:lang w:val="zh-CN"/>
        </w:rPr>
        <w:t>附表</w:t>
      </w:r>
      <w:r>
        <w:rPr>
          <w:rFonts w:hint="eastAsia" w:ascii="宋体" w:hAnsi="宋体" w:eastAsia="宋体" w:cs="宋体"/>
          <w:b/>
          <w:caps w:val="0"/>
          <w:color w:val="auto"/>
          <w:spacing w:val="0"/>
          <w:w w:val="100"/>
          <w:kern w:val="0"/>
          <w:position w:val="0"/>
          <w:sz w:val="24"/>
          <w:szCs w:val="22"/>
          <w:highlight w:val="none"/>
          <w:lang w:val="zh-CN"/>
        </w:rPr>
        <w:t>四</w:t>
      </w:r>
      <w:r>
        <w:rPr>
          <w:rFonts w:ascii="宋体" w:hAnsi="宋体" w:eastAsia="宋体" w:cs="宋体"/>
          <w:b/>
          <w:caps w:val="0"/>
          <w:color w:val="auto"/>
          <w:spacing w:val="0"/>
          <w:w w:val="100"/>
          <w:kern w:val="0"/>
          <w:position w:val="0"/>
          <w:sz w:val="24"/>
          <w:szCs w:val="22"/>
          <w:highlight w:val="none"/>
          <w:lang w:val="zh-CN"/>
        </w:rPr>
        <w:t>：施工总平面图</w:t>
      </w:r>
    </w:p>
    <w:p w14:paraId="26FC3E38">
      <w:pPr>
        <w:pStyle w:val="189"/>
        <w:shd w:val="clear"/>
        <w:spacing w:line="560" w:lineRule="exact"/>
        <w:ind w:firstLine="480"/>
        <w:outlineLvl w:val="9"/>
        <w:rPr>
          <w:rFonts w:ascii="宋体" w:hAnsi="宋体" w:eastAsia="宋体" w:cs="宋体"/>
          <w:b/>
          <w:caps w:val="0"/>
          <w:color w:val="auto"/>
          <w:spacing w:val="0"/>
          <w:w w:val="100"/>
          <w:kern w:val="0"/>
          <w:position w:val="0"/>
          <w:sz w:val="24"/>
          <w:szCs w:val="22"/>
          <w:highlight w:val="none"/>
          <w:lang w:val="zh-CN"/>
        </w:rPr>
      </w:pPr>
      <w:bookmarkStart w:id="119" w:name="_Toc459049748"/>
      <w:r>
        <w:rPr>
          <w:rFonts w:ascii="宋体" w:hAnsi="宋体"/>
          <w:caps w:val="0"/>
          <w:color w:val="auto"/>
          <w:spacing w:val="0"/>
          <w:w w:val="100"/>
          <w:kern w:val="2"/>
          <w:position w:val="0"/>
          <w:sz w:val="24"/>
          <w:szCs w:val="24"/>
          <w:highlight w:val="none"/>
          <w:lang w:val="zh-CN"/>
        </w:rPr>
        <w:t>供应商应递交一份施工总平面图，绘出现场临时设施布置图表并附文字说明，说明临时设施、加工车间、现场办公、设备及仓储、供电、供水、卫生、生活、道路、消防等设施的情况和布置。</w:t>
      </w:r>
      <w:bookmarkEnd w:id="119"/>
      <w:r>
        <w:rPr>
          <w:rFonts w:ascii="宋体" w:hAnsi="宋体" w:eastAsia="宋体" w:cs="宋体"/>
          <w:b/>
          <w:caps w:val="0"/>
          <w:color w:val="auto"/>
          <w:spacing w:val="0"/>
          <w:w w:val="100"/>
          <w:kern w:val="0"/>
          <w:position w:val="0"/>
          <w:sz w:val="24"/>
          <w:szCs w:val="22"/>
          <w:highlight w:val="none"/>
          <w:lang w:val="zh-CN"/>
        </w:rPr>
        <w:br w:type="page"/>
      </w:r>
      <w:r>
        <w:rPr>
          <w:rFonts w:ascii="宋体" w:hAnsi="宋体" w:eastAsia="宋体" w:cs="宋体"/>
          <w:b/>
          <w:caps w:val="0"/>
          <w:color w:val="auto"/>
          <w:spacing w:val="0"/>
          <w:w w:val="100"/>
          <w:kern w:val="0"/>
          <w:position w:val="0"/>
          <w:sz w:val="24"/>
          <w:szCs w:val="22"/>
          <w:highlight w:val="none"/>
          <w:lang w:val="zh-CN"/>
        </w:rPr>
        <w:t>附表</w:t>
      </w:r>
      <w:r>
        <w:rPr>
          <w:rFonts w:hint="eastAsia" w:ascii="宋体" w:hAnsi="宋体" w:eastAsia="宋体" w:cs="宋体"/>
          <w:b/>
          <w:caps w:val="0"/>
          <w:color w:val="auto"/>
          <w:spacing w:val="0"/>
          <w:w w:val="100"/>
          <w:kern w:val="0"/>
          <w:position w:val="0"/>
          <w:sz w:val="24"/>
          <w:szCs w:val="22"/>
          <w:highlight w:val="none"/>
          <w:lang w:val="zh-CN"/>
        </w:rPr>
        <w:t>五</w:t>
      </w:r>
      <w:r>
        <w:rPr>
          <w:rFonts w:ascii="宋体" w:hAnsi="宋体" w:eastAsia="宋体" w:cs="宋体"/>
          <w:b/>
          <w:caps w:val="0"/>
          <w:color w:val="auto"/>
          <w:spacing w:val="0"/>
          <w:w w:val="100"/>
          <w:kern w:val="0"/>
          <w:position w:val="0"/>
          <w:sz w:val="24"/>
          <w:szCs w:val="22"/>
          <w:highlight w:val="none"/>
          <w:lang w:val="zh-CN"/>
        </w:rPr>
        <w:t>：项目管理机构</w:t>
      </w:r>
    </w:p>
    <w:p w14:paraId="445D3AE0">
      <w:pPr>
        <w:shd w:val="clear"/>
        <w:spacing w:line="600" w:lineRule="auto"/>
        <w:jc w:val="center"/>
        <w:outlineLvl w:val="9"/>
        <w:rPr>
          <w:rFonts w:hint="eastAsia" w:ascii="宋体" w:hAnsi="宋体" w:eastAsia="宋体" w:cs="宋体"/>
          <w:b/>
          <w:bCs/>
          <w:caps w:val="0"/>
          <w:color w:val="auto"/>
          <w:spacing w:val="0"/>
          <w:w w:val="100"/>
          <w:kern w:val="2"/>
          <w:position w:val="0"/>
          <w:sz w:val="24"/>
          <w:szCs w:val="24"/>
          <w:highlight w:val="none"/>
          <w:lang w:val="zh-CN"/>
        </w:rPr>
      </w:pPr>
      <w:r>
        <w:rPr>
          <w:rFonts w:hint="eastAsia" w:ascii="宋体" w:hAnsi="宋体" w:eastAsia="宋体" w:cs="宋体"/>
          <w:b/>
          <w:bCs/>
          <w:caps w:val="0"/>
          <w:color w:val="auto"/>
          <w:spacing w:val="0"/>
          <w:w w:val="100"/>
          <w:kern w:val="2"/>
          <w:position w:val="0"/>
          <w:sz w:val="24"/>
          <w:szCs w:val="24"/>
          <w:highlight w:val="none"/>
          <w:lang w:val="zh-CN"/>
        </w:rPr>
        <w:t>项目管理机构组成表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538"/>
        <w:gridCol w:w="769"/>
        <w:gridCol w:w="872"/>
        <w:gridCol w:w="1051"/>
        <w:gridCol w:w="872"/>
        <w:gridCol w:w="942"/>
        <w:gridCol w:w="977"/>
        <w:gridCol w:w="1453"/>
      </w:tblGrid>
      <w:tr w14:paraId="08CF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62" w:type="dxa"/>
            <w:noWrap w:val="0"/>
            <w:vAlign w:val="center"/>
          </w:tcPr>
          <w:p w14:paraId="4EFC3CBD">
            <w:pPr>
              <w:shd w:val="clear"/>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序号</w:t>
            </w:r>
          </w:p>
        </w:tc>
        <w:tc>
          <w:tcPr>
            <w:tcW w:w="1538" w:type="dxa"/>
            <w:noWrap w:val="0"/>
            <w:vAlign w:val="center"/>
          </w:tcPr>
          <w:p w14:paraId="4A36ADA0">
            <w:pPr>
              <w:shd w:val="clear"/>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姓   名</w:t>
            </w:r>
          </w:p>
        </w:tc>
        <w:tc>
          <w:tcPr>
            <w:tcW w:w="769" w:type="dxa"/>
            <w:noWrap w:val="0"/>
            <w:vAlign w:val="center"/>
          </w:tcPr>
          <w:p w14:paraId="4D0AF44E">
            <w:pPr>
              <w:shd w:val="clear"/>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年龄</w:t>
            </w:r>
          </w:p>
        </w:tc>
        <w:tc>
          <w:tcPr>
            <w:tcW w:w="872" w:type="dxa"/>
            <w:noWrap w:val="0"/>
            <w:vAlign w:val="center"/>
          </w:tcPr>
          <w:p w14:paraId="2738A20D">
            <w:pPr>
              <w:shd w:val="clear"/>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性别</w:t>
            </w:r>
          </w:p>
        </w:tc>
        <w:tc>
          <w:tcPr>
            <w:tcW w:w="1051" w:type="dxa"/>
            <w:noWrap w:val="0"/>
            <w:vAlign w:val="center"/>
          </w:tcPr>
          <w:p w14:paraId="315EB1E2">
            <w:pPr>
              <w:shd w:val="clear"/>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学 历</w:t>
            </w:r>
          </w:p>
        </w:tc>
        <w:tc>
          <w:tcPr>
            <w:tcW w:w="872" w:type="dxa"/>
            <w:noWrap w:val="0"/>
            <w:vAlign w:val="center"/>
          </w:tcPr>
          <w:p w14:paraId="5F861F2F">
            <w:pPr>
              <w:shd w:val="clear"/>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专业</w:t>
            </w:r>
          </w:p>
        </w:tc>
        <w:tc>
          <w:tcPr>
            <w:tcW w:w="942" w:type="dxa"/>
            <w:noWrap w:val="0"/>
            <w:vAlign w:val="center"/>
          </w:tcPr>
          <w:p w14:paraId="2A5F3478">
            <w:pPr>
              <w:shd w:val="clear"/>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职称</w:t>
            </w:r>
          </w:p>
        </w:tc>
        <w:tc>
          <w:tcPr>
            <w:tcW w:w="977" w:type="dxa"/>
            <w:noWrap w:val="0"/>
            <w:vAlign w:val="center"/>
          </w:tcPr>
          <w:p w14:paraId="02BDC29D">
            <w:pPr>
              <w:shd w:val="clear"/>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证号</w:t>
            </w:r>
          </w:p>
        </w:tc>
        <w:tc>
          <w:tcPr>
            <w:tcW w:w="1453" w:type="dxa"/>
            <w:noWrap w:val="0"/>
            <w:vAlign w:val="center"/>
          </w:tcPr>
          <w:p w14:paraId="485E36B0">
            <w:pPr>
              <w:shd w:val="clear"/>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在本项目拟任职务</w:t>
            </w:r>
          </w:p>
        </w:tc>
      </w:tr>
      <w:tr w14:paraId="0AB06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4A2207EB">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6F2AED5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622F676E">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48A946BD">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3A8A4651">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01A1F6DE">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375FA61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33A02D59">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4A7B5BCD">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791F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1C314519">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071C563E">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44D07525">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3473E7F9">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693494C6">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9A06D9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4BE47F2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15FB617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7D6F11B9">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6C04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536D3284">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76E9F75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445F53DE">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811708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3DD1DDB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58A92C6F">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50CF8C6B">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2B27650E">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134715B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445D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3459062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1ADFC107">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1415D74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39782537">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081E121C">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4B05A2AC">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75F3C90F">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4881583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6B6856C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336B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15CE4F26">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0C8D6061">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6EF80E0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4E03CE2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6526CD19">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5E8FD75">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6F675A0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5588C40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63AFAF3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5048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1D83DDE4">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29A1398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43903A96">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5437D87">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7CB2C1F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9E3B5C7">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4B9CC20C">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028903D1">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33C671FB">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064E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35CC8CE0">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1538E48B">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615FD94C">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3D55AFA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40E2A14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6F6534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33EB507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28CC5E8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7445AD8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3625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431D64A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66741B20">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057F4F21">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6A58AC8F">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046ED58E">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56084A0">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2B8E80DD">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7A0297E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41CEF8CE">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282F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493F6F71">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694CE047">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16774F5E">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4266DB7">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0C0C2D2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3F12C9BF">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1952B466">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698448D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4904C29D">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79F1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5E5C930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1218FB6B">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1ACBD32F">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4CFBF790">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7C791835">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1B21E11">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1A383F44">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58692B6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62042E4C">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38EA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1DB31106">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672E452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4906F84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51D690B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150CB8D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D97902C">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7D3F16F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020F847C">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11DE75D1">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104F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7BDD1ECD">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2AA3078F">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7EBE442F">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2F2483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4E244AC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D3E5351">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01D52C06">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017864E5">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579C9277">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7E97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6CDAA9CF">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44D56B1D">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11E4FD7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E59F0FE">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78423677">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098DC29B">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092FB31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0CA8EB0C">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3378F074">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16B5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122C1E2D">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479C0BA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50D2948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4A46FAF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75F5D305">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650A34E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3C400B81">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3AA5A620">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113ECFE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7081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62" w:type="dxa"/>
            <w:noWrap w:val="0"/>
            <w:vAlign w:val="top"/>
          </w:tcPr>
          <w:p w14:paraId="7AED491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237368DE">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5AF85DC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CD784B4">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6E0F221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42BB4A1F">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7B98B7D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54F0ACF5">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52BBFA30">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bl>
    <w:p w14:paraId="5629F9A8">
      <w:pPr>
        <w:shd w:val="clear"/>
        <w:spacing w:line="360" w:lineRule="auto"/>
        <w:outlineLvl w:val="9"/>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注：此表后附上相关证明文件的复印件加盖公章。</w:t>
      </w:r>
    </w:p>
    <w:p w14:paraId="1679545E">
      <w:pPr>
        <w:shd w:val="clear"/>
        <w:spacing w:line="480" w:lineRule="exact"/>
        <w:outlineLvl w:val="9"/>
        <w:rPr>
          <w:rFonts w:hint="eastAsia" w:ascii="宋体" w:hAnsi="宋体" w:eastAsia="宋体" w:cs="宋体"/>
          <w:caps w:val="0"/>
          <w:color w:val="auto"/>
          <w:spacing w:val="0"/>
          <w:w w:val="100"/>
          <w:kern w:val="2"/>
          <w:position w:val="0"/>
          <w:sz w:val="24"/>
          <w:szCs w:val="22"/>
          <w:highlight w:val="none"/>
          <w:lang w:val="zh-CN"/>
        </w:rPr>
      </w:pPr>
    </w:p>
    <w:p w14:paraId="004E017F">
      <w:pPr>
        <w:shd w:val="clear"/>
        <w:adjustRightInd w:val="0"/>
        <w:snapToGrid w:val="0"/>
        <w:spacing w:line="480" w:lineRule="auto"/>
        <w:jc w:val="left"/>
        <w:outlineLvl w:val="9"/>
        <w:rPr>
          <w:rFonts w:hint="eastAsia" w:ascii="宋体" w:hAnsi="宋体" w:eastAsia="宋体" w:cs="宋体"/>
          <w:caps w:val="0"/>
          <w:color w:val="auto"/>
          <w:spacing w:val="0"/>
          <w:w w:val="100"/>
          <w:kern w:val="2"/>
          <w:position w:val="0"/>
          <w:sz w:val="24"/>
          <w:szCs w:val="24"/>
          <w:highlight w:val="none"/>
          <w:u w:val="single"/>
        </w:rPr>
      </w:pPr>
      <w:r>
        <w:rPr>
          <w:rFonts w:hint="eastAsia" w:ascii="宋体" w:hAnsi="宋体" w:eastAsia="宋体" w:cs="宋体"/>
          <w:caps w:val="0"/>
          <w:color w:val="auto"/>
          <w:spacing w:val="0"/>
          <w:w w:val="100"/>
          <w:kern w:val="2"/>
          <w:position w:val="0"/>
          <w:sz w:val="24"/>
          <w:szCs w:val="24"/>
          <w:highlight w:val="none"/>
        </w:rPr>
        <w:t>供应商（单位名称及公章）：</w:t>
      </w:r>
    </w:p>
    <w:p w14:paraId="76C8F225">
      <w:pPr>
        <w:shd w:val="clear"/>
        <w:adjustRightInd w:val="0"/>
        <w:snapToGrid w:val="0"/>
        <w:spacing w:line="480" w:lineRule="auto"/>
        <w:jc w:val="left"/>
        <w:outlineLvl w:val="9"/>
        <w:rPr>
          <w:rFonts w:hint="eastAsia" w:ascii="宋体" w:hAnsi="宋体" w:eastAsia="宋体" w:cs="宋体"/>
          <w:caps w:val="0"/>
          <w:color w:val="auto"/>
          <w:spacing w:val="0"/>
          <w:w w:val="100"/>
          <w:kern w:val="2"/>
          <w:position w:val="0"/>
          <w:sz w:val="24"/>
          <w:szCs w:val="24"/>
          <w:highlight w:val="none"/>
          <w:lang w:val="en-US" w:eastAsia="zh-CN"/>
        </w:rPr>
      </w:pPr>
      <w:r>
        <w:rPr>
          <w:rFonts w:hint="eastAsia" w:ascii="宋体" w:hAnsi="宋体" w:cs="宋体"/>
          <w:caps w:val="0"/>
          <w:color w:val="auto"/>
          <w:spacing w:val="0"/>
          <w:w w:val="100"/>
          <w:kern w:val="2"/>
          <w:position w:val="0"/>
          <w:sz w:val="24"/>
          <w:szCs w:val="24"/>
          <w:highlight w:val="none"/>
          <w:lang w:val="en-US" w:eastAsia="zh-CN"/>
        </w:rPr>
        <w:t>法定代表人或授权委托代表（签字或盖章）</w:t>
      </w:r>
      <w:r>
        <w:rPr>
          <w:rFonts w:hint="eastAsia" w:ascii="宋体" w:hAnsi="宋体" w:eastAsia="宋体" w:cs="宋体"/>
          <w:caps w:val="0"/>
          <w:color w:val="auto"/>
          <w:spacing w:val="0"/>
          <w:w w:val="100"/>
          <w:kern w:val="2"/>
          <w:position w:val="0"/>
          <w:sz w:val="24"/>
          <w:szCs w:val="24"/>
          <w:highlight w:val="none"/>
          <w:lang w:val="en-US" w:eastAsia="zh-CN"/>
        </w:rPr>
        <w:t>：</w:t>
      </w:r>
    </w:p>
    <w:p w14:paraId="3381EAAA">
      <w:pPr>
        <w:shd w:val="clear"/>
        <w:adjustRightInd w:val="0"/>
        <w:snapToGrid w:val="0"/>
        <w:spacing w:line="480" w:lineRule="auto"/>
        <w:jc w:val="left"/>
        <w:outlineLvl w:val="9"/>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日    期：    年   月   日</w:t>
      </w:r>
    </w:p>
    <w:p w14:paraId="71E2F882">
      <w:pPr>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highlight w:val="none"/>
        </w:rPr>
        <w:br w:type="page"/>
      </w:r>
    </w:p>
    <w:p w14:paraId="0BEB0989">
      <w:pPr>
        <w:pStyle w:val="60"/>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highlight w:val="none"/>
        </w:rPr>
        <w:t>第</w:t>
      </w:r>
      <w:r>
        <w:rPr>
          <w:rFonts w:hint="eastAsia" w:ascii="宋体" w:hAnsi="宋体" w:cs="宋体"/>
          <w:b/>
          <w:bCs/>
          <w:caps w:val="0"/>
          <w:color w:val="auto"/>
          <w:spacing w:val="0"/>
          <w:kern w:val="2"/>
          <w:sz w:val="32"/>
          <w:szCs w:val="32"/>
          <w:highlight w:val="none"/>
          <w:lang w:val="en-US" w:eastAsia="zh-CN"/>
        </w:rPr>
        <w:t>八</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r>
        <w:rPr>
          <w:rFonts w:hint="eastAsia" w:ascii="宋体" w:hAnsi="宋体" w:cs="宋体"/>
          <w:b/>
          <w:bCs/>
          <w:caps w:val="0"/>
          <w:color w:val="auto"/>
          <w:spacing w:val="0"/>
          <w:kern w:val="2"/>
          <w:sz w:val="32"/>
          <w:szCs w:val="32"/>
          <w:highlight w:val="none"/>
          <w:lang w:val="en-US" w:eastAsia="zh-CN"/>
        </w:rPr>
        <w:t>缺陷责任期</w:t>
      </w:r>
      <w:r>
        <w:rPr>
          <w:rFonts w:hint="eastAsia" w:ascii="宋体" w:hAnsi="宋体" w:eastAsia="宋体" w:cs="宋体"/>
          <w:b/>
          <w:bCs/>
          <w:caps w:val="0"/>
          <w:color w:val="auto"/>
          <w:spacing w:val="0"/>
          <w:kern w:val="2"/>
          <w:sz w:val="32"/>
          <w:szCs w:val="32"/>
          <w:highlight w:val="none"/>
        </w:rPr>
        <w:t>服务承诺</w:t>
      </w:r>
      <w:bookmarkEnd w:id="116"/>
      <w:bookmarkEnd w:id="117"/>
      <w:bookmarkEnd w:id="118"/>
    </w:p>
    <w:p w14:paraId="3E5E1744">
      <w:pPr>
        <w:widowControl w:val="0"/>
        <w:shd w:val="clear"/>
        <w:overflowPunct/>
        <w:topLinePunct w:val="0"/>
        <w:bidi w:val="0"/>
        <w:jc w:val="center"/>
        <w:outlineLvl w:val="9"/>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服务承诺由供应商自行编写，无具体格式</w:t>
      </w:r>
      <w:bookmarkStart w:id="120" w:name="_Toc1191"/>
      <w:bookmarkStart w:id="121" w:name="_Toc17570"/>
      <w:r>
        <w:rPr>
          <w:rFonts w:hint="eastAsia" w:ascii="宋体" w:hAnsi="宋体" w:eastAsia="宋体" w:cs="宋体"/>
          <w:caps w:val="0"/>
          <w:color w:val="auto"/>
          <w:spacing w:val="0"/>
          <w:kern w:val="2"/>
          <w:sz w:val="24"/>
          <w:szCs w:val="24"/>
          <w:highlight w:val="none"/>
        </w:rPr>
        <w:t>。</w:t>
      </w:r>
    </w:p>
    <w:p w14:paraId="196A460F">
      <w:pPr>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highlight w:val="none"/>
        </w:rPr>
        <w:br w:type="page"/>
      </w:r>
      <w:r>
        <w:rPr>
          <w:rFonts w:hint="eastAsia" w:ascii="宋体" w:hAnsi="宋体" w:eastAsia="宋体" w:cs="宋体"/>
          <w:b/>
          <w:bCs/>
          <w:caps w:val="0"/>
          <w:color w:val="auto"/>
          <w:spacing w:val="0"/>
          <w:kern w:val="2"/>
          <w:sz w:val="32"/>
          <w:szCs w:val="32"/>
          <w:highlight w:val="none"/>
        </w:rPr>
        <w:t>第</w:t>
      </w:r>
      <w:r>
        <w:rPr>
          <w:rFonts w:hint="eastAsia" w:ascii="宋体" w:hAnsi="宋体" w:cs="宋体"/>
          <w:b/>
          <w:bCs/>
          <w:caps w:val="0"/>
          <w:color w:val="auto"/>
          <w:spacing w:val="0"/>
          <w:kern w:val="2"/>
          <w:sz w:val="32"/>
          <w:szCs w:val="32"/>
          <w:highlight w:val="none"/>
          <w:lang w:val="en-US" w:eastAsia="zh-CN"/>
        </w:rPr>
        <w:t>九</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供应商认为有必要说明的其他问题</w:t>
      </w:r>
      <w:bookmarkEnd w:id="120"/>
      <w:bookmarkEnd w:id="121"/>
    </w:p>
    <w:p w14:paraId="0ED97F87">
      <w:pPr>
        <w:widowControl w:val="0"/>
        <w:shd w:val="clear"/>
        <w:overflowPunct/>
        <w:topLinePunct w:val="0"/>
        <w:bidi w:val="0"/>
        <w:rPr>
          <w:rFonts w:hint="eastAsia" w:ascii="宋体" w:hAnsi="宋体" w:eastAsia="宋体" w:cs="宋体"/>
          <w:caps w:val="0"/>
          <w:color w:val="auto"/>
          <w:spacing w:val="0"/>
          <w:kern w:val="2"/>
          <w:sz w:val="24"/>
          <w:szCs w:val="24"/>
          <w:highlight w:val="none"/>
        </w:rPr>
      </w:pPr>
    </w:p>
    <w:p w14:paraId="2D6E84A3">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lang w:eastAsia="zh-CN"/>
        </w:rPr>
        <w:t>磋商响应</w:t>
      </w:r>
      <w:r>
        <w:rPr>
          <w:rFonts w:hint="eastAsia" w:ascii="宋体" w:hAnsi="宋体" w:eastAsia="宋体" w:cs="宋体"/>
          <w:caps w:val="0"/>
          <w:color w:val="auto"/>
          <w:spacing w:val="0"/>
          <w:kern w:val="2"/>
          <w:sz w:val="24"/>
          <w:szCs w:val="24"/>
          <w:highlight w:val="none"/>
        </w:rPr>
        <w:t>人符合《政府采购法》第二十二条规定条件的承诺函</w:t>
      </w:r>
    </w:p>
    <w:p w14:paraId="47AFEBC9">
      <w:pPr>
        <w:widowControl w:val="0"/>
        <w:shd w:val="clear"/>
        <w:overflowPunct/>
        <w:topLinePunct w:val="0"/>
        <w:bidi w:val="0"/>
        <w:spacing w:after="120" w:line="360" w:lineRule="auto"/>
        <w:ind w:left="0" w:leftChars="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致：</w:t>
      </w:r>
      <w:r>
        <w:rPr>
          <w:rFonts w:hint="eastAsia" w:ascii="宋体" w:hAnsi="宋体" w:cs="宋体"/>
          <w:caps w:val="0"/>
          <w:color w:val="auto"/>
          <w:spacing w:val="0"/>
          <w:kern w:val="2"/>
          <w:sz w:val="24"/>
          <w:szCs w:val="24"/>
          <w:highlight w:val="none"/>
          <w:u w:val="single"/>
          <w:lang w:val="en-US" w:eastAsia="zh-CN" w:bidi="ar-SA"/>
        </w:rPr>
        <w:t>陕西万信项目管理有限公司</w:t>
      </w:r>
    </w:p>
    <w:p w14:paraId="10BE58CF">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本公司</w:t>
      </w:r>
      <w:r>
        <w:rPr>
          <w:rFonts w:hint="eastAsia" w:ascii="宋体" w:hAnsi="宋体" w:eastAsia="宋体" w:cs="宋体"/>
          <w:caps w:val="0"/>
          <w:color w:val="auto"/>
          <w:spacing w:val="0"/>
          <w:kern w:val="2"/>
          <w:sz w:val="24"/>
          <w:szCs w:val="24"/>
          <w:highlight w:val="none"/>
          <w:u w:val="single"/>
          <w:lang w:val="en-US" w:eastAsia="zh-CN" w:bidi="ar-SA"/>
        </w:rPr>
        <w:t xml:space="preserve">    （公司名称）</w:t>
      </w:r>
      <w:r>
        <w:rPr>
          <w:rFonts w:hint="eastAsia" w:ascii="宋体" w:hAnsi="宋体" w:eastAsia="宋体" w:cs="宋体"/>
          <w:caps w:val="0"/>
          <w:color w:val="auto"/>
          <w:spacing w:val="0"/>
          <w:kern w:val="2"/>
          <w:sz w:val="24"/>
          <w:szCs w:val="24"/>
          <w:highlight w:val="none"/>
          <w:lang w:val="en-US" w:eastAsia="zh-CN" w:bidi="ar-SA"/>
        </w:rPr>
        <w:t>参加</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u w:val="single"/>
          <w:lang w:val="en-US" w:eastAsia="zh-CN" w:bidi="ar-SA"/>
        </w:rPr>
        <w:t>（项目名称）</w:t>
      </w:r>
      <w:r>
        <w:rPr>
          <w:rFonts w:hint="eastAsia" w:ascii="宋体" w:hAnsi="宋体" w:eastAsia="宋体" w:cs="宋体"/>
          <w:caps w:val="0"/>
          <w:color w:val="auto"/>
          <w:spacing w:val="0"/>
          <w:kern w:val="2"/>
          <w:sz w:val="24"/>
          <w:szCs w:val="24"/>
          <w:highlight w:val="none"/>
          <w:lang w:val="en-US" w:eastAsia="zh-CN" w:bidi="ar-SA"/>
        </w:rPr>
        <w:t>的磋商活动，现承诺：</w:t>
      </w:r>
    </w:p>
    <w:p w14:paraId="5F9A2151">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我公司满足政府采购法第二十二条关于供应商的资格要求：</w:t>
      </w:r>
    </w:p>
    <w:p w14:paraId="7E5C2DFB">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 xml:space="preserve">（一）具有独立承担民事责任的能力； </w:t>
      </w:r>
    </w:p>
    <w:p w14:paraId="41442CE0">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 xml:space="preserve">（二）具有良好的商业信誉和健全的财务会计制度； </w:t>
      </w:r>
    </w:p>
    <w:p w14:paraId="448480C4">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 xml:space="preserve">（三）有依法缴纳税收的良好记录； </w:t>
      </w:r>
    </w:p>
    <w:p w14:paraId="2CF6B836">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（四）参加政府采购活动前三年内，在经营活动中没有重大违法记录；</w:t>
      </w:r>
    </w:p>
    <w:p w14:paraId="132C1BCD">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（五）法律、行政法规规定的其他条件。</w:t>
      </w:r>
    </w:p>
    <w:p w14:paraId="376498E8">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同时也满足本项目法律法规规章规定关于供应商的其他资格性条件，未参与本竞争性磋商前期咨询论证，不属于禁止参加磋商的供应商。</w:t>
      </w:r>
    </w:p>
    <w:p w14:paraId="4499F8A2">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如违反以上承诺，本公司愿承担一切法律责任。</w:t>
      </w:r>
    </w:p>
    <w:p w14:paraId="7BCFFFB1">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p>
    <w:p w14:paraId="0AA3EDC5">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供应商（单位名称及公章）：</w:t>
      </w:r>
    </w:p>
    <w:p w14:paraId="794959F8">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法定代表人或授权委托代表（签字或盖章）：</w:t>
      </w:r>
    </w:p>
    <w:p w14:paraId="752BC5B0">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日    期：    年   月   日</w:t>
      </w:r>
    </w:p>
    <w:p w14:paraId="62EBBAA4">
      <w:pPr>
        <w:widowControl w:val="0"/>
        <w:shd w:val="clear"/>
        <w:overflowPunct/>
        <w:topLinePunct w:val="0"/>
        <w:bidi w:val="0"/>
        <w:spacing w:after="120" w:line="360" w:lineRule="auto"/>
        <w:ind w:left="0" w:leftChars="0" w:firstLine="630" w:firstLineChars="225"/>
        <w:jc w:val="both"/>
        <w:rPr>
          <w:rFonts w:hint="eastAsia" w:ascii="宋体" w:hAnsi="宋体" w:eastAsia="宋体" w:cs="宋体"/>
          <w:caps w:val="0"/>
          <w:color w:val="auto"/>
          <w:spacing w:val="0"/>
          <w:kern w:val="2"/>
          <w:sz w:val="28"/>
          <w:szCs w:val="28"/>
          <w:highlight w:val="none"/>
          <w:lang w:val="en-US" w:eastAsia="zh-CN" w:bidi="ar-SA"/>
        </w:rPr>
      </w:pPr>
    </w:p>
    <w:p w14:paraId="6CAA77FB">
      <w:pPr>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caps w:val="0"/>
          <w:color w:val="auto"/>
          <w:spacing w:val="0"/>
          <w:kern w:val="2"/>
          <w:sz w:val="24"/>
          <w:szCs w:val="24"/>
          <w:highlight w:val="none"/>
        </w:rPr>
        <w:br w:type="page"/>
      </w:r>
      <w:bookmarkStart w:id="122" w:name="_Toc10667"/>
      <w:bookmarkStart w:id="123" w:name="_Toc28285"/>
      <w:bookmarkStart w:id="124" w:name="_Toc742"/>
      <w:r>
        <w:rPr>
          <w:rFonts w:hint="eastAsia" w:ascii="宋体" w:hAnsi="宋体" w:eastAsia="宋体" w:cs="宋体"/>
          <w:b/>
          <w:bCs/>
          <w:caps w:val="0"/>
          <w:color w:val="auto"/>
          <w:spacing w:val="0"/>
          <w:kern w:val="2"/>
          <w:sz w:val="32"/>
          <w:szCs w:val="32"/>
          <w:highlight w:val="none"/>
        </w:rPr>
        <w:t>第</w:t>
      </w:r>
      <w:r>
        <w:rPr>
          <w:rFonts w:hint="eastAsia" w:ascii="宋体" w:hAnsi="宋体" w:cs="宋体"/>
          <w:b/>
          <w:bCs/>
          <w:caps w:val="0"/>
          <w:color w:val="auto"/>
          <w:spacing w:val="0"/>
          <w:kern w:val="2"/>
          <w:sz w:val="32"/>
          <w:szCs w:val="32"/>
          <w:highlight w:val="none"/>
          <w:lang w:val="en-US" w:eastAsia="zh-CN"/>
        </w:rPr>
        <w:t>十</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供应商承诺书</w:t>
      </w:r>
      <w:bookmarkEnd w:id="122"/>
      <w:bookmarkEnd w:id="123"/>
      <w:bookmarkEnd w:id="124"/>
    </w:p>
    <w:p w14:paraId="78A013AE">
      <w:pPr>
        <w:widowControl w:val="0"/>
        <w:shd w:val="clear"/>
        <w:overflowPunct/>
        <w:topLinePunct w:val="0"/>
        <w:bidi w:val="0"/>
        <w:spacing w:line="324" w:lineRule="auto"/>
        <w:ind w:firstLine="482" w:firstLineChars="200"/>
        <w:jc w:val="center"/>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aps w:val="0"/>
          <w:color w:val="auto"/>
          <w:spacing w:val="0"/>
          <w:kern w:val="2"/>
          <w:sz w:val="24"/>
          <w:szCs w:val="24"/>
          <w:highlight w:val="none"/>
          <w:lang w:val="en-US" w:eastAsia="zh-CN" w:bidi="ar-SA"/>
        </w:rPr>
        <w:t>陕西省政府采购供货商拒绝政府采购领域商业贿赂承诺书Ⅰ</w:t>
      </w:r>
    </w:p>
    <w:p w14:paraId="4127C71D">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为响应党中央、国务院关于治理政府采购领域商业贿赂行为的号召，我公司在此庄严承诺：</w:t>
      </w:r>
    </w:p>
    <w:p w14:paraId="65CC6E72">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1、在参与政府采购活动中遵纪守法、诚信经营、公平竞标。</w:t>
      </w:r>
    </w:p>
    <w:p w14:paraId="75AE2C95">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2、不向政府采购人、代理机构和政府采购评审专家进行任何形式的商业贿赂以谋取交易机会。</w:t>
      </w:r>
    </w:p>
    <w:p w14:paraId="2FCE4A2F">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3、不向政府代理机构和采购人提供虚假资质文件或采用虚假应标方式参与政府采购市场竞争并谋取成交。</w:t>
      </w:r>
    </w:p>
    <w:p w14:paraId="16D550EF">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4、不采取“围标、陪标”等商业欺诈手段获得政府采购订单。</w:t>
      </w:r>
    </w:p>
    <w:p w14:paraId="623E85F2">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5、不采取不正当手段诋毁、排挤其它供货商。</w:t>
      </w:r>
    </w:p>
    <w:p w14:paraId="4B582B0C">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6、不在提供商品和服务时“偷梁换柱、以次充好”损害采购人的合法权益。</w:t>
      </w:r>
    </w:p>
    <w:p w14:paraId="57FCD2BC">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7、不与采购人、代理机构政府采购评审专家或其它供货商恶意串通，进行质疑和投诉，维护政府采购市场秩序。</w:t>
      </w:r>
    </w:p>
    <w:p w14:paraId="00FD9CBE">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8、尊重和接受政府采购监督管理部门的监督和政府代理机构招标采购要求，承担因违约行为给采购人造成的损失。</w:t>
      </w:r>
    </w:p>
    <w:p w14:paraId="536E9E4C">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9、不发生其它有悖于政府采购公开、公平、公正和诚信原则的行为。</w:t>
      </w:r>
    </w:p>
    <w:p w14:paraId="4A03BD4E">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p>
    <w:p w14:paraId="33F6FF84">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供应商（单位名称及公章）：</w:t>
      </w:r>
    </w:p>
    <w:p w14:paraId="485D4955">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eastAsia="宋体" w:cs="宋体"/>
          <w:caps w:val="0"/>
          <w:color w:val="auto"/>
          <w:spacing w:val="0"/>
          <w:kern w:val="2"/>
          <w:sz w:val="24"/>
          <w:szCs w:val="24"/>
          <w:highlight w:val="none"/>
          <w:lang w:val="en-US" w:eastAsia="zh-CN"/>
        </w:rPr>
        <w:t>法定代表人或授权委托代表（签字或盖章）：</w:t>
      </w:r>
    </w:p>
    <w:p w14:paraId="7B1813B5">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地址：</w:t>
      </w:r>
    </w:p>
    <w:p w14:paraId="5046382D">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电话：</w:t>
      </w:r>
    </w:p>
    <w:p w14:paraId="2DB24A86">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日期：    年   月   日</w:t>
      </w:r>
    </w:p>
    <w:p w14:paraId="3351BFA7">
      <w:pPr>
        <w:pageBreakBefore/>
        <w:widowControl w:val="0"/>
        <w:shd w:val="clear"/>
        <w:overflowPunct/>
        <w:topLinePunct w:val="0"/>
        <w:bidi w:val="0"/>
        <w:spacing w:line="360" w:lineRule="atLeast"/>
        <w:ind w:firstLine="482" w:firstLineChars="200"/>
        <w:jc w:val="center"/>
        <w:rPr>
          <w:rFonts w:hint="eastAsia" w:ascii="宋体" w:hAnsi="宋体" w:eastAsia="宋体" w:cs="宋体"/>
          <w:b/>
          <w:caps w:val="0"/>
          <w:color w:val="auto"/>
          <w:spacing w:val="0"/>
          <w:kern w:val="2"/>
          <w:sz w:val="24"/>
          <w:szCs w:val="24"/>
          <w:highlight w:val="none"/>
        </w:rPr>
      </w:pPr>
      <w:r>
        <w:rPr>
          <w:rFonts w:hint="eastAsia" w:ascii="宋体" w:hAnsi="宋体" w:eastAsia="宋体" w:cs="宋体"/>
          <w:b/>
          <w:caps w:val="0"/>
          <w:color w:val="auto"/>
          <w:spacing w:val="0"/>
          <w:kern w:val="2"/>
          <w:sz w:val="24"/>
          <w:szCs w:val="24"/>
          <w:highlight w:val="none"/>
        </w:rPr>
        <w:t>承诺书Ⅱ</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474"/>
        <w:gridCol w:w="2376"/>
      </w:tblGrid>
      <w:tr w14:paraId="44B4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40" w:type="dxa"/>
            <w:gridSpan w:val="3"/>
            <w:noWrap w:val="0"/>
            <w:vAlign w:val="center"/>
          </w:tcPr>
          <w:p w14:paraId="47BC52F6">
            <w:pPr>
              <w:widowControl w:val="0"/>
              <w:shd w:val="clear"/>
              <w:overflowPunct/>
              <w:topLinePunct w:val="0"/>
              <w:bidi w:val="0"/>
              <w:spacing w:line="360" w:lineRule="atLeast"/>
              <w:jc w:val="left"/>
              <w:rPr>
                <w:rFonts w:hint="eastAsia" w:ascii="宋体" w:hAnsi="宋体" w:eastAsia="宋体" w:cs="宋体"/>
                <w:caps w:val="0"/>
                <w:color w:val="auto"/>
                <w:spacing w:val="0"/>
                <w:kern w:val="2"/>
                <w:sz w:val="24"/>
                <w:szCs w:val="24"/>
                <w:highlight w:val="none"/>
                <w:lang w:eastAsia="zh-CN"/>
              </w:rPr>
            </w:pPr>
            <w:r>
              <w:rPr>
                <w:rFonts w:hint="eastAsia" w:ascii="宋体" w:hAnsi="宋体" w:eastAsia="宋体" w:cs="宋体"/>
                <w:caps w:val="0"/>
                <w:color w:val="auto"/>
                <w:spacing w:val="0"/>
                <w:kern w:val="2"/>
                <w:sz w:val="24"/>
                <w:szCs w:val="24"/>
                <w:highlight w:val="none"/>
              </w:rPr>
              <w:t>致：</w:t>
            </w:r>
            <w:r>
              <w:rPr>
                <w:rFonts w:hint="eastAsia" w:ascii="宋体" w:hAnsi="宋体" w:cs="宋体"/>
                <w:caps w:val="0"/>
                <w:color w:val="auto"/>
                <w:spacing w:val="0"/>
                <w:kern w:val="2"/>
                <w:sz w:val="24"/>
                <w:szCs w:val="24"/>
                <w:highlight w:val="none"/>
                <w:u w:val="single"/>
                <w:lang w:eastAsia="zh-CN"/>
              </w:rPr>
              <w:t>陕西万信项目管理有限公司</w:t>
            </w:r>
          </w:p>
        </w:tc>
      </w:tr>
      <w:tr w14:paraId="20D8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40" w:type="dxa"/>
            <w:gridSpan w:val="3"/>
            <w:noWrap w:val="0"/>
            <w:vAlign w:val="center"/>
          </w:tcPr>
          <w:p w14:paraId="5704EA8A">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作为参加贵公司组织</w:t>
            </w:r>
            <w:r>
              <w:rPr>
                <w:rFonts w:hint="eastAsia" w:ascii="宋体" w:hAnsi="宋体" w:eastAsia="宋体" w:cs="宋体"/>
                <w:caps w:val="0"/>
                <w:color w:val="auto"/>
                <w:spacing w:val="0"/>
                <w:kern w:val="2"/>
                <w:sz w:val="24"/>
                <w:szCs w:val="24"/>
                <w:highlight w:val="none"/>
                <w:u w:val="single"/>
              </w:rPr>
              <w:t xml:space="preserve">  </w:t>
            </w:r>
            <w:r>
              <w:rPr>
                <w:rFonts w:hint="eastAsia" w:ascii="宋体" w:hAnsi="宋体" w:eastAsia="宋体" w:cs="宋体"/>
                <w:caps w:val="0"/>
                <w:color w:val="auto"/>
                <w:spacing w:val="0"/>
                <w:kern w:val="2"/>
                <w:sz w:val="24"/>
                <w:szCs w:val="24"/>
                <w:highlight w:val="none"/>
                <w:u w:val="single"/>
                <w:lang w:eastAsia="zh-CN"/>
              </w:rPr>
              <w:t>（项目名称）</w:t>
            </w:r>
            <w:r>
              <w:rPr>
                <w:rFonts w:hint="eastAsia" w:ascii="宋体" w:hAnsi="宋体" w:eastAsia="宋体" w:cs="宋体"/>
                <w:caps w:val="0"/>
                <w:color w:val="auto"/>
                <w:spacing w:val="0"/>
                <w:kern w:val="2"/>
                <w:sz w:val="24"/>
                <w:szCs w:val="24"/>
                <w:highlight w:val="none"/>
                <w:u w:val="single"/>
                <w:lang w:val="en-US" w:eastAsia="zh-CN"/>
              </w:rPr>
              <w:t xml:space="preserve">  </w:t>
            </w:r>
            <w:r>
              <w:rPr>
                <w:rFonts w:hint="eastAsia" w:ascii="宋体" w:hAnsi="宋体" w:eastAsia="宋体" w:cs="宋体"/>
                <w:caps w:val="0"/>
                <w:color w:val="auto"/>
                <w:spacing w:val="0"/>
                <w:kern w:val="2"/>
                <w:sz w:val="24"/>
                <w:szCs w:val="24"/>
                <w:highlight w:val="none"/>
              </w:rPr>
              <w:t xml:space="preserve">的供应商，本公司承诺：在参加本项目磋商之前不存在被依法禁止经营行为、财产被接管或冻结的情况，如有隐瞒实情，愿承担一切责任及后果。 </w:t>
            </w:r>
          </w:p>
        </w:tc>
      </w:tr>
      <w:tr w14:paraId="4856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90" w:type="dxa"/>
            <w:noWrap w:val="0"/>
            <w:vAlign w:val="center"/>
          </w:tcPr>
          <w:p w14:paraId="35B1E1D0">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w:t>
            </w:r>
          </w:p>
        </w:tc>
        <w:tc>
          <w:tcPr>
            <w:tcW w:w="3474" w:type="dxa"/>
            <w:noWrap w:val="0"/>
            <w:vAlign w:val="center"/>
          </w:tcPr>
          <w:p w14:paraId="02407C7A">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法定代表人/被授权人</w:t>
            </w:r>
          </w:p>
        </w:tc>
        <w:tc>
          <w:tcPr>
            <w:tcW w:w="2376" w:type="dxa"/>
            <w:noWrap w:val="0"/>
            <w:vAlign w:val="center"/>
          </w:tcPr>
          <w:p w14:paraId="109B6238">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日期</w:t>
            </w:r>
          </w:p>
        </w:tc>
      </w:tr>
      <w:tr w14:paraId="009E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90" w:type="dxa"/>
            <w:noWrap w:val="0"/>
            <w:vAlign w:val="center"/>
          </w:tcPr>
          <w:p w14:paraId="58BFE19D">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（公章）</w:t>
            </w:r>
          </w:p>
        </w:tc>
        <w:tc>
          <w:tcPr>
            <w:tcW w:w="3474" w:type="dxa"/>
            <w:noWrap w:val="0"/>
            <w:vAlign w:val="center"/>
          </w:tcPr>
          <w:p w14:paraId="56DF5B76">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（签字或盖章）</w:t>
            </w:r>
          </w:p>
        </w:tc>
        <w:tc>
          <w:tcPr>
            <w:tcW w:w="2376" w:type="dxa"/>
            <w:noWrap w:val="0"/>
            <w:vAlign w:val="center"/>
          </w:tcPr>
          <w:p w14:paraId="0C80C37C">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年</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 xml:space="preserve"> 月 </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日</w:t>
            </w:r>
          </w:p>
        </w:tc>
      </w:tr>
    </w:tbl>
    <w:p w14:paraId="7E32F968">
      <w:pPr>
        <w:widowControl w:val="0"/>
        <w:shd w:val="clear"/>
        <w:overflowPunct/>
        <w:topLinePunct w:val="0"/>
        <w:bidi w:val="0"/>
        <w:spacing w:line="360" w:lineRule="atLeast"/>
        <w:ind w:firstLine="482" w:firstLineChars="200"/>
        <w:jc w:val="left"/>
        <w:rPr>
          <w:rFonts w:hint="eastAsia" w:ascii="宋体" w:hAnsi="宋体" w:eastAsia="宋体" w:cs="宋体"/>
          <w:b/>
          <w:caps w:val="0"/>
          <w:color w:val="auto"/>
          <w:spacing w:val="0"/>
          <w:kern w:val="2"/>
          <w:sz w:val="24"/>
          <w:szCs w:val="24"/>
          <w:highlight w:val="none"/>
        </w:rPr>
      </w:pPr>
    </w:p>
    <w:p w14:paraId="786E6C49">
      <w:pPr>
        <w:widowControl w:val="0"/>
        <w:shd w:val="clear"/>
        <w:overflowPunct/>
        <w:topLinePunct w:val="0"/>
        <w:bidi w:val="0"/>
        <w:spacing w:line="360" w:lineRule="atLeast"/>
        <w:ind w:firstLine="482" w:firstLineChars="200"/>
        <w:jc w:val="center"/>
        <w:rPr>
          <w:rFonts w:hint="eastAsia" w:ascii="宋体" w:hAnsi="宋体" w:eastAsia="宋体" w:cs="宋体"/>
          <w:b/>
          <w:caps w:val="0"/>
          <w:color w:val="auto"/>
          <w:spacing w:val="0"/>
          <w:kern w:val="2"/>
          <w:sz w:val="24"/>
          <w:szCs w:val="24"/>
          <w:highlight w:val="none"/>
        </w:rPr>
      </w:pPr>
      <w:r>
        <w:rPr>
          <w:rFonts w:hint="eastAsia" w:ascii="宋体" w:hAnsi="宋体" w:eastAsia="宋体" w:cs="宋体"/>
          <w:b/>
          <w:caps w:val="0"/>
          <w:color w:val="auto"/>
          <w:spacing w:val="0"/>
          <w:kern w:val="2"/>
          <w:sz w:val="24"/>
          <w:szCs w:val="24"/>
          <w:highlight w:val="none"/>
        </w:rPr>
        <w:t>承诺书Ⅲ</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3488"/>
        <w:gridCol w:w="2387"/>
      </w:tblGrid>
      <w:tr w14:paraId="2C6E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80" w:type="dxa"/>
            <w:gridSpan w:val="3"/>
            <w:noWrap w:val="0"/>
            <w:vAlign w:val="center"/>
          </w:tcPr>
          <w:p w14:paraId="5BC3C895">
            <w:pPr>
              <w:widowControl w:val="0"/>
              <w:shd w:val="clear"/>
              <w:overflowPunct/>
              <w:topLinePunct w:val="0"/>
              <w:bidi w:val="0"/>
              <w:spacing w:line="360" w:lineRule="atLeast"/>
              <w:jc w:val="left"/>
              <w:rPr>
                <w:rFonts w:hint="eastAsia" w:ascii="宋体" w:hAnsi="宋体" w:eastAsia="宋体" w:cs="宋体"/>
                <w:caps w:val="0"/>
                <w:color w:val="auto"/>
                <w:spacing w:val="0"/>
                <w:kern w:val="2"/>
                <w:sz w:val="24"/>
                <w:szCs w:val="24"/>
                <w:highlight w:val="none"/>
                <w:lang w:eastAsia="zh-CN"/>
              </w:rPr>
            </w:pPr>
            <w:r>
              <w:rPr>
                <w:rFonts w:hint="eastAsia" w:ascii="宋体" w:hAnsi="宋体" w:eastAsia="宋体" w:cs="宋体"/>
                <w:caps w:val="0"/>
                <w:color w:val="auto"/>
                <w:spacing w:val="0"/>
                <w:kern w:val="2"/>
                <w:sz w:val="24"/>
                <w:szCs w:val="24"/>
                <w:highlight w:val="none"/>
              </w:rPr>
              <w:t>致：</w:t>
            </w:r>
            <w:r>
              <w:rPr>
                <w:rFonts w:hint="eastAsia" w:ascii="宋体" w:hAnsi="宋体" w:cs="宋体"/>
                <w:caps w:val="0"/>
                <w:color w:val="auto"/>
                <w:spacing w:val="0"/>
                <w:kern w:val="2"/>
                <w:sz w:val="24"/>
                <w:szCs w:val="24"/>
                <w:highlight w:val="none"/>
                <w:u w:val="single"/>
                <w:lang w:eastAsia="zh-CN"/>
              </w:rPr>
              <w:t>陕西万信项目管理有限公司</w:t>
            </w:r>
          </w:p>
        </w:tc>
      </w:tr>
      <w:tr w14:paraId="4C03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180" w:type="dxa"/>
            <w:gridSpan w:val="3"/>
            <w:noWrap w:val="0"/>
            <w:vAlign w:val="center"/>
          </w:tcPr>
          <w:p w14:paraId="4B33834C">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作为参加贵公司组织</w:t>
            </w:r>
            <w:r>
              <w:rPr>
                <w:rFonts w:hint="eastAsia" w:ascii="宋体" w:hAnsi="宋体" w:eastAsia="宋体" w:cs="宋体"/>
                <w:caps w:val="0"/>
                <w:color w:val="auto"/>
                <w:spacing w:val="0"/>
                <w:kern w:val="2"/>
                <w:sz w:val="24"/>
                <w:szCs w:val="24"/>
                <w:highlight w:val="none"/>
                <w:u w:val="single"/>
                <w:lang w:eastAsia="zh-CN"/>
              </w:rPr>
              <w:t>（项目名称）</w:t>
            </w:r>
            <w:r>
              <w:rPr>
                <w:rFonts w:hint="eastAsia" w:ascii="宋体" w:hAnsi="宋体" w:eastAsia="宋体" w:cs="宋体"/>
                <w:caps w:val="0"/>
                <w:color w:val="auto"/>
                <w:spacing w:val="0"/>
                <w:kern w:val="2"/>
                <w:sz w:val="24"/>
                <w:szCs w:val="24"/>
                <w:highlight w:val="none"/>
                <w:u w:val="single"/>
                <w:lang w:val="en-US" w:eastAsia="zh-CN"/>
              </w:rPr>
              <w:t xml:space="preserve"> </w:t>
            </w:r>
            <w:r>
              <w:rPr>
                <w:rFonts w:hint="eastAsia" w:ascii="宋体" w:hAnsi="宋体" w:eastAsia="宋体" w:cs="宋体"/>
                <w:caps w:val="0"/>
                <w:color w:val="auto"/>
                <w:spacing w:val="0"/>
                <w:kern w:val="2"/>
                <w:sz w:val="24"/>
                <w:szCs w:val="24"/>
                <w:highlight w:val="none"/>
              </w:rPr>
              <w:t>的供应商，本公司郑重申告并承诺：近三年受到有关行政主管部门的行政处理、不良行为记录为</w:t>
            </w:r>
            <w:r>
              <w:rPr>
                <w:rFonts w:hint="eastAsia" w:ascii="宋体" w:hAnsi="宋体" w:eastAsia="宋体" w:cs="宋体"/>
                <w:caps w:val="0"/>
                <w:color w:val="auto"/>
                <w:spacing w:val="0"/>
                <w:kern w:val="2"/>
                <w:sz w:val="24"/>
                <w:szCs w:val="24"/>
                <w:highlight w:val="none"/>
                <w:u w:val="single"/>
              </w:rPr>
              <w:t xml:space="preserve">  </w:t>
            </w:r>
            <w:r>
              <w:rPr>
                <w:rFonts w:hint="eastAsia" w:ascii="宋体" w:hAnsi="宋体" w:eastAsia="宋体" w:cs="宋体"/>
                <w:caps w:val="0"/>
                <w:color w:val="auto"/>
                <w:spacing w:val="0"/>
                <w:kern w:val="2"/>
                <w:sz w:val="24"/>
                <w:szCs w:val="24"/>
                <w:highlight w:val="none"/>
              </w:rPr>
              <w:t>次（没有填零），如有隐瞒实情，愿承担一切责任及后果。</w:t>
            </w:r>
          </w:p>
        </w:tc>
      </w:tr>
      <w:tr w14:paraId="05DC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05" w:type="dxa"/>
            <w:noWrap w:val="0"/>
            <w:vAlign w:val="center"/>
          </w:tcPr>
          <w:p w14:paraId="43086C35">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w:t>
            </w:r>
          </w:p>
        </w:tc>
        <w:tc>
          <w:tcPr>
            <w:tcW w:w="3488" w:type="dxa"/>
            <w:noWrap w:val="0"/>
            <w:vAlign w:val="center"/>
          </w:tcPr>
          <w:p w14:paraId="315FDB36">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法定代表人/被授权人</w:t>
            </w:r>
          </w:p>
        </w:tc>
        <w:tc>
          <w:tcPr>
            <w:tcW w:w="2387" w:type="dxa"/>
            <w:noWrap w:val="0"/>
            <w:vAlign w:val="center"/>
          </w:tcPr>
          <w:p w14:paraId="62AC02C0">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日期</w:t>
            </w:r>
          </w:p>
        </w:tc>
      </w:tr>
      <w:tr w14:paraId="4DAF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3305" w:type="dxa"/>
            <w:noWrap w:val="0"/>
            <w:vAlign w:val="center"/>
          </w:tcPr>
          <w:p w14:paraId="46F769A4">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（公章）</w:t>
            </w:r>
          </w:p>
        </w:tc>
        <w:tc>
          <w:tcPr>
            <w:tcW w:w="3488" w:type="dxa"/>
            <w:noWrap w:val="0"/>
            <w:vAlign w:val="center"/>
          </w:tcPr>
          <w:p w14:paraId="6E87FEFA">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（签字或盖章）</w:t>
            </w:r>
          </w:p>
        </w:tc>
        <w:tc>
          <w:tcPr>
            <w:tcW w:w="2387" w:type="dxa"/>
            <w:noWrap w:val="0"/>
            <w:vAlign w:val="center"/>
          </w:tcPr>
          <w:p w14:paraId="53FBEBA3">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年</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 xml:space="preserve"> 月 </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日</w:t>
            </w:r>
          </w:p>
        </w:tc>
      </w:tr>
    </w:tbl>
    <w:p w14:paraId="55C70FAE">
      <w:pPr>
        <w:widowControl w:val="0"/>
        <w:shd w:val="clear"/>
        <w:overflowPunct/>
        <w:topLinePunct w:val="0"/>
        <w:bidi w:val="0"/>
        <w:spacing w:line="360" w:lineRule="atLeast"/>
        <w:ind w:firstLine="482" w:firstLineChars="200"/>
        <w:jc w:val="center"/>
        <w:rPr>
          <w:rFonts w:hint="eastAsia" w:ascii="宋体" w:hAnsi="宋体" w:eastAsia="宋体" w:cs="宋体"/>
          <w:b/>
          <w:caps w:val="0"/>
          <w:color w:val="auto"/>
          <w:spacing w:val="0"/>
          <w:kern w:val="2"/>
          <w:sz w:val="24"/>
          <w:szCs w:val="24"/>
          <w:highlight w:val="none"/>
        </w:rPr>
      </w:pPr>
    </w:p>
    <w:p w14:paraId="4D50BC5C">
      <w:pPr>
        <w:widowControl w:val="0"/>
        <w:shd w:val="clear"/>
        <w:overflowPunct/>
        <w:topLinePunct w:val="0"/>
        <w:bidi w:val="0"/>
        <w:spacing w:line="360" w:lineRule="atLeast"/>
        <w:ind w:firstLine="482" w:firstLineChars="200"/>
        <w:jc w:val="center"/>
        <w:rPr>
          <w:rFonts w:hint="eastAsia" w:ascii="宋体" w:hAnsi="宋体" w:eastAsia="宋体" w:cs="宋体"/>
          <w:b/>
          <w:caps w:val="0"/>
          <w:color w:val="auto"/>
          <w:spacing w:val="0"/>
          <w:kern w:val="2"/>
          <w:sz w:val="24"/>
          <w:szCs w:val="24"/>
          <w:highlight w:val="none"/>
        </w:rPr>
      </w:pPr>
      <w:r>
        <w:rPr>
          <w:rFonts w:hint="eastAsia" w:ascii="宋体" w:hAnsi="宋体" w:eastAsia="宋体" w:cs="宋体"/>
          <w:b/>
          <w:caps w:val="0"/>
          <w:color w:val="auto"/>
          <w:spacing w:val="0"/>
          <w:kern w:val="2"/>
          <w:sz w:val="24"/>
          <w:szCs w:val="24"/>
          <w:highlight w:val="none"/>
        </w:rPr>
        <w:br w:type="page"/>
      </w:r>
      <w:r>
        <w:rPr>
          <w:rFonts w:hint="eastAsia" w:ascii="宋体" w:hAnsi="宋体" w:eastAsia="宋体" w:cs="宋体"/>
          <w:b/>
          <w:caps w:val="0"/>
          <w:color w:val="auto"/>
          <w:spacing w:val="0"/>
          <w:kern w:val="2"/>
          <w:sz w:val="24"/>
          <w:szCs w:val="24"/>
          <w:highlight w:val="none"/>
        </w:rPr>
        <w:t>承诺书</w:t>
      </w:r>
      <w:r>
        <w:rPr>
          <w:rFonts w:hint="eastAsia" w:ascii="宋体" w:hAnsi="宋体" w:eastAsia="宋体" w:cs="宋体"/>
          <w:b/>
          <w:caps w:val="0"/>
          <w:color w:val="auto"/>
          <w:spacing w:val="0"/>
          <w:kern w:val="2"/>
          <w:sz w:val="24"/>
          <w:szCs w:val="24"/>
          <w:highlight w:val="none"/>
        </w:rPr>
        <w:fldChar w:fldCharType="begin"/>
      </w:r>
      <w:r>
        <w:rPr>
          <w:rFonts w:hint="eastAsia" w:ascii="宋体" w:hAnsi="宋体" w:eastAsia="宋体" w:cs="宋体"/>
          <w:b/>
          <w:caps w:val="0"/>
          <w:color w:val="auto"/>
          <w:spacing w:val="0"/>
          <w:kern w:val="2"/>
          <w:sz w:val="24"/>
          <w:szCs w:val="24"/>
          <w:highlight w:val="none"/>
        </w:rPr>
        <w:instrText xml:space="preserve"> = 5 \* ROMAN </w:instrText>
      </w:r>
      <w:r>
        <w:rPr>
          <w:rFonts w:hint="eastAsia" w:ascii="宋体" w:hAnsi="宋体" w:eastAsia="宋体" w:cs="宋体"/>
          <w:b/>
          <w:caps w:val="0"/>
          <w:color w:val="auto"/>
          <w:spacing w:val="0"/>
          <w:kern w:val="2"/>
          <w:sz w:val="24"/>
          <w:szCs w:val="24"/>
          <w:highlight w:val="none"/>
        </w:rPr>
        <w:fldChar w:fldCharType="separate"/>
      </w:r>
      <w:r>
        <w:rPr>
          <w:rFonts w:hint="eastAsia" w:ascii="宋体" w:hAnsi="宋体" w:eastAsia="宋体" w:cs="宋体"/>
          <w:b/>
          <w:caps w:val="0"/>
          <w:color w:val="auto"/>
          <w:spacing w:val="0"/>
          <w:kern w:val="2"/>
          <w:sz w:val="24"/>
          <w:szCs w:val="24"/>
          <w:highlight w:val="none"/>
          <w:lang w:val="zh-CN"/>
        </w:rPr>
        <w:t>V</w:t>
      </w:r>
      <w:r>
        <w:rPr>
          <w:rFonts w:hint="eastAsia" w:ascii="宋体" w:hAnsi="宋体" w:eastAsia="宋体" w:cs="宋体"/>
          <w:b/>
          <w:caps w:val="0"/>
          <w:color w:val="auto"/>
          <w:spacing w:val="0"/>
          <w:kern w:val="2"/>
          <w:sz w:val="24"/>
          <w:szCs w:val="24"/>
          <w:highlight w:val="none"/>
        </w:rPr>
        <w:fldChar w:fldCharType="end"/>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14:paraId="43EA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00" w:type="dxa"/>
            <w:gridSpan w:val="3"/>
            <w:noWrap w:val="0"/>
            <w:vAlign w:val="center"/>
          </w:tcPr>
          <w:p w14:paraId="1015B6C6">
            <w:pPr>
              <w:widowControl w:val="0"/>
              <w:shd w:val="clear"/>
              <w:overflowPunct/>
              <w:topLinePunct w:val="0"/>
              <w:bidi w:val="0"/>
              <w:spacing w:line="360" w:lineRule="atLeast"/>
              <w:jc w:val="left"/>
              <w:rPr>
                <w:rFonts w:hint="eastAsia" w:ascii="宋体" w:hAnsi="宋体" w:eastAsia="宋体" w:cs="宋体"/>
                <w:caps w:val="0"/>
                <w:color w:val="auto"/>
                <w:spacing w:val="0"/>
                <w:kern w:val="2"/>
                <w:sz w:val="24"/>
                <w:szCs w:val="24"/>
                <w:highlight w:val="none"/>
                <w:lang w:eastAsia="zh-CN"/>
              </w:rPr>
            </w:pPr>
            <w:r>
              <w:rPr>
                <w:rFonts w:hint="eastAsia" w:ascii="宋体" w:hAnsi="宋体" w:eastAsia="宋体" w:cs="宋体"/>
                <w:caps w:val="0"/>
                <w:color w:val="auto"/>
                <w:spacing w:val="0"/>
                <w:kern w:val="2"/>
                <w:sz w:val="24"/>
                <w:szCs w:val="24"/>
                <w:highlight w:val="none"/>
              </w:rPr>
              <w:t>致：</w:t>
            </w:r>
            <w:r>
              <w:rPr>
                <w:rFonts w:hint="eastAsia" w:ascii="宋体" w:hAnsi="宋体" w:cs="宋体"/>
                <w:caps w:val="0"/>
                <w:color w:val="auto"/>
                <w:spacing w:val="0"/>
                <w:kern w:val="2"/>
                <w:sz w:val="24"/>
                <w:szCs w:val="24"/>
                <w:highlight w:val="none"/>
                <w:u w:val="single"/>
                <w:lang w:eastAsia="zh-CN"/>
              </w:rPr>
              <w:t>陕西万信项目管理有限公司</w:t>
            </w:r>
          </w:p>
        </w:tc>
      </w:tr>
      <w:tr w14:paraId="199F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300" w:type="dxa"/>
            <w:gridSpan w:val="3"/>
            <w:noWrap w:val="0"/>
            <w:vAlign w:val="center"/>
          </w:tcPr>
          <w:p w14:paraId="7B3EDAF0">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作为参加贵公司组织</w:t>
            </w:r>
            <w:r>
              <w:rPr>
                <w:rFonts w:hint="eastAsia" w:ascii="宋体" w:hAnsi="宋体" w:eastAsia="宋体" w:cs="宋体"/>
                <w:caps w:val="0"/>
                <w:color w:val="auto"/>
                <w:spacing w:val="0"/>
                <w:kern w:val="2"/>
                <w:sz w:val="24"/>
                <w:szCs w:val="24"/>
                <w:highlight w:val="none"/>
                <w:u w:val="single"/>
              </w:rPr>
              <w:t xml:space="preserve">  </w:t>
            </w:r>
            <w:r>
              <w:rPr>
                <w:rFonts w:hint="eastAsia" w:ascii="宋体" w:hAnsi="宋体" w:eastAsia="宋体" w:cs="宋体"/>
                <w:caps w:val="0"/>
                <w:color w:val="auto"/>
                <w:spacing w:val="0"/>
                <w:kern w:val="2"/>
                <w:sz w:val="24"/>
                <w:szCs w:val="24"/>
                <w:highlight w:val="none"/>
                <w:u w:val="single"/>
                <w:lang w:eastAsia="zh-CN"/>
              </w:rPr>
              <w:t>（项目名称）</w:t>
            </w:r>
            <w:r>
              <w:rPr>
                <w:rFonts w:hint="eastAsia" w:ascii="宋体" w:hAnsi="宋体" w:eastAsia="宋体" w:cs="宋体"/>
                <w:caps w:val="0"/>
                <w:color w:val="auto"/>
                <w:spacing w:val="0"/>
                <w:kern w:val="2"/>
                <w:sz w:val="24"/>
                <w:szCs w:val="24"/>
                <w:highlight w:val="none"/>
                <w:u w:val="single"/>
                <w:lang w:val="en-US" w:eastAsia="zh-CN"/>
              </w:rPr>
              <w:t xml:space="preserve"> </w:t>
            </w:r>
            <w:r>
              <w:rPr>
                <w:rFonts w:hint="eastAsia" w:ascii="宋体" w:hAnsi="宋体" w:eastAsia="宋体" w:cs="宋体"/>
                <w:caps w:val="0"/>
                <w:color w:val="auto"/>
                <w:spacing w:val="0"/>
                <w:kern w:val="2"/>
                <w:sz w:val="24"/>
                <w:szCs w:val="24"/>
                <w:highlight w:val="none"/>
              </w:rPr>
              <w:t>的供应商，本公司承诺：参加本次磋商提交的所有资质证明文件及业绩证明文件是真实的、有效的，如有隐瞒实情，愿承担一切责任及后果。</w:t>
            </w:r>
          </w:p>
        </w:tc>
      </w:tr>
      <w:tr w14:paraId="5C02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348" w:type="dxa"/>
            <w:noWrap w:val="0"/>
            <w:vAlign w:val="center"/>
          </w:tcPr>
          <w:p w14:paraId="719A3459">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w:t>
            </w:r>
          </w:p>
        </w:tc>
        <w:tc>
          <w:tcPr>
            <w:tcW w:w="3534" w:type="dxa"/>
            <w:noWrap w:val="0"/>
            <w:vAlign w:val="center"/>
          </w:tcPr>
          <w:p w14:paraId="210E5DB0">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法定代表人/被授权人</w:t>
            </w:r>
          </w:p>
        </w:tc>
        <w:tc>
          <w:tcPr>
            <w:tcW w:w="2418" w:type="dxa"/>
            <w:noWrap w:val="0"/>
            <w:vAlign w:val="center"/>
          </w:tcPr>
          <w:p w14:paraId="0798B454">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日期</w:t>
            </w:r>
          </w:p>
        </w:tc>
      </w:tr>
      <w:tr w14:paraId="636D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3348" w:type="dxa"/>
            <w:noWrap w:val="0"/>
            <w:vAlign w:val="center"/>
          </w:tcPr>
          <w:p w14:paraId="0A54C618">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（公章）</w:t>
            </w:r>
          </w:p>
        </w:tc>
        <w:tc>
          <w:tcPr>
            <w:tcW w:w="3534" w:type="dxa"/>
            <w:noWrap w:val="0"/>
            <w:vAlign w:val="center"/>
          </w:tcPr>
          <w:p w14:paraId="0C021C34">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（签字或盖章）</w:t>
            </w:r>
          </w:p>
        </w:tc>
        <w:tc>
          <w:tcPr>
            <w:tcW w:w="2418" w:type="dxa"/>
            <w:noWrap w:val="0"/>
            <w:vAlign w:val="center"/>
          </w:tcPr>
          <w:p w14:paraId="0A70D42B">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年</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 xml:space="preserve"> 月 </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日</w:t>
            </w:r>
          </w:p>
        </w:tc>
      </w:tr>
    </w:tbl>
    <w:p w14:paraId="67233067">
      <w:pPr>
        <w:widowControl w:val="0"/>
        <w:shd w:val="clear"/>
        <w:overflowPunct/>
        <w:topLinePunct w:val="0"/>
        <w:bidi w:val="0"/>
        <w:spacing w:line="460" w:lineRule="exact"/>
        <w:jc w:val="left"/>
        <w:rPr>
          <w:rFonts w:hint="eastAsia" w:ascii="宋体" w:hAnsi="宋体" w:eastAsia="宋体" w:cs="宋体"/>
          <w:caps w:val="0"/>
          <w:color w:val="auto"/>
          <w:spacing w:val="0"/>
          <w:sz w:val="24"/>
          <w:szCs w:val="24"/>
          <w:highlight w:val="none"/>
        </w:rPr>
        <w:sectPr>
          <w:type w:val="continuous"/>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14:paraId="1737C3EF">
      <w:pPr>
        <w:widowControl w:val="0"/>
        <w:shd w:val="clear"/>
        <w:overflowPunct/>
        <w:topLinePunct w:val="0"/>
        <w:autoSpaceDE w:val="0"/>
        <w:autoSpaceDN w:val="0"/>
        <w:bidi w:val="0"/>
        <w:snapToGrid w:val="0"/>
        <w:spacing w:line="360" w:lineRule="auto"/>
        <w:jc w:val="center"/>
        <w:outlineLvl w:val="1"/>
        <w:rPr>
          <w:rFonts w:hint="eastAsia" w:ascii="宋体" w:hAnsi="宋体" w:eastAsia="宋体"/>
          <w:b/>
          <w:caps w:val="0"/>
          <w:color w:val="auto"/>
          <w:spacing w:val="0"/>
          <w:sz w:val="30"/>
          <w:highlight w:val="none"/>
          <w:lang w:eastAsia="zh-CN"/>
        </w:rPr>
      </w:pPr>
      <w:bookmarkStart w:id="125" w:name="_Toc2630"/>
      <w:bookmarkStart w:id="126" w:name="_Toc8177"/>
      <w:bookmarkStart w:id="127" w:name="_Toc24141"/>
      <w:r>
        <w:rPr>
          <w:rFonts w:hint="eastAsia" w:ascii="宋体" w:hAnsi="宋体" w:eastAsia="宋体" w:cs="宋体"/>
          <w:b/>
          <w:bCs/>
          <w:caps w:val="0"/>
          <w:color w:val="auto"/>
          <w:spacing w:val="0"/>
          <w:kern w:val="2"/>
          <w:sz w:val="32"/>
          <w:szCs w:val="32"/>
          <w:highlight w:val="none"/>
        </w:rPr>
        <w:t>第</w:t>
      </w:r>
      <w:r>
        <w:rPr>
          <w:rFonts w:hint="eastAsia" w:ascii="宋体" w:hAnsi="宋体" w:eastAsia="宋体" w:cs="宋体"/>
          <w:b/>
          <w:bCs/>
          <w:caps w:val="0"/>
          <w:color w:val="auto"/>
          <w:spacing w:val="0"/>
          <w:kern w:val="2"/>
          <w:sz w:val="32"/>
          <w:szCs w:val="32"/>
          <w:highlight w:val="none"/>
          <w:lang w:eastAsia="zh-CN"/>
        </w:rPr>
        <w:t>十</w:t>
      </w:r>
      <w:r>
        <w:rPr>
          <w:rFonts w:hint="eastAsia" w:ascii="宋体" w:hAnsi="宋体" w:cs="宋体"/>
          <w:b/>
          <w:bCs/>
          <w:caps w:val="0"/>
          <w:color w:val="auto"/>
          <w:spacing w:val="0"/>
          <w:kern w:val="2"/>
          <w:sz w:val="32"/>
          <w:szCs w:val="32"/>
          <w:highlight w:val="none"/>
          <w:lang w:val="en-US" w:eastAsia="zh-CN"/>
        </w:rPr>
        <w:t>一</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b/>
          <w:caps w:val="0"/>
          <w:color w:val="auto"/>
          <w:spacing w:val="0"/>
          <w:sz w:val="30"/>
          <w:highlight w:val="none"/>
          <w:lang w:eastAsia="zh-CN"/>
        </w:rPr>
        <w:t>供应商业绩</w:t>
      </w:r>
    </w:p>
    <w:p w14:paraId="454FD939">
      <w:pPr>
        <w:widowControl w:val="0"/>
        <w:shd w:val="clear"/>
        <w:overflowPunct/>
        <w:topLinePunct w:val="0"/>
        <w:bidi w:val="0"/>
        <w:spacing w:before="319" w:beforeLines="100" w:after="159" w:afterLines="50" w:line="500" w:lineRule="exact"/>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lang w:eastAsia="zh-CN"/>
        </w:rPr>
        <w:t>附表一、</w:t>
      </w:r>
      <w:r>
        <w:rPr>
          <w:rFonts w:hint="eastAsia" w:ascii="宋体" w:hAnsi="宋体" w:eastAsia="宋体" w:cs="宋体"/>
          <w:b/>
          <w:bCs/>
          <w:caps w:val="0"/>
          <w:color w:val="auto"/>
          <w:spacing w:val="0"/>
          <w:kern w:val="2"/>
          <w:sz w:val="24"/>
          <w:szCs w:val="24"/>
          <w:highlight w:val="none"/>
        </w:rPr>
        <w:t>供应商类似项目业绩一览表</w:t>
      </w:r>
    </w:p>
    <w:tbl>
      <w:tblPr>
        <w:tblStyle w:val="43"/>
        <w:tblW w:w="945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27"/>
        <w:gridCol w:w="1253"/>
        <w:gridCol w:w="1149"/>
        <w:gridCol w:w="1161"/>
        <w:gridCol w:w="1234"/>
        <w:gridCol w:w="1039"/>
        <w:gridCol w:w="1181"/>
        <w:gridCol w:w="905"/>
        <w:gridCol w:w="904"/>
      </w:tblGrid>
      <w:tr w14:paraId="35270C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top w:val="single" w:color="auto" w:sz="4" w:space="0"/>
            </w:tcBorders>
            <w:noWrap w:val="0"/>
            <w:vAlign w:val="center"/>
          </w:tcPr>
          <w:p w14:paraId="243C3FA3">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年份</w:t>
            </w:r>
          </w:p>
        </w:tc>
        <w:tc>
          <w:tcPr>
            <w:tcW w:w="1253" w:type="dxa"/>
            <w:tcBorders>
              <w:top w:val="single" w:color="auto" w:sz="4" w:space="0"/>
            </w:tcBorders>
            <w:noWrap w:val="0"/>
            <w:vAlign w:val="center"/>
          </w:tcPr>
          <w:p w14:paraId="0BF46980">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用户名称</w:t>
            </w:r>
          </w:p>
        </w:tc>
        <w:tc>
          <w:tcPr>
            <w:tcW w:w="1149" w:type="dxa"/>
            <w:tcBorders>
              <w:top w:val="single" w:color="auto" w:sz="4" w:space="0"/>
            </w:tcBorders>
            <w:noWrap w:val="0"/>
            <w:vAlign w:val="center"/>
          </w:tcPr>
          <w:p w14:paraId="5270B2C1">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项目名称</w:t>
            </w:r>
          </w:p>
        </w:tc>
        <w:tc>
          <w:tcPr>
            <w:tcW w:w="1161" w:type="dxa"/>
            <w:tcBorders>
              <w:top w:val="single" w:color="auto" w:sz="4" w:space="0"/>
            </w:tcBorders>
            <w:noWrap w:val="0"/>
            <w:vAlign w:val="center"/>
          </w:tcPr>
          <w:p w14:paraId="2B32693E">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完成时间</w:t>
            </w:r>
          </w:p>
        </w:tc>
        <w:tc>
          <w:tcPr>
            <w:tcW w:w="1234" w:type="dxa"/>
            <w:tcBorders>
              <w:top w:val="single" w:color="auto" w:sz="4" w:space="0"/>
            </w:tcBorders>
            <w:noWrap w:val="0"/>
            <w:vAlign w:val="center"/>
          </w:tcPr>
          <w:p w14:paraId="5CC937C1">
            <w:pPr>
              <w:widowControl w:val="0"/>
              <w:shd w:val="clear"/>
              <w:overflowPunct/>
              <w:topLinePunct w:val="0"/>
              <w:bidi w:val="0"/>
              <w:spacing w:line="400" w:lineRule="exact"/>
              <w:ind w:firstLine="120" w:firstLineChars="50"/>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合同金额</w:t>
            </w:r>
          </w:p>
        </w:tc>
        <w:tc>
          <w:tcPr>
            <w:tcW w:w="1039" w:type="dxa"/>
            <w:tcBorders>
              <w:top w:val="single" w:color="auto" w:sz="4" w:space="0"/>
              <w:right w:val="single" w:color="auto" w:sz="4" w:space="0"/>
            </w:tcBorders>
            <w:noWrap w:val="0"/>
            <w:vAlign w:val="center"/>
          </w:tcPr>
          <w:p w14:paraId="7687FDE3">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完成项目质量</w:t>
            </w:r>
          </w:p>
        </w:tc>
        <w:tc>
          <w:tcPr>
            <w:tcW w:w="1181" w:type="dxa"/>
            <w:tcBorders>
              <w:top w:val="single" w:color="auto" w:sz="4" w:space="0"/>
              <w:left w:val="single" w:color="auto" w:sz="4" w:space="0"/>
            </w:tcBorders>
            <w:noWrap w:val="0"/>
            <w:vAlign w:val="center"/>
          </w:tcPr>
          <w:p w14:paraId="68791316">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使用单位联系人</w:t>
            </w:r>
          </w:p>
        </w:tc>
        <w:tc>
          <w:tcPr>
            <w:tcW w:w="905" w:type="dxa"/>
            <w:tcBorders>
              <w:top w:val="single" w:color="auto" w:sz="4" w:space="0"/>
              <w:left w:val="single" w:color="auto" w:sz="4" w:space="0"/>
            </w:tcBorders>
            <w:noWrap w:val="0"/>
            <w:vAlign w:val="center"/>
          </w:tcPr>
          <w:p w14:paraId="346D5E6E">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联系</w:t>
            </w:r>
          </w:p>
          <w:p w14:paraId="6CC68E88">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电话</w:t>
            </w:r>
          </w:p>
        </w:tc>
        <w:tc>
          <w:tcPr>
            <w:tcW w:w="904" w:type="dxa"/>
            <w:tcBorders>
              <w:top w:val="single" w:color="auto" w:sz="4" w:space="0"/>
              <w:left w:val="single" w:color="auto" w:sz="4" w:space="0"/>
            </w:tcBorders>
            <w:noWrap w:val="0"/>
            <w:vAlign w:val="center"/>
          </w:tcPr>
          <w:p w14:paraId="20D05905">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备注</w:t>
            </w:r>
          </w:p>
        </w:tc>
      </w:tr>
      <w:tr w14:paraId="2755CC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14:paraId="30E12B97">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noWrap w:val="0"/>
            <w:vAlign w:val="center"/>
          </w:tcPr>
          <w:p w14:paraId="71C11043">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noWrap w:val="0"/>
            <w:vAlign w:val="center"/>
          </w:tcPr>
          <w:p w14:paraId="7BD96082">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noWrap w:val="0"/>
            <w:vAlign w:val="center"/>
          </w:tcPr>
          <w:p w14:paraId="5C90FD65">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noWrap w:val="0"/>
            <w:vAlign w:val="center"/>
          </w:tcPr>
          <w:p w14:paraId="6C121197">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right w:val="single" w:color="auto" w:sz="4" w:space="0"/>
            </w:tcBorders>
            <w:noWrap w:val="0"/>
            <w:vAlign w:val="center"/>
          </w:tcPr>
          <w:p w14:paraId="17353134">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4CBBB64A">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581E635C">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7283FD20">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r>
      <w:tr w14:paraId="75D391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14:paraId="1B8E8A06">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noWrap w:val="0"/>
            <w:vAlign w:val="center"/>
          </w:tcPr>
          <w:p w14:paraId="299F6FC6">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noWrap w:val="0"/>
            <w:vAlign w:val="center"/>
          </w:tcPr>
          <w:p w14:paraId="2A6977E0">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noWrap w:val="0"/>
            <w:vAlign w:val="center"/>
          </w:tcPr>
          <w:p w14:paraId="56F6D099">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noWrap w:val="0"/>
            <w:vAlign w:val="center"/>
          </w:tcPr>
          <w:p w14:paraId="68549CFA">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right w:val="single" w:color="auto" w:sz="4" w:space="0"/>
            </w:tcBorders>
            <w:noWrap w:val="0"/>
            <w:vAlign w:val="center"/>
          </w:tcPr>
          <w:p w14:paraId="247FC312">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117CE222">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427063C7">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22DC1BBA">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r>
      <w:tr w14:paraId="58EBB8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14:paraId="0861A628">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noWrap w:val="0"/>
            <w:vAlign w:val="center"/>
          </w:tcPr>
          <w:p w14:paraId="6773026C">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noWrap w:val="0"/>
            <w:vAlign w:val="center"/>
          </w:tcPr>
          <w:p w14:paraId="7AF18C6A">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noWrap w:val="0"/>
            <w:vAlign w:val="center"/>
          </w:tcPr>
          <w:p w14:paraId="79EB04D3">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noWrap w:val="0"/>
            <w:vAlign w:val="center"/>
          </w:tcPr>
          <w:p w14:paraId="490FA689">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right w:val="single" w:color="auto" w:sz="4" w:space="0"/>
            </w:tcBorders>
            <w:noWrap w:val="0"/>
            <w:vAlign w:val="center"/>
          </w:tcPr>
          <w:p w14:paraId="097CD7AE">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0DBA64CB">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7DFE5221">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275CCA0C">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r>
      <w:tr w14:paraId="0CBC91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14:paraId="28DACD97">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tcBorders>
              <w:right w:val="single" w:color="auto" w:sz="4" w:space="0"/>
            </w:tcBorders>
            <w:noWrap w:val="0"/>
            <w:vAlign w:val="center"/>
          </w:tcPr>
          <w:p w14:paraId="3F89E035">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tcBorders>
              <w:left w:val="single" w:color="auto" w:sz="4" w:space="0"/>
            </w:tcBorders>
            <w:noWrap w:val="0"/>
            <w:vAlign w:val="center"/>
          </w:tcPr>
          <w:p w14:paraId="6A0316A4">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noWrap w:val="0"/>
            <w:vAlign w:val="center"/>
          </w:tcPr>
          <w:p w14:paraId="2A42732A">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noWrap w:val="0"/>
            <w:vAlign w:val="center"/>
          </w:tcPr>
          <w:p w14:paraId="68F4C24B">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right w:val="single" w:color="auto" w:sz="4" w:space="0"/>
            </w:tcBorders>
            <w:noWrap w:val="0"/>
            <w:vAlign w:val="center"/>
          </w:tcPr>
          <w:p w14:paraId="5282F53F">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03240245">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2D5DD793">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63E69EEB">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r>
      <w:tr w14:paraId="67DB02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right w:val="single" w:color="auto" w:sz="4" w:space="0"/>
            </w:tcBorders>
            <w:noWrap w:val="0"/>
            <w:vAlign w:val="center"/>
          </w:tcPr>
          <w:p w14:paraId="74692E5A">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253" w:type="dxa"/>
            <w:tcBorders>
              <w:left w:val="single" w:color="auto" w:sz="4" w:space="0"/>
              <w:right w:val="single" w:color="auto" w:sz="4" w:space="0"/>
            </w:tcBorders>
            <w:noWrap w:val="0"/>
            <w:vAlign w:val="center"/>
          </w:tcPr>
          <w:p w14:paraId="4D7FE2D7">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49" w:type="dxa"/>
            <w:tcBorders>
              <w:left w:val="single" w:color="auto" w:sz="4" w:space="0"/>
              <w:right w:val="single" w:color="auto" w:sz="4" w:space="0"/>
            </w:tcBorders>
            <w:noWrap w:val="0"/>
            <w:vAlign w:val="center"/>
          </w:tcPr>
          <w:p w14:paraId="55B7A38A">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61" w:type="dxa"/>
            <w:tcBorders>
              <w:left w:val="single" w:color="auto" w:sz="4" w:space="0"/>
              <w:right w:val="single" w:color="auto" w:sz="4" w:space="0"/>
            </w:tcBorders>
            <w:noWrap w:val="0"/>
            <w:vAlign w:val="center"/>
          </w:tcPr>
          <w:p w14:paraId="5B555CB8">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234" w:type="dxa"/>
            <w:tcBorders>
              <w:left w:val="single" w:color="auto" w:sz="4" w:space="0"/>
              <w:right w:val="single" w:color="auto" w:sz="4" w:space="0"/>
            </w:tcBorders>
            <w:noWrap w:val="0"/>
            <w:vAlign w:val="center"/>
          </w:tcPr>
          <w:p w14:paraId="71A37F24">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039" w:type="dxa"/>
            <w:tcBorders>
              <w:left w:val="single" w:color="auto" w:sz="4" w:space="0"/>
              <w:right w:val="single" w:color="auto" w:sz="4" w:space="0"/>
            </w:tcBorders>
            <w:noWrap w:val="0"/>
            <w:vAlign w:val="center"/>
          </w:tcPr>
          <w:p w14:paraId="1D275980">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6E7DC352">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0788C7E5">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1296EA07">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r>
      <w:tr w14:paraId="22B46D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14:paraId="2E244F03">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253" w:type="dxa"/>
            <w:noWrap w:val="0"/>
            <w:vAlign w:val="center"/>
          </w:tcPr>
          <w:p w14:paraId="779540CD">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49" w:type="dxa"/>
            <w:noWrap w:val="0"/>
            <w:vAlign w:val="center"/>
          </w:tcPr>
          <w:p w14:paraId="59F5197F">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61" w:type="dxa"/>
            <w:noWrap w:val="0"/>
            <w:vAlign w:val="center"/>
          </w:tcPr>
          <w:p w14:paraId="7BE78BDF">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234" w:type="dxa"/>
            <w:tcBorders>
              <w:right w:val="single" w:color="auto" w:sz="4" w:space="0"/>
            </w:tcBorders>
            <w:noWrap w:val="0"/>
            <w:vAlign w:val="center"/>
          </w:tcPr>
          <w:p w14:paraId="1079E1FE">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039" w:type="dxa"/>
            <w:tcBorders>
              <w:left w:val="single" w:color="auto" w:sz="4" w:space="0"/>
              <w:right w:val="single" w:color="auto" w:sz="4" w:space="0"/>
            </w:tcBorders>
            <w:noWrap w:val="0"/>
            <w:vAlign w:val="center"/>
          </w:tcPr>
          <w:p w14:paraId="649C7A91">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3061DFA7">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352F26FA">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0A39B831">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r>
      <w:tr w14:paraId="1C6691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bottom w:val="single" w:color="auto" w:sz="4" w:space="0"/>
            </w:tcBorders>
            <w:noWrap w:val="0"/>
            <w:vAlign w:val="center"/>
          </w:tcPr>
          <w:p w14:paraId="3FEDB9D1">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tcBorders>
              <w:bottom w:val="single" w:color="auto" w:sz="4" w:space="0"/>
            </w:tcBorders>
            <w:noWrap w:val="0"/>
            <w:vAlign w:val="center"/>
          </w:tcPr>
          <w:p w14:paraId="5A82D7A6">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tcBorders>
              <w:bottom w:val="single" w:color="auto" w:sz="4" w:space="0"/>
            </w:tcBorders>
            <w:noWrap w:val="0"/>
            <w:vAlign w:val="center"/>
          </w:tcPr>
          <w:p w14:paraId="6889E0BC">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tcBorders>
              <w:bottom w:val="single" w:color="auto" w:sz="4" w:space="0"/>
            </w:tcBorders>
            <w:noWrap w:val="0"/>
            <w:vAlign w:val="center"/>
          </w:tcPr>
          <w:p w14:paraId="5F6EC1D4">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tcBorders>
              <w:bottom w:val="single" w:color="auto" w:sz="4" w:space="0"/>
              <w:right w:val="single" w:color="auto" w:sz="4" w:space="0"/>
            </w:tcBorders>
            <w:noWrap w:val="0"/>
            <w:vAlign w:val="center"/>
          </w:tcPr>
          <w:p w14:paraId="12F9D5B0">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left w:val="single" w:color="auto" w:sz="4" w:space="0"/>
              <w:bottom w:val="single" w:color="auto" w:sz="4" w:space="0"/>
              <w:right w:val="single" w:color="auto" w:sz="4" w:space="0"/>
            </w:tcBorders>
            <w:noWrap w:val="0"/>
            <w:vAlign w:val="center"/>
          </w:tcPr>
          <w:p w14:paraId="2D02D5E7">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bottom w:val="single" w:color="auto" w:sz="4" w:space="0"/>
            </w:tcBorders>
            <w:noWrap w:val="0"/>
            <w:vAlign w:val="center"/>
          </w:tcPr>
          <w:p w14:paraId="5F17BEA0">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bottom w:val="single" w:color="auto" w:sz="4" w:space="0"/>
            </w:tcBorders>
            <w:noWrap w:val="0"/>
            <w:vAlign w:val="center"/>
          </w:tcPr>
          <w:p w14:paraId="7DB3FCB4">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bottom w:val="single" w:color="auto" w:sz="4" w:space="0"/>
            </w:tcBorders>
            <w:noWrap w:val="0"/>
            <w:vAlign w:val="center"/>
          </w:tcPr>
          <w:p w14:paraId="173AE7BE">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r>
    </w:tbl>
    <w:p w14:paraId="3F3242E8">
      <w:pPr>
        <w:widowControl w:val="0"/>
        <w:shd w:val="clear"/>
        <w:tabs>
          <w:tab w:val="left" w:pos="555"/>
          <w:tab w:val="left" w:pos="2214"/>
          <w:tab w:val="left" w:pos="3774"/>
          <w:tab w:val="left" w:pos="4854"/>
          <w:tab w:val="left" w:pos="5934"/>
          <w:tab w:val="left" w:pos="7014"/>
          <w:tab w:val="left" w:pos="8214"/>
          <w:tab w:val="left" w:pos="10134"/>
          <w:tab w:val="left" w:pos="11124"/>
        </w:tabs>
        <w:overflowPunct/>
        <w:topLinePunct w:val="0"/>
        <w:bidi w:val="0"/>
        <w:spacing w:line="400" w:lineRule="exact"/>
        <w:rPr>
          <w:rFonts w:hint="eastAsia" w:ascii="宋体" w:hAnsi="宋体" w:eastAsia="宋体" w:cs="宋体"/>
          <w:b w:val="0"/>
          <w:bCs w:val="0"/>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注：供应商（仅限于供应商自己实施</w:t>
      </w:r>
      <w:r>
        <w:rPr>
          <w:rFonts w:hint="eastAsia" w:ascii="宋体" w:hAnsi="宋体" w:eastAsia="宋体" w:cs="宋体"/>
          <w:b w:val="0"/>
          <w:bCs w:val="0"/>
          <w:caps w:val="0"/>
          <w:color w:val="auto"/>
          <w:spacing w:val="0"/>
          <w:kern w:val="2"/>
          <w:sz w:val="24"/>
          <w:szCs w:val="24"/>
          <w:highlight w:val="none"/>
        </w:rPr>
        <w:t>的）以上业绩需提供合同</w:t>
      </w:r>
      <w:r>
        <w:rPr>
          <w:rFonts w:hint="eastAsia" w:ascii="宋体" w:hAnsi="宋体" w:eastAsia="宋体" w:cs="宋体"/>
          <w:b w:val="0"/>
          <w:bCs w:val="0"/>
          <w:caps w:val="0"/>
          <w:color w:val="auto"/>
          <w:spacing w:val="0"/>
          <w:kern w:val="2"/>
          <w:sz w:val="24"/>
          <w:szCs w:val="24"/>
          <w:highlight w:val="none"/>
          <w:lang w:eastAsia="zh-CN"/>
        </w:rPr>
        <w:t>复印件加盖公章</w:t>
      </w:r>
      <w:r>
        <w:rPr>
          <w:rFonts w:hint="eastAsia" w:ascii="宋体" w:hAnsi="宋体" w:eastAsia="宋体" w:cs="宋体"/>
          <w:b w:val="0"/>
          <w:bCs w:val="0"/>
          <w:caps w:val="0"/>
          <w:color w:val="auto"/>
          <w:spacing w:val="0"/>
          <w:kern w:val="2"/>
          <w:sz w:val="24"/>
          <w:szCs w:val="24"/>
          <w:highlight w:val="none"/>
        </w:rPr>
        <w:t>。</w:t>
      </w:r>
    </w:p>
    <w:p w14:paraId="3DD59388">
      <w:pPr>
        <w:widowControl w:val="0"/>
        <w:shd w:val="clear"/>
        <w:tabs>
          <w:tab w:val="left" w:pos="555"/>
          <w:tab w:val="left" w:pos="2214"/>
          <w:tab w:val="left" w:pos="3774"/>
          <w:tab w:val="left" w:pos="4854"/>
          <w:tab w:val="left" w:pos="5934"/>
          <w:tab w:val="left" w:pos="7014"/>
          <w:tab w:val="left" w:pos="8214"/>
          <w:tab w:val="left" w:pos="10134"/>
          <w:tab w:val="left" w:pos="11124"/>
        </w:tabs>
        <w:overflowPunct/>
        <w:topLinePunct w:val="0"/>
        <w:bidi w:val="0"/>
        <w:spacing w:line="400" w:lineRule="exact"/>
        <w:rPr>
          <w:rFonts w:hint="eastAsia" w:ascii="宋体" w:hAnsi="宋体" w:eastAsia="宋体" w:cs="宋体"/>
          <w:caps w:val="0"/>
          <w:color w:val="auto"/>
          <w:spacing w:val="0"/>
          <w:kern w:val="2"/>
          <w:sz w:val="24"/>
          <w:szCs w:val="24"/>
          <w:highlight w:val="none"/>
        </w:rPr>
      </w:pPr>
    </w:p>
    <w:p w14:paraId="1697A7E4">
      <w:pPr>
        <w:widowControl w:val="0"/>
        <w:shd w:val="clear"/>
        <w:overflowPunct/>
        <w:topLinePunct w:val="0"/>
        <w:bidi w:val="0"/>
        <w:spacing w:line="360" w:lineRule="auto"/>
        <w:ind w:left="360"/>
        <w:jc w:val="center"/>
        <w:rPr>
          <w:rFonts w:hint="eastAsia" w:ascii="宋体" w:hAnsi="宋体" w:eastAsia="宋体" w:cs="宋体"/>
          <w:caps w:val="0"/>
          <w:color w:val="auto"/>
          <w:spacing w:val="0"/>
          <w:kern w:val="2"/>
          <w:sz w:val="24"/>
          <w:szCs w:val="24"/>
          <w:highlight w:val="none"/>
        </w:rPr>
      </w:pPr>
    </w:p>
    <w:p w14:paraId="41AD7FF6">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7314536F">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376DF43C">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3CE8B8D0">
      <w:pPr>
        <w:widowControl w:val="0"/>
        <w:shd w:val="clear"/>
        <w:overflowPunct/>
        <w:topLinePunct w:val="0"/>
        <w:bidi w:val="0"/>
        <w:spacing w:line="600" w:lineRule="exact"/>
        <w:rPr>
          <w:rFonts w:hint="eastAsia" w:ascii="宋体" w:hAnsi="宋体" w:eastAsia="宋体" w:cs="宋体"/>
          <w:caps w:val="0"/>
          <w:color w:val="auto"/>
          <w:spacing w:val="0"/>
          <w:sz w:val="24"/>
          <w:szCs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bookmarkEnd w:id="125"/>
    <w:bookmarkEnd w:id="126"/>
    <w:bookmarkEnd w:id="127"/>
    <w:p w14:paraId="088A9643">
      <w:pPr>
        <w:pStyle w:val="60"/>
        <w:widowControl w:val="0"/>
        <w:shd w:val="clear"/>
        <w:overflowPunct/>
        <w:topLinePunct w:val="0"/>
        <w:bidi w:val="0"/>
        <w:rPr>
          <w:rFonts w:hint="eastAsia"/>
          <w:caps w:val="0"/>
          <w:color w:val="auto"/>
          <w:spacing w:val="0"/>
          <w:highlight w:val="none"/>
        </w:rPr>
      </w:pPr>
    </w:p>
    <w:p w14:paraId="5C6ED419">
      <w:pPr>
        <w:pStyle w:val="60"/>
        <w:widowControl w:val="0"/>
        <w:shd w:val="clear"/>
        <w:overflowPunct/>
        <w:topLinePunct w:val="0"/>
        <w:bidi w:val="0"/>
        <w:rPr>
          <w:rFonts w:hint="eastAsia"/>
          <w:caps w:val="0"/>
          <w:color w:val="auto"/>
          <w:spacing w:val="0"/>
          <w:highlight w:val="none"/>
        </w:rPr>
      </w:pPr>
    </w:p>
    <w:p w14:paraId="09BEF74B">
      <w:pPr>
        <w:pStyle w:val="60"/>
        <w:widowControl w:val="0"/>
        <w:shd w:val="clear"/>
        <w:overflowPunct/>
        <w:topLinePunct w:val="0"/>
        <w:bidi w:val="0"/>
        <w:rPr>
          <w:rFonts w:hint="eastAsia"/>
          <w:caps w:val="0"/>
          <w:color w:val="auto"/>
          <w:spacing w:val="0"/>
          <w:highlight w:val="none"/>
        </w:rPr>
      </w:pPr>
    </w:p>
    <w:p w14:paraId="068E04D0">
      <w:pPr>
        <w:pStyle w:val="60"/>
        <w:widowControl w:val="0"/>
        <w:shd w:val="clear"/>
        <w:overflowPunct/>
        <w:topLinePunct w:val="0"/>
        <w:bidi w:val="0"/>
        <w:rPr>
          <w:rFonts w:hint="eastAsia"/>
          <w:caps w:val="0"/>
          <w:color w:val="auto"/>
          <w:spacing w:val="0"/>
          <w:highlight w:val="none"/>
        </w:rPr>
      </w:pPr>
    </w:p>
    <w:p w14:paraId="124223ED">
      <w:pPr>
        <w:pStyle w:val="60"/>
        <w:widowControl w:val="0"/>
        <w:shd w:val="clear"/>
        <w:overflowPunct/>
        <w:topLinePunct w:val="0"/>
        <w:bidi w:val="0"/>
        <w:rPr>
          <w:rFonts w:hint="eastAsia"/>
          <w:caps w:val="0"/>
          <w:color w:val="auto"/>
          <w:spacing w:val="0"/>
          <w:highlight w:val="none"/>
        </w:rPr>
      </w:pPr>
    </w:p>
    <w:p w14:paraId="14C41902">
      <w:pPr>
        <w:pStyle w:val="60"/>
        <w:widowControl w:val="0"/>
        <w:shd w:val="clear"/>
        <w:overflowPunct/>
        <w:topLinePunct w:val="0"/>
        <w:bidi w:val="0"/>
        <w:rPr>
          <w:rFonts w:hint="eastAsia"/>
          <w:caps w:val="0"/>
          <w:color w:val="auto"/>
          <w:spacing w:val="0"/>
          <w:highlight w:val="none"/>
        </w:rPr>
      </w:pPr>
    </w:p>
    <w:p w14:paraId="78E094EE">
      <w:pPr>
        <w:pStyle w:val="60"/>
        <w:widowControl w:val="0"/>
        <w:shd w:val="clear"/>
        <w:overflowPunct/>
        <w:topLinePunct w:val="0"/>
        <w:bidi w:val="0"/>
        <w:rPr>
          <w:rFonts w:hint="eastAsia"/>
          <w:caps w:val="0"/>
          <w:color w:val="auto"/>
          <w:spacing w:val="0"/>
          <w:highlight w:val="none"/>
        </w:rPr>
      </w:pPr>
    </w:p>
    <w:p w14:paraId="18642291">
      <w:pPr>
        <w:pStyle w:val="60"/>
        <w:widowControl w:val="0"/>
        <w:shd w:val="clear"/>
        <w:overflowPunct/>
        <w:topLinePunct w:val="0"/>
        <w:bidi w:val="0"/>
        <w:rPr>
          <w:rFonts w:hint="eastAsia"/>
          <w:caps w:val="0"/>
          <w:color w:val="auto"/>
          <w:spacing w:val="0"/>
          <w:highlight w:val="none"/>
        </w:rPr>
      </w:pPr>
    </w:p>
    <w:p w14:paraId="5F93C7A8">
      <w:pPr>
        <w:pStyle w:val="60"/>
        <w:widowControl w:val="0"/>
        <w:shd w:val="clear"/>
        <w:overflowPunct/>
        <w:topLinePunct w:val="0"/>
        <w:bidi w:val="0"/>
        <w:rPr>
          <w:rFonts w:hint="eastAsia"/>
          <w:caps w:val="0"/>
          <w:color w:val="auto"/>
          <w:spacing w:val="0"/>
          <w:highlight w:val="none"/>
        </w:rPr>
      </w:pPr>
    </w:p>
    <w:p w14:paraId="54A52FAB">
      <w:pPr>
        <w:pStyle w:val="60"/>
        <w:widowControl w:val="0"/>
        <w:shd w:val="clear"/>
        <w:overflowPunct/>
        <w:topLinePunct w:val="0"/>
        <w:bidi w:val="0"/>
        <w:rPr>
          <w:rFonts w:hint="eastAsia"/>
          <w:caps w:val="0"/>
          <w:color w:val="auto"/>
          <w:spacing w:val="0"/>
          <w:highlight w:val="none"/>
        </w:rPr>
      </w:pPr>
    </w:p>
    <w:p w14:paraId="54D61159">
      <w:pPr>
        <w:pStyle w:val="60"/>
        <w:widowControl w:val="0"/>
        <w:shd w:val="clear"/>
        <w:overflowPunct/>
        <w:topLinePunct w:val="0"/>
        <w:bidi w:val="0"/>
        <w:rPr>
          <w:rFonts w:hint="eastAsia"/>
          <w:caps w:val="0"/>
          <w:color w:val="auto"/>
          <w:spacing w:val="0"/>
          <w:highlight w:val="none"/>
        </w:rPr>
      </w:pPr>
    </w:p>
    <w:p w14:paraId="7744F591">
      <w:pPr>
        <w:pStyle w:val="60"/>
        <w:widowControl w:val="0"/>
        <w:shd w:val="clear"/>
        <w:overflowPunct/>
        <w:topLinePunct w:val="0"/>
        <w:bidi w:val="0"/>
        <w:rPr>
          <w:rFonts w:hint="eastAsia"/>
          <w:caps w:val="0"/>
          <w:color w:val="auto"/>
          <w:spacing w:val="0"/>
          <w:highlight w:val="none"/>
        </w:rPr>
      </w:pPr>
    </w:p>
    <w:p w14:paraId="70FB0C61">
      <w:pPr>
        <w:pStyle w:val="60"/>
        <w:widowControl w:val="0"/>
        <w:shd w:val="clear"/>
        <w:overflowPunct/>
        <w:topLinePunct w:val="0"/>
        <w:bidi w:val="0"/>
        <w:rPr>
          <w:rFonts w:hint="eastAsia"/>
          <w:caps w:val="0"/>
          <w:color w:val="auto"/>
          <w:spacing w:val="0"/>
          <w:highlight w:val="none"/>
        </w:rPr>
      </w:pPr>
    </w:p>
    <w:p w14:paraId="2F65F8E8">
      <w:pPr>
        <w:pStyle w:val="60"/>
        <w:widowControl w:val="0"/>
        <w:shd w:val="clear"/>
        <w:overflowPunct/>
        <w:topLinePunct w:val="0"/>
        <w:bidi w:val="0"/>
        <w:rPr>
          <w:rFonts w:hint="eastAsia"/>
          <w:caps w:val="0"/>
          <w:color w:val="auto"/>
          <w:spacing w:val="0"/>
          <w:highlight w:val="none"/>
        </w:rPr>
      </w:pPr>
    </w:p>
    <w:p w14:paraId="14A5DF56">
      <w:pPr>
        <w:pStyle w:val="60"/>
        <w:widowControl w:val="0"/>
        <w:shd w:val="clear"/>
        <w:overflowPunct/>
        <w:topLinePunct w:val="0"/>
        <w:bidi w:val="0"/>
        <w:rPr>
          <w:rFonts w:hint="eastAsia"/>
          <w:caps w:val="0"/>
          <w:color w:val="auto"/>
          <w:spacing w:val="0"/>
          <w:highlight w:val="none"/>
        </w:rPr>
      </w:pPr>
    </w:p>
    <w:p w14:paraId="4A6419D3">
      <w:pPr>
        <w:pStyle w:val="60"/>
        <w:widowControl w:val="0"/>
        <w:shd w:val="clear"/>
        <w:overflowPunct/>
        <w:topLinePunct w:val="0"/>
        <w:bidi w:val="0"/>
        <w:rPr>
          <w:rFonts w:hint="eastAsia"/>
          <w:caps w:val="0"/>
          <w:color w:val="auto"/>
          <w:spacing w:val="0"/>
          <w:highlight w:val="none"/>
        </w:rPr>
      </w:pPr>
    </w:p>
    <w:p w14:paraId="16343F19">
      <w:pPr>
        <w:pStyle w:val="60"/>
        <w:widowControl w:val="0"/>
        <w:shd w:val="clear"/>
        <w:overflowPunct/>
        <w:topLinePunct w:val="0"/>
        <w:bidi w:val="0"/>
        <w:rPr>
          <w:rFonts w:hint="eastAsia"/>
          <w:caps w:val="0"/>
          <w:color w:val="auto"/>
          <w:spacing w:val="0"/>
          <w:highlight w:val="none"/>
        </w:rPr>
      </w:pPr>
    </w:p>
    <w:p w14:paraId="3093F698">
      <w:pPr>
        <w:pStyle w:val="60"/>
        <w:widowControl w:val="0"/>
        <w:shd w:val="clear"/>
        <w:overflowPunct/>
        <w:topLinePunct w:val="0"/>
        <w:bidi w:val="0"/>
        <w:rPr>
          <w:rFonts w:hint="eastAsia"/>
          <w:caps w:val="0"/>
          <w:color w:val="auto"/>
          <w:spacing w:val="0"/>
          <w:highlight w:val="none"/>
        </w:rPr>
      </w:pPr>
    </w:p>
    <w:p w14:paraId="11C4F0FA">
      <w:pPr>
        <w:pStyle w:val="60"/>
        <w:widowControl w:val="0"/>
        <w:shd w:val="clear"/>
        <w:overflowPunct/>
        <w:topLinePunct w:val="0"/>
        <w:bidi w:val="0"/>
        <w:rPr>
          <w:rFonts w:hint="eastAsia"/>
          <w:caps w:val="0"/>
          <w:color w:val="auto"/>
          <w:spacing w:val="0"/>
          <w:highlight w:val="none"/>
        </w:rPr>
      </w:pPr>
    </w:p>
    <w:p w14:paraId="304E4F6A">
      <w:pPr>
        <w:pStyle w:val="60"/>
        <w:widowControl w:val="0"/>
        <w:shd w:val="clear"/>
        <w:overflowPunct/>
        <w:topLinePunct w:val="0"/>
        <w:bidi w:val="0"/>
        <w:rPr>
          <w:rFonts w:hint="eastAsia"/>
          <w:caps w:val="0"/>
          <w:color w:val="auto"/>
          <w:spacing w:val="0"/>
          <w:highlight w:val="none"/>
        </w:rPr>
      </w:pPr>
    </w:p>
    <w:p w14:paraId="242388B5">
      <w:pPr>
        <w:pStyle w:val="60"/>
        <w:widowControl w:val="0"/>
        <w:shd w:val="clear"/>
        <w:overflowPunct/>
        <w:topLinePunct w:val="0"/>
        <w:bidi w:val="0"/>
        <w:rPr>
          <w:rFonts w:hint="eastAsia"/>
          <w:caps w:val="0"/>
          <w:color w:val="auto"/>
          <w:spacing w:val="0"/>
          <w:highlight w:val="none"/>
        </w:rPr>
      </w:pPr>
    </w:p>
    <w:p w14:paraId="7DA01441">
      <w:pPr>
        <w:pStyle w:val="60"/>
        <w:widowControl w:val="0"/>
        <w:shd w:val="clear"/>
        <w:overflowPunct/>
        <w:topLinePunct w:val="0"/>
        <w:bidi w:val="0"/>
        <w:rPr>
          <w:rFonts w:hint="eastAsia"/>
          <w:caps w:val="0"/>
          <w:color w:val="auto"/>
          <w:spacing w:val="0"/>
          <w:highlight w:val="none"/>
        </w:rPr>
      </w:pPr>
    </w:p>
    <w:p w14:paraId="4E89AC54">
      <w:pPr>
        <w:pStyle w:val="60"/>
        <w:widowControl w:val="0"/>
        <w:shd w:val="clear"/>
        <w:overflowPunct/>
        <w:topLinePunct w:val="0"/>
        <w:bidi w:val="0"/>
        <w:rPr>
          <w:rFonts w:hint="eastAsia"/>
          <w:caps w:val="0"/>
          <w:color w:val="auto"/>
          <w:spacing w:val="0"/>
          <w:highlight w:val="none"/>
        </w:rPr>
      </w:pPr>
    </w:p>
    <w:p w14:paraId="6836022C">
      <w:pPr>
        <w:pStyle w:val="60"/>
        <w:widowControl w:val="0"/>
        <w:shd w:val="clear"/>
        <w:overflowPunct/>
        <w:topLinePunct w:val="0"/>
        <w:bidi w:val="0"/>
        <w:rPr>
          <w:rFonts w:hint="eastAsia"/>
          <w:caps w:val="0"/>
          <w:color w:val="auto"/>
          <w:spacing w:val="0"/>
          <w:highlight w:val="none"/>
        </w:rPr>
      </w:pPr>
    </w:p>
    <w:p w14:paraId="108EFA7A">
      <w:pPr>
        <w:pStyle w:val="60"/>
        <w:widowControl w:val="0"/>
        <w:shd w:val="clear"/>
        <w:overflowPunct/>
        <w:topLinePunct w:val="0"/>
        <w:bidi w:val="0"/>
        <w:rPr>
          <w:rFonts w:hint="eastAsia"/>
          <w:caps w:val="0"/>
          <w:color w:val="auto"/>
          <w:spacing w:val="0"/>
          <w:highlight w:val="none"/>
        </w:rPr>
      </w:pPr>
    </w:p>
    <w:p w14:paraId="05146CF1">
      <w:pPr>
        <w:pStyle w:val="60"/>
        <w:widowControl w:val="0"/>
        <w:shd w:val="clear"/>
        <w:overflowPunct/>
        <w:topLinePunct w:val="0"/>
        <w:bidi w:val="0"/>
        <w:rPr>
          <w:rFonts w:hint="eastAsia"/>
          <w:caps w:val="0"/>
          <w:color w:val="auto"/>
          <w:spacing w:val="0"/>
          <w:highlight w:val="none"/>
        </w:rPr>
      </w:pPr>
    </w:p>
    <w:p w14:paraId="51234DDE">
      <w:pPr>
        <w:pStyle w:val="60"/>
        <w:widowControl w:val="0"/>
        <w:shd w:val="clear"/>
        <w:overflowPunct/>
        <w:topLinePunct w:val="0"/>
        <w:bidi w:val="0"/>
        <w:rPr>
          <w:rFonts w:hint="eastAsia"/>
          <w:caps w:val="0"/>
          <w:color w:val="auto"/>
          <w:spacing w:val="0"/>
          <w:highlight w:val="none"/>
        </w:rPr>
      </w:pPr>
    </w:p>
    <w:p w14:paraId="10726F6A">
      <w:pPr>
        <w:pStyle w:val="60"/>
        <w:widowControl w:val="0"/>
        <w:shd w:val="clear"/>
        <w:overflowPunct/>
        <w:topLinePunct w:val="0"/>
        <w:bidi w:val="0"/>
        <w:rPr>
          <w:rFonts w:hint="eastAsia"/>
          <w:caps w:val="0"/>
          <w:color w:val="auto"/>
          <w:spacing w:val="0"/>
          <w:highlight w:val="none"/>
        </w:rPr>
      </w:pPr>
    </w:p>
    <w:p w14:paraId="5D91E5B7">
      <w:pPr>
        <w:widowControl w:val="0"/>
        <w:pBdr>
          <w:bottom w:val="single" w:color="auto" w:sz="6" w:space="1"/>
        </w:pBdr>
        <w:shd w:val="clear"/>
        <w:overflowPunct/>
        <w:topLinePunct w:val="0"/>
        <w:bidi w:val="0"/>
        <w:rPr>
          <w:rFonts w:hint="eastAsia" w:ascii="仿宋" w:hAnsi="仿宋" w:eastAsia="仿宋" w:cs="仿宋"/>
          <w:b/>
          <w:caps w:val="0"/>
          <w:color w:val="auto"/>
          <w:spacing w:val="0"/>
          <w:sz w:val="36"/>
          <w:szCs w:val="36"/>
          <w:highlight w:val="none"/>
          <w:lang w:eastAsia="zh-CN"/>
        </w:rPr>
      </w:pPr>
      <w:r>
        <w:rPr>
          <w:rFonts w:hint="eastAsia" w:ascii="仿宋" w:hAnsi="仿宋" w:eastAsia="仿宋" w:cs="仿宋"/>
          <w:b/>
          <w:caps w:val="0"/>
          <w:color w:val="auto"/>
          <w:spacing w:val="0"/>
          <w:sz w:val="36"/>
          <w:szCs w:val="36"/>
          <w:highlight w:val="none"/>
          <w:lang w:eastAsia="zh-CN"/>
        </w:rPr>
        <w:t>陕西万信项目管理有限公司</w:t>
      </w:r>
    </w:p>
    <w:p w14:paraId="77DDBE3C">
      <w:pPr>
        <w:shd w:val="clear"/>
        <w:spacing w:line="480" w:lineRule="exact"/>
        <w:ind w:left="550" w:hanging="600" w:hangingChars="250"/>
        <w:rPr>
          <w:rFonts w:hint="default" w:ascii="宋体" w:hAnsi="宋体" w:eastAsia="宋体" w:cs="宋体"/>
          <w:caps w:val="0"/>
          <w:color w:val="auto"/>
          <w:spacing w:val="0"/>
          <w:w w:val="100"/>
          <w:kern w:val="21"/>
          <w:position w:val="0"/>
          <w:sz w:val="24"/>
          <w:szCs w:val="24"/>
          <w:highlight w:val="none"/>
          <w:lang w:val="en-US" w:eastAsia="zh-CN"/>
        </w:rPr>
      </w:pPr>
      <w:r>
        <w:rPr>
          <w:rFonts w:hint="eastAsia" w:ascii="宋体" w:hAnsi="宋体" w:cs="宋体"/>
          <w:caps w:val="0"/>
          <w:color w:val="auto"/>
          <w:spacing w:val="0"/>
          <w:w w:val="100"/>
          <w:kern w:val="21"/>
          <w:position w:val="0"/>
          <w:sz w:val="24"/>
          <w:szCs w:val="24"/>
          <w:highlight w:val="none"/>
        </w:rPr>
        <w:t>邮    编：</w:t>
      </w:r>
      <w:r>
        <w:rPr>
          <w:rFonts w:hint="eastAsia" w:ascii="宋体" w:hAnsi="宋体" w:cs="宋体"/>
          <w:caps w:val="0"/>
          <w:color w:val="auto"/>
          <w:spacing w:val="0"/>
          <w:w w:val="100"/>
          <w:kern w:val="21"/>
          <w:position w:val="0"/>
          <w:sz w:val="24"/>
          <w:szCs w:val="24"/>
          <w:highlight w:val="none"/>
          <w:lang w:val="en-US" w:eastAsia="zh-CN"/>
        </w:rPr>
        <w:t>710075</w:t>
      </w:r>
    </w:p>
    <w:p w14:paraId="5DC9AAA7">
      <w:pPr>
        <w:shd w:val="clear"/>
        <w:spacing w:line="480" w:lineRule="exact"/>
        <w:ind w:left="550" w:hanging="600" w:hangingChars="250"/>
        <w:rPr>
          <w:rFonts w:hint="default" w:ascii="宋体" w:hAnsi="宋体" w:eastAsia="宋体" w:cs="宋体"/>
          <w:caps w:val="0"/>
          <w:color w:val="auto"/>
          <w:spacing w:val="0"/>
          <w:w w:val="100"/>
          <w:kern w:val="21"/>
          <w:position w:val="0"/>
          <w:sz w:val="24"/>
          <w:szCs w:val="24"/>
          <w:highlight w:val="none"/>
          <w:lang w:val="en-US" w:eastAsia="zh-CN"/>
        </w:rPr>
      </w:pPr>
      <w:r>
        <w:rPr>
          <w:rFonts w:hint="eastAsia" w:ascii="宋体" w:hAnsi="宋体" w:cs="宋体"/>
          <w:caps w:val="0"/>
          <w:color w:val="auto"/>
          <w:spacing w:val="0"/>
          <w:w w:val="100"/>
          <w:kern w:val="21"/>
          <w:position w:val="0"/>
          <w:sz w:val="24"/>
          <w:szCs w:val="24"/>
          <w:highlight w:val="none"/>
          <w:lang w:val="en-US" w:eastAsia="zh-CN"/>
        </w:rPr>
        <w:t>联系电话</w:t>
      </w:r>
      <w:r>
        <w:rPr>
          <w:rFonts w:hint="eastAsia" w:ascii="宋体" w:hAnsi="宋体" w:cs="宋体"/>
          <w:caps w:val="0"/>
          <w:color w:val="auto"/>
          <w:spacing w:val="0"/>
          <w:w w:val="100"/>
          <w:kern w:val="21"/>
          <w:position w:val="0"/>
          <w:sz w:val="24"/>
          <w:szCs w:val="24"/>
          <w:highlight w:val="none"/>
        </w:rPr>
        <w:t>：</w:t>
      </w:r>
      <w:r>
        <w:rPr>
          <w:rFonts w:hint="eastAsia" w:ascii="宋体" w:hAnsi="宋体" w:cs="宋体"/>
          <w:caps w:val="0"/>
          <w:color w:val="auto"/>
          <w:spacing w:val="0"/>
          <w:w w:val="100"/>
          <w:kern w:val="21"/>
          <w:position w:val="0"/>
          <w:sz w:val="24"/>
          <w:szCs w:val="24"/>
          <w:highlight w:val="none"/>
          <w:lang w:val="en-US" w:eastAsia="zh-CN"/>
        </w:rPr>
        <w:t>13379456654</w:t>
      </w:r>
    </w:p>
    <w:p w14:paraId="40E7960A">
      <w:pPr>
        <w:shd w:val="clear"/>
        <w:spacing w:line="480" w:lineRule="exact"/>
        <w:ind w:left="550" w:hanging="600" w:hangingChars="250"/>
        <w:rPr>
          <w:rFonts w:hint="eastAsia" w:ascii="宋体" w:hAnsi="宋体" w:cs="宋体"/>
          <w:caps w:val="0"/>
          <w:color w:val="auto"/>
          <w:spacing w:val="0"/>
          <w:w w:val="100"/>
          <w:kern w:val="21"/>
          <w:position w:val="0"/>
          <w:sz w:val="24"/>
          <w:szCs w:val="24"/>
          <w:highlight w:val="none"/>
        </w:rPr>
      </w:pPr>
      <w:r>
        <w:rPr>
          <w:rFonts w:hint="eastAsia" w:ascii="宋体" w:hAnsi="宋体" w:cs="宋体"/>
          <w:caps w:val="0"/>
          <w:color w:val="auto"/>
          <w:spacing w:val="0"/>
          <w:w w:val="100"/>
          <w:kern w:val="21"/>
          <w:position w:val="0"/>
          <w:sz w:val="24"/>
          <w:szCs w:val="24"/>
          <w:highlight w:val="none"/>
        </w:rPr>
        <w:t>企业邮箱：</w:t>
      </w:r>
      <w:r>
        <w:rPr>
          <w:rFonts w:hint="eastAsia" w:ascii="宋体" w:hAnsi="宋体" w:cs="宋体"/>
          <w:caps w:val="0"/>
          <w:color w:val="auto"/>
          <w:spacing w:val="0"/>
          <w:w w:val="100"/>
          <w:kern w:val="21"/>
          <w:position w:val="0"/>
          <w:sz w:val="24"/>
          <w:szCs w:val="24"/>
          <w:highlight w:val="none"/>
          <w:lang w:val="en-US" w:eastAsia="zh-CN"/>
        </w:rPr>
        <w:t>158645474@qq.com</w:t>
      </w:r>
    </w:p>
    <w:p w14:paraId="03725386">
      <w:pPr>
        <w:shd w:val="clear"/>
        <w:spacing w:line="480" w:lineRule="exact"/>
        <w:ind w:left="550" w:hanging="600" w:hangingChars="250"/>
        <w:rPr>
          <w:rFonts w:hint="eastAsia" w:ascii="宋体" w:hAnsi="宋体" w:cs="宋体"/>
          <w:caps w:val="0"/>
          <w:color w:val="auto"/>
          <w:spacing w:val="0"/>
          <w:w w:val="100"/>
          <w:kern w:val="21"/>
          <w:position w:val="0"/>
          <w:sz w:val="24"/>
          <w:szCs w:val="24"/>
          <w:highlight w:val="none"/>
        </w:rPr>
      </w:pPr>
      <w:r>
        <w:rPr>
          <w:rFonts w:hint="eastAsia" w:ascii="宋体" w:hAnsi="宋体" w:cs="宋体"/>
          <w:caps w:val="0"/>
          <w:color w:val="auto"/>
          <w:spacing w:val="0"/>
          <w:w w:val="100"/>
          <w:kern w:val="21"/>
          <w:position w:val="0"/>
          <w:sz w:val="24"/>
          <w:szCs w:val="24"/>
          <w:highlight w:val="none"/>
        </w:rPr>
        <w:t>公司名称：</w:t>
      </w:r>
      <w:r>
        <w:rPr>
          <w:rFonts w:hint="eastAsia" w:ascii="宋体" w:hAnsi="宋体" w:cs="宋体"/>
          <w:caps w:val="0"/>
          <w:color w:val="auto"/>
          <w:spacing w:val="0"/>
          <w:w w:val="100"/>
          <w:kern w:val="21"/>
          <w:position w:val="0"/>
          <w:sz w:val="24"/>
          <w:szCs w:val="24"/>
          <w:highlight w:val="none"/>
          <w:lang w:eastAsia="zh-CN"/>
        </w:rPr>
        <w:t>陕西万信项目管理有限公司</w:t>
      </w:r>
    </w:p>
    <w:p w14:paraId="49EC1E61">
      <w:pPr>
        <w:shd w:val="clear"/>
        <w:spacing w:line="480" w:lineRule="exact"/>
        <w:ind w:left="550" w:hanging="600" w:hangingChars="250"/>
        <w:rPr>
          <w:rFonts w:hint="eastAsia" w:ascii="宋体" w:hAnsi="宋体" w:cs="宋体"/>
          <w:caps w:val="0"/>
          <w:color w:val="auto"/>
          <w:spacing w:val="0"/>
          <w:w w:val="100"/>
          <w:kern w:val="21"/>
          <w:position w:val="0"/>
          <w:sz w:val="24"/>
          <w:szCs w:val="24"/>
          <w:highlight w:val="none"/>
        </w:rPr>
      </w:pPr>
      <w:r>
        <w:rPr>
          <w:rFonts w:hint="eastAsia" w:ascii="宋体" w:hAnsi="宋体" w:cs="宋体"/>
          <w:caps w:val="0"/>
          <w:color w:val="auto"/>
          <w:spacing w:val="0"/>
          <w:w w:val="100"/>
          <w:kern w:val="21"/>
          <w:position w:val="0"/>
          <w:sz w:val="24"/>
          <w:szCs w:val="24"/>
          <w:highlight w:val="none"/>
        </w:rPr>
        <w:t>开户银行：</w:t>
      </w:r>
      <w:r>
        <w:rPr>
          <w:rFonts w:hint="eastAsia" w:ascii="宋体" w:hAnsi="宋体" w:cs="宋体"/>
          <w:caps w:val="0"/>
          <w:color w:val="auto"/>
          <w:spacing w:val="0"/>
          <w:w w:val="100"/>
          <w:kern w:val="21"/>
          <w:position w:val="0"/>
          <w:sz w:val="24"/>
          <w:szCs w:val="24"/>
          <w:highlight w:val="none"/>
          <w:lang w:val="en-US" w:eastAsia="zh-CN"/>
        </w:rPr>
        <w:t>中国农业银行股份有限公司岚皋县支行</w:t>
      </w:r>
    </w:p>
    <w:p w14:paraId="5F3DF338">
      <w:pPr>
        <w:shd w:val="clear"/>
        <w:spacing w:line="480" w:lineRule="exact"/>
        <w:ind w:left="550" w:hanging="600" w:hangingChars="250"/>
        <w:rPr>
          <w:rFonts w:hint="eastAsia" w:ascii="宋体" w:hAnsi="宋体" w:cs="宋体"/>
          <w:caps w:val="0"/>
          <w:color w:val="auto"/>
          <w:spacing w:val="0"/>
          <w:w w:val="100"/>
          <w:kern w:val="21"/>
          <w:position w:val="0"/>
          <w:sz w:val="24"/>
          <w:szCs w:val="24"/>
          <w:highlight w:val="none"/>
        </w:rPr>
      </w:pPr>
      <w:r>
        <w:rPr>
          <w:rFonts w:hint="eastAsia" w:ascii="宋体" w:hAnsi="宋体" w:cs="宋体"/>
          <w:caps w:val="0"/>
          <w:color w:val="auto"/>
          <w:spacing w:val="0"/>
          <w:w w:val="100"/>
          <w:kern w:val="21"/>
          <w:position w:val="0"/>
          <w:sz w:val="24"/>
          <w:szCs w:val="24"/>
          <w:highlight w:val="none"/>
        </w:rPr>
        <w:t>账    号：</w:t>
      </w:r>
      <w:r>
        <w:rPr>
          <w:rFonts w:hint="eastAsia" w:ascii="宋体" w:hAnsi="宋体" w:cs="宋体"/>
          <w:caps w:val="0"/>
          <w:color w:val="auto"/>
          <w:spacing w:val="0"/>
          <w:w w:val="100"/>
          <w:kern w:val="21"/>
          <w:position w:val="0"/>
          <w:sz w:val="24"/>
          <w:szCs w:val="24"/>
          <w:highlight w:val="none"/>
          <w:lang w:val="en-US" w:eastAsia="zh-CN"/>
        </w:rPr>
        <w:t>26790101040018780</w:t>
      </w:r>
    </w:p>
    <w:p w14:paraId="5C02D8A0">
      <w:pPr>
        <w:pBdr>
          <w:bottom w:val="single" w:color="auto" w:sz="4" w:space="0"/>
        </w:pBdr>
        <w:shd w:val="clear"/>
        <w:spacing w:line="480" w:lineRule="exact"/>
        <w:ind w:left="550" w:hanging="600" w:hangingChars="250"/>
        <w:rPr>
          <w:rFonts w:ascii="宋体" w:hAnsi="宋体" w:cs="宋体"/>
          <w:b/>
          <w:caps w:val="0"/>
          <w:color w:val="auto"/>
          <w:spacing w:val="0"/>
          <w:w w:val="100"/>
          <w:position w:val="0"/>
          <w:sz w:val="24"/>
          <w:szCs w:val="24"/>
          <w:highlight w:val="none"/>
        </w:rPr>
      </w:pPr>
      <w:r>
        <w:rPr>
          <w:rFonts w:hint="eastAsia" w:ascii="宋体" w:hAnsi="宋体" w:cs="宋体"/>
          <w:caps w:val="0"/>
          <w:color w:val="auto"/>
          <w:spacing w:val="0"/>
          <w:w w:val="100"/>
          <w:kern w:val="21"/>
          <w:position w:val="0"/>
          <w:sz w:val="24"/>
          <w:szCs w:val="24"/>
          <w:highlight w:val="none"/>
        </w:rPr>
        <w:t>地    址：</w:t>
      </w:r>
      <w:r>
        <w:rPr>
          <w:rFonts w:hint="eastAsia" w:ascii="宋体" w:hAnsi="宋体" w:cs="宋体"/>
          <w:caps w:val="0"/>
          <w:color w:val="auto"/>
          <w:spacing w:val="0"/>
          <w:sz w:val="24"/>
          <w:szCs w:val="24"/>
          <w:highlight w:val="none"/>
          <w:lang w:eastAsia="zh-CN"/>
        </w:rPr>
        <w:t>陕西省安康市岚皋县城关镇东新村三组</w:t>
      </w:r>
    </w:p>
    <w:p w14:paraId="5DAF4A1F">
      <w:pPr>
        <w:pStyle w:val="28"/>
        <w:rPr>
          <w:rFonts w:hint="default"/>
          <w:color w:val="auto"/>
          <w:lang w:val="en-US" w:eastAsia="zh-CN"/>
        </w:rPr>
      </w:pPr>
    </w:p>
    <w:sectPr>
      <w:footerReference r:id="rId7" w:type="first"/>
      <w:footerReference r:id="rId6"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BAC4F">
    <w:pPr>
      <w:pStyle w:val="2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FD919B">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6FD919B">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p>
  <w:p w14:paraId="6EFA5D6C">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6DC62">
    <w:pPr>
      <w:tabs>
        <w:tab w:val="center" w:pos="4153"/>
        <w:tab w:val="right" w:pos="8306"/>
      </w:tabs>
      <w:snapToGrid w:val="0"/>
      <w:jc w:val="left"/>
      <w:rPr>
        <w:rFonts w:hint="eastAsia" w:ascii="宋体" w:hAnsi="宋体"/>
        <w:highlight w:val="yellow"/>
      </w:rPr>
    </w:pPr>
    <w:r>
      <w:rPr>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1442E">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681442E">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r>
      <w:rPr>
        <w:rFonts w:hint="eastAsia" w:ascii="宋体" w:hAnsi="宋体"/>
        <w:sz w:val="16"/>
      </w:rPr>
      <mc:AlternateContent>
        <mc:Choice Requires="wps">
          <w:drawing>
            <wp:anchor distT="0" distB="0" distL="114300" distR="114300" simplePos="0" relativeHeight="251659264" behindDoc="0" locked="0" layoutInCell="1" allowOverlap="1">
              <wp:simplePos x="0" y="0"/>
              <wp:positionH relativeFrom="column">
                <wp:posOffset>2821940</wp:posOffset>
              </wp:positionH>
              <wp:positionV relativeFrom="paragraph">
                <wp:posOffset>0</wp:posOffset>
              </wp:positionV>
              <wp:extent cx="1828800" cy="94615"/>
              <wp:effectExtent l="0" t="0" r="0" b="0"/>
              <wp:wrapNone/>
              <wp:docPr id="1" name="矩形 1"/>
              <wp:cNvGraphicFramePr/>
              <a:graphic xmlns:a="http://schemas.openxmlformats.org/drawingml/2006/main">
                <a:graphicData uri="http://schemas.microsoft.com/office/word/2010/wordprocessingShape">
                  <wps:wsp>
                    <wps:cNvSpPr/>
                    <wps:spPr>
                      <a:xfrm>
                        <a:off x="0" y="0"/>
                        <a:ext cx="1828800" cy="94615"/>
                      </a:xfrm>
                      <a:prstGeom prst="rect">
                        <a:avLst/>
                      </a:prstGeom>
                      <a:noFill/>
                      <a:ln>
                        <a:noFill/>
                      </a:ln>
                    </wps:spPr>
                    <wps:bodyPr upright="1"/>
                  </wps:wsp>
                </a:graphicData>
              </a:graphic>
            </wp:anchor>
          </w:drawing>
        </mc:Choice>
        <mc:Fallback>
          <w:pict>
            <v:rect id="_x0000_s1026" o:spid="_x0000_s1026" o:spt="1" style="position:absolute;left:0pt;margin-left:222.2pt;margin-top:0pt;height:7.45pt;width:144pt;z-index:251659264;mso-width-relative:page;mso-height-relative:page;" filled="f" stroked="f" coordsize="21600,21600" o:gfxdata="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vZx6PWAAAABwEAAA8AAAAAAAAAAQAgAAAA&#10;IgAAAGRycy9kb3ducmV2LnhtbFBLAQIUABQAAAAIAIdO4kClOzf4mwEAADUDAAAOAAAAAAAAAAEA&#10;IAAAACUBAABkcnMvZTJvRG9jLnhtbFBLBQYAAAAABgAGAFkBAAAyBQAAAAA=&#10;">
              <v:fill on="f" focussize="0,0"/>
              <v:stroke on="f"/>
              <v:imagedata o:title=""/>
              <o:lock v:ext="edit" aspectratio="f"/>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7B85D">
    <w:pPr>
      <w:pStyle w:val="2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42847">
                          <w:pPr>
                            <w:pStyle w:val="28"/>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8342847">
                    <w:pPr>
                      <w:pStyle w:val="28"/>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4F73F">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8F504C">
                          <w:pPr>
                            <w:pStyle w:val="28"/>
                          </w:pPr>
                          <w:r>
                            <w:rPr>
                              <w:rFonts w:hint="eastAsia"/>
                            </w:rPr>
                            <w:t>第</w:t>
                          </w:r>
                          <w:r>
                            <w:t xml:space="preserve"> 26 </w:t>
                          </w:r>
                          <w:r>
                            <w:rPr>
                              <w:rFonts w:hint="eastAsia"/>
                            </w:rPr>
                            <w:t>页</w:t>
                          </w:r>
                          <w:r>
                            <w:t xml:space="preserve"> </w:t>
                          </w:r>
                          <w:r>
                            <w:rPr>
                              <w:rFonts w:hint="eastAsia"/>
                            </w:rPr>
                            <w:t>共</w:t>
                          </w:r>
                          <w:r>
                            <w:t xml:space="preserve"> 45</w:t>
                          </w:r>
                          <w:r>
                            <w:rPr>
                              <w:rFonts w:hint="eastAsia"/>
                            </w:rPr>
                            <w:t>页</w:t>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dTfTjMoBAACbAwAADgAAAAAAAAABACAAAAAeAQAAZHJzL2Uyb0Rv&#10;Yy54bWxQSwUGAAAAAAYABgBZAQAAWgUAAAAA&#10;">
              <v:fill on="f" focussize="0,0"/>
              <v:stroke on="f"/>
              <v:imagedata o:title=""/>
              <o:lock v:ext="edit" aspectratio="f"/>
              <v:textbox inset="0mm,0mm,0mm,0mm" style="mso-fit-shape-to-text:t;">
                <w:txbxContent>
                  <w:p w14:paraId="008F504C">
                    <w:pPr>
                      <w:pStyle w:val="28"/>
                    </w:pPr>
                    <w:r>
                      <w:rPr>
                        <w:rFonts w:hint="eastAsia"/>
                      </w:rPr>
                      <w:t>第</w:t>
                    </w:r>
                    <w:r>
                      <w:t xml:space="preserve"> 26 </w:t>
                    </w:r>
                    <w:r>
                      <w:rPr>
                        <w:rFonts w:hint="eastAsia"/>
                      </w:rPr>
                      <w:t>页</w:t>
                    </w:r>
                    <w:r>
                      <w:t xml:space="preserve"> </w:t>
                    </w:r>
                    <w:r>
                      <w:rPr>
                        <w:rFonts w:hint="eastAsia"/>
                      </w:rPr>
                      <w:t>共</w:t>
                    </w:r>
                    <w:r>
                      <w:t xml:space="preserve"> 45</w:t>
                    </w:r>
                    <w:r>
                      <w:rPr>
                        <w:rFonts w:hint="eastAsia"/>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C41E">
    <w:pPr>
      <w:pStyle w:val="29"/>
      <w:pBdr>
        <w:bottom w:val="none" w:color="auto" w:sz="0" w:space="1"/>
      </w:pBdr>
      <w:jc w:val="right"/>
      <w:rPr>
        <w:rFonts w:hint="eastAsia" w:eastAsia="宋体"/>
        <w:sz w:val="20"/>
        <w:szCs w:val="20"/>
        <w:lang w:eastAsia="zh-CN"/>
      </w:rPr>
    </w:pPr>
    <w:r>
      <w:rPr>
        <w:rFonts w:hint="eastAsia"/>
        <w:sz w:val="20"/>
        <w:szCs w:val="20"/>
        <w:lang w:eastAsia="zh-CN"/>
      </w:rPr>
      <w:t>陕西万信项目管理有限公司</w:t>
    </w:r>
  </w:p>
  <w:p w14:paraId="2206CD4A">
    <w:pPr>
      <w:widowControl w:val="0"/>
      <w:pBdr>
        <w:top w:val="none" w:color="auto" w:sz="0" w:space="1"/>
        <w:left w:val="none" w:color="auto" w:sz="0" w:space="4"/>
        <w:bottom w:val="none" w:color="auto" w:sz="0" w:space="1"/>
        <w:right w:val="none" w:color="auto" w:sz="0" w:space="4"/>
        <w:between w:val="single" w:color="4F81BD" w:sz="4" w:space="1"/>
      </w:pBdr>
      <w:snapToGrid w:val="0"/>
      <w:spacing w:line="276" w:lineRule="auto"/>
      <w:jc w:val="both"/>
      <w:outlineLvl w:val="9"/>
      <w:rPr>
        <w:rFonts w:ascii="Times New Roman" w:hAnsi="Times New Roman" w:eastAsia="宋体" w:cs="宋体"/>
        <w:kern w:val="2"/>
        <w:sz w:val="18"/>
        <w:szCs w:val="22"/>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540D6F"/>
    <w:multiLevelType w:val="singleLevel"/>
    <w:tmpl w:val="D4540D6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mY1NTc0ZDZkZGNkMDlhMzQ1M2NiNjcyZGE1ZDkifQ=="/>
  </w:docVars>
  <w:rsids>
    <w:rsidRoot w:val="00172A27"/>
    <w:rsid w:val="00011A05"/>
    <w:rsid w:val="00016D4B"/>
    <w:rsid w:val="00025226"/>
    <w:rsid w:val="00025EDE"/>
    <w:rsid w:val="0002655F"/>
    <w:rsid w:val="00026D85"/>
    <w:rsid w:val="000344D7"/>
    <w:rsid w:val="00036A3E"/>
    <w:rsid w:val="00036D38"/>
    <w:rsid w:val="00044F9B"/>
    <w:rsid w:val="0006489B"/>
    <w:rsid w:val="00066029"/>
    <w:rsid w:val="000771BC"/>
    <w:rsid w:val="00090138"/>
    <w:rsid w:val="00090C90"/>
    <w:rsid w:val="00092962"/>
    <w:rsid w:val="000A02B9"/>
    <w:rsid w:val="000A1171"/>
    <w:rsid w:val="000A466C"/>
    <w:rsid w:val="000A7EDA"/>
    <w:rsid w:val="000B02CB"/>
    <w:rsid w:val="000B0844"/>
    <w:rsid w:val="000B133C"/>
    <w:rsid w:val="000B2B48"/>
    <w:rsid w:val="000C05E4"/>
    <w:rsid w:val="000C3E5F"/>
    <w:rsid w:val="000C79A2"/>
    <w:rsid w:val="000D549B"/>
    <w:rsid w:val="000D6C92"/>
    <w:rsid w:val="000E152F"/>
    <w:rsid w:val="000E19F6"/>
    <w:rsid w:val="000F0DEE"/>
    <w:rsid w:val="000F3B9C"/>
    <w:rsid w:val="000F64CD"/>
    <w:rsid w:val="000F7B86"/>
    <w:rsid w:val="001027F9"/>
    <w:rsid w:val="00105452"/>
    <w:rsid w:val="00106A0C"/>
    <w:rsid w:val="0010721E"/>
    <w:rsid w:val="00111215"/>
    <w:rsid w:val="001123F3"/>
    <w:rsid w:val="0011574E"/>
    <w:rsid w:val="001165E4"/>
    <w:rsid w:val="00121670"/>
    <w:rsid w:val="00124554"/>
    <w:rsid w:val="00125580"/>
    <w:rsid w:val="00135030"/>
    <w:rsid w:val="00135F2E"/>
    <w:rsid w:val="001402C4"/>
    <w:rsid w:val="001403DF"/>
    <w:rsid w:val="00141F33"/>
    <w:rsid w:val="00142680"/>
    <w:rsid w:val="00144D4F"/>
    <w:rsid w:val="00146199"/>
    <w:rsid w:val="0015143A"/>
    <w:rsid w:val="001611B1"/>
    <w:rsid w:val="001628C7"/>
    <w:rsid w:val="001671FF"/>
    <w:rsid w:val="00167277"/>
    <w:rsid w:val="00167736"/>
    <w:rsid w:val="00171E6F"/>
    <w:rsid w:val="00172A27"/>
    <w:rsid w:val="001821A8"/>
    <w:rsid w:val="00186457"/>
    <w:rsid w:val="00187EB8"/>
    <w:rsid w:val="00191FB7"/>
    <w:rsid w:val="001946DC"/>
    <w:rsid w:val="001948A1"/>
    <w:rsid w:val="001A0F63"/>
    <w:rsid w:val="001A2004"/>
    <w:rsid w:val="001A24BE"/>
    <w:rsid w:val="001A5D4E"/>
    <w:rsid w:val="001B2D53"/>
    <w:rsid w:val="001B650D"/>
    <w:rsid w:val="001B6FED"/>
    <w:rsid w:val="001B7F4F"/>
    <w:rsid w:val="001C4E6D"/>
    <w:rsid w:val="001D47A7"/>
    <w:rsid w:val="001D4F52"/>
    <w:rsid w:val="001D5548"/>
    <w:rsid w:val="001E0872"/>
    <w:rsid w:val="001E176A"/>
    <w:rsid w:val="001E34AF"/>
    <w:rsid w:val="001F3BF9"/>
    <w:rsid w:val="001F477A"/>
    <w:rsid w:val="001F6C71"/>
    <w:rsid w:val="001F6E54"/>
    <w:rsid w:val="00202B09"/>
    <w:rsid w:val="002031ED"/>
    <w:rsid w:val="00213011"/>
    <w:rsid w:val="00222651"/>
    <w:rsid w:val="0022656D"/>
    <w:rsid w:val="00233B03"/>
    <w:rsid w:val="00237BE2"/>
    <w:rsid w:val="0024062A"/>
    <w:rsid w:val="00242ABC"/>
    <w:rsid w:val="00243AB6"/>
    <w:rsid w:val="00246374"/>
    <w:rsid w:val="00247EFF"/>
    <w:rsid w:val="00253A87"/>
    <w:rsid w:val="00253E26"/>
    <w:rsid w:val="00254F83"/>
    <w:rsid w:val="00260CD7"/>
    <w:rsid w:val="002612BE"/>
    <w:rsid w:val="00262DAF"/>
    <w:rsid w:val="00263B8F"/>
    <w:rsid w:val="00264222"/>
    <w:rsid w:val="00265F4A"/>
    <w:rsid w:val="00274DCF"/>
    <w:rsid w:val="002764D6"/>
    <w:rsid w:val="00281A50"/>
    <w:rsid w:val="00281A88"/>
    <w:rsid w:val="00285290"/>
    <w:rsid w:val="0028644B"/>
    <w:rsid w:val="002905AF"/>
    <w:rsid w:val="00293731"/>
    <w:rsid w:val="00295AD8"/>
    <w:rsid w:val="002A7BC4"/>
    <w:rsid w:val="002C27D1"/>
    <w:rsid w:val="002D6F5F"/>
    <w:rsid w:val="002E017A"/>
    <w:rsid w:val="002E06ED"/>
    <w:rsid w:val="002E41C1"/>
    <w:rsid w:val="002E6345"/>
    <w:rsid w:val="002F507B"/>
    <w:rsid w:val="002F6952"/>
    <w:rsid w:val="00302908"/>
    <w:rsid w:val="003060FB"/>
    <w:rsid w:val="00307A5A"/>
    <w:rsid w:val="00313922"/>
    <w:rsid w:val="00316D99"/>
    <w:rsid w:val="003177CC"/>
    <w:rsid w:val="0032070D"/>
    <w:rsid w:val="00323146"/>
    <w:rsid w:val="003246E5"/>
    <w:rsid w:val="00326E49"/>
    <w:rsid w:val="00330764"/>
    <w:rsid w:val="00332D53"/>
    <w:rsid w:val="00337586"/>
    <w:rsid w:val="0034618F"/>
    <w:rsid w:val="003510B5"/>
    <w:rsid w:val="00362EA5"/>
    <w:rsid w:val="0036459F"/>
    <w:rsid w:val="00366738"/>
    <w:rsid w:val="003707CD"/>
    <w:rsid w:val="00373B03"/>
    <w:rsid w:val="00374E7D"/>
    <w:rsid w:val="00374FBF"/>
    <w:rsid w:val="00384318"/>
    <w:rsid w:val="003856B1"/>
    <w:rsid w:val="00393680"/>
    <w:rsid w:val="00394D96"/>
    <w:rsid w:val="00397C54"/>
    <w:rsid w:val="003A5FFE"/>
    <w:rsid w:val="003B1B39"/>
    <w:rsid w:val="003B3005"/>
    <w:rsid w:val="003B4659"/>
    <w:rsid w:val="003C636A"/>
    <w:rsid w:val="003E0013"/>
    <w:rsid w:val="003E1495"/>
    <w:rsid w:val="003E20E5"/>
    <w:rsid w:val="003E667C"/>
    <w:rsid w:val="003E7A28"/>
    <w:rsid w:val="003F00A9"/>
    <w:rsid w:val="003F6A31"/>
    <w:rsid w:val="003F6BD8"/>
    <w:rsid w:val="003F759D"/>
    <w:rsid w:val="00400C84"/>
    <w:rsid w:val="004014FD"/>
    <w:rsid w:val="004079D8"/>
    <w:rsid w:val="00410C52"/>
    <w:rsid w:val="00411188"/>
    <w:rsid w:val="004202AE"/>
    <w:rsid w:val="00420A6E"/>
    <w:rsid w:val="00421662"/>
    <w:rsid w:val="0042434B"/>
    <w:rsid w:val="00430DBF"/>
    <w:rsid w:val="00432BC3"/>
    <w:rsid w:val="004342F0"/>
    <w:rsid w:val="0044245F"/>
    <w:rsid w:val="00446D66"/>
    <w:rsid w:val="00450A56"/>
    <w:rsid w:val="00450EA0"/>
    <w:rsid w:val="00451BEE"/>
    <w:rsid w:val="0045278F"/>
    <w:rsid w:val="00453EA8"/>
    <w:rsid w:val="00461FF3"/>
    <w:rsid w:val="00463A92"/>
    <w:rsid w:val="00470475"/>
    <w:rsid w:val="00470AD9"/>
    <w:rsid w:val="00475FA4"/>
    <w:rsid w:val="00485D6F"/>
    <w:rsid w:val="0049461D"/>
    <w:rsid w:val="00497719"/>
    <w:rsid w:val="004A39F7"/>
    <w:rsid w:val="004A73D7"/>
    <w:rsid w:val="004B2B39"/>
    <w:rsid w:val="004B385D"/>
    <w:rsid w:val="004B5CB0"/>
    <w:rsid w:val="004B798E"/>
    <w:rsid w:val="004B7A15"/>
    <w:rsid w:val="004C0C72"/>
    <w:rsid w:val="004D32AA"/>
    <w:rsid w:val="004E3D8A"/>
    <w:rsid w:val="004E3E47"/>
    <w:rsid w:val="004F0340"/>
    <w:rsid w:val="004F30F7"/>
    <w:rsid w:val="004F6F74"/>
    <w:rsid w:val="004F7793"/>
    <w:rsid w:val="00502B85"/>
    <w:rsid w:val="0050403F"/>
    <w:rsid w:val="0050743B"/>
    <w:rsid w:val="00507F96"/>
    <w:rsid w:val="005159F3"/>
    <w:rsid w:val="0052278D"/>
    <w:rsid w:val="00526562"/>
    <w:rsid w:val="00540EAE"/>
    <w:rsid w:val="005470E6"/>
    <w:rsid w:val="00557765"/>
    <w:rsid w:val="00564C91"/>
    <w:rsid w:val="00577D36"/>
    <w:rsid w:val="0058254C"/>
    <w:rsid w:val="005B6FDD"/>
    <w:rsid w:val="005C0BE1"/>
    <w:rsid w:val="005C1D38"/>
    <w:rsid w:val="005C6F30"/>
    <w:rsid w:val="005D6E67"/>
    <w:rsid w:val="005F0A3D"/>
    <w:rsid w:val="005F5DFD"/>
    <w:rsid w:val="005F74EC"/>
    <w:rsid w:val="006073A8"/>
    <w:rsid w:val="006105AB"/>
    <w:rsid w:val="00613B71"/>
    <w:rsid w:val="0062284C"/>
    <w:rsid w:val="00626B86"/>
    <w:rsid w:val="00635EAE"/>
    <w:rsid w:val="00636CCD"/>
    <w:rsid w:val="00636EC5"/>
    <w:rsid w:val="006413FA"/>
    <w:rsid w:val="00644EDA"/>
    <w:rsid w:val="00645991"/>
    <w:rsid w:val="00646782"/>
    <w:rsid w:val="00646BB8"/>
    <w:rsid w:val="0065430F"/>
    <w:rsid w:val="00654435"/>
    <w:rsid w:val="00660328"/>
    <w:rsid w:val="00660C31"/>
    <w:rsid w:val="00662E18"/>
    <w:rsid w:val="00667125"/>
    <w:rsid w:val="0066795B"/>
    <w:rsid w:val="00667F79"/>
    <w:rsid w:val="00677222"/>
    <w:rsid w:val="006772C1"/>
    <w:rsid w:val="0068396C"/>
    <w:rsid w:val="00692A38"/>
    <w:rsid w:val="00694729"/>
    <w:rsid w:val="006A780B"/>
    <w:rsid w:val="006B3060"/>
    <w:rsid w:val="006B32B9"/>
    <w:rsid w:val="006B521E"/>
    <w:rsid w:val="006D1C26"/>
    <w:rsid w:val="006D35A6"/>
    <w:rsid w:val="006D5AC4"/>
    <w:rsid w:val="006E2273"/>
    <w:rsid w:val="006E35A2"/>
    <w:rsid w:val="006E4684"/>
    <w:rsid w:val="006E6002"/>
    <w:rsid w:val="006F0EA4"/>
    <w:rsid w:val="006F1078"/>
    <w:rsid w:val="006F6921"/>
    <w:rsid w:val="007037E9"/>
    <w:rsid w:val="007040B6"/>
    <w:rsid w:val="00712B5B"/>
    <w:rsid w:val="00713E90"/>
    <w:rsid w:val="007205C0"/>
    <w:rsid w:val="00724F86"/>
    <w:rsid w:val="00733E85"/>
    <w:rsid w:val="007378F8"/>
    <w:rsid w:val="007424B9"/>
    <w:rsid w:val="00751778"/>
    <w:rsid w:val="00757565"/>
    <w:rsid w:val="00765516"/>
    <w:rsid w:val="00766182"/>
    <w:rsid w:val="00770313"/>
    <w:rsid w:val="0077346E"/>
    <w:rsid w:val="007777DA"/>
    <w:rsid w:val="0078001B"/>
    <w:rsid w:val="00797315"/>
    <w:rsid w:val="007A4DFA"/>
    <w:rsid w:val="007A7A7C"/>
    <w:rsid w:val="007B0948"/>
    <w:rsid w:val="007C1C39"/>
    <w:rsid w:val="007C2AFC"/>
    <w:rsid w:val="007C3C48"/>
    <w:rsid w:val="007D4D6E"/>
    <w:rsid w:val="007D7C68"/>
    <w:rsid w:val="007E3C15"/>
    <w:rsid w:val="007E6614"/>
    <w:rsid w:val="007E6B8E"/>
    <w:rsid w:val="007F09E0"/>
    <w:rsid w:val="007F0ED3"/>
    <w:rsid w:val="007F1B10"/>
    <w:rsid w:val="007F2EAC"/>
    <w:rsid w:val="00800D8A"/>
    <w:rsid w:val="008068AD"/>
    <w:rsid w:val="008073BB"/>
    <w:rsid w:val="008109F2"/>
    <w:rsid w:val="0081717A"/>
    <w:rsid w:val="00827723"/>
    <w:rsid w:val="008352ED"/>
    <w:rsid w:val="00840DC5"/>
    <w:rsid w:val="0085162E"/>
    <w:rsid w:val="00853FF2"/>
    <w:rsid w:val="00855211"/>
    <w:rsid w:val="0086326B"/>
    <w:rsid w:val="0086351D"/>
    <w:rsid w:val="00871932"/>
    <w:rsid w:val="00871EFA"/>
    <w:rsid w:val="008808C4"/>
    <w:rsid w:val="008871E7"/>
    <w:rsid w:val="00891E9B"/>
    <w:rsid w:val="00892CFA"/>
    <w:rsid w:val="008A0E31"/>
    <w:rsid w:val="008A1E04"/>
    <w:rsid w:val="008A68D5"/>
    <w:rsid w:val="008A6955"/>
    <w:rsid w:val="008B52EE"/>
    <w:rsid w:val="008C24FC"/>
    <w:rsid w:val="008C6D06"/>
    <w:rsid w:val="008D0A7C"/>
    <w:rsid w:val="008D16D5"/>
    <w:rsid w:val="008D39B4"/>
    <w:rsid w:val="008D4D89"/>
    <w:rsid w:val="008E174A"/>
    <w:rsid w:val="008E6511"/>
    <w:rsid w:val="008E704F"/>
    <w:rsid w:val="008F6EB7"/>
    <w:rsid w:val="008F79D1"/>
    <w:rsid w:val="009017F9"/>
    <w:rsid w:val="00903AA5"/>
    <w:rsid w:val="00903BB8"/>
    <w:rsid w:val="00905461"/>
    <w:rsid w:val="00911F0B"/>
    <w:rsid w:val="00913671"/>
    <w:rsid w:val="00913AAA"/>
    <w:rsid w:val="0092686D"/>
    <w:rsid w:val="0093156A"/>
    <w:rsid w:val="009320D4"/>
    <w:rsid w:val="009330B6"/>
    <w:rsid w:val="00933339"/>
    <w:rsid w:val="00937F48"/>
    <w:rsid w:val="009454FF"/>
    <w:rsid w:val="0095263F"/>
    <w:rsid w:val="00952FC4"/>
    <w:rsid w:val="00956B89"/>
    <w:rsid w:val="00970AD3"/>
    <w:rsid w:val="00981E7E"/>
    <w:rsid w:val="00985B5A"/>
    <w:rsid w:val="00991720"/>
    <w:rsid w:val="00992965"/>
    <w:rsid w:val="0099432A"/>
    <w:rsid w:val="00997108"/>
    <w:rsid w:val="009A1FB4"/>
    <w:rsid w:val="009A50E2"/>
    <w:rsid w:val="009B0B74"/>
    <w:rsid w:val="009B5D5E"/>
    <w:rsid w:val="009C2B63"/>
    <w:rsid w:val="009C6E23"/>
    <w:rsid w:val="009C7C2B"/>
    <w:rsid w:val="009D60FA"/>
    <w:rsid w:val="009E47AD"/>
    <w:rsid w:val="009E6032"/>
    <w:rsid w:val="009F0BFE"/>
    <w:rsid w:val="009F52FD"/>
    <w:rsid w:val="009F6ADA"/>
    <w:rsid w:val="00A03F02"/>
    <w:rsid w:val="00A0731B"/>
    <w:rsid w:val="00A11CB5"/>
    <w:rsid w:val="00A15129"/>
    <w:rsid w:val="00A17788"/>
    <w:rsid w:val="00A2024F"/>
    <w:rsid w:val="00A21DE7"/>
    <w:rsid w:val="00A21F58"/>
    <w:rsid w:val="00A3116B"/>
    <w:rsid w:val="00A317E0"/>
    <w:rsid w:val="00A34343"/>
    <w:rsid w:val="00A51474"/>
    <w:rsid w:val="00A5350C"/>
    <w:rsid w:val="00A62AF8"/>
    <w:rsid w:val="00A641FB"/>
    <w:rsid w:val="00A67FE7"/>
    <w:rsid w:val="00A7572F"/>
    <w:rsid w:val="00A83A48"/>
    <w:rsid w:val="00A85151"/>
    <w:rsid w:val="00A85441"/>
    <w:rsid w:val="00A85DCD"/>
    <w:rsid w:val="00A877C9"/>
    <w:rsid w:val="00AA396D"/>
    <w:rsid w:val="00AA40C6"/>
    <w:rsid w:val="00AA626F"/>
    <w:rsid w:val="00AB425B"/>
    <w:rsid w:val="00AB515D"/>
    <w:rsid w:val="00AE55F9"/>
    <w:rsid w:val="00AE59E9"/>
    <w:rsid w:val="00AE7C5F"/>
    <w:rsid w:val="00AF37F3"/>
    <w:rsid w:val="00AF5153"/>
    <w:rsid w:val="00AF77FD"/>
    <w:rsid w:val="00AF780E"/>
    <w:rsid w:val="00AF7C94"/>
    <w:rsid w:val="00B008FE"/>
    <w:rsid w:val="00B00B16"/>
    <w:rsid w:val="00B01880"/>
    <w:rsid w:val="00B0718B"/>
    <w:rsid w:val="00B13B63"/>
    <w:rsid w:val="00B13BD4"/>
    <w:rsid w:val="00B14273"/>
    <w:rsid w:val="00B146A5"/>
    <w:rsid w:val="00B146DF"/>
    <w:rsid w:val="00B153DB"/>
    <w:rsid w:val="00B24665"/>
    <w:rsid w:val="00B26081"/>
    <w:rsid w:val="00B41B4D"/>
    <w:rsid w:val="00B42969"/>
    <w:rsid w:val="00B43D94"/>
    <w:rsid w:val="00B5301C"/>
    <w:rsid w:val="00B5310B"/>
    <w:rsid w:val="00B609A6"/>
    <w:rsid w:val="00B62FB2"/>
    <w:rsid w:val="00B659BB"/>
    <w:rsid w:val="00B7260D"/>
    <w:rsid w:val="00B7678C"/>
    <w:rsid w:val="00B76915"/>
    <w:rsid w:val="00B77F25"/>
    <w:rsid w:val="00B82009"/>
    <w:rsid w:val="00B83320"/>
    <w:rsid w:val="00B85C7C"/>
    <w:rsid w:val="00B93012"/>
    <w:rsid w:val="00B963E4"/>
    <w:rsid w:val="00B96D60"/>
    <w:rsid w:val="00B96D98"/>
    <w:rsid w:val="00BA04FE"/>
    <w:rsid w:val="00BB3C8E"/>
    <w:rsid w:val="00BB49CD"/>
    <w:rsid w:val="00BB7A70"/>
    <w:rsid w:val="00BC550B"/>
    <w:rsid w:val="00BC6C0D"/>
    <w:rsid w:val="00BD7EF1"/>
    <w:rsid w:val="00BE5097"/>
    <w:rsid w:val="00BE6763"/>
    <w:rsid w:val="00BE6A44"/>
    <w:rsid w:val="00BE7D52"/>
    <w:rsid w:val="00BF0A12"/>
    <w:rsid w:val="00BF0B45"/>
    <w:rsid w:val="00BF1DDA"/>
    <w:rsid w:val="00BF4DE7"/>
    <w:rsid w:val="00BF6569"/>
    <w:rsid w:val="00C014A3"/>
    <w:rsid w:val="00C0480E"/>
    <w:rsid w:val="00C06808"/>
    <w:rsid w:val="00C2073F"/>
    <w:rsid w:val="00C2494F"/>
    <w:rsid w:val="00C24A1B"/>
    <w:rsid w:val="00C25A89"/>
    <w:rsid w:val="00C25DF4"/>
    <w:rsid w:val="00C26FC4"/>
    <w:rsid w:val="00C27B00"/>
    <w:rsid w:val="00C40E2B"/>
    <w:rsid w:val="00C423B4"/>
    <w:rsid w:val="00C44AA2"/>
    <w:rsid w:val="00C51EAE"/>
    <w:rsid w:val="00C601DC"/>
    <w:rsid w:val="00C61B88"/>
    <w:rsid w:val="00C62412"/>
    <w:rsid w:val="00C62CCF"/>
    <w:rsid w:val="00C72030"/>
    <w:rsid w:val="00C862AD"/>
    <w:rsid w:val="00C92497"/>
    <w:rsid w:val="00C961FC"/>
    <w:rsid w:val="00C96935"/>
    <w:rsid w:val="00C971FE"/>
    <w:rsid w:val="00C97B8C"/>
    <w:rsid w:val="00CA0B78"/>
    <w:rsid w:val="00CA4989"/>
    <w:rsid w:val="00CA5A3D"/>
    <w:rsid w:val="00CB0364"/>
    <w:rsid w:val="00CB4B8C"/>
    <w:rsid w:val="00CB5961"/>
    <w:rsid w:val="00CC0902"/>
    <w:rsid w:val="00CC32F4"/>
    <w:rsid w:val="00CC7BA5"/>
    <w:rsid w:val="00CE00F0"/>
    <w:rsid w:val="00CE0E17"/>
    <w:rsid w:val="00CE36E4"/>
    <w:rsid w:val="00CE6A57"/>
    <w:rsid w:val="00CF29E2"/>
    <w:rsid w:val="00CF3F75"/>
    <w:rsid w:val="00CF577C"/>
    <w:rsid w:val="00CF6613"/>
    <w:rsid w:val="00D01A4E"/>
    <w:rsid w:val="00D04695"/>
    <w:rsid w:val="00D11FAF"/>
    <w:rsid w:val="00D209BE"/>
    <w:rsid w:val="00D25E82"/>
    <w:rsid w:val="00D33B76"/>
    <w:rsid w:val="00D35D48"/>
    <w:rsid w:val="00D43946"/>
    <w:rsid w:val="00D44BB3"/>
    <w:rsid w:val="00D45A9C"/>
    <w:rsid w:val="00D67B60"/>
    <w:rsid w:val="00D70D78"/>
    <w:rsid w:val="00D74270"/>
    <w:rsid w:val="00D8188A"/>
    <w:rsid w:val="00D8365C"/>
    <w:rsid w:val="00D84B20"/>
    <w:rsid w:val="00D90645"/>
    <w:rsid w:val="00D92187"/>
    <w:rsid w:val="00D94995"/>
    <w:rsid w:val="00D97DA1"/>
    <w:rsid w:val="00DB3EEC"/>
    <w:rsid w:val="00DB4686"/>
    <w:rsid w:val="00DB49E8"/>
    <w:rsid w:val="00DC0065"/>
    <w:rsid w:val="00DC2C25"/>
    <w:rsid w:val="00DD0578"/>
    <w:rsid w:val="00DD0DB9"/>
    <w:rsid w:val="00DD1024"/>
    <w:rsid w:val="00DD3F4D"/>
    <w:rsid w:val="00DD4AB8"/>
    <w:rsid w:val="00DF0EEE"/>
    <w:rsid w:val="00DF3269"/>
    <w:rsid w:val="00E007AC"/>
    <w:rsid w:val="00E02D31"/>
    <w:rsid w:val="00E1341C"/>
    <w:rsid w:val="00E13634"/>
    <w:rsid w:val="00E13830"/>
    <w:rsid w:val="00E227C5"/>
    <w:rsid w:val="00E242DE"/>
    <w:rsid w:val="00E24D81"/>
    <w:rsid w:val="00E31370"/>
    <w:rsid w:val="00E361A9"/>
    <w:rsid w:val="00E36662"/>
    <w:rsid w:val="00E50088"/>
    <w:rsid w:val="00E502B9"/>
    <w:rsid w:val="00E510C9"/>
    <w:rsid w:val="00E53C7F"/>
    <w:rsid w:val="00E57CCE"/>
    <w:rsid w:val="00E61727"/>
    <w:rsid w:val="00E6631D"/>
    <w:rsid w:val="00E66D0D"/>
    <w:rsid w:val="00E66FCE"/>
    <w:rsid w:val="00E90345"/>
    <w:rsid w:val="00E93BB1"/>
    <w:rsid w:val="00EA208F"/>
    <w:rsid w:val="00EA5CF9"/>
    <w:rsid w:val="00EB24CB"/>
    <w:rsid w:val="00EB3E18"/>
    <w:rsid w:val="00EB5B17"/>
    <w:rsid w:val="00EB7DFE"/>
    <w:rsid w:val="00EC2D38"/>
    <w:rsid w:val="00EC45AE"/>
    <w:rsid w:val="00EC4CBD"/>
    <w:rsid w:val="00EC5BB1"/>
    <w:rsid w:val="00ED5528"/>
    <w:rsid w:val="00ED68C2"/>
    <w:rsid w:val="00ED7071"/>
    <w:rsid w:val="00EE6666"/>
    <w:rsid w:val="00EE6E2D"/>
    <w:rsid w:val="00EF110D"/>
    <w:rsid w:val="00EF1772"/>
    <w:rsid w:val="00EF3127"/>
    <w:rsid w:val="00EF5974"/>
    <w:rsid w:val="00EF6D84"/>
    <w:rsid w:val="00EF776D"/>
    <w:rsid w:val="00F01128"/>
    <w:rsid w:val="00F01B2E"/>
    <w:rsid w:val="00F146D3"/>
    <w:rsid w:val="00F1561E"/>
    <w:rsid w:val="00F178FF"/>
    <w:rsid w:val="00F17DA9"/>
    <w:rsid w:val="00F213F6"/>
    <w:rsid w:val="00F233AD"/>
    <w:rsid w:val="00F24F26"/>
    <w:rsid w:val="00F31470"/>
    <w:rsid w:val="00F33978"/>
    <w:rsid w:val="00F35E42"/>
    <w:rsid w:val="00F45860"/>
    <w:rsid w:val="00F558CE"/>
    <w:rsid w:val="00F57177"/>
    <w:rsid w:val="00F61B20"/>
    <w:rsid w:val="00F61F3D"/>
    <w:rsid w:val="00F644F1"/>
    <w:rsid w:val="00F64CCA"/>
    <w:rsid w:val="00F72737"/>
    <w:rsid w:val="00F72B14"/>
    <w:rsid w:val="00F73B18"/>
    <w:rsid w:val="00F75135"/>
    <w:rsid w:val="00F81308"/>
    <w:rsid w:val="00F81D10"/>
    <w:rsid w:val="00F827C2"/>
    <w:rsid w:val="00F84963"/>
    <w:rsid w:val="00F87A2C"/>
    <w:rsid w:val="00F903D7"/>
    <w:rsid w:val="00F92EA5"/>
    <w:rsid w:val="00F92F86"/>
    <w:rsid w:val="00F951B1"/>
    <w:rsid w:val="00F96DE7"/>
    <w:rsid w:val="00FA00A3"/>
    <w:rsid w:val="00FA1A37"/>
    <w:rsid w:val="00FA2CD4"/>
    <w:rsid w:val="00FA44DA"/>
    <w:rsid w:val="00FB0EEE"/>
    <w:rsid w:val="00FB3A82"/>
    <w:rsid w:val="00FB54DE"/>
    <w:rsid w:val="00FB7F2F"/>
    <w:rsid w:val="00FC1F48"/>
    <w:rsid w:val="00FD2964"/>
    <w:rsid w:val="00FD6936"/>
    <w:rsid w:val="00FE0927"/>
    <w:rsid w:val="00FE20F7"/>
    <w:rsid w:val="00FF3D34"/>
    <w:rsid w:val="00FF52B1"/>
    <w:rsid w:val="00FF6C1E"/>
    <w:rsid w:val="01015A1A"/>
    <w:rsid w:val="01034D13"/>
    <w:rsid w:val="010351AA"/>
    <w:rsid w:val="010677E2"/>
    <w:rsid w:val="010C4E27"/>
    <w:rsid w:val="010D68F1"/>
    <w:rsid w:val="010E65B0"/>
    <w:rsid w:val="01106B49"/>
    <w:rsid w:val="01147C72"/>
    <w:rsid w:val="011610AC"/>
    <w:rsid w:val="01186370"/>
    <w:rsid w:val="011A6B56"/>
    <w:rsid w:val="011C5682"/>
    <w:rsid w:val="011F10C0"/>
    <w:rsid w:val="01245BF9"/>
    <w:rsid w:val="01247E2B"/>
    <w:rsid w:val="01266ADD"/>
    <w:rsid w:val="01296881"/>
    <w:rsid w:val="012B6E14"/>
    <w:rsid w:val="012C0033"/>
    <w:rsid w:val="012F5184"/>
    <w:rsid w:val="012F61B3"/>
    <w:rsid w:val="01311D17"/>
    <w:rsid w:val="013209B4"/>
    <w:rsid w:val="01322CB7"/>
    <w:rsid w:val="013302B7"/>
    <w:rsid w:val="01330800"/>
    <w:rsid w:val="0138486E"/>
    <w:rsid w:val="013A2447"/>
    <w:rsid w:val="013A5630"/>
    <w:rsid w:val="013B0DE8"/>
    <w:rsid w:val="013C6596"/>
    <w:rsid w:val="013E5B11"/>
    <w:rsid w:val="013F657A"/>
    <w:rsid w:val="014440F0"/>
    <w:rsid w:val="01477721"/>
    <w:rsid w:val="014B55A8"/>
    <w:rsid w:val="014D4D7C"/>
    <w:rsid w:val="014D6A48"/>
    <w:rsid w:val="014F03EF"/>
    <w:rsid w:val="014F5A77"/>
    <w:rsid w:val="01530BA7"/>
    <w:rsid w:val="0153166B"/>
    <w:rsid w:val="01586687"/>
    <w:rsid w:val="015957BC"/>
    <w:rsid w:val="015B0E12"/>
    <w:rsid w:val="015B5A28"/>
    <w:rsid w:val="015E45C8"/>
    <w:rsid w:val="0160116E"/>
    <w:rsid w:val="0162285D"/>
    <w:rsid w:val="01667001"/>
    <w:rsid w:val="016953A3"/>
    <w:rsid w:val="016A2537"/>
    <w:rsid w:val="016D6CE6"/>
    <w:rsid w:val="017167CF"/>
    <w:rsid w:val="0172534A"/>
    <w:rsid w:val="01747E56"/>
    <w:rsid w:val="01805E4B"/>
    <w:rsid w:val="01822BD2"/>
    <w:rsid w:val="01834861"/>
    <w:rsid w:val="01843A2E"/>
    <w:rsid w:val="01845BC7"/>
    <w:rsid w:val="01852FA9"/>
    <w:rsid w:val="018637B6"/>
    <w:rsid w:val="01876454"/>
    <w:rsid w:val="01881CF3"/>
    <w:rsid w:val="018C07F9"/>
    <w:rsid w:val="018F6A3E"/>
    <w:rsid w:val="01910F89"/>
    <w:rsid w:val="01967DCC"/>
    <w:rsid w:val="01970BA8"/>
    <w:rsid w:val="0197150C"/>
    <w:rsid w:val="019C1BF8"/>
    <w:rsid w:val="019C493A"/>
    <w:rsid w:val="019D09AE"/>
    <w:rsid w:val="019D55C8"/>
    <w:rsid w:val="019F2740"/>
    <w:rsid w:val="019F6658"/>
    <w:rsid w:val="01A52705"/>
    <w:rsid w:val="01A61DD4"/>
    <w:rsid w:val="01A7023D"/>
    <w:rsid w:val="01A757FB"/>
    <w:rsid w:val="01AC5C40"/>
    <w:rsid w:val="01AC7093"/>
    <w:rsid w:val="01AD421D"/>
    <w:rsid w:val="01B1434A"/>
    <w:rsid w:val="01B34857"/>
    <w:rsid w:val="01B3612B"/>
    <w:rsid w:val="01B37ABA"/>
    <w:rsid w:val="01B4773E"/>
    <w:rsid w:val="01B522D8"/>
    <w:rsid w:val="01B53A87"/>
    <w:rsid w:val="01B64C01"/>
    <w:rsid w:val="01B777B6"/>
    <w:rsid w:val="01B90180"/>
    <w:rsid w:val="01B93011"/>
    <w:rsid w:val="01B96ADC"/>
    <w:rsid w:val="01BD66F5"/>
    <w:rsid w:val="01BD74BC"/>
    <w:rsid w:val="01BE7C37"/>
    <w:rsid w:val="01C00E86"/>
    <w:rsid w:val="01C66A6C"/>
    <w:rsid w:val="01C804F6"/>
    <w:rsid w:val="01C93D65"/>
    <w:rsid w:val="01CC5313"/>
    <w:rsid w:val="01CF08F5"/>
    <w:rsid w:val="01D23949"/>
    <w:rsid w:val="01D740F2"/>
    <w:rsid w:val="01D95D34"/>
    <w:rsid w:val="01DC20CA"/>
    <w:rsid w:val="01DC4E1A"/>
    <w:rsid w:val="01E069D0"/>
    <w:rsid w:val="01E21146"/>
    <w:rsid w:val="01E35F2D"/>
    <w:rsid w:val="01E40C31"/>
    <w:rsid w:val="01E414AC"/>
    <w:rsid w:val="01E57C2B"/>
    <w:rsid w:val="01E674CC"/>
    <w:rsid w:val="01E96BF5"/>
    <w:rsid w:val="01EB43EC"/>
    <w:rsid w:val="01ED6707"/>
    <w:rsid w:val="01EF18BB"/>
    <w:rsid w:val="01F45BEE"/>
    <w:rsid w:val="01F64230"/>
    <w:rsid w:val="01FA022C"/>
    <w:rsid w:val="01FA47FF"/>
    <w:rsid w:val="01FA56C1"/>
    <w:rsid w:val="01FB172C"/>
    <w:rsid w:val="01FC2C26"/>
    <w:rsid w:val="02016DC4"/>
    <w:rsid w:val="02052A10"/>
    <w:rsid w:val="02093401"/>
    <w:rsid w:val="020A6682"/>
    <w:rsid w:val="020B0A5F"/>
    <w:rsid w:val="020B1B57"/>
    <w:rsid w:val="020B482D"/>
    <w:rsid w:val="020C50C5"/>
    <w:rsid w:val="020D5E3C"/>
    <w:rsid w:val="020E4182"/>
    <w:rsid w:val="020E45A4"/>
    <w:rsid w:val="02104022"/>
    <w:rsid w:val="0212658B"/>
    <w:rsid w:val="02144A1F"/>
    <w:rsid w:val="0216133F"/>
    <w:rsid w:val="02186226"/>
    <w:rsid w:val="021C44DF"/>
    <w:rsid w:val="021E4046"/>
    <w:rsid w:val="02204E3D"/>
    <w:rsid w:val="022254C6"/>
    <w:rsid w:val="022272EF"/>
    <w:rsid w:val="022303B5"/>
    <w:rsid w:val="02237626"/>
    <w:rsid w:val="022377B6"/>
    <w:rsid w:val="02240CDA"/>
    <w:rsid w:val="02257EBE"/>
    <w:rsid w:val="022661A8"/>
    <w:rsid w:val="022719B7"/>
    <w:rsid w:val="022E1454"/>
    <w:rsid w:val="023000CF"/>
    <w:rsid w:val="0230378A"/>
    <w:rsid w:val="02313ADE"/>
    <w:rsid w:val="0238238D"/>
    <w:rsid w:val="023D3AC0"/>
    <w:rsid w:val="023D4AEC"/>
    <w:rsid w:val="023F2EEE"/>
    <w:rsid w:val="024144F7"/>
    <w:rsid w:val="02415E35"/>
    <w:rsid w:val="02476855"/>
    <w:rsid w:val="024D1DFD"/>
    <w:rsid w:val="024D525D"/>
    <w:rsid w:val="024E3C39"/>
    <w:rsid w:val="02503CBD"/>
    <w:rsid w:val="02512ED6"/>
    <w:rsid w:val="025447E4"/>
    <w:rsid w:val="02546B3E"/>
    <w:rsid w:val="02577C61"/>
    <w:rsid w:val="02585F8A"/>
    <w:rsid w:val="025D11BE"/>
    <w:rsid w:val="025F0A38"/>
    <w:rsid w:val="02682B3C"/>
    <w:rsid w:val="026B4EE9"/>
    <w:rsid w:val="026B5600"/>
    <w:rsid w:val="026C4F66"/>
    <w:rsid w:val="026C5601"/>
    <w:rsid w:val="026E24C5"/>
    <w:rsid w:val="026F1442"/>
    <w:rsid w:val="027175E1"/>
    <w:rsid w:val="027309FA"/>
    <w:rsid w:val="0273242D"/>
    <w:rsid w:val="02777B0F"/>
    <w:rsid w:val="02783193"/>
    <w:rsid w:val="02785D6D"/>
    <w:rsid w:val="02785ECC"/>
    <w:rsid w:val="027D0EB0"/>
    <w:rsid w:val="027F0DF8"/>
    <w:rsid w:val="0284056C"/>
    <w:rsid w:val="028449B0"/>
    <w:rsid w:val="02847DBC"/>
    <w:rsid w:val="02854E22"/>
    <w:rsid w:val="02863851"/>
    <w:rsid w:val="02864830"/>
    <w:rsid w:val="02874302"/>
    <w:rsid w:val="028918FF"/>
    <w:rsid w:val="028C5A1A"/>
    <w:rsid w:val="028D0191"/>
    <w:rsid w:val="029618F7"/>
    <w:rsid w:val="02964922"/>
    <w:rsid w:val="02975E17"/>
    <w:rsid w:val="029761CA"/>
    <w:rsid w:val="029761F8"/>
    <w:rsid w:val="02996FE5"/>
    <w:rsid w:val="029B3E3B"/>
    <w:rsid w:val="029C11DB"/>
    <w:rsid w:val="029C5D72"/>
    <w:rsid w:val="029E491F"/>
    <w:rsid w:val="029F6C19"/>
    <w:rsid w:val="02A17B24"/>
    <w:rsid w:val="02A210AD"/>
    <w:rsid w:val="02A42A77"/>
    <w:rsid w:val="02A65566"/>
    <w:rsid w:val="02AA2154"/>
    <w:rsid w:val="02B05679"/>
    <w:rsid w:val="02B20C36"/>
    <w:rsid w:val="02B23202"/>
    <w:rsid w:val="02B30DBA"/>
    <w:rsid w:val="02B64DDC"/>
    <w:rsid w:val="02B66B49"/>
    <w:rsid w:val="02B6724A"/>
    <w:rsid w:val="02B741C2"/>
    <w:rsid w:val="02B8002D"/>
    <w:rsid w:val="02B8261A"/>
    <w:rsid w:val="02B84DE1"/>
    <w:rsid w:val="02BA3586"/>
    <w:rsid w:val="02C07CBA"/>
    <w:rsid w:val="02C5750C"/>
    <w:rsid w:val="02C76306"/>
    <w:rsid w:val="02C81112"/>
    <w:rsid w:val="02CB7F49"/>
    <w:rsid w:val="02CD28BA"/>
    <w:rsid w:val="02D4344F"/>
    <w:rsid w:val="02DC394B"/>
    <w:rsid w:val="02DD0582"/>
    <w:rsid w:val="02DE7817"/>
    <w:rsid w:val="02E0330D"/>
    <w:rsid w:val="02E052CD"/>
    <w:rsid w:val="02E074E1"/>
    <w:rsid w:val="02E1198C"/>
    <w:rsid w:val="02E24E22"/>
    <w:rsid w:val="02E64954"/>
    <w:rsid w:val="02E81C03"/>
    <w:rsid w:val="02EB45AB"/>
    <w:rsid w:val="02ED2EC4"/>
    <w:rsid w:val="02ED3385"/>
    <w:rsid w:val="02EE37DA"/>
    <w:rsid w:val="02EE5AE2"/>
    <w:rsid w:val="02EF1EF6"/>
    <w:rsid w:val="02EF4952"/>
    <w:rsid w:val="02FD3676"/>
    <w:rsid w:val="030074F1"/>
    <w:rsid w:val="03010309"/>
    <w:rsid w:val="03015D91"/>
    <w:rsid w:val="030166D3"/>
    <w:rsid w:val="03031CDB"/>
    <w:rsid w:val="03042D09"/>
    <w:rsid w:val="03066712"/>
    <w:rsid w:val="030856F0"/>
    <w:rsid w:val="0308661D"/>
    <w:rsid w:val="030A53AB"/>
    <w:rsid w:val="030D5E5B"/>
    <w:rsid w:val="030E20AA"/>
    <w:rsid w:val="030E71C8"/>
    <w:rsid w:val="031260B3"/>
    <w:rsid w:val="03133A37"/>
    <w:rsid w:val="0315097D"/>
    <w:rsid w:val="03165DB6"/>
    <w:rsid w:val="03167862"/>
    <w:rsid w:val="03184584"/>
    <w:rsid w:val="031B5715"/>
    <w:rsid w:val="031C1210"/>
    <w:rsid w:val="032135C2"/>
    <w:rsid w:val="032276F4"/>
    <w:rsid w:val="032738A0"/>
    <w:rsid w:val="0327715F"/>
    <w:rsid w:val="032902BD"/>
    <w:rsid w:val="032C20F7"/>
    <w:rsid w:val="032D4F36"/>
    <w:rsid w:val="033001DF"/>
    <w:rsid w:val="033114A0"/>
    <w:rsid w:val="03321E1D"/>
    <w:rsid w:val="03325DBE"/>
    <w:rsid w:val="03382419"/>
    <w:rsid w:val="033A7AE3"/>
    <w:rsid w:val="033C4747"/>
    <w:rsid w:val="033D664A"/>
    <w:rsid w:val="033E7C78"/>
    <w:rsid w:val="033F4A70"/>
    <w:rsid w:val="03492190"/>
    <w:rsid w:val="03492BE1"/>
    <w:rsid w:val="034A3862"/>
    <w:rsid w:val="034B5EC9"/>
    <w:rsid w:val="034C37A2"/>
    <w:rsid w:val="034C5190"/>
    <w:rsid w:val="034C56A8"/>
    <w:rsid w:val="034C5F4B"/>
    <w:rsid w:val="034E5F3C"/>
    <w:rsid w:val="034F46D6"/>
    <w:rsid w:val="03504493"/>
    <w:rsid w:val="0350628C"/>
    <w:rsid w:val="035107A6"/>
    <w:rsid w:val="035148F2"/>
    <w:rsid w:val="035166AB"/>
    <w:rsid w:val="03525F75"/>
    <w:rsid w:val="03540CE0"/>
    <w:rsid w:val="035410BA"/>
    <w:rsid w:val="03587ACE"/>
    <w:rsid w:val="03590777"/>
    <w:rsid w:val="035A0168"/>
    <w:rsid w:val="035F2239"/>
    <w:rsid w:val="03600003"/>
    <w:rsid w:val="03612D73"/>
    <w:rsid w:val="03626AC0"/>
    <w:rsid w:val="03661D31"/>
    <w:rsid w:val="03672287"/>
    <w:rsid w:val="03681CFF"/>
    <w:rsid w:val="036A6CF8"/>
    <w:rsid w:val="036C72CB"/>
    <w:rsid w:val="03700534"/>
    <w:rsid w:val="0370464D"/>
    <w:rsid w:val="03716A27"/>
    <w:rsid w:val="037312E6"/>
    <w:rsid w:val="0373351C"/>
    <w:rsid w:val="03736D4D"/>
    <w:rsid w:val="03751FB0"/>
    <w:rsid w:val="03767EB5"/>
    <w:rsid w:val="03772861"/>
    <w:rsid w:val="03782EE3"/>
    <w:rsid w:val="037A2E8E"/>
    <w:rsid w:val="037C4D36"/>
    <w:rsid w:val="037D3887"/>
    <w:rsid w:val="037F30DC"/>
    <w:rsid w:val="0380716B"/>
    <w:rsid w:val="038300A8"/>
    <w:rsid w:val="03841076"/>
    <w:rsid w:val="03844E05"/>
    <w:rsid w:val="0387373A"/>
    <w:rsid w:val="03886D49"/>
    <w:rsid w:val="038A22DA"/>
    <w:rsid w:val="038A7E26"/>
    <w:rsid w:val="038C0782"/>
    <w:rsid w:val="038C41F1"/>
    <w:rsid w:val="038D08BF"/>
    <w:rsid w:val="038F4F5F"/>
    <w:rsid w:val="03904932"/>
    <w:rsid w:val="039058C3"/>
    <w:rsid w:val="03911DF5"/>
    <w:rsid w:val="03932C49"/>
    <w:rsid w:val="0394280F"/>
    <w:rsid w:val="03992AAE"/>
    <w:rsid w:val="03993473"/>
    <w:rsid w:val="039E686C"/>
    <w:rsid w:val="039F62E3"/>
    <w:rsid w:val="03A140E7"/>
    <w:rsid w:val="03A20BB7"/>
    <w:rsid w:val="03A30623"/>
    <w:rsid w:val="03A41CD0"/>
    <w:rsid w:val="03A55001"/>
    <w:rsid w:val="03A970E4"/>
    <w:rsid w:val="03AA7B5F"/>
    <w:rsid w:val="03AC3A2F"/>
    <w:rsid w:val="03AE38D4"/>
    <w:rsid w:val="03B02E95"/>
    <w:rsid w:val="03B31978"/>
    <w:rsid w:val="03B40748"/>
    <w:rsid w:val="03B44E81"/>
    <w:rsid w:val="03B613A8"/>
    <w:rsid w:val="03B65B26"/>
    <w:rsid w:val="03B75F34"/>
    <w:rsid w:val="03B85CB6"/>
    <w:rsid w:val="03B933B5"/>
    <w:rsid w:val="03BA17D7"/>
    <w:rsid w:val="03BB4242"/>
    <w:rsid w:val="03BC231C"/>
    <w:rsid w:val="03BE04B0"/>
    <w:rsid w:val="03BE66E8"/>
    <w:rsid w:val="03BF703D"/>
    <w:rsid w:val="03C70CD7"/>
    <w:rsid w:val="03CA764C"/>
    <w:rsid w:val="03CB00D4"/>
    <w:rsid w:val="03CB3136"/>
    <w:rsid w:val="03CD1E7E"/>
    <w:rsid w:val="03CD2303"/>
    <w:rsid w:val="03CE722D"/>
    <w:rsid w:val="03D40881"/>
    <w:rsid w:val="03D60954"/>
    <w:rsid w:val="03D62BA4"/>
    <w:rsid w:val="03D76A79"/>
    <w:rsid w:val="03DA1DB3"/>
    <w:rsid w:val="03DE18D5"/>
    <w:rsid w:val="03DE3027"/>
    <w:rsid w:val="03DF3A96"/>
    <w:rsid w:val="03E223A8"/>
    <w:rsid w:val="03E34B62"/>
    <w:rsid w:val="03E35F9A"/>
    <w:rsid w:val="03E5205F"/>
    <w:rsid w:val="03E56DEB"/>
    <w:rsid w:val="03E75553"/>
    <w:rsid w:val="03ED09E2"/>
    <w:rsid w:val="03EE22EE"/>
    <w:rsid w:val="03EE7CF1"/>
    <w:rsid w:val="03F015E8"/>
    <w:rsid w:val="03F319D3"/>
    <w:rsid w:val="03F8163D"/>
    <w:rsid w:val="03F92543"/>
    <w:rsid w:val="03F92894"/>
    <w:rsid w:val="03FC14B9"/>
    <w:rsid w:val="03FE54F7"/>
    <w:rsid w:val="03FE7206"/>
    <w:rsid w:val="04004F18"/>
    <w:rsid w:val="04011DB6"/>
    <w:rsid w:val="04012AF4"/>
    <w:rsid w:val="040241F8"/>
    <w:rsid w:val="040A164C"/>
    <w:rsid w:val="040D085C"/>
    <w:rsid w:val="04101ADD"/>
    <w:rsid w:val="04103D9C"/>
    <w:rsid w:val="041059D3"/>
    <w:rsid w:val="04133F33"/>
    <w:rsid w:val="0415187A"/>
    <w:rsid w:val="04161E04"/>
    <w:rsid w:val="041657C2"/>
    <w:rsid w:val="04166A82"/>
    <w:rsid w:val="041B1130"/>
    <w:rsid w:val="041E2478"/>
    <w:rsid w:val="041E6ADD"/>
    <w:rsid w:val="041E6F7D"/>
    <w:rsid w:val="041F0A68"/>
    <w:rsid w:val="042028BD"/>
    <w:rsid w:val="042050BB"/>
    <w:rsid w:val="042271DA"/>
    <w:rsid w:val="0423486D"/>
    <w:rsid w:val="04244F02"/>
    <w:rsid w:val="042471BB"/>
    <w:rsid w:val="04255D5F"/>
    <w:rsid w:val="042761BA"/>
    <w:rsid w:val="042A1639"/>
    <w:rsid w:val="042A3587"/>
    <w:rsid w:val="042C0856"/>
    <w:rsid w:val="042C27C1"/>
    <w:rsid w:val="042E1CBD"/>
    <w:rsid w:val="042F2D00"/>
    <w:rsid w:val="043131A1"/>
    <w:rsid w:val="043350FE"/>
    <w:rsid w:val="04353912"/>
    <w:rsid w:val="04362A0D"/>
    <w:rsid w:val="04363487"/>
    <w:rsid w:val="04367865"/>
    <w:rsid w:val="04424193"/>
    <w:rsid w:val="04441FF0"/>
    <w:rsid w:val="04446180"/>
    <w:rsid w:val="04446205"/>
    <w:rsid w:val="0446129A"/>
    <w:rsid w:val="0446453A"/>
    <w:rsid w:val="04467489"/>
    <w:rsid w:val="04483E85"/>
    <w:rsid w:val="0449470F"/>
    <w:rsid w:val="044954BD"/>
    <w:rsid w:val="044A62E2"/>
    <w:rsid w:val="044C109F"/>
    <w:rsid w:val="044C1951"/>
    <w:rsid w:val="045254AD"/>
    <w:rsid w:val="0453039F"/>
    <w:rsid w:val="04542464"/>
    <w:rsid w:val="04546409"/>
    <w:rsid w:val="04555D52"/>
    <w:rsid w:val="04561A95"/>
    <w:rsid w:val="0456463E"/>
    <w:rsid w:val="04576132"/>
    <w:rsid w:val="04583A5F"/>
    <w:rsid w:val="04587077"/>
    <w:rsid w:val="045B4009"/>
    <w:rsid w:val="045E212C"/>
    <w:rsid w:val="045F09A4"/>
    <w:rsid w:val="045F2569"/>
    <w:rsid w:val="04626A43"/>
    <w:rsid w:val="04635351"/>
    <w:rsid w:val="04635EB0"/>
    <w:rsid w:val="046925B2"/>
    <w:rsid w:val="046B50AF"/>
    <w:rsid w:val="046B78C6"/>
    <w:rsid w:val="046F1433"/>
    <w:rsid w:val="047415FD"/>
    <w:rsid w:val="047518EE"/>
    <w:rsid w:val="047740A1"/>
    <w:rsid w:val="0478043A"/>
    <w:rsid w:val="0479050C"/>
    <w:rsid w:val="04794172"/>
    <w:rsid w:val="047D5530"/>
    <w:rsid w:val="047E7972"/>
    <w:rsid w:val="047F09CF"/>
    <w:rsid w:val="047F34A5"/>
    <w:rsid w:val="0480111F"/>
    <w:rsid w:val="048576E1"/>
    <w:rsid w:val="048900FD"/>
    <w:rsid w:val="048959E1"/>
    <w:rsid w:val="048D51AC"/>
    <w:rsid w:val="048F75BE"/>
    <w:rsid w:val="04904116"/>
    <w:rsid w:val="04904AB8"/>
    <w:rsid w:val="049232F7"/>
    <w:rsid w:val="04926F71"/>
    <w:rsid w:val="04936574"/>
    <w:rsid w:val="04973555"/>
    <w:rsid w:val="049744C7"/>
    <w:rsid w:val="04986B41"/>
    <w:rsid w:val="049A6325"/>
    <w:rsid w:val="04A326EC"/>
    <w:rsid w:val="04A464E2"/>
    <w:rsid w:val="04A5269A"/>
    <w:rsid w:val="04A71FC3"/>
    <w:rsid w:val="04A92B38"/>
    <w:rsid w:val="04AA131B"/>
    <w:rsid w:val="04AA160A"/>
    <w:rsid w:val="04AA37C7"/>
    <w:rsid w:val="04AC0E7E"/>
    <w:rsid w:val="04AD260B"/>
    <w:rsid w:val="04AD5044"/>
    <w:rsid w:val="04B610B8"/>
    <w:rsid w:val="04B94141"/>
    <w:rsid w:val="04B97C17"/>
    <w:rsid w:val="04BA06A5"/>
    <w:rsid w:val="04BB1F9A"/>
    <w:rsid w:val="04BE0AB3"/>
    <w:rsid w:val="04C103D1"/>
    <w:rsid w:val="04C142C1"/>
    <w:rsid w:val="04C26D96"/>
    <w:rsid w:val="04C55857"/>
    <w:rsid w:val="04C576A9"/>
    <w:rsid w:val="04C96759"/>
    <w:rsid w:val="04CC1288"/>
    <w:rsid w:val="04CF0B1C"/>
    <w:rsid w:val="04CF3B65"/>
    <w:rsid w:val="04CF5D68"/>
    <w:rsid w:val="04CF74A1"/>
    <w:rsid w:val="04D214F3"/>
    <w:rsid w:val="04D309FC"/>
    <w:rsid w:val="04D56E5D"/>
    <w:rsid w:val="04D607A7"/>
    <w:rsid w:val="04D924D6"/>
    <w:rsid w:val="04DD03E0"/>
    <w:rsid w:val="04DE404E"/>
    <w:rsid w:val="04E15802"/>
    <w:rsid w:val="04E41656"/>
    <w:rsid w:val="04E91183"/>
    <w:rsid w:val="04EB43E4"/>
    <w:rsid w:val="04EB62E8"/>
    <w:rsid w:val="04ED3526"/>
    <w:rsid w:val="04ED41CE"/>
    <w:rsid w:val="04EF34C4"/>
    <w:rsid w:val="04F037ED"/>
    <w:rsid w:val="04F0546F"/>
    <w:rsid w:val="04F16A4E"/>
    <w:rsid w:val="04F24842"/>
    <w:rsid w:val="04F46747"/>
    <w:rsid w:val="04F512AE"/>
    <w:rsid w:val="04F73907"/>
    <w:rsid w:val="04F82E49"/>
    <w:rsid w:val="04F903FD"/>
    <w:rsid w:val="04FD6D43"/>
    <w:rsid w:val="04FE2D63"/>
    <w:rsid w:val="050160FD"/>
    <w:rsid w:val="05023D48"/>
    <w:rsid w:val="050B7C7A"/>
    <w:rsid w:val="0510526D"/>
    <w:rsid w:val="05137986"/>
    <w:rsid w:val="05144CDA"/>
    <w:rsid w:val="05151269"/>
    <w:rsid w:val="05157DC4"/>
    <w:rsid w:val="05172EE5"/>
    <w:rsid w:val="0518662C"/>
    <w:rsid w:val="051B08D3"/>
    <w:rsid w:val="051D3083"/>
    <w:rsid w:val="051E033E"/>
    <w:rsid w:val="052032AB"/>
    <w:rsid w:val="05242D35"/>
    <w:rsid w:val="05250849"/>
    <w:rsid w:val="052545F3"/>
    <w:rsid w:val="0526639D"/>
    <w:rsid w:val="05266DE4"/>
    <w:rsid w:val="052818CD"/>
    <w:rsid w:val="052829A3"/>
    <w:rsid w:val="05286359"/>
    <w:rsid w:val="05287CF6"/>
    <w:rsid w:val="052C1647"/>
    <w:rsid w:val="052D35C8"/>
    <w:rsid w:val="052E3D7D"/>
    <w:rsid w:val="05302F28"/>
    <w:rsid w:val="05306484"/>
    <w:rsid w:val="05326166"/>
    <w:rsid w:val="05332FFC"/>
    <w:rsid w:val="05353B2B"/>
    <w:rsid w:val="05395B2B"/>
    <w:rsid w:val="053A3B09"/>
    <w:rsid w:val="053F0D71"/>
    <w:rsid w:val="05420C15"/>
    <w:rsid w:val="05443943"/>
    <w:rsid w:val="054536FD"/>
    <w:rsid w:val="0545424E"/>
    <w:rsid w:val="05465ADF"/>
    <w:rsid w:val="05477D7B"/>
    <w:rsid w:val="0548744E"/>
    <w:rsid w:val="05487B74"/>
    <w:rsid w:val="05487C96"/>
    <w:rsid w:val="054A1ECE"/>
    <w:rsid w:val="054A4BE0"/>
    <w:rsid w:val="054B1C00"/>
    <w:rsid w:val="05512178"/>
    <w:rsid w:val="0551589B"/>
    <w:rsid w:val="05551571"/>
    <w:rsid w:val="055653E1"/>
    <w:rsid w:val="0557275F"/>
    <w:rsid w:val="055B4E52"/>
    <w:rsid w:val="055E063A"/>
    <w:rsid w:val="055E6E53"/>
    <w:rsid w:val="055F1007"/>
    <w:rsid w:val="05642EE1"/>
    <w:rsid w:val="05650EED"/>
    <w:rsid w:val="05665F17"/>
    <w:rsid w:val="056732E2"/>
    <w:rsid w:val="05690D45"/>
    <w:rsid w:val="056A32DF"/>
    <w:rsid w:val="056C1C26"/>
    <w:rsid w:val="056F34A8"/>
    <w:rsid w:val="056F401D"/>
    <w:rsid w:val="05701528"/>
    <w:rsid w:val="05711FF2"/>
    <w:rsid w:val="05726E30"/>
    <w:rsid w:val="05747EB0"/>
    <w:rsid w:val="05751116"/>
    <w:rsid w:val="05753E6E"/>
    <w:rsid w:val="05755201"/>
    <w:rsid w:val="05771003"/>
    <w:rsid w:val="057A0F8B"/>
    <w:rsid w:val="057F4EF3"/>
    <w:rsid w:val="05800463"/>
    <w:rsid w:val="05805B4F"/>
    <w:rsid w:val="05810353"/>
    <w:rsid w:val="05830F1C"/>
    <w:rsid w:val="058426B3"/>
    <w:rsid w:val="0588111E"/>
    <w:rsid w:val="058905B7"/>
    <w:rsid w:val="05894F2D"/>
    <w:rsid w:val="058B3BF5"/>
    <w:rsid w:val="05943DB1"/>
    <w:rsid w:val="05964FDC"/>
    <w:rsid w:val="059807D2"/>
    <w:rsid w:val="059A1D3C"/>
    <w:rsid w:val="059D2A51"/>
    <w:rsid w:val="059F240A"/>
    <w:rsid w:val="05A06821"/>
    <w:rsid w:val="05A13030"/>
    <w:rsid w:val="05A20C87"/>
    <w:rsid w:val="05A2243D"/>
    <w:rsid w:val="05A5143F"/>
    <w:rsid w:val="05A54A82"/>
    <w:rsid w:val="05AC22AD"/>
    <w:rsid w:val="05AE41A4"/>
    <w:rsid w:val="05AF3B52"/>
    <w:rsid w:val="05B154C4"/>
    <w:rsid w:val="05B333A9"/>
    <w:rsid w:val="05B55028"/>
    <w:rsid w:val="05B61823"/>
    <w:rsid w:val="05B80928"/>
    <w:rsid w:val="05B816DA"/>
    <w:rsid w:val="05B84602"/>
    <w:rsid w:val="05BA0F56"/>
    <w:rsid w:val="05BB7846"/>
    <w:rsid w:val="05BC1AB7"/>
    <w:rsid w:val="05BF27C8"/>
    <w:rsid w:val="05BF6F50"/>
    <w:rsid w:val="05C12013"/>
    <w:rsid w:val="05C554BD"/>
    <w:rsid w:val="05C7128F"/>
    <w:rsid w:val="05C71B05"/>
    <w:rsid w:val="05C74959"/>
    <w:rsid w:val="05C9104C"/>
    <w:rsid w:val="05CA77AE"/>
    <w:rsid w:val="05CE2DF0"/>
    <w:rsid w:val="05D051A4"/>
    <w:rsid w:val="05D37FB2"/>
    <w:rsid w:val="05DB3AC5"/>
    <w:rsid w:val="05DE5DEE"/>
    <w:rsid w:val="05E04B1C"/>
    <w:rsid w:val="05E23B60"/>
    <w:rsid w:val="05E40223"/>
    <w:rsid w:val="05E40746"/>
    <w:rsid w:val="05E435ED"/>
    <w:rsid w:val="05E454E4"/>
    <w:rsid w:val="05E5595A"/>
    <w:rsid w:val="05E75F9B"/>
    <w:rsid w:val="05E76C25"/>
    <w:rsid w:val="05E86ACD"/>
    <w:rsid w:val="05EA008B"/>
    <w:rsid w:val="05EB62FA"/>
    <w:rsid w:val="05ED144E"/>
    <w:rsid w:val="05EE3AA8"/>
    <w:rsid w:val="05F16948"/>
    <w:rsid w:val="05F22F8B"/>
    <w:rsid w:val="05F70B13"/>
    <w:rsid w:val="05F97958"/>
    <w:rsid w:val="05FB13C1"/>
    <w:rsid w:val="05FD1BD4"/>
    <w:rsid w:val="05FE10A0"/>
    <w:rsid w:val="06003C93"/>
    <w:rsid w:val="06012BF3"/>
    <w:rsid w:val="06020126"/>
    <w:rsid w:val="0602353E"/>
    <w:rsid w:val="06030AD7"/>
    <w:rsid w:val="0607799B"/>
    <w:rsid w:val="0609725D"/>
    <w:rsid w:val="0610040D"/>
    <w:rsid w:val="06104CAF"/>
    <w:rsid w:val="061060B5"/>
    <w:rsid w:val="0613729C"/>
    <w:rsid w:val="06143D06"/>
    <w:rsid w:val="06146EE6"/>
    <w:rsid w:val="06181D1F"/>
    <w:rsid w:val="061A0F7C"/>
    <w:rsid w:val="061D3A6E"/>
    <w:rsid w:val="061D7784"/>
    <w:rsid w:val="061E55FE"/>
    <w:rsid w:val="062738AF"/>
    <w:rsid w:val="062B1A3C"/>
    <w:rsid w:val="062C63B6"/>
    <w:rsid w:val="062D11C4"/>
    <w:rsid w:val="062F6251"/>
    <w:rsid w:val="06304ECC"/>
    <w:rsid w:val="063226D4"/>
    <w:rsid w:val="0632567F"/>
    <w:rsid w:val="06344240"/>
    <w:rsid w:val="06394579"/>
    <w:rsid w:val="063945AC"/>
    <w:rsid w:val="06396B98"/>
    <w:rsid w:val="0639700B"/>
    <w:rsid w:val="063B02A7"/>
    <w:rsid w:val="063D3FCB"/>
    <w:rsid w:val="063E3C13"/>
    <w:rsid w:val="06491DDF"/>
    <w:rsid w:val="06493BE6"/>
    <w:rsid w:val="064A0D59"/>
    <w:rsid w:val="06506C6E"/>
    <w:rsid w:val="065309A2"/>
    <w:rsid w:val="065511AF"/>
    <w:rsid w:val="06555647"/>
    <w:rsid w:val="0658442C"/>
    <w:rsid w:val="065B65B3"/>
    <w:rsid w:val="065C0859"/>
    <w:rsid w:val="065D2942"/>
    <w:rsid w:val="065E0003"/>
    <w:rsid w:val="0662396A"/>
    <w:rsid w:val="06653221"/>
    <w:rsid w:val="066733DB"/>
    <w:rsid w:val="06691360"/>
    <w:rsid w:val="066B3619"/>
    <w:rsid w:val="066C3217"/>
    <w:rsid w:val="066E070B"/>
    <w:rsid w:val="06714E98"/>
    <w:rsid w:val="06734B80"/>
    <w:rsid w:val="067503AE"/>
    <w:rsid w:val="067803E8"/>
    <w:rsid w:val="067B48BE"/>
    <w:rsid w:val="067C3D47"/>
    <w:rsid w:val="067D0DA7"/>
    <w:rsid w:val="06847569"/>
    <w:rsid w:val="06882593"/>
    <w:rsid w:val="068A1BC6"/>
    <w:rsid w:val="068B7FAC"/>
    <w:rsid w:val="068C00A0"/>
    <w:rsid w:val="068E2B42"/>
    <w:rsid w:val="06905BB1"/>
    <w:rsid w:val="06926E2A"/>
    <w:rsid w:val="069456E4"/>
    <w:rsid w:val="06957BDD"/>
    <w:rsid w:val="06962658"/>
    <w:rsid w:val="069719EF"/>
    <w:rsid w:val="06985BF0"/>
    <w:rsid w:val="069A27D6"/>
    <w:rsid w:val="069B5AF9"/>
    <w:rsid w:val="069D2895"/>
    <w:rsid w:val="069E452E"/>
    <w:rsid w:val="06A3471E"/>
    <w:rsid w:val="06A448B8"/>
    <w:rsid w:val="06A458D4"/>
    <w:rsid w:val="06A67185"/>
    <w:rsid w:val="06A71D11"/>
    <w:rsid w:val="06A74460"/>
    <w:rsid w:val="06A76F20"/>
    <w:rsid w:val="06AA6227"/>
    <w:rsid w:val="06AC5A7A"/>
    <w:rsid w:val="06AE3831"/>
    <w:rsid w:val="06AE6FDD"/>
    <w:rsid w:val="06B30882"/>
    <w:rsid w:val="06B510CE"/>
    <w:rsid w:val="06BB2C1A"/>
    <w:rsid w:val="06BC632C"/>
    <w:rsid w:val="06BD114F"/>
    <w:rsid w:val="06BF7643"/>
    <w:rsid w:val="06BF7B1A"/>
    <w:rsid w:val="06C0151B"/>
    <w:rsid w:val="06C4162C"/>
    <w:rsid w:val="06C54F8F"/>
    <w:rsid w:val="06C647D0"/>
    <w:rsid w:val="06C66910"/>
    <w:rsid w:val="06C67EEF"/>
    <w:rsid w:val="06CA38B5"/>
    <w:rsid w:val="06CB2F32"/>
    <w:rsid w:val="06CC50E1"/>
    <w:rsid w:val="06CF3D36"/>
    <w:rsid w:val="06D053B1"/>
    <w:rsid w:val="06D23ED3"/>
    <w:rsid w:val="06D269B3"/>
    <w:rsid w:val="06D31C29"/>
    <w:rsid w:val="06D80029"/>
    <w:rsid w:val="06D92FBB"/>
    <w:rsid w:val="06DC130E"/>
    <w:rsid w:val="06DC617A"/>
    <w:rsid w:val="06DD024B"/>
    <w:rsid w:val="06E3632F"/>
    <w:rsid w:val="06E451F3"/>
    <w:rsid w:val="06E626DF"/>
    <w:rsid w:val="06E81599"/>
    <w:rsid w:val="06E91DD2"/>
    <w:rsid w:val="06EA2D3E"/>
    <w:rsid w:val="06EA4833"/>
    <w:rsid w:val="06EC13D7"/>
    <w:rsid w:val="06ED3A54"/>
    <w:rsid w:val="06F000D4"/>
    <w:rsid w:val="06F062BE"/>
    <w:rsid w:val="06F35272"/>
    <w:rsid w:val="06F358D4"/>
    <w:rsid w:val="06F517C2"/>
    <w:rsid w:val="06F649DF"/>
    <w:rsid w:val="06F66B39"/>
    <w:rsid w:val="06F72CCA"/>
    <w:rsid w:val="06F836F9"/>
    <w:rsid w:val="06FB140F"/>
    <w:rsid w:val="06FB61B3"/>
    <w:rsid w:val="06FC2A1F"/>
    <w:rsid w:val="06FD3A5E"/>
    <w:rsid w:val="06FE7242"/>
    <w:rsid w:val="070040BB"/>
    <w:rsid w:val="07022838"/>
    <w:rsid w:val="07083A71"/>
    <w:rsid w:val="07087D0C"/>
    <w:rsid w:val="070B6CE3"/>
    <w:rsid w:val="070C463C"/>
    <w:rsid w:val="070D4947"/>
    <w:rsid w:val="07103B3B"/>
    <w:rsid w:val="071156EA"/>
    <w:rsid w:val="0711659B"/>
    <w:rsid w:val="07133C6D"/>
    <w:rsid w:val="0714079A"/>
    <w:rsid w:val="071450D4"/>
    <w:rsid w:val="07152411"/>
    <w:rsid w:val="071B3DA9"/>
    <w:rsid w:val="071B623E"/>
    <w:rsid w:val="071B6717"/>
    <w:rsid w:val="071E36C5"/>
    <w:rsid w:val="071E4648"/>
    <w:rsid w:val="071F60EE"/>
    <w:rsid w:val="072252DE"/>
    <w:rsid w:val="072556B3"/>
    <w:rsid w:val="072B02D3"/>
    <w:rsid w:val="072D4CA6"/>
    <w:rsid w:val="073337F3"/>
    <w:rsid w:val="07364D9B"/>
    <w:rsid w:val="07367C4E"/>
    <w:rsid w:val="073839E2"/>
    <w:rsid w:val="073A0156"/>
    <w:rsid w:val="073A569E"/>
    <w:rsid w:val="073C1D51"/>
    <w:rsid w:val="073D28A9"/>
    <w:rsid w:val="073E3BE8"/>
    <w:rsid w:val="073E4A5E"/>
    <w:rsid w:val="07412752"/>
    <w:rsid w:val="074149C7"/>
    <w:rsid w:val="07432C79"/>
    <w:rsid w:val="07442E3E"/>
    <w:rsid w:val="07460366"/>
    <w:rsid w:val="074A3AF4"/>
    <w:rsid w:val="074B6CA7"/>
    <w:rsid w:val="074B701A"/>
    <w:rsid w:val="074C3CA3"/>
    <w:rsid w:val="074E3981"/>
    <w:rsid w:val="07512E68"/>
    <w:rsid w:val="07524DB8"/>
    <w:rsid w:val="07575CA9"/>
    <w:rsid w:val="075820B8"/>
    <w:rsid w:val="07592AAC"/>
    <w:rsid w:val="075A189C"/>
    <w:rsid w:val="075A4013"/>
    <w:rsid w:val="075C4794"/>
    <w:rsid w:val="075C70EF"/>
    <w:rsid w:val="075E720F"/>
    <w:rsid w:val="07661F58"/>
    <w:rsid w:val="076720E0"/>
    <w:rsid w:val="076757B2"/>
    <w:rsid w:val="076814E5"/>
    <w:rsid w:val="07685F88"/>
    <w:rsid w:val="076B5857"/>
    <w:rsid w:val="076D0A94"/>
    <w:rsid w:val="076D7FC0"/>
    <w:rsid w:val="076E3AD3"/>
    <w:rsid w:val="07734721"/>
    <w:rsid w:val="07745B9A"/>
    <w:rsid w:val="07747256"/>
    <w:rsid w:val="0776066C"/>
    <w:rsid w:val="07782DFA"/>
    <w:rsid w:val="077865CA"/>
    <w:rsid w:val="077919CC"/>
    <w:rsid w:val="077B6327"/>
    <w:rsid w:val="077C015C"/>
    <w:rsid w:val="07872E42"/>
    <w:rsid w:val="07877768"/>
    <w:rsid w:val="078C35DA"/>
    <w:rsid w:val="078F5F2C"/>
    <w:rsid w:val="07927068"/>
    <w:rsid w:val="079528D4"/>
    <w:rsid w:val="07967DCB"/>
    <w:rsid w:val="07974163"/>
    <w:rsid w:val="07975F0A"/>
    <w:rsid w:val="07A43AD9"/>
    <w:rsid w:val="07A448C5"/>
    <w:rsid w:val="07A46AEE"/>
    <w:rsid w:val="07A84A16"/>
    <w:rsid w:val="07AA7DEA"/>
    <w:rsid w:val="07AD2FB9"/>
    <w:rsid w:val="07B02F0C"/>
    <w:rsid w:val="07B0753C"/>
    <w:rsid w:val="07B3570F"/>
    <w:rsid w:val="07BB6F26"/>
    <w:rsid w:val="07BC7407"/>
    <w:rsid w:val="07BE6433"/>
    <w:rsid w:val="07BF0A3D"/>
    <w:rsid w:val="07C3532F"/>
    <w:rsid w:val="07C35895"/>
    <w:rsid w:val="07C40D80"/>
    <w:rsid w:val="07C57733"/>
    <w:rsid w:val="07C708B0"/>
    <w:rsid w:val="07C77E93"/>
    <w:rsid w:val="07C94B74"/>
    <w:rsid w:val="07CB1D22"/>
    <w:rsid w:val="07CC3302"/>
    <w:rsid w:val="07CE31F3"/>
    <w:rsid w:val="07CF58EB"/>
    <w:rsid w:val="07D00B51"/>
    <w:rsid w:val="07D0110C"/>
    <w:rsid w:val="07D432F1"/>
    <w:rsid w:val="07D60D80"/>
    <w:rsid w:val="07D8717D"/>
    <w:rsid w:val="07DD5F49"/>
    <w:rsid w:val="07DF47FD"/>
    <w:rsid w:val="07E04ADA"/>
    <w:rsid w:val="07E10C9F"/>
    <w:rsid w:val="07E166F5"/>
    <w:rsid w:val="07E1696C"/>
    <w:rsid w:val="07E17066"/>
    <w:rsid w:val="07E34753"/>
    <w:rsid w:val="07E5568B"/>
    <w:rsid w:val="07E70C26"/>
    <w:rsid w:val="07E76406"/>
    <w:rsid w:val="07E82802"/>
    <w:rsid w:val="07EC7427"/>
    <w:rsid w:val="07ED16C4"/>
    <w:rsid w:val="07F22956"/>
    <w:rsid w:val="07F229A0"/>
    <w:rsid w:val="07F272DD"/>
    <w:rsid w:val="07F3129B"/>
    <w:rsid w:val="07F403FC"/>
    <w:rsid w:val="07F87C3B"/>
    <w:rsid w:val="07F963B5"/>
    <w:rsid w:val="07FA1A02"/>
    <w:rsid w:val="07FA63C1"/>
    <w:rsid w:val="07FA7BD5"/>
    <w:rsid w:val="07FC54D6"/>
    <w:rsid w:val="07FD09D8"/>
    <w:rsid w:val="07FD454F"/>
    <w:rsid w:val="07FF00DA"/>
    <w:rsid w:val="08000E53"/>
    <w:rsid w:val="08011727"/>
    <w:rsid w:val="080466B2"/>
    <w:rsid w:val="0807393B"/>
    <w:rsid w:val="08092782"/>
    <w:rsid w:val="08125E0B"/>
    <w:rsid w:val="08140FD5"/>
    <w:rsid w:val="08152F34"/>
    <w:rsid w:val="08162CA9"/>
    <w:rsid w:val="08166C7D"/>
    <w:rsid w:val="08172A60"/>
    <w:rsid w:val="081901FB"/>
    <w:rsid w:val="081961EB"/>
    <w:rsid w:val="081A0FC1"/>
    <w:rsid w:val="081B7452"/>
    <w:rsid w:val="081D07BB"/>
    <w:rsid w:val="081E21A3"/>
    <w:rsid w:val="082055F4"/>
    <w:rsid w:val="08211EB1"/>
    <w:rsid w:val="08237959"/>
    <w:rsid w:val="08244C81"/>
    <w:rsid w:val="08253189"/>
    <w:rsid w:val="082600BD"/>
    <w:rsid w:val="082B0878"/>
    <w:rsid w:val="082B3A3E"/>
    <w:rsid w:val="082E06AE"/>
    <w:rsid w:val="082E3A0A"/>
    <w:rsid w:val="082F0F7A"/>
    <w:rsid w:val="082F47E4"/>
    <w:rsid w:val="08324917"/>
    <w:rsid w:val="08327FDA"/>
    <w:rsid w:val="08334893"/>
    <w:rsid w:val="08335D27"/>
    <w:rsid w:val="083847D6"/>
    <w:rsid w:val="08393D77"/>
    <w:rsid w:val="08397F76"/>
    <w:rsid w:val="083A19E4"/>
    <w:rsid w:val="08427693"/>
    <w:rsid w:val="08445A93"/>
    <w:rsid w:val="0845694C"/>
    <w:rsid w:val="08462CA4"/>
    <w:rsid w:val="08482200"/>
    <w:rsid w:val="08485A47"/>
    <w:rsid w:val="084E027B"/>
    <w:rsid w:val="084F265E"/>
    <w:rsid w:val="08512F9E"/>
    <w:rsid w:val="08527E5C"/>
    <w:rsid w:val="085F4D62"/>
    <w:rsid w:val="08602185"/>
    <w:rsid w:val="08602EE2"/>
    <w:rsid w:val="08637F98"/>
    <w:rsid w:val="086548E4"/>
    <w:rsid w:val="086620C0"/>
    <w:rsid w:val="08662E2E"/>
    <w:rsid w:val="0868575C"/>
    <w:rsid w:val="086951AC"/>
    <w:rsid w:val="086D689C"/>
    <w:rsid w:val="086E08A9"/>
    <w:rsid w:val="086F680E"/>
    <w:rsid w:val="087054CD"/>
    <w:rsid w:val="08741BF8"/>
    <w:rsid w:val="0874373D"/>
    <w:rsid w:val="087571C5"/>
    <w:rsid w:val="08776395"/>
    <w:rsid w:val="087D3A94"/>
    <w:rsid w:val="087E1C68"/>
    <w:rsid w:val="087F7F3F"/>
    <w:rsid w:val="08826CC5"/>
    <w:rsid w:val="08836AE8"/>
    <w:rsid w:val="08882BA8"/>
    <w:rsid w:val="088A08ED"/>
    <w:rsid w:val="088B77B5"/>
    <w:rsid w:val="088D40DD"/>
    <w:rsid w:val="088D6807"/>
    <w:rsid w:val="0892252D"/>
    <w:rsid w:val="089334C9"/>
    <w:rsid w:val="0898234C"/>
    <w:rsid w:val="08992F9C"/>
    <w:rsid w:val="089A0BC0"/>
    <w:rsid w:val="089F1163"/>
    <w:rsid w:val="08A306D2"/>
    <w:rsid w:val="08A33948"/>
    <w:rsid w:val="08A63F60"/>
    <w:rsid w:val="08A92ADF"/>
    <w:rsid w:val="08AA5C94"/>
    <w:rsid w:val="08AC216A"/>
    <w:rsid w:val="08B10102"/>
    <w:rsid w:val="08B13166"/>
    <w:rsid w:val="08B80048"/>
    <w:rsid w:val="08B8075F"/>
    <w:rsid w:val="08BA3E0F"/>
    <w:rsid w:val="08BB4DB0"/>
    <w:rsid w:val="08BD5F60"/>
    <w:rsid w:val="08BE21F3"/>
    <w:rsid w:val="08BF33E8"/>
    <w:rsid w:val="08C36496"/>
    <w:rsid w:val="08C5663B"/>
    <w:rsid w:val="08C6319C"/>
    <w:rsid w:val="08C72F8E"/>
    <w:rsid w:val="08CB41E9"/>
    <w:rsid w:val="08CC23D0"/>
    <w:rsid w:val="08CC4C12"/>
    <w:rsid w:val="08CD29F7"/>
    <w:rsid w:val="08CE38FC"/>
    <w:rsid w:val="08CE4559"/>
    <w:rsid w:val="08D06CA3"/>
    <w:rsid w:val="08D26A88"/>
    <w:rsid w:val="08D604BB"/>
    <w:rsid w:val="08D663E9"/>
    <w:rsid w:val="08D845D5"/>
    <w:rsid w:val="08DA62C2"/>
    <w:rsid w:val="08DB3C4E"/>
    <w:rsid w:val="08DB5288"/>
    <w:rsid w:val="08DC4CFD"/>
    <w:rsid w:val="08E22450"/>
    <w:rsid w:val="08E22A5E"/>
    <w:rsid w:val="08E24B5B"/>
    <w:rsid w:val="08E37191"/>
    <w:rsid w:val="08E46935"/>
    <w:rsid w:val="08E604CA"/>
    <w:rsid w:val="08E726D5"/>
    <w:rsid w:val="08EA2BB8"/>
    <w:rsid w:val="08EB17F3"/>
    <w:rsid w:val="08EB3F6E"/>
    <w:rsid w:val="08EC0C19"/>
    <w:rsid w:val="08ED3362"/>
    <w:rsid w:val="08ED4D10"/>
    <w:rsid w:val="08EE0F0E"/>
    <w:rsid w:val="08EF330F"/>
    <w:rsid w:val="08EF4D6D"/>
    <w:rsid w:val="08F14481"/>
    <w:rsid w:val="08F16068"/>
    <w:rsid w:val="08F40711"/>
    <w:rsid w:val="08F50975"/>
    <w:rsid w:val="08F53FAD"/>
    <w:rsid w:val="08F75475"/>
    <w:rsid w:val="08F9173B"/>
    <w:rsid w:val="08FA7A81"/>
    <w:rsid w:val="08FB3221"/>
    <w:rsid w:val="08FB7257"/>
    <w:rsid w:val="09053E45"/>
    <w:rsid w:val="090609AF"/>
    <w:rsid w:val="09071E10"/>
    <w:rsid w:val="09086B6E"/>
    <w:rsid w:val="0909405C"/>
    <w:rsid w:val="090A7328"/>
    <w:rsid w:val="090B5FAA"/>
    <w:rsid w:val="090C00A1"/>
    <w:rsid w:val="090C04A0"/>
    <w:rsid w:val="090F7E50"/>
    <w:rsid w:val="09122DC0"/>
    <w:rsid w:val="09174EC6"/>
    <w:rsid w:val="091967FD"/>
    <w:rsid w:val="091B7DA9"/>
    <w:rsid w:val="091C4D31"/>
    <w:rsid w:val="091E5C87"/>
    <w:rsid w:val="09207D41"/>
    <w:rsid w:val="09211170"/>
    <w:rsid w:val="09211B91"/>
    <w:rsid w:val="09231F10"/>
    <w:rsid w:val="09233FA0"/>
    <w:rsid w:val="092443BE"/>
    <w:rsid w:val="09265ED9"/>
    <w:rsid w:val="092D7A60"/>
    <w:rsid w:val="092F07EB"/>
    <w:rsid w:val="09310DEA"/>
    <w:rsid w:val="09333FCF"/>
    <w:rsid w:val="09365321"/>
    <w:rsid w:val="0938214C"/>
    <w:rsid w:val="09386B8A"/>
    <w:rsid w:val="093D2EEA"/>
    <w:rsid w:val="093E489F"/>
    <w:rsid w:val="093F1E06"/>
    <w:rsid w:val="09420839"/>
    <w:rsid w:val="0946782E"/>
    <w:rsid w:val="09472CF2"/>
    <w:rsid w:val="09487207"/>
    <w:rsid w:val="094C22F0"/>
    <w:rsid w:val="094E3682"/>
    <w:rsid w:val="09501673"/>
    <w:rsid w:val="095104CE"/>
    <w:rsid w:val="09534411"/>
    <w:rsid w:val="095B5642"/>
    <w:rsid w:val="095D04C4"/>
    <w:rsid w:val="095E24DF"/>
    <w:rsid w:val="096004C2"/>
    <w:rsid w:val="09617497"/>
    <w:rsid w:val="09636AEF"/>
    <w:rsid w:val="0964249F"/>
    <w:rsid w:val="09683B6C"/>
    <w:rsid w:val="096A75C7"/>
    <w:rsid w:val="096B49C7"/>
    <w:rsid w:val="096D1673"/>
    <w:rsid w:val="096F5174"/>
    <w:rsid w:val="09716283"/>
    <w:rsid w:val="09731A3A"/>
    <w:rsid w:val="097370F7"/>
    <w:rsid w:val="09740E4B"/>
    <w:rsid w:val="09742852"/>
    <w:rsid w:val="09794FE8"/>
    <w:rsid w:val="097F041A"/>
    <w:rsid w:val="097F4EAD"/>
    <w:rsid w:val="09834BE6"/>
    <w:rsid w:val="0985006B"/>
    <w:rsid w:val="09883EEC"/>
    <w:rsid w:val="098A5E5A"/>
    <w:rsid w:val="098D353A"/>
    <w:rsid w:val="098E29B2"/>
    <w:rsid w:val="098F2EAB"/>
    <w:rsid w:val="09906531"/>
    <w:rsid w:val="099077B9"/>
    <w:rsid w:val="0991718F"/>
    <w:rsid w:val="09926346"/>
    <w:rsid w:val="09935F01"/>
    <w:rsid w:val="0994766B"/>
    <w:rsid w:val="09951DE1"/>
    <w:rsid w:val="09962C35"/>
    <w:rsid w:val="09963167"/>
    <w:rsid w:val="09966955"/>
    <w:rsid w:val="09976DD7"/>
    <w:rsid w:val="099A6AE3"/>
    <w:rsid w:val="099C30B9"/>
    <w:rsid w:val="099C578D"/>
    <w:rsid w:val="099D3553"/>
    <w:rsid w:val="09A001B2"/>
    <w:rsid w:val="09A21AB1"/>
    <w:rsid w:val="09A62253"/>
    <w:rsid w:val="09A66E13"/>
    <w:rsid w:val="09A748CC"/>
    <w:rsid w:val="09A77EFF"/>
    <w:rsid w:val="09A90D2C"/>
    <w:rsid w:val="09AB3C28"/>
    <w:rsid w:val="09AC16D0"/>
    <w:rsid w:val="09AC5A8D"/>
    <w:rsid w:val="09AF2172"/>
    <w:rsid w:val="09AF347A"/>
    <w:rsid w:val="09AF4729"/>
    <w:rsid w:val="09B07E99"/>
    <w:rsid w:val="09B315D7"/>
    <w:rsid w:val="09B32FA8"/>
    <w:rsid w:val="09B3574F"/>
    <w:rsid w:val="09B36C09"/>
    <w:rsid w:val="09B41DF8"/>
    <w:rsid w:val="09B472B5"/>
    <w:rsid w:val="09B62D46"/>
    <w:rsid w:val="09BA0B88"/>
    <w:rsid w:val="09BA7DBF"/>
    <w:rsid w:val="09BC77CF"/>
    <w:rsid w:val="09BE5ABD"/>
    <w:rsid w:val="09C06B5C"/>
    <w:rsid w:val="09C442F5"/>
    <w:rsid w:val="09C54165"/>
    <w:rsid w:val="09C72BE5"/>
    <w:rsid w:val="09CA7E53"/>
    <w:rsid w:val="09CC1877"/>
    <w:rsid w:val="09CC276C"/>
    <w:rsid w:val="09CC4324"/>
    <w:rsid w:val="09CE7B60"/>
    <w:rsid w:val="09D36719"/>
    <w:rsid w:val="09D50478"/>
    <w:rsid w:val="09D6239E"/>
    <w:rsid w:val="09D73528"/>
    <w:rsid w:val="09D943F7"/>
    <w:rsid w:val="09E00E5B"/>
    <w:rsid w:val="09E177D3"/>
    <w:rsid w:val="09E3539A"/>
    <w:rsid w:val="09E400D1"/>
    <w:rsid w:val="09E461A7"/>
    <w:rsid w:val="09E50350"/>
    <w:rsid w:val="09E518C7"/>
    <w:rsid w:val="09E60F13"/>
    <w:rsid w:val="09E7140D"/>
    <w:rsid w:val="09E83F1F"/>
    <w:rsid w:val="09E90DB9"/>
    <w:rsid w:val="09EB357E"/>
    <w:rsid w:val="09EC6264"/>
    <w:rsid w:val="09EF4F95"/>
    <w:rsid w:val="09F32A20"/>
    <w:rsid w:val="09F33B6D"/>
    <w:rsid w:val="09F51AAF"/>
    <w:rsid w:val="09F637D1"/>
    <w:rsid w:val="09F63A57"/>
    <w:rsid w:val="09F651E9"/>
    <w:rsid w:val="09F723E5"/>
    <w:rsid w:val="09F73089"/>
    <w:rsid w:val="09FB35E7"/>
    <w:rsid w:val="09FD327D"/>
    <w:rsid w:val="0A000877"/>
    <w:rsid w:val="0A032908"/>
    <w:rsid w:val="0A0333CC"/>
    <w:rsid w:val="0A03621B"/>
    <w:rsid w:val="0A09049E"/>
    <w:rsid w:val="0A0C0F98"/>
    <w:rsid w:val="0A131D9F"/>
    <w:rsid w:val="0A13483F"/>
    <w:rsid w:val="0A145730"/>
    <w:rsid w:val="0A1654E4"/>
    <w:rsid w:val="0A1B4686"/>
    <w:rsid w:val="0A1E5CF6"/>
    <w:rsid w:val="0A1E6831"/>
    <w:rsid w:val="0A1F1057"/>
    <w:rsid w:val="0A215AFF"/>
    <w:rsid w:val="0A217EF3"/>
    <w:rsid w:val="0A265B8B"/>
    <w:rsid w:val="0A2761EE"/>
    <w:rsid w:val="0A29068F"/>
    <w:rsid w:val="0A2C0396"/>
    <w:rsid w:val="0A2C7BF4"/>
    <w:rsid w:val="0A314584"/>
    <w:rsid w:val="0A3463D4"/>
    <w:rsid w:val="0A346C34"/>
    <w:rsid w:val="0A3A0BB3"/>
    <w:rsid w:val="0A3B7D1D"/>
    <w:rsid w:val="0A3C674E"/>
    <w:rsid w:val="0A3D18C7"/>
    <w:rsid w:val="0A3D3BDB"/>
    <w:rsid w:val="0A3E1689"/>
    <w:rsid w:val="0A3E347B"/>
    <w:rsid w:val="0A3E4D7F"/>
    <w:rsid w:val="0A420CFD"/>
    <w:rsid w:val="0A4251EF"/>
    <w:rsid w:val="0A481F4F"/>
    <w:rsid w:val="0A482184"/>
    <w:rsid w:val="0A4D5D95"/>
    <w:rsid w:val="0A4E1BF2"/>
    <w:rsid w:val="0A4F2AEF"/>
    <w:rsid w:val="0A4F72EA"/>
    <w:rsid w:val="0A500A7F"/>
    <w:rsid w:val="0A527B50"/>
    <w:rsid w:val="0A5377C2"/>
    <w:rsid w:val="0A5B1270"/>
    <w:rsid w:val="0A5D2631"/>
    <w:rsid w:val="0A641728"/>
    <w:rsid w:val="0A653B3D"/>
    <w:rsid w:val="0A670676"/>
    <w:rsid w:val="0A677BFF"/>
    <w:rsid w:val="0A682D3C"/>
    <w:rsid w:val="0A6A1E4B"/>
    <w:rsid w:val="0A6E71F2"/>
    <w:rsid w:val="0A7004DC"/>
    <w:rsid w:val="0A7224DF"/>
    <w:rsid w:val="0A740DF8"/>
    <w:rsid w:val="0A7A4DF6"/>
    <w:rsid w:val="0A7A56EB"/>
    <w:rsid w:val="0A7E35BC"/>
    <w:rsid w:val="0A7F2607"/>
    <w:rsid w:val="0A8506AF"/>
    <w:rsid w:val="0A8565FD"/>
    <w:rsid w:val="0A8772FE"/>
    <w:rsid w:val="0A8853EC"/>
    <w:rsid w:val="0A891FA9"/>
    <w:rsid w:val="0A893996"/>
    <w:rsid w:val="0A897D87"/>
    <w:rsid w:val="0A8B3BB7"/>
    <w:rsid w:val="0A8C4A1C"/>
    <w:rsid w:val="0A8E2C55"/>
    <w:rsid w:val="0A8F0AAE"/>
    <w:rsid w:val="0A9067C5"/>
    <w:rsid w:val="0A9153B4"/>
    <w:rsid w:val="0A917BD7"/>
    <w:rsid w:val="0A972415"/>
    <w:rsid w:val="0A9D6E20"/>
    <w:rsid w:val="0A9F4195"/>
    <w:rsid w:val="0AA11A19"/>
    <w:rsid w:val="0AA24F3E"/>
    <w:rsid w:val="0AA31922"/>
    <w:rsid w:val="0AA5156D"/>
    <w:rsid w:val="0AA56F73"/>
    <w:rsid w:val="0AA6026C"/>
    <w:rsid w:val="0AA6139C"/>
    <w:rsid w:val="0AA65F58"/>
    <w:rsid w:val="0AA7129C"/>
    <w:rsid w:val="0AA903B6"/>
    <w:rsid w:val="0AAA40A7"/>
    <w:rsid w:val="0AAA5FBE"/>
    <w:rsid w:val="0AAA7BB2"/>
    <w:rsid w:val="0AAB0D8C"/>
    <w:rsid w:val="0AAC1A6D"/>
    <w:rsid w:val="0AAF4BF7"/>
    <w:rsid w:val="0AB244F1"/>
    <w:rsid w:val="0AB734F0"/>
    <w:rsid w:val="0ABC7568"/>
    <w:rsid w:val="0ABE4F6B"/>
    <w:rsid w:val="0AC21B59"/>
    <w:rsid w:val="0AC37CA0"/>
    <w:rsid w:val="0AC75D2F"/>
    <w:rsid w:val="0AC77209"/>
    <w:rsid w:val="0ACB0C96"/>
    <w:rsid w:val="0ACC08D6"/>
    <w:rsid w:val="0ACD082D"/>
    <w:rsid w:val="0ACD44A8"/>
    <w:rsid w:val="0ACE2DD2"/>
    <w:rsid w:val="0AD31248"/>
    <w:rsid w:val="0AD41965"/>
    <w:rsid w:val="0AD475F6"/>
    <w:rsid w:val="0AD574B2"/>
    <w:rsid w:val="0AD63185"/>
    <w:rsid w:val="0AD808D1"/>
    <w:rsid w:val="0AD971E6"/>
    <w:rsid w:val="0ADA586F"/>
    <w:rsid w:val="0ADB7197"/>
    <w:rsid w:val="0ADC3A9E"/>
    <w:rsid w:val="0ADC4D1F"/>
    <w:rsid w:val="0ADD3AA1"/>
    <w:rsid w:val="0ADE18C0"/>
    <w:rsid w:val="0AE1625E"/>
    <w:rsid w:val="0AE27605"/>
    <w:rsid w:val="0AE30D6F"/>
    <w:rsid w:val="0AE360A8"/>
    <w:rsid w:val="0AE4427F"/>
    <w:rsid w:val="0AE56C4F"/>
    <w:rsid w:val="0AE61480"/>
    <w:rsid w:val="0AE7727D"/>
    <w:rsid w:val="0AEA0542"/>
    <w:rsid w:val="0AEC1D1A"/>
    <w:rsid w:val="0AEE27E2"/>
    <w:rsid w:val="0AEE291C"/>
    <w:rsid w:val="0AF01D70"/>
    <w:rsid w:val="0AF07F78"/>
    <w:rsid w:val="0AF35EF6"/>
    <w:rsid w:val="0AF43F24"/>
    <w:rsid w:val="0AFD1DB0"/>
    <w:rsid w:val="0AFD34B7"/>
    <w:rsid w:val="0AFD7D65"/>
    <w:rsid w:val="0B001190"/>
    <w:rsid w:val="0B007DDF"/>
    <w:rsid w:val="0B0224E1"/>
    <w:rsid w:val="0B035713"/>
    <w:rsid w:val="0B04020E"/>
    <w:rsid w:val="0B045DCF"/>
    <w:rsid w:val="0B053428"/>
    <w:rsid w:val="0B070FF9"/>
    <w:rsid w:val="0B0A504C"/>
    <w:rsid w:val="0B0B06E6"/>
    <w:rsid w:val="0B0B147E"/>
    <w:rsid w:val="0B0B4878"/>
    <w:rsid w:val="0B0D504E"/>
    <w:rsid w:val="0B0F5E4F"/>
    <w:rsid w:val="0B101601"/>
    <w:rsid w:val="0B1215DE"/>
    <w:rsid w:val="0B126EAA"/>
    <w:rsid w:val="0B140FC4"/>
    <w:rsid w:val="0B1445D2"/>
    <w:rsid w:val="0B146CEA"/>
    <w:rsid w:val="0B156ACF"/>
    <w:rsid w:val="0B166156"/>
    <w:rsid w:val="0B173A41"/>
    <w:rsid w:val="0B185CF6"/>
    <w:rsid w:val="0B186A21"/>
    <w:rsid w:val="0B1A4419"/>
    <w:rsid w:val="0B1C78ED"/>
    <w:rsid w:val="0B1F7647"/>
    <w:rsid w:val="0B204BAA"/>
    <w:rsid w:val="0B2209BD"/>
    <w:rsid w:val="0B236CE2"/>
    <w:rsid w:val="0B2428B8"/>
    <w:rsid w:val="0B245A2F"/>
    <w:rsid w:val="0B263CB9"/>
    <w:rsid w:val="0B273727"/>
    <w:rsid w:val="0B281DBC"/>
    <w:rsid w:val="0B292B78"/>
    <w:rsid w:val="0B296CAE"/>
    <w:rsid w:val="0B2D37E0"/>
    <w:rsid w:val="0B2E1D01"/>
    <w:rsid w:val="0B2E7A41"/>
    <w:rsid w:val="0B30303F"/>
    <w:rsid w:val="0B304539"/>
    <w:rsid w:val="0B313B61"/>
    <w:rsid w:val="0B341F4C"/>
    <w:rsid w:val="0B386398"/>
    <w:rsid w:val="0B390546"/>
    <w:rsid w:val="0B3A6F49"/>
    <w:rsid w:val="0B3B3792"/>
    <w:rsid w:val="0B3F1D7B"/>
    <w:rsid w:val="0B3F22A3"/>
    <w:rsid w:val="0B405595"/>
    <w:rsid w:val="0B447A76"/>
    <w:rsid w:val="0B4664D1"/>
    <w:rsid w:val="0B482DF2"/>
    <w:rsid w:val="0B484A09"/>
    <w:rsid w:val="0B494080"/>
    <w:rsid w:val="0B496D05"/>
    <w:rsid w:val="0B4B76EB"/>
    <w:rsid w:val="0B4D4E92"/>
    <w:rsid w:val="0B4D7563"/>
    <w:rsid w:val="0B50359E"/>
    <w:rsid w:val="0B572AE9"/>
    <w:rsid w:val="0B572B7D"/>
    <w:rsid w:val="0B57435A"/>
    <w:rsid w:val="0B584C77"/>
    <w:rsid w:val="0B586DC7"/>
    <w:rsid w:val="0B590AE8"/>
    <w:rsid w:val="0B5B413C"/>
    <w:rsid w:val="0B5C0CE6"/>
    <w:rsid w:val="0B5C570A"/>
    <w:rsid w:val="0B5D2022"/>
    <w:rsid w:val="0B5F056D"/>
    <w:rsid w:val="0B610E15"/>
    <w:rsid w:val="0B612D16"/>
    <w:rsid w:val="0B636C5C"/>
    <w:rsid w:val="0B637F36"/>
    <w:rsid w:val="0B655125"/>
    <w:rsid w:val="0B67595C"/>
    <w:rsid w:val="0B6769DA"/>
    <w:rsid w:val="0B6A5D54"/>
    <w:rsid w:val="0B6C1A3C"/>
    <w:rsid w:val="0B6D0D86"/>
    <w:rsid w:val="0B725E92"/>
    <w:rsid w:val="0B732A10"/>
    <w:rsid w:val="0B7415BA"/>
    <w:rsid w:val="0B7455E7"/>
    <w:rsid w:val="0B757B87"/>
    <w:rsid w:val="0B762A32"/>
    <w:rsid w:val="0B766794"/>
    <w:rsid w:val="0B785F53"/>
    <w:rsid w:val="0B7A075E"/>
    <w:rsid w:val="0B7F05DF"/>
    <w:rsid w:val="0B7F1F70"/>
    <w:rsid w:val="0B804B71"/>
    <w:rsid w:val="0B810278"/>
    <w:rsid w:val="0B831A29"/>
    <w:rsid w:val="0B846B28"/>
    <w:rsid w:val="0B877D98"/>
    <w:rsid w:val="0B8C6FCA"/>
    <w:rsid w:val="0B8F76A3"/>
    <w:rsid w:val="0B9161E7"/>
    <w:rsid w:val="0B922E17"/>
    <w:rsid w:val="0B987FCC"/>
    <w:rsid w:val="0B9C5C50"/>
    <w:rsid w:val="0B9C6C67"/>
    <w:rsid w:val="0B9E55CE"/>
    <w:rsid w:val="0BA363EA"/>
    <w:rsid w:val="0BA53A2D"/>
    <w:rsid w:val="0BA73DDF"/>
    <w:rsid w:val="0BA84031"/>
    <w:rsid w:val="0BA966CC"/>
    <w:rsid w:val="0BAD301D"/>
    <w:rsid w:val="0BAF4739"/>
    <w:rsid w:val="0BB023D2"/>
    <w:rsid w:val="0BB402B6"/>
    <w:rsid w:val="0BB524A9"/>
    <w:rsid w:val="0BB978B8"/>
    <w:rsid w:val="0BBB0B18"/>
    <w:rsid w:val="0BBD46A5"/>
    <w:rsid w:val="0BBE78D7"/>
    <w:rsid w:val="0BBF3E00"/>
    <w:rsid w:val="0BBF6171"/>
    <w:rsid w:val="0BC16207"/>
    <w:rsid w:val="0BC31D99"/>
    <w:rsid w:val="0BC31DA1"/>
    <w:rsid w:val="0BC55E7E"/>
    <w:rsid w:val="0BC7788F"/>
    <w:rsid w:val="0BC814CA"/>
    <w:rsid w:val="0BC947BA"/>
    <w:rsid w:val="0BCC6AAD"/>
    <w:rsid w:val="0BCE6831"/>
    <w:rsid w:val="0BD071EF"/>
    <w:rsid w:val="0BD22C1C"/>
    <w:rsid w:val="0BD3722D"/>
    <w:rsid w:val="0BD42492"/>
    <w:rsid w:val="0BD45565"/>
    <w:rsid w:val="0BD55513"/>
    <w:rsid w:val="0BD6279D"/>
    <w:rsid w:val="0BD671E0"/>
    <w:rsid w:val="0BD74C0F"/>
    <w:rsid w:val="0BD91D16"/>
    <w:rsid w:val="0BDA426E"/>
    <w:rsid w:val="0BDE6F3F"/>
    <w:rsid w:val="0BE10C87"/>
    <w:rsid w:val="0BE634AB"/>
    <w:rsid w:val="0BE63B8B"/>
    <w:rsid w:val="0BEA3FE8"/>
    <w:rsid w:val="0BEC007F"/>
    <w:rsid w:val="0BEC2F2F"/>
    <w:rsid w:val="0BEC44F8"/>
    <w:rsid w:val="0BED7182"/>
    <w:rsid w:val="0BF10E7C"/>
    <w:rsid w:val="0BF64289"/>
    <w:rsid w:val="0BF7337F"/>
    <w:rsid w:val="0BFE0D4F"/>
    <w:rsid w:val="0BFE44EC"/>
    <w:rsid w:val="0BFF154A"/>
    <w:rsid w:val="0C057D45"/>
    <w:rsid w:val="0C061FA7"/>
    <w:rsid w:val="0C0A142D"/>
    <w:rsid w:val="0C0B117C"/>
    <w:rsid w:val="0C0C0958"/>
    <w:rsid w:val="0C0D29F0"/>
    <w:rsid w:val="0C0D4C9C"/>
    <w:rsid w:val="0C0E2E1E"/>
    <w:rsid w:val="0C0F5B62"/>
    <w:rsid w:val="0C133357"/>
    <w:rsid w:val="0C1441A3"/>
    <w:rsid w:val="0C150E1A"/>
    <w:rsid w:val="0C182528"/>
    <w:rsid w:val="0C197F19"/>
    <w:rsid w:val="0C1C5662"/>
    <w:rsid w:val="0C1D431F"/>
    <w:rsid w:val="0C1F3E19"/>
    <w:rsid w:val="0C2163DF"/>
    <w:rsid w:val="0C2417E9"/>
    <w:rsid w:val="0C273DAA"/>
    <w:rsid w:val="0C2B1B3B"/>
    <w:rsid w:val="0C2B7D04"/>
    <w:rsid w:val="0C2D39D7"/>
    <w:rsid w:val="0C2E1041"/>
    <w:rsid w:val="0C307DC4"/>
    <w:rsid w:val="0C3135C9"/>
    <w:rsid w:val="0C333AD1"/>
    <w:rsid w:val="0C33677A"/>
    <w:rsid w:val="0C3400BF"/>
    <w:rsid w:val="0C377B25"/>
    <w:rsid w:val="0C4007B1"/>
    <w:rsid w:val="0C42211C"/>
    <w:rsid w:val="0C454AC7"/>
    <w:rsid w:val="0C471257"/>
    <w:rsid w:val="0C482920"/>
    <w:rsid w:val="0C486E2C"/>
    <w:rsid w:val="0C4A305B"/>
    <w:rsid w:val="0C4E3D13"/>
    <w:rsid w:val="0C500C6B"/>
    <w:rsid w:val="0C527333"/>
    <w:rsid w:val="0C535927"/>
    <w:rsid w:val="0C54396C"/>
    <w:rsid w:val="0C582C94"/>
    <w:rsid w:val="0C596289"/>
    <w:rsid w:val="0C5A5B63"/>
    <w:rsid w:val="0C5E52E6"/>
    <w:rsid w:val="0C5E598A"/>
    <w:rsid w:val="0C5F15A1"/>
    <w:rsid w:val="0C61529F"/>
    <w:rsid w:val="0C630C4D"/>
    <w:rsid w:val="0C64346F"/>
    <w:rsid w:val="0C651BFB"/>
    <w:rsid w:val="0C657C22"/>
    <w:rsid w:val="0C6616A2"/>
    <w:rsid w:val="0C676C2C"/>
    <w:rsid w:val="0C677547"/>
    <w:rsid w:val="0C684A5B"/>
    <w:rsid w:val="0C6B16D5"/>
    <w:rsid w:val="0C6B69A5"/>
    <w:rsid w:val="0C6C33AF"/>
    <w:rsid w:val="0C6E5180"/>
    <w:rsid w:val="0C6F5E68"/>
    <w:rsid w:val="0C75160D"/>
    <w:rsid w:val="0C76393D"/>
    <w:rsid w:val="0C7A0B9F"/>
    <w:rsid w:val="0C7A356B"/>
    <w:rsid w:val="0C7B29E0"/>
    <w:rsid w:val="0C7F00F1"/>
    <w:rsid w:val="0C800C9E"/>
    <w:rsid w:val="0C823F49"/>
    <w:rsid w:val="0C8362E7"/>
    <w:rsid w:val="0C841D40"/>
    <w:rsid w:val="0C843FCD"/>
    <w:rsid w:val="0C846286"/>
    <w:rsid w:val="0C857456"/>
    <w:rsid w:val="0C87067D"/>
    <w:rsid w:val="0C8A693A"/>
    <w:rsid w:val="0C8C1DF4"/>
    <w:rsid w:val="0C8F5235"/>
    <w:rsid w:val="0C907497"/>
    <w:rsid w:val="0C914830"/>
    <w:rsid w:val="0C984E8C"/>
    <w:rsid w:val="0C987D5C"/>
    <w:rsid w:val="0C9B3E0B"/>
    <w:rsid w:val="0C9D7199"/>
    <w:rsid w:val="0C9F5ADE"/>
    <w:rsid w:val="0CA01C4A"/>
    <w:rsid w:val="0CA03BE5"/>
    <w:rsid w:val="0CA24D47"/>
    <w:rsid w:val="0CA32014"/>
    <w:rsid w:val="0CA76509"/>
    <w:rsid w:val="0CA84E57"/>
    <w:rsid w:val="0CAB246C"/>
    <w:rsid w:val="0CAB618E"/>
    <w:rsid w:val="0CAC0C3B"/>
    <w:rsid w:val="0CAF0889"/>
    <w:rsid w:val="0CB44901"/>
    <w:rsid w:val="0CB63B6F"/>
    <w:rsid w:val="0CB67827"/>
    <w:rsid w:val="0CB80E06"/>
    <w:rsid w:val="0CB83417"/>
    <w:rsid w:val="0CB87790"/>
    <w:rsid w:val="0CB87ED7"/>
    <w:rsid w:val="0CBA0E62"/>
    <w:rsid w:val="0CBD1F96"/>
    <w:rsid w:val="0CC03488"/>
    <w:rsid w:val="0CC04F9C"/>
    <w:rsid w:val="0CC451BB"/>
    <w:rsid w:val="0CC53C5B"/>
    <w:rsid w:val="0CC574F3"/>
    <w:rsid w:val="0CC91A5E"/>
    <w:rsid w:val="0CD073C7"/>
    <w:rsid w:val="0CD35BDA"/>
    <w:rsid w:val="0CD369D8"/>
    <w:rsid w:val="0CD51609"/>
    <w:rsid w:val="0CD563F7"/>
    <w:rsid w:val="0CD6280E"/>
    <w:rsid w:val="0CDF487C"/>
    <w:rsid w:val="0CE0621C"/>
    <w:rsid w:val="0CE363D7"/>
    <w:rsid w:val="0CE751BC"/>
    <w:rsid w:val="0CE75508"/>
    <w:rsid w:val="0CE75D4D"/>
    <w:rsid w:val="0CE76DBE"/>
    <w:rsid w:val="0CEC025A"/>
    <w:rsid w:val="0CEF0A5A"/>
    <w:rsid w:val="0CF12CA2"/>
    <w:rsid w:val="0CF22C45"/>
    <w:rsid w:val="0CF43CA2"/>
    <w:rsid w:val="0CF550D5"/>
    <w:rsid w:val="0CF8407C"/>
    <w:rsid w:val="0CF8564C"/>
    <w:rsid w:val="0CFA534D"/>
    <w:rsid w:val="0CFA76C7"/>
    <w:rsid w:val="0CFF328D"/>
    <w:rsid w:val="0D0013A3"/>
    <w:rsid w:val="0D014FB1"/>
    <w:rsid w:val="0D023EBA"/>
    <w:rsid w:val="0D062920"/>
    <w:rsid w:val="0D063E7B"/>
    <w:rsid w:val="0D064EE4"/>
    <w:rsid w:val="0D084512"/>
    <w:rsid w:val="0D085E16"/>
    <w:rsid w:val="0D0864C6"/>
    <w:rsid w:val="0D0C0FB9"/>
    <w:rsid w:val="0D0D3C8A"/>
    <w:rsid w:val="0D0E3E3E"/>
    <w:rsid w:val="0D0F49EF"/>
    <w:rsid w:val="0D12690A"/>
    <w:rsid w:val="0D133B5D"/>
    <w:rsid w:val="0D1D4288"/>
    <w:rsid w:val="0D1E3DB6"/>
    <w:rsid w:val="0D1F0E8E"/>
    <w:rsid w:val="0D222ACF"/>
    <w:rsid w:val="0D261788"/>
    <w:rsid w:val="0D266CA6"/>
    <w:rsid w:val="0D270A33"/>
    <w:rsid w:val="0D28556D"/>
    <w:rsid w:val="0D2B44D8"/>
    <w:rsid w:val="0D2C3CDA"/>
    <w:rsid w:val="0D2C7553"/>
    <w:rsid w:val="0D2E78B9"/>
    <w:rsid w:val="0D324D5A"/>
    <w:rsid w:val="0D373779"/>
    <w:rsid w:val="0D3B799B"/>
    <w:rsid w:val="0D3C0AD0"/>
    <w:rsid w:val="0D4311E0"/>
    <w:rsid w:val="0D461F4A"/>
    <w:rsid w:val="0D4646D9"/>
    <w:rsid w:val="0D4B7DA7"/>
    <w:rsid w:val="0D4C7ED9"/>
    <w:rsid w:val="0D4F4D26"/>
    <w:rsid w:val="0D502E91"/>
    <w:rsid w:val="0D544AFF"/>
    <w:rsid w:val="0D574619"/>
    <w:rsid w:val="0D5B51AF"/>
    <w:rsid w:val="0D5C0D86"/>
    <w:rsid w:val="0D5D7FAC"/>
    <w:rsid w:val="0D5F4521"/>
    <w:rsid w:val="0D602FAF"/>
    <w:rsid w:val="0D636AB5"/>
    <w:rsid w:val="0D643769"/>
    <w:rsid w:val="0D650ADF"/>
    <w:rsid w:val="0D66669A"/>
    <w:rsid w:val="0D6743C2"/>
    <w:rsid w:val="0D696CF9"/>
    <w:rsid w:val="0D6A1E19"/>
    <w:rsid w:val="0D6A2CC3"/>
    <w:rsid w:val="0D6B1312"/>
    <w:rsid w:val="0D6F604F"/>
    <w:rsid w:val="0D6F68C2"/>
    <w:rsid w:val="0D701F30"/>
    <w:rsid w:val="0D71265A"/>
    <w:rsid w:val="0D717143"/>
    <w:rsid w:val="0D721049"/>
    <w:rsid w:val="0D732E4A"/>
    <w:rsid w:val="0D735220"/>
    <w:rsid w:val="0D745AFB"/>
    <w:rsid w:val="0D760870"/>
    <w:rsid w:val="0D760C40"/>
    <w:rsid w:val="0D77165D"/>
    <w:rsid w:val="0D780720"/>
    <w:rsid w:val="0D7B5EEB"/>
    <w:rsid w:val="0D7D0D96"/>
    <w:rsid w:val="0D811D15"/>
    <w:rsid w:val="0D81461C"/>
    <w:rsid w:val="0D825F81"/>
    <w:rsid w:val="0D827DBA"/>
    <w:rsid w:val="0D845194"/>
    <w:rsid w:val="0D881430"/>
    <w:rsid w:val="0D881C8D"/>
    <w:rsid w:val="0D891CB2"/>
    <w:rsid w:val="0D8A3833"/>
    <w:rsid w:val="0D8B721F"/>
    <w:rsid w:val="0D8E2330"/>
    <w:rsid w:val="0D8E7801"/>
    <w:rsid w:val="0D9057E1"/>
    <w:rsid w:val="0D9173D4"/>
    <w:rsid w:val="0D920AE3"/>
    <w:rsid w:val="0D921EEE"/>
    <w:rsid w:val="0D955660"/>
    <w:rsid w:val="0D9B2036"/>
    <w:rsid w:val="0D9B3C7E"/>
    <w:rsid w:val="0D9D1260"/>
    <w:rsid w:val="0D9E31DB"/>
    <w:rsid w:val="0DA03A3A"/>
    <w:rsid w:val="0DA3399C"/>
    <w:rsid w:val="0DA559D1"/>
    <w:rsid w:val="0DA64E3F"/>
    <w:rsid w:val="0DA839B0"/>
    <w:rsid w:val="0DA86F6A"/>
    <w:rsid w:val="0DAA0C42"/>
    <w:rsid w:val="0DAB6705"/>
    <w:rsid w:val="0DAC44A6"/>
    <w:rsid w:val="0DB117EB"/>
    <w:rsid w:val="0DB202B4"/>
    <w:rsid w:val="0DB2559A"/>
    <w:rsid w:val="0DB628E5"/>
    <w:rsid w:val="0DB64F54"/>
    <w:rsid w:val="0DB80CB6"/>
    <w:rsid w:val="0DB84348"/>
    <w:rsid w:val="0DBA7E64"/>
    <w:rsid w:val="0DBA7F7B"/>
    <w:rsid w:val="0DBD3944"/>
    <w:rsid w:val="0DBE1DB2"/>
    <w:rsid w:val="0DBF67E6"/>
    <w:rsid w:val="0DC013A6"/>
    <w:rsid w:val="0DC051A0"/>
    <w:rsid w:val="0DC13D7D"/>
    <w:rsid w:val="0DC161D1"/>
    <w:rsid w:val="0DC368F6"/>
    <w:rsid w:val="0DC47D93"/>
    <w:rsid w:val="0DC846C5"/>
    <w:rsid w:val="0DC86AFC"/>
    <w:rsid w:val="0DCC4CE5"/>
    <w:rsid w:val="0DCC59D9"/>
    <w:rsid w:val="0DCE4E1C"/>
    <w:rsid w:val="0DCF5EDE"/>
    <w:rsid w:val="0DD35B8B"/>
    <w:rsid w:val="0DD55176"/>
    <w:rsid w:val="0DD71672"/>
    <w:rsid w:val="0DD86799"/>
    <w:rsid w:val="0DDB6915"/>
    <w:rsid w:val="0DDF42EC"/>
    <w:rsid w:val="0DDF7FA9"/>
    <w:rsid w:val="0DE33605"/>
    <w:rsid w:val="0DE3456B"/>
    <w:rsid w:val="0DE40A7A"/>
    <w:rsid w:val="0DE61ECA"/>
    <w:rsid w:val="0DE86215"/>
    <w:rsid w:val="0DE932FB"/>
    <w:rsid w:val="0DE93665"/>
    <w:rsid w:val="0DEC4120"/>
    <w:rsid w:val="0DED1924"/>
    <w:rsid w:val="0DEF161C"/>
    <w:rsid w:val="0DEF7374"/>
    <w:rsid w:val="0DF161CC"/>
    <w:rsid w:val="0DF551A0"/>
    <w:rsid w:val="0DF76B8E"/>
    <w:rsid w:val="0DFD3F0F"/>
    <w:rsid w:val="0E011CE2"/>
    <w:rsid w:val="0E024E0F"/>
    <w:rsid w:val="0E043678"/>
    <w:rsid w:val="0E06630B"/>
    <w:rsid w:val="0E071F35"/>
    <w:rsid w:val="0E075376"/>
    <w:rsid w:val="0E0A4449"/>
    <w:rsid w:val="0E0D0A4F"/>
    <w:rsid w:val="0E161609"/>
    <w:rsid w:val="0E167B20"/>
    <w:rsid w:val="0E170378"/>
    <w:rsid w:val="0E184519"/>
    <w:rsid w:val="0E1B4D6D"/>
    <w:rsid w:val="0E1E4763"/>
    <w:rsid w:val="0E1F36B5"/>
    <w:rsid w:val="0E204396"/>
    <w:rsid w:val="0E204997"/>
    <w:rsid w:val="0E21735B"/>
    <w:rsid w:val="0E271FB6"/>
    <w:rsid w:val="0E2907F4"/>
    <w:rsid w:val="0E292D22"/>
    <w:rsid w:val="0E2B1FC9"/>
    <w:rsid w:val="0E2C0D27"/>
    <w:rsid w:val="0E2E22FB"/>
    <w:rsid w:val="0E30266E"/>
    <w:rsid w:val="0E3123DA"/>
    <w:rsid w:val="0E322AF4"/>
    <w:rsid w:val="0E387218"/>
    <w:rsid w:val="0E3B4A2A"/>
    <w:rsid w:val="0E3F64C7"/>
    <w:rsid w:val="0E3F7252"/>
    <w:rsid w:val="0E404230"/>
    <w:rsid w:val="0E421749"/>
    <w:rsid w:val="0E450451"/>
    <w:rsid w:val="0E4B021B"/>
    <w:rsid w:val="0E4B7194"/>
    <w:rsid w:val="0E4C5868"/>
    <w:rsid w:val="0E4E7A7D"/>
    <w:rsid w:val="0E503142"/>
    <w:rsid w:val="0E552694"/>
    <w:rsid w:val="0E567022"/>
    <w:rsid w:val="0E57060F"/>
    <w:rsid w:val="0E57282C"/>
    <w:rsid w:val="0E577120"/>
    <w:rsid w:val="0E596999"/>
    <w:rsid w:val="0E5B0A9D"/>
    <w:rsid w:val="0E5B24BF"/>
    <w:rsid w:val="0E5C64EC"/>
    <w:rsid w:val="0E5F1B1B"/>
    <w:rsid w:val="0E5F2B07"/>
    <w:rsid w:val="0E5F5095"/>
    <w:rsid w:val="0E601D01"/>
    <w:rsid w:val="0E601E8E"/>
    <w:rsid w:val="0E6101E3"/>
    <w:rsid w:val="0E61774A"/>
    <w:rsid w:val="0E6A01B7"/>
    <w:rsid w:val="0E6B205E"/>
    <w:rsid w:val="0E6C56A2"/>
    <w:rsid w:val="0E6D0FA7"/>
    <w:rsid w:val="0E6D63FC"/>
    <w:rsid w:val="0E7011CB"/>
    <w:rsid w:val="0E722D0A"/>
    <w:rsid w:val="0E7246E0"/>
    <w:rsid w:val="0E7647FB"/>
    <w:rsid w:val="0E782C79"/>
    <w:rsid w:val="0E7A217C"/>
    <w:rsid w:val="0E7A6402"/>
    <w:rsid w:val="0E7B6729"/>
    <w:rsid w:val="0E7C513D"/>
    <w:rsid w:val="0E7F0433"/>
    <w:rsid w:val="0E811E04"/>
    <w:rsid w:val="0E847702"/>
    <w:rsid w:val="0E851150"/>
    <w:rsid w:val="0E8627EE"/>
    <w:rsid w:val="0E864E18"/>
    <w:rsid w:val="0E866A5D"/>
    <w:rsid w:val="0E872AAC"/>
    <w:rsid w:val="0E8834CF"/>
    <w:rsid w:val="0E892052"/>
    <w:rsid w:val="0E8937E1"/>
    <w:rsid w:val="0E8D25DA"/>
    <w:rsid w:val="0E8E1CBE"/>
    <w:rsid w:val="0E9230C8"/>
    <w:rsid w:val="0E9657AA"/>
    <w:rsid w:val="0E980264"/>
    <w:rsid w:val="0E990649"/>
    <w:rsid w:val="0E9C273B"/>
    <w:rsid w:val="0E9D7CB7"/>
    <w:rsid w:val="0E9D7F98"/>
    <w:rsid w:val="0EA112B2"/>
    <w:rsid w:val="0EA24D8E"/>
    <w:rsid w:val="0EA66B05"/>
    <w:rsid w:val="0EA72C61"/>
    <w:rsid w:val="0EA77571"/>
    <w:rsid w:val="0EA82930"/>
    <w:rsid w:val="0EAA0569"/>
    <w:rsid w:val="0EAA1294"/>
    <w:rsid w:val="0EAD49A7"/>
    <w:rsid w:val="0EB23B86"/>
    <w:rsid w:val="0EB72589"/>
    <w:rsid w:val="0EB945F0"/>
    <w:rsid w:val="0EB946CE"/>
    <w:rsid w:val="0EBA76DA"/>
    <w:rsid w:val="0EBA7DE7"/>
    <w:rsid w:val="0EC35DF6"/>
    <w:rsid w:val="0EC36FFA"/>
    <w:rsid w:val="0ECE0068"/>
    <w:rsid w:val="0ED1782A"/>
    <w:rsid w:val="0ED460C7"/>
    <w:rsid w:val="0ED463D8"/>
    <w:rsid w:val="0ED52A4A"/>
    <w:rsid w:val="0ED57E73"/>
    <w:rsid w:val="0ED62150"/>
    <w:rsid w:val="0ED64A49"/>
    <w:rsid w:val="0ED669FB"/>
    <w:rsid w:val="0ED93351"/>
    <w:rsid w:val="0ED95344"/>
    <w:rsid w:val="0ED9547C"/>
    <w:rsid w:val="0EDA27FC"/>
    <w:rsid w:val="0EDB4617"/>
    <w:rsid w:val="0EDE05DA"/>
    <w:rsid w:val="0EDF13AC"/>
    <w:rsid w:val="0EE0152B"/>
    <w:rsid w:val="0EE52559"/>
    <w:rsid w:val="0EE60145"/>
    <w:rsid w:val="0EEA543A"/>
    <w:rsid w:val="0EEC068E"/>
    <w:rsid w:val="0EEE0120"/>
    <w:rsid w:val="0EEF0CCB"/>
    <w:rsid w:val="0EF229D4"/>
    <w:rsid w:val="0EF36067"/>
    <w:rsid w:val="0EF52D2C"/>
    <w:rsid w:val="0EF66A11"/>
    <w:rsid w:val="0F002206"/>
    <w:rsid w:val="0F00448E"/>
    <w:rsid w:val="0F067D47"/>
    <w:rsid w:val="0F07643D"/>
    <w:rsid w:val="0F093953"/>
    <w:rsid w:val="0F124541"/>
    <w:rsid w:val="0F142867"/>
    <w:rsid w:val="0F147767"/>
    <w:rsid w:val="0F17025D"/>
    <w:rsid w:val="0F196160"/>
    <w:rsid w:val="0F1C04E3"/>
    <w:rsid w:val="0F1C3497"/>
    <w:rsid w:val="0F1C667F"/>
    <w:rsid w:val="0F1E6A9D"/>
    <w:rsid w:val="0F205C00"/>
    <w:rsid w:val="0F237DD6"/>
    <w:rsid w:val="0F2653F5"/>
    <w:rsid w:val="0F29492B"/>
    <w:rsid w:val="0F2B6704"/>
    <w:rsid w:val="0F2C57B1"/>
    <w:rsid w:val="0F2E3762"/>
    <w:rsid w:val="0F2E5B15"/>
    <w:rsid w:val="0F312989"/>
    <w:rsid w:val="0F3409E3"/>
    <w:rsid w:val="0F346BAF"/>
    <w:rsid w:val="0F351DD3"/>
    <w:rsid w:val="0F353548"/>
    <w:rsid w:val="0F3604CF"/>
    <w:rsid w:val="0F3818E1"/>
    <w:rsid w:val="0F384BA9"/>
    <w:rsid w:val="0F3916AA"/>
    <w:rsid w:val="0F391767"/>
    <w:rsid w:val="0F394429"/>
    <w:rsid w:val="0F3A0931"/>
    <w:rsid w:val="0F3B0974"/>
    <w:rsid w:val="0F3B7C90"/>
    <w:rsid w:val="0F466C43"/>
    <w:rsid w:val="0F497D33"/>
    <w:rsid w:val="0F4C20D5"/>
    <w:rsid w:val="0F4D07F9"/>
    <w:rsid w:val="0F4E7626"/>
    <w:rsid w:val="0F4F0464"/>
    <w:rsid w:val="0F500DB2"/>
    <w:rsid w:val="0F5079CD"/>
    <w:rsid w:val="0F54216B"/>
    <w:rsid w:val="0F543CEF"/>
    <w:rsid w:val="0F5A061E"/>
    <w:rsid w:val="0F5D00E4"/>
    <w:rsid w:val="0F5E0D77"/>
    <w:rsid w:val="0F5E3C04"/>
    <w:rsid w:val="0F6036D6"/>
    <w:rsid w:val="0F64150A"/>
    <w:rsid w:val="0F65410D"/>
    <w:rsid w:val="0F675FDA"/>
    <w:rsid w:val="0F68327F"/>
    <w:rsid w:val="0F6D0CFE"/>
    <w:rsid w:val="0F727CB4"/>
    <w:rsid w:val="0F731F8C"/>
    <w:rsid w:val="0F7320AD"/>
    <w:rsid w:val="0F79051E"/>
    <w:rsid w:val="0F795240"/>
    <w:rsid w:val="0F7A6B85"/>
    <w:rsid w:val="0F7B2A39"/>
    <w:rsid w:val="0F7B45D1"/>
    <w:rsid w:val="0F7D01C8"/>
    <w:rsid w:val="0F7E5F3E"/>
    <w:rsid w:val="0F7F6C0B"/>
    <w:rsid w:val="0F801F5B"/>
    <w:rsid w:val="0F824F9D"/>
    <w:rsid w:val="0F825607"/>
    <w:rsid w:val="0F826F1A"/>
    <w:rsid w:val="0F855B6E"/>
    <w:rsid w:val="0F8971C2"/>
    <w:rsid w:val="0F8A24E9"/>
    <w:rsid w:val="0F8A45BC"/>
    <w:rsid w:val="0F8B163D"/>
    <w:rsid w:val="0F8E1AA0"/>
    <w:rsid w:val="0F8F3EFE"/>
    <w:rsid w:val="0FA15D71"/>
    <w:rsid w:val="0FA17D73"/>
    <w:rsid w:val="0FA64CC4"/>
    <w:rsid w:val="0FA835CB"/>
    <w:rsid w:val="0FAA327B"/>
    <w:rsid w:val="0FAB2E8D"/>
    <w:rsid w:val="0FB00ECB"/>
    <w:rsid w:val="0FB44430"/>
    <w:rsid w:val="0FB55A28"/>
    <w:rsid w:val="0FB56809"/>
    <w:rsid w:val="0FB81225"/>
    <w:rsid w:val="0FBC3B7A"/>
    <w:rsid w:val="0FBD2105"/>
    <w:rsid w:val="0FC05D8D"/>
    <w:rsid w:val="0FC069AD"/>
    <w:rsid w:val="0FC10FBD"/>
    <w:rsid w:val="0FC1354B"/>
    <w:rsid w:val="0FC2513E"/>
    <w:rsid w:val="0FC40FE1"/>
    <w:rsid w:val="0FC4644C"/>
    <w:rsid w:val="0FC50551"/>
    <w:rsid w:val="0FC775A4"/>
    <w:rsid w:val="0FC86F10"/>
    <w:rsid w:val="0FC91AFE"/>
    <w:rsid w:val="0FCE4BDF"/>
    <w:rsid w:val="0FCF358C"/>
    <w:rsid w:val="0FD0094D"/>
    <w:rsid w:val="0FD1125D"/>
    <w:rsid w:val="0FD41499"/>
    <w:rsid w:val="0FD44283"/>
    <w:rsid w:val="0FD46EED"/>
    <w:rsid w:val="0FD50659"/>
    <w:rsid w:val="0FD709C6"/>
    <w:rsid w:val="0FDF7676"/>
    <w:rsid w:val="0FE06C3E"/>
    <w:rsid w:val="0FE20A2C"/>
    <w:rsid w:val="0FE327F9"/>
    <w:rsid w:val="0FE47961"/>
    <w:rsid w:val="0FEA0932"/>
    <w:rsid w:val="0FEB3A63"/>
    <w:rsid w:val="0FEB4E95"/>
    <w:rsid w:val="0FEC3124"/>
    <w:rsid w:val="0FEC60A0"/>
    <w:rsid w:val="0FEC76B2"/>
    <w:rsid w:val="0FEE266F"/>
    <w:rsid w:val="0FEE5C6A"/>
    <w:rsid w:val="0FEF220B"/>
    <w:rsid w:val="0FEF7BA4"/>
    <w:rsid w:val="0FF111E9"/>
    <w:rsid w:val="0FF21637"/>
    <w:rsid w:val="0FF23639"/>
    <w:rsid w:val="0FF4772F"/>
    <w:rsid w:val="0FF9577E"/>
    <w:rsid w:val="0FFA5863"/>
    <w:rsid w:val="0FFB6B97"/>
    <w:rsid w:val="0FFD05CD"/>
    <w:rsid w:val="10037A7A"/>
    <w:rsid w:val="10040DA4"/>
    <w:rsid w:val="100442CC"/>
    <w:rsid w:val="100607C4"/>
    <w:rsid w:val="100643CF"/>
    <w:rsid w:val="10066B60"/>
    <w:rsid w:val="10067F5C"/>
    <w:rsid w:val="1007208D"/>
    <w:rsid w:val="10090355"/>
    <w:rsid w:val="10094EDB"/>
    <w:rsid w:val="100C3DD3"/>
    <w:rsid w:val="100D5653"/>
    <w:rsid w:val="100F56AA"/>
    <w:rsid w:val="100F6C53"/>
    <w:rsid w:val="101163F2"/>
    <w:rsid w:val="10116666"/>
    <w:rsid w:val="10122E23"/>
    <w:rsid w:val="10134CDE"/>
    <w:rsid w:val="10173B72"/>
    <w:rsid w:val="101915CF"/>
    <w:rsid w:val="101C3B92"/>
    <w:rsid w:val="101D4516"/>
    <w:rsid w:val="101E6A99"/>
    <w:rsid w:val="101F04A6"/>
    <w:rsid w:val="10204206"/>
    <w:rsid w:val="102121AA"/>
    <w:rsid w:val="10213379"/>
    <w:rsid w:val="1021564D"/>
    <w:rsid w:val="10236CC9"/>
    <w:rsid w:val="102417A1"/>
    <w:rsid w:val="102445DE"/>
    <w:rsid w:val="10266C52"/>
    <w:rsid w:val="102941DA"/>
    <w:rsid w:val="102A320C"/>
    <w:rsid w:val="102A5CC4"/>
    <w:rsid w:val="102C213D"/>
    <w:rsid w:val="102D6EBA"/>
    <w:rsid w:val="102F14E0"/>
    <w:rsid w:val="103113C8"/>
    <w:rsid w:val="1036743C"/>
    <w:rsid w:val="10382FDB"/>
    <w:rsid w:val="10383F72"/>
    <w:rsid w:val="10396418"/>
    <w:rsid w:val="103B447C"/>
    <w:rsid w:val="103C28D8"/>
    <w:rsid w:val="103F58FF"/>
    <w:rsid w:val="10436321"/>
    <w:rsid w:val="10490795"/>
    <w:rsid w:val="104A5C01"/>
    <w:rsid w:val="104B4A7D"/>
    <w:rsid w:val="104B7BC1"/>
    <w:rsid w:val="10500B78"/>
    <w:rsid w:val="10505C87"/>
    <w:rsid w:val="10520434"/>
    <w:rsid w:val="1052701B"/>
    <w:rsid w:val="105325AF"/>
    <w:rsid w:val="1054219B"/>
    <w:rsid w:val="10577931"/>
    <w:rsid w:val="10582BD8"/>
    <w:rsid w:val="10592E04"/>
    <w:rsid w:val="105A290D"/>
    <w:rsid w:val="105A6751"/>
    <w:rsid w:val="105B34F9"/>
    <w:rsid w:val="105E049A"/>
    <w:rsid w:val="105E7E78"/>
    <w:rsid w:val="105F7FDB"/>
    <w:rsid w:val="10605AAF"/>
    <w:rsid w:val="10615A49"/>
    <w:rsid w:val="106209D8"/>
    <w:rsid w:val="106349D2"/>
    <w:rsid w:val="106401F0"/>
    <w:rsid w:val="10650169"/>
    <w:rsid w:val="106541BA"/>
    <w:rsid w:val="1066394D"/>
    <w:rsid w:val="10686DD7"/>
    <w:rsid w:val="106A0C04"/>
    <w:rsid w:val="106B4A7D"/>
    <w:rsid w:val="106B68C8"/>
    <w:rsid w:val="106D16C7"/>
    <w:rsid w:val="106D35F0"/>
    <w:rsid w:val="10754428"/>
    <w:rsid w:val="10767662"/>
    <w:rsid w:val="10775512"/>
    <w:rsid w:val="10795489"/>
    <w:rsid w:val="10795814"/>
    <w:rsid w:val="107B24CE"/>
    <w:rsid w:val="107D15D7"/>
    <w:rsid w:val="107D1EEC"/>
    <w:rsid w:val="107E1F07"/>
    <w:rsid w:val="107F278A"/>
    <w:rsid w:val="107F3124"/>
    <w:rsid w:val="107F706E"/>
    <w:rsid w:val="107F7D98"/>
    <w:rsid w:val="10804DE4"/>
    <w:rsid w:val="1083163D"/>
    <w:rsid w:val="10863702"/>
    <w:rsid w:val="108A6B8B"/>
    <w:rsid w:val="10905062"/>
    <w:rsid w:val="10950E14"/>
    <w:rsid w:val="10965001"/>
    <w:rsid w:val="10983397"/>
    <w:rsid w:val="109B6A4D"/>
    <w:rsid w:val="109C456E"/>
    <w:rsid w:val="109D51FF"/>
    <w:rsid w:val="10A0625D"/>
    <w:rsid w:val="10A45BAB"/>
    <w:rsid w:val="10A766DF"/>
    <w:rsid w:val="10A818CA"/>
    <w:rsid w:val="10AC0595"/>
    <w:rsid w:val="10AC5363"/>
    <w:rsid w:val="10AE7791"/>
    <w:rsid w:val="10B250F2"/>
    <w:rsid w:val="10B35E2D"/>
    <w:rsid w:val="10B5730A"/>
    <w:rsid w:val="10B57BF8"/>
    <w:rsid w:val="10B62665"/>
    <w:rsid w:val="10B87DF8"/>
    <w:rsid w:val="10B9199E"/>
    <w:rsid w:val="10C223D3"/>
    <w:rsid w:val="10C37715"/>
    <w:rsid w:val="10C40515"/>
    <w:rsid w:val="10C72E78"/>
    <w:rsid w:val="10C76EC0"/>
    <w:rsid w:val="10CB02E6"/>
    <w:rsid w:val="10CF5770"/>
    <w:rsid w:val="10D04582"/>
    <w:rsid w:val="10D07A3E"/>
    <w:rsid w:val="10D11B80"/>
    <w:rsid w:val="10D657F8"/>
    <w:rsid w:val="10D66F54"/>
    <w:rsid w:val="10D93FF2"/>
    <w:rsid w:val="10DF1CAB"/>
    <w:rsid w:val="10E275C8"/>
    <w:rsid w:val="10E61B8D"/>
    <w:rsid w:val="10E72934"/>
    <w:rsid w:val="10E93214"/>
    <w:rsid w:val="10E9754E"/>
    <w:rsid w:val="10EA1A39"/>
    <w:rsid w:val="10EB7CB3"/>
    <w:rsid w:val="10ED1D02"/>
    <w:rsid w:val="10F25E56"/>
    <w:rsid w:val="10F7066A"/>
    <w:rsid w:val="10F73BD9"/>
    <w:rsid w:val="10FB6764"/>
    <w:rsid w:val="10FC5CF8"/>
    <w:rsid w:val="10FF318C"/>
    <w:rsid w:val="10FF64C0"/>
    <w:rsid w:val="11016567"/>
    <w:rsid w:val="11055364"/>
    <w:rsid w:val="11061637"/>
    <w:rsid w:val="11067809"/>
    <w:rsid w:val="11080777"/>
    <w:rsid w:val="110C1E59"/>
    <w:rsid w:val="11170123"/>
    <w:rsid w:val="11172B7A"/>
    <w:rsid w:val="11183281"/>
    <w:rsid w:val="111C2664"/>
    <w:rsid w:val="111E09F6"/>
    <w:rsid w:val="112024C1"/>
    <w:rsid w:val="11232D54"/>
    <w:rsid w:val="11251AD8"/>
    <w:rsid w:val="112542E0"/>
    <w:rsid w:val="1126272B"/>
    <w:rsid w:val="11262865"/>
    <w:rsid w:val="1126639A"/>
    <w:rsid w:val="112B1777"/>
    <w:rsid w:val="112B5D82"/>
    <w:rsid w:val="112E7120"/>
    <w:rsid w:val="112F0B66"/>
    <w:rsid w:val="112F0CB6"/>
    <w:rsid w:val="1132695D"/>
    <w:rsid w:val="113316B7"/>
    <w:rsid w:val="113368FD"/>
    <w:rsid w:val="113419EB"/>
    <w:rsid w:val="11350962"/>
    <w:rsid w:val="113549A8"/>
    <w:rsid w:val="11365128"/>
    <w:rsid w:val="11366744"/>
    <w:rsid w:val="113719FE"/>
    <w:rsid w:val="11374D9A"/>
    <w:rsid w:val="1138353F"/>
    <w:rsid w:val="113A2AB9"/>
    <w:rsid w:val="113A6F96"/>
    <w:rsid w:val="113E0814"/>
    <w:rsid w:val="113F0C4D"/>
    <w:rsid w:val="113F5BA0"/>
    <w:rsid w:val="113F7036"/>
    <w:rsid w:val="11453588"/>
    <w:rsid w:val="11460C8F"/>
    <w:rsid w:val="11473286"/>
    <w:rsid w:val="11475827"/>
    <w:rsid w:val="114946AD"/>
    <w:rsid w:val="11496080"/>
    <w:rsid w:val="114A2E62"/>
    <w:rsid w:val="114A362B"/>
    <w:rsid w:val="114B1E4B"/>
    <w:rsid w:val="114E563B"/>
    <w:rsid w:val="114F1DE8"/>
    <w:rsid w:val="11505B9A"/>
    <w:rsid w:val="11524821"/>
    <w:rsid w:val="115932B6"/>
    <w:rsid w:val="115B4C4F"/>
    <w:rsid w:val="115E1F9A"/>
    <w:rsid w:val="1160034E"/>
    <w:rsid w:val="11614FEC"/>
    <w:rsid w:val="11623721"/>
    <w:rsid w:val="11625986"/>
    <w:rsid w:val="116330C8"/>
    <w:rsid w:val="116405CC"/>
    <w:rsid w:val="11641AB3"/>
    <w:rsid w:val="11651176"/>
    <w:rsid w:val="11660347"/>
    <w:rsid w:val="11665A0D"/>
    <w:rsid w:val="11694082"/>
    <w:rsid w:val="117006A9"/>
    <w:rsid w:val="11714C85"/>
    <w:rsid w:val="11722BDB"/>
    <w:rsid w:val="117345F4"/>
    <w:rsid w:val="11743BAA"/>
    <w:rsid w:val="1176766C"/>
    <w:rsid w:val="11775065"/>
    <w:rsid w:val="117853B3"/>
    <w:rsid w:val="117D692C"/>
    <w:rsid w:val="11812847"/>
    <w:rsid w:val="11823C7E"/>
    <w:rsid w:val="118437CD"/>
    <w:rsid w:val="118C11EC"/>
    <w:rsid w:val="118C474C"/>
    <w:rsid w:val="118F4D95"/>
    <w:rsid w:val="119209E8"/>
    <w:rsid w:val="11932A01"/>
    <w:rsid w:val="11936356"/>
    <w:rsid w:val="11965E62"/>
    <w:rsid w:val="11973263"/>
    <w:rsid w:val="119754CA"/>
    <w:rsid w:val="11A03A5D"/>
    <w:rsid w:val="11A60923"/>
    <w:rsid w:val="11A70DFC"/>
    <w:rsid w:val="11A858DE"/>
    <w:rsid w:val="11AA4DCC"/>
    <w:rsid w:val="11AB4959"/>
    <w:rsid w:val="11AC0F46"/>
    <w:rsid w:val="11AF4130"/>
    <w:rsid w:val="11B0171E"/>
    <w:rsid w:val="11B153F5"/>
    <w:rsid w:val="11B340C6"/>
    <w:rsid w:val="11B80D37"/>
    <w:rsid w:val="11BA1289"/>
    <w:rsid w:val="11BD5560"/>
    <w:rsid w:val="11BE7B4B"/>
    <w:rsid w:val="11BF4DAA"/>
    <w:rsid w:val="11C30226"/>
    <w:rsid w:val="11C44CDB"/>
    <w:rsid w:val="11C45410"/>
    <w:rsid w:val="11C45447"/>
    <w:rsid w:val="11D005F8"/>
    <w:rsid w:val="11D40ECC"/>
    <w:rsid w:val="11D63CF0"/>
    <w:rsid w:val="11D716E8"/>
    <w:rsid w:val="11D74835"/>
    <w:rsid w:val="11D8458F"/>
    <w:rsid w:val="11DA37BE"/>
    <w:rsid w:val="11DD2FC6"/>
    <w:rsid w:val="11DD71D5"/>
    <w:rsid w:val="11E05BCB"/>
    <w:rsid w:val="11E105C4"/>
    <w:rsid w:val="11E41AA1"/>
    <w:rsid w:val="11E467D6"/>
    <w:rsid w:val="11E53A3B"/>
    <w:rsid w:val="11E81F06"/>
    <w:rsid w:val="11E81F76"/>
    <w:rsid w:val="11EB2113"/>
    <w:rsid w:val="11EF71E7"/>
    <w:rsid w:val="11F1104F"/>
    <w:rsid w:val="11F33E3B"/>
    <w:rsid w:val="11F65873"/>
    <w:rsid w:val="11F748B7"/>
    <w:rsid w:val="11F86593"/>
    <w:rsid w:val="11FA62D9"/>
    <w:rsid w:val="11FB22D0"/>
    <w:rsid w:val="11FC2D87"/>
    <w:rsid w:val="11FF14A5"/>
    <w:rsid w:val="11FF4EFE"/>
    <w:rsid w:val="1202500A"/>
    <w:rsid w:val="12055E5D"/>
    <w:rsid w:val="120736D5"/>
    <w:rsid w:val="12082EC0"/>
    <w:rsid w:val="120C7C36"/>
    <w:rsid w:val="120E60F0"/>
    <w:rsid w:val="12106532"/>
    <w:rsid w:val="12177E6E"/>
    <w:rsid w:val="121869E8"/>
    <w:rsid w:val="121A3FAB"/>
    <w:rsid w:val="121E5F30"/>
    <w:rsid w:val="122310C3"/>
    <w:rsid w:val="12237825"/>
    <w:rsid w:val="1226490C"/>
    <w:rsid w:val="12281BDA"/>
    <w:rsid w:val="12295589"/>
    <w:rsid w:val="12297D3A"/>
    <w:rsid w:val="122C2070"/>
    <w:rsid w:val="122D7B66"/>
    <w:rsid w:val="122F28D3"/>
    <w:rsid w:val="122F3DF4"/>
    <w:rsid w:val="123114E0"/>
    <w:rsid w:val="1236634D"/>
    <w:rsid w:val="12374040"/>
    <w:rsid w:val="12377086"/>
    <w:rsid w:val="123969F1"/>
    <w:rsid w:val="123C2A45"/>
    <w:rsid w:val="123C3619"/>
    <w:rsid w:val="123D6042"/>
    <w:rsid w:val="123F28DA"/>
    <w:rsid w:val="12427622"/>
    <w:rsid w:val="12440D0C"/>
    <w:rsid w:val="12442340"/>
    <w:rsid w:val="12447AC6"/>
    <w:rsid w:val="124506F2"/>
    <w:rsid w:val="12450A91"/>
    <w:rsid w:val="12461F60"/>
    <w:rsid w:val="12464957"/>
    <w:rsid w:val="12475A5A"/>
    <w:rsid w:val="124A1A1C"/>
    <w:rsid w:val="124C790A"/>
    <w:rsid w:val="124F7371"/>
    <w:rsid w:val="12544D7A"/>
    <w:rsid w:val="12577A7B"/>
    <w:rsid w:val="1259509C"/>
    <w:rsid w:val="125A1295"/>
    <w:rsid w:val="125B15EC"/>
    <w:rsid w:val="125F3BD6"/>
    <w:rsid w:val="126361CA"/>
    <w:rsid w:val="126377A0"/>
    <w:rsid w:val="126627C6"/>
    <w:rsid w:val="126A1315"/>
    <w:rsid w:val="126C4381"/>
    <w:rsid w:val="126D0577"/>
    <w:rsid w:val="126D39D4"/>
    <w:rsid w:val="126F558D"/>
    <w:rsid w:val="126F6A52"/>
    <w:rsid w:val="12700D1F"/>
    <w:rsid w:val="12717854"/>
    <w:rsid w:val="127241AE"/>
    <w:rsid w:val="12725BBF"/>
    <w:rsid w:val="1273014D"/>
    <w:rsid w:val="12741375"/>
    <w:rsid w:val="1276442F"/>
    <w:rsid w:val="12765484"/>
    <w:rsid w:val="12771945"/>
    <w:rsid w:val="127774E3"/>
    <w:rsid w:val="12782E2D"/>
    <w:rsid w:val="12784F27"/>
    <w:rsid w:val="12797453"/>
    <w:rsid w:val="127B1124"/>
    <w:rsid w:val="127C64B0"/>
    <w:rsid w:val="127D0B20"/>
    <w:rsid w:val="127D199C"/>
    <w:rsid w:val="127E0122"/>
    <w:rsid w:val="127F12AD"/>
    <w:rsid w:val="12805779"/>
    <w:rsid w:val="128072F8"/>
    <w:rsid w:val="12812187"/>
    <w:rsid w:val="12850017"/>
    <w:rsid w:val="12850642"/>
    <w:rsid w:val="12862963"/>
    <w:rsid w:val="12885818"/>
    <w:rsid w:val="128866F0"/>
    <w:rsid w:val="128C4DC2"/>
    <w:rsid w:val="128C7D89"/>
    <w:rsid w:val="128D12B7"/>
    <w:rsid w:val="128E00A6"/>
    <w:rsid w:val="129136E1"/>
    <w:rsid w:val="12950004"/>
    <w:rsid w:val="12964723"/>
    <w:rsid w:val="129A412A"/>
    <w:rsid w:val="129F5E39"/>
    <w:rsid w:val="12A018B2"/>
    <w:rsid w:val="12A809C7"/>
    <w:rsid w:val="12A83E66"/>
    <w:rsid w:val="12A93E8D"/>
    <w:rsid w:val="12AC5672"/>
    <w:rsid w:val="12AD0613"/>
    <w:rsid w:val="12AD78D4"/>
    <w:rsid w:val="12AE31C9"/>
    <w:rsid w:val="12B20B3F"/>
    <w:rsid w:val="12B2105B"/>
    <w:rsid w:val="12B24E5E"/>
    <w:rsid w:val="12B33CBA"/>
    <w:rsid w:val="12B36E4D"/>
    <w:rsid w:val="12B53239"/>
    <w:rsid w:val="12B561E6"/>
    <w:rsid w:val="12B65906"/>
    <w:rsid w:val="12B83FF1"/>
    <w:rsid w:val="12B8447D"/>
    <w:rsid w:val="12BC002A"/>
    <w:rsid w:val="12C2000B"/>
    <w:rsid w:val="12C203D9"/>
    <w:rsid w:val="12C2524E"/>
    <w:rsid w:val="12C40C2C"/>
    <w:rsid w:val="12C46D9F"/>
    <w:rsid w:val="12C60826"/>
    <w:rsid w:val="12C6428C"/>
    <w:rsid w:val="12C66203"/>
    <w:rsid w:val="12C840E2"/>
    <w:rsid w:val="12CA04E6"/>
    <w:rsid w:val="12CA14F1"/>
    <w:rsid w:val="12CB47D0"/>
    <w:rsid w:val="12CB70D0"/>
    <w:rsid w:val="12CD42D5"/>
    <w:rsid w:val="12D06CF4"/>
    <w:rsid w:val="12D16952"/>
    <w:rsid w:val="12D274F7"/>
    <w:rsid w:val="12D3373D"/>
    <w:rsid w:val="12D52CAB"/>
    <w:rsid w:val="12D657E4"/>
    <w:rsid w:val="12D902EB"/>
    <w:rsid w:val="12D969B7"/>
    <w:rsid w:val="12DB1A8F"/>
    <w:rsid w:val="12DC3AAD"/>
    <w:rsid w:val="12DD366C"/>
    <w:rsid w:val="12E043F7"/>
    <w:rsid w:val="12E3132D"/>
    <w:rsid w:val="12E33818"/>
    <w:rsid w:val="12E95D84"/>
    <w:rsid w:val="12EB72B4"/>
    <w:rsid w:val="12ED4760"/>
    <w:rsid w:val="12EE5618"/>
    <w:rsid w:val="12F3624F"/>
    <w:rsid w:val="12F71A0E"/>
    <w:rsid w:val="12F928B1"/>
    <w:rsid w:val="12F958DE"/>
    <w:rsid w:val="12FB2611"/>
    <w:rsid w:val="12FC4836"/>
    <w:rsid w:val="12FC6400"/>
    <w:rsid w:val="12FD5DBC"/>
    <w:rsid w:val="130201B9"/>
    <w:rsid w:val="13027A6B"/>
    <w:rsid w:val="13044C6C"/>
    <w:rsid w:val="1308141B"/>
    <w:rsid w:val="130854BF"/>
    <w:rsid w:val="130E4A1E"/>
    <w:rsid w:val="130F36A9"/>
    <w:rsid w:val="131032BF"/>
    <w:rsid w:val="131173A9"/>
    <w:rsid w:val="13135EFF"/>
    <w:rsid w:val="13141170"/>
    <w:rsid w:val="131411E9"/>
    <w:rsid w:val="13165E03"/>
    <w:rsid w:val="13176C4A"/>
    <w:rsid w:val="13193A06"/>
    <w:rsid w:val="13194647"/>
    <w:rsid w:val="131B2871"/>
    <w:rsid w:val="131C00C3"/>
    <w:rsid w:val="131C0789"/>
    <w:rsid w:val="131D6D77"/>
    <w:rsid w:val="131E0331"/>
    <w:rsid w:val="131E2317"/>
    <w:rsid w:val="13217B61"/>
    <w:rsid w:val="13251668"/>
    <w:rsid w:val="13257202"/>
    <w:rsid w:val="13265339"/>
    <w:rsid w:val="132C25AD"/>
    <w:rsid w:val="132E352C"/>
    <w:rsid w:val="132F44B6"/>
    <w:rsid w:val="133154A2"/>
    <w:rsid w:val="133161DD"/>
    <w:rsid w:val="13352273"/>
    <w:rsid w:val="133747C5"/>
    <w:rsid w:val="1338225F"/>
    <w:rsid w:val="133A0C87"/>
    <w:rsid w:val="133B4FDB"/>
    <w:rsid w:val="133F1A22"/>
    <w:rsid w:val="13407C27"/>
    <w:rsid w:val="13441EBC"/>
    <w:rsid w:val="13481CD1"/>
    <w:rsid w:val="1349642A"/>
    <w:rsid w:val="134B5A80"/>
    <w:rsid w:val="134D51C3"/>
    <w:rsid w:val="134E27BB"/>
    <w:rsid w:val="134F370D"/>
    <w:rsid w:val="135222DD"/>
    <w:rsid w:val="13527F21"/>
    <w:rsid w:val="13533E1A"/>
    <w:rsid w:val="13534A6B"/>
    <w:rsid w:val="135371E4"/>
    <w:rsid w:val="1356560D"/>
    <w:rsid w:val="13574A08"/>
    <w:rsid w:val="1357639E"/>
    <w:rsid w:val="135963A5"/>
    <w:rsid w:val="135A1F5D"/>
    <w:rsid w:val="135D07E6"/>
    <w:rsid w:val="13622D95"/>
    <w:rsid w:val="13625D16"/>
    <w:rsid w:val="13633FCF"/>
    <w:rsid w:val="13666930"/>
    <w:rsid w:val="13667E93"/>
    <w:rsid w:val="13674954"/>
    <w:rsid w:val="13675D4A"/>
    <w:rsid w:val="136917E4"/>
    <w:rsid w:val="13695E1C"/>
    <w:rsid w:val="136A7563"/>
    <w:rsid w:val="136B6F60"/>
    <w:rsid w:val="136C383D"/>
    <w:rsid w:val="136C5939"/>
    <w:rsid w:val="136C7143"/>
    <w:rsid w:val="136D0A14"/>
    <w:rsid w:val="136D29A2"/>
    <w:rsid w:val="136D6AE4"/>
    <w:rsid w:val="136E1DC6"/>
    <w:rsid w:val="136F065B"/>
    <w:rsid w:val="13700524"/>
    <w:rsid w:val="137019B7"/>
    <w:rsid w:val="13751103"/>
    <w:rsid w:val="137E7152"/>
    <w:rsid w:val="137F7883"/>
    <w:rsid w:val="13820297"/>
    <w:rsid w:val="13876D3D"/>
    <w:rsid w:val="138B4227"/>
    <w:rsid w:val="138C272E"/>
    <w:rsid w:val="138C5703"/>
    <w:rsid w:val="138F62A5"/>
    <w:rsid w:val="13923578"/>
    <w:rsid w:val="139320E8"/>
    <w:rsid w:val="13945498"/>
    <w:rsid w:val="13945FF7"/>
    <w:rsid w:val="13960100"/>
    <w:rsid w:val="1396248C"/>
    <w:rsid w:val="139B68DF"/>
    <w:rsid w:val="139D066A"/>
    <w:rsid w:val="139E475B"/>
    <w:rsid w:val="139E66EB"/>
    <w:rsid w:val="13A03947"/>
    <w:rsid w:val="13A10F7E"/>
    <w:rsid w:val="13A13C33"/>
    <w:rsid w:val="13A13F1A"/>
    <w:rsid w:val="13A34B36"/>
    <w:rsid w:val="13A424B7"/>
    <w:rsid w:val="13A6485B"/>
    <w:rsid w:val="13A666B9"/>
    <w:rsid w:val="13A7097A"/>
    <w:rsid w:val="13A81CDD"/>
    <w:rsid w:val="13A87433"/>
    <w:rsid w:val="13AC3019"/>
    <w:rsid w:val="13AD7D7F"/>
    <w:rsid w:val="13AE110F"/>
    <w:rsid w:val="13B00409"/>
    <w:rsid w:val="13B1256E"/>
    <w:rsid w:val="13B15D18"/>
    <w:rsid w:val="13B1718C"/>
    <w:rsid w:val="13B3480E"/>
    <w:rsid w:val="13B47562"/>
    <w:rsid w:val="13BC422E"/>
    <w:rsid w:val="13C04E8B"/>
    <w:rsid w:val="13C177C0"/>
    <w:rsid w:val="13C30864"/>
    <w:rsid w:val="13C31F8F"/>
    <w:rsid w:val="13C665DB"/>
    <w:rsid w:val="13C6745D"/>
    <w:rsid w:val="13C7675C"/>
    <w:rsid w:val="13C91468"/>
    <w:rsid w:val="13C96057"/>
    <w:rsid w:val="13C96FE2"/>
    <w:rsid w:val="13CB0995"/>
    <w:rsid w:val="13CC26ED"/>
    <w:rsid w:val="13D029CA"/>
    <w:rsid w:val="13D03611"/>
    <w:rsid w:val="13D16B9C"/>
    <w:rsid w:val="13D47FB8"/>
    <w:rsid w:val="13DA001E"/>
    <w:rsid w:val="13DD70D2"/>
    <w:rsid w:val="13DF0B7E"/>
    <w:rsid w:val="13DF4B2F"/>
    <w:rsid w:val="13E1581F"/>
    <w:rsid w:val="13E42132"/>
    <w:rsid w:val="13E46A84"/>
    <w:rsid w:val="13E64BE3"/>
    <w:rsid w:val="13E678CD"/>
    <w:rsid w:val="13E702D8"/>
    <w:rsid w:val="13E841BF"/>
    <w:rsid w:val="13EB67D6"/>
    <w:rsid w:val="13ED78B8"/>
    <w:rsid w:val="13EF3AAA"/>
    <w:rsid w:val="13F51B12"/>
    <w:rsid w:val="13F64E0E"/>
    <w:rsid w:val="13F7625D"/>
    <w:rsid w:val="14010D1B"/>
    <w:rsid w:val="14010E0B"/>
    <w:rsid w:val="14027EA9"/>
    <w:rsid w:val="14042D40"/>
    <w:rsid w:val="14063FC3"/>
    <w:rsid w:val="140771D2"/>
    <w:rsid w:val="140B6A53"/>
    <w:rsid w:val="140C5CC2"/>
    <w:rsid w:val="140D557D"/>
    <w:rsid w:val="140E6766"/>
    <w:rsid w:val="140F3B36"/>
    <w:rsid w:val="14100781"/>
    <w:rsid w:val="141039F3"/>
    <w:rsid w:val="14116C70"/>
    <w:rsid w:val="14123570"/>
    <w:rsid w:val="141363B8"/>
    <w:rsid w:val="141644B9"/>
    <w:rsid w:val="14190724"/>
    <w:rsid w:val="14197712"/>
    <w:rsid w:val="141A2E6D"/>
    <w:rsid w:val="141A7E44"/>
    <w:rsid w:val="141B23B3"/>
    <w:rsid w:val="141C038A"/>
    <w:rsid w:val="141E1289"/>
    <w:rsid w:val="14214A5A"/>
    <w:rsid w:val="142238B9"/>
    <w:rsid w:val="14227FB7"/>
    <w:rsid w:val="14230B60"/>
    <w:rsid w:val="14253540"/>
    <w:rsid w:val="14257266"/>
    <w:rsid w:val="142A49C3"/>
    <w:rsid w:val="142B0707"/>
    <w:rsid w:val="142B4494"/>
    <w:rsid w:val="142F4DDE"/>
    <w:rsid w:val="142F57D4"/>
    <w:rsid w:val="142F5C38"/>
    <w:rsid w:val="14307C8D"/>
    <w:rsid w:val="14315930"/>
    <w:rsid w:val="1433716B"/>
    <w:rsid w:val="14353475"/>
    <w:rsid w:val="14384546"/>
    <w:rsid w:val="14385457"/>
    <w:rsid w:val="143C00BF"/>
    <w:rsid w:val="144028BC"/>
    <w:rsid w:val="14406F78"/>
    <w:rsid w:val="14413141"/>
    <w:rsid w:val="144173A3"/>
    <w:rsid w:val="14450FF5"/>
    <w:rsid w:val="14462EEF"/>
    <w:rsid w:val="14491E72"/>
    <w:rsid w:val="144B66AF"/>
    <w:rsid w:val="144E420D"/>
    <w:rsid w:val="14567B88"/>
    <w:rsid w:val="14571744"/>
    <w:rsid w:val="14577816"/>
    <w:rsid w:val="145B2D9A"/>
    <w:rsid w:val="145D1224"/>
    <w:rsid w:val="145E24E5"/>
    <w:rsid w:val="14620EAB"/>
    <w:rsid w:val="14637F5D"/>
    <w:rsid w:val="146456CD"/>
    <w:rsid w:val="14676765"/>
    <w:rsid w:val="146B1E9F"/>
    <w:rsid w:val="146B40EC"/>
    <w:rsid w:val="146C5E50"/>
    <w:rsid w:val="146E7FEC"/>
    <w:rsid w:val="146F680E"/>
    <w:rsid w:val="147260D8"/>
    <w:rsid w:val="14732D1D"/>
    <w:rsid w:val="1474004E"/>
    <w:rsid w:val="147513E6"/>
    <w:rsid w:val="147623F6"/>
    <w:rsid w:val="147A00A2"/>
    <w:rsid w:val="147A3EF6"/>
    <w:rsid w:val="147A5DD7"/>
    <w:rsid w:val="147A647F"/>
    <w:rsid w:val="147B4E2B"/>
    <w:rsid w:val="147D20C6"/>
    <w:rsid w:val="147D7C21"/>
    <w:rsid w:val="148342D4"/>
    <w:rsid w:val="14852E87"/>
    <w:rsid w:val="14866BA8"/>
    <w:rsid w:val="14885FC7"/>
    <w:rsid w:val="1489785A"/>
    <w:rsid w:val="148C60F5"/>
    <w:rsid w:val="148D31FF"/>
    <w:rsid w:val="14933239"/>
    <w:rsid w:val="14946876"/>
    <w:rsid w:val="14953A37"/>
    <w:rsid w:val="1496293B"/>
    <w:rsid w:val="14963C53"/>
    <w:rsid w:val="14975EDD"/>
    <w:rsid w:val="1499233E"/>
    <w:rsid w:val="149B59EC"/>
    <w:rsid w:val="149C49E2"/>
    <w:rsid w:val="149C5892"/>
    <w:rsid w:val="149D718F"/>
    <w:rsid w:val="149E077D"/>
    <w:rsid w:val="149E1AE4"/>
    <w:rsid w:val="149F2EBD"/>
    <w:rsid w:val="149F6365"/>
    <w:rsid w:val="14A02837"/>
    <w:rsid w:val="14A0473C"/>
    <w:rsid w:val="14A109A6"/>
    <w:rsid w:val="14A65480"/>
    <w:rsid w:val="14A70FC0"/>
    <w:rsid w:val="14A76335"/>
    <w:rsid w:val="14A97733"/>
    <w:rsid w:val="14AA07E9"/>
    <w:rsid w:val="14AB7182"/>
    <w:rsid w:val="14AF1D56"/>
    <w:rsid w:val="14B01FC2"/>
    <w:rsid w:val="14B06440"/>
    <w:rsid w:val="14B429E2"/>
    <w:rsid w:val="14B575EA"/>
    <w:rsid w:val="14B86F25"/>
    <w:rsid w:val="14B91889"/>
    <w:rsid w:val="14BB4368"/>
    <w:rsid w:val="14BC5CB3"/>
    <w:rsid w:val="14BF15AD"/>
    <w:rsid w:val="14BF38A7"/>
    <w:rsid w:val="14C14C24"/>
    <w:rsid w:val="14C160E6"/>
    <w:rsid w:val="14C23E4E"/>
    <w:rsid w:val="14C25275"/>
    <w:rsid w:val="14C37BDD"/>
    <w:rsid w:val="14C5382A"/>
    <w:rsid w:val="14C565DB"/>
    <w:rsid w:val="14C61CF9"/>
    <w:rsid w:val="14C8004B"/>
    <w:rsid w:val="14C9322A"/>
    <w:rsid w:val="14CA1C6A"/>
    <w:rsid w:val="14CB2BFB"/>
    <w:rsid w:val="14CD2D12"/>
    <w:rsid w:val="14CE0741"/>
    <w:rsid w:val="14CF309F"/>
    <w:rsid w:val="14CF6490"/>
    <w:rsid w:val="14D05BC2"/>
    <w:rsid w:val="14D11522"/>
    <w:rsid w:val="14D265A5"/>
    <w:rsid w:val="14D331B6"/>
    <w:rsid w:val="14D71DFE"/>
    <w:rsid w:val="14D87D8B"/>
    <w:rsid w:val="14D97D22"/>
    <w:rsid w:val="14DA2649"/>
    <w:rsid w:val="14DB7A1C"/>
    <w:rsid w:val="14DD3A0C"/>
    <w:rsid w:val="14DE37BD"/>
    <w:rsid w:val="14DE40B3"/>
    <w:rsid w:val="14DF6658"/>
    <w:rsid w:val="14E00E31"/>
    <w:rsid w:val="14E602B7"/>
    <w:rsid w:val="14E67555"/>
    <w:rsid w:val="14E85737"/>
    <w:rsid w:val="14E97193"/>
    <w:rsid w:val="14EB22D2"/>
    <w:rsid w:val="14EB7D82"/>
    <w:rsid w:val="14EC3F51"/>
    <w:rsid w:val="14EE0727"/>
    <w:rsid w:val="14EF050D"/>
    <w:rsid w:val="14F16621"/>
    <w:rsid w:val="14F55750"/>
    <w:rsid w:val="14F77D72"/>
    <w:rsid w:val="14F8775E"/>
    <w:rsid w:val="14F96B98"/>
    <w:rsid w:val="14FB3300"/>
    <w:rsid w:val="14FF7F36"/>
    <w:rsid w:val="15022F45"/>
    <w:rsid w:val="15031272"/>
    <w:rsid w:val="150438C8"/>
    <w:rsid w:val="1504758D"/>
    <w:rsid w:val="15064207"/>
    <w:rsid w:val="15076849"/>
    <w:rsid w:val="15096087"/>
    <w:rsid w:val="150B5E6D"/>
    <w:rsid w:val="150D0F26"/>
    <w:rsid w:val="150D791C"/>
    <w:rsid w:val="15103EAB"/>
    <w:rsid w:val="151124FC"/>
    <w:rsid w:val="15136110"/>
    <w:rsid w:val="1516023E"/>
    <w:rsid w:val="151711C8"/>
    <w:rsid w:val="15175270"/>
    <w:rsid w:val="151B15BB"/>
    <w:rsid w:val="151D7BC3"/>
    <w:rsid w:val="152257F6"/>
    <w:rsid w:val="15263D26"/>
    <w:rsid w:val="152816DC"/>
    <w:rsid w:val="15287A11"/>
    <w:rsid w:val="152A11FA"/>
    <w:rsid w:val="152D05F0"/>
    <w:rsid w:val="152E2229"/>
    <w:rsid w:val="15300514"/>
    <w:rsid w:val="153151EA"/>
    <w:rsid w:val="153345A1"/>
    <w:rsid w:val="153403C6"/>
    <w:rsid w:val="153515BE"/>
    <w:rsid w:val="15376488"/>
    <w:rsid w:val="15386935"/>
    <w:rsid w:val="153B09DD"/>
    <w:rsid w:val="153B41F7"/>
    <w:rsid w:val="153E48C4"/>
    <w:rsid w:val="153F1A4E"/>
    <w:rsid w:val="153F1C40"/>
    <w:rsid w:val="153F3A5B"/>
    <w:rsid w:val="154045F2"/>
    <w:rsid w:val="154A489B"/>
    <w:rsid w:val="15506201"/>
    <w:rsid w:val="15520985"/>
    <w:rsid w:val="15541893"/>
    <w:rsid w:val="15547C3C"/>
    <w:rsid w:val="155663B1"/>
    <w:rsid w:val="15577090"/>
    <w:rsid w:val="155918A6"/>
    <w:rsid w:val="155A4C78"/>
    <w:rsid w:val="155C454A"/>
    <w:rsid w:val="155F7496"/>
    <w:rsid w:val="15610299"/>
    <w:rsid w:val="15641D8E"/>
    <w:rsid w:val="15676435"/>
    <w:rsid w:val="156774F2"/>
    <w:rsid w:val="156923D3"/>
    <w:rsid w:val="15696FB4"/>
    <w:rsid w:val="156D49A7"/>
    <w:rsid w:val="156E6573"/>
    <w:rsid w:val="156F20BC"/>
    <w:rsid w:val="157001B2"/>
    <w:rsid w:val="157035DB"/>
    <w:rsid w:val="157531CB"/>
    <w:rsid w:val="1579639F"/>
    <w:rsid w:val="157A4529"/>
    <w:rsid w:val="157B1F0A"/>
    <w:rsid w:val="157D051C"/>
    <w:rsid w:val="1580366A"/>
    <w:rsid w:val="158110F4"/>
    <w:rsid w:val="158263A5"/>
    <w:rsid w:val="15833445"/>
    <w:rsid w:val="1583567C"/>
    <w:rsid w:val="15842B52"/>
    <w:rsid w:val="15843C21"/>
    <w:rsid w:val="1585042C"/>
    <w:rsid w:val="158542C4"/>
    <w:rsid w:val="15886677"/>
    <w:rsid w:val="158B1EC3"/>
    <w:rsid w:val="159147A2"/>
    <w:rsid w:val="15922AC8"/>
    <w:rsid w:val="15927932"/>
    <w:rsid w:val="15932E8F"/>
    <w:rsid w:val="15933D05"/>
    <w:rsid w:val="15944C64"/>
    <w:rsid w:val="15962639"/>
    <w:rsid w:val="15964979"/>
    <w:rsid w:val="15964D6A"/>
    <w:rsid w:val="15975340"/>
    <w:rsid w:val="159C7EE2"/>
    <w:rsid w:val="159D00D8"/>
    <w:rsid w:val="159F775E"/>
    <w:rsid w:val="15A044C5"/>
    <w:rsid w:val="15A43AA2"/>
    <w:rsid w:val="15A77FB5"/>
    <w:rsid w:val="15AA5368"/>
    <w:rsid w:val="15AB0617"/>
    <w:rsid w:val="15AB07DD"/>
    <w:rsid w:val="15AB24E0"/>
    <w:rsid w:val="15AC419F"/>
    <w:rsid w:val="15AC5639"/>
    <w:rsid w:val="15AD12A3"/>
    <w:rsid w:val="15AF1BFE"/>
    <w:rsid w:val="15B41457"/>
    <w:rsid w:val="15B421FC"/>
    <w:rsid w:val="15B5668A"/>
    <w:rsid w:val="15B84754"/>
    <w:rsid w:val="15B900D5"/>
    <w:rsid w:val="15BA0BD5"/>
    <w:rsid w:val="15BA6AF0"/>
    <w:rsid w:val="15BB5E46"/>
    <w:rsid w:val="15BB7B80"/>
    <w:rsid w:val="15BD1BCA"/>
    <w:rsid w:val="15BF09DC"/>
    <w:rsid w:val="15C9614E"/>
    <w:rsid w:val="15CA5E3E"/>
    <w:rsid w:val="15CB6341"/>
    <w:rsid w:val="15CD539E"/>
    <w:rsid w:val="15CE2681"/>
    <w:rsid w:val="15CE2DE2"/>
    <w:rsid w:val="15CF3432"/>
    <w:rsid w:val="15CF4F29"/>
    <w:rsid w:val="15D1786F"/>
    <w:rsid w:val="15D55685"/>
    <w:rsid w:val="15D71B44"/>
    <w:rsid w:val="15DA0C72"/>
    <w:rsid w:val="15DA14C5"/>
    <w:rsid w:val="15DE56EA"/>
    <w:rsid w:val="15DF42ED"/>
    <w:rsid w:val="15E141DF"/>
    <w:rsid w:val="15E21563"/>
    <w:rsid w:val="15E4385C"/>
    <w:rsid w:val="15E55DB7"/>
    <w:rsid w:val="15E57F21"/>
    <w:rsid w:val="15E6353F"/>
    <w:rsid w:val="15EA168A"/>
    <w:rsid w:val="15EA3844"/>
    <w:rsid w:val="15EA5338"/>
    <w:rsid w:val="15EC3265"/>
    <w:rsid w:val="15EE1770"/>
    <w:rsid w:val="15EE4223"/>
    <w:rsid w:val="15EE6E9D"/>
    <w:rsid w:val="15F42FA1"/>
    <w:rsid w:val="15F653FC"/>
    <w:rsid w:val="15F75BE6"/>
    <w:rsid w:val="15F94267"/>
    <w:rsid w:val="15F97822"/>
    <w:rsid w:val="15FA51D6"/>
    <w:rsid w:val="15FB3588"/>
    <w:rsid w:val="15FB4DED"/>
    <w:rsid w:val="15FB6629"/>
    <w:rsid w:val="1600601B"/>
    <w:rsid w:val="160252CF"/>
    <w:rsid w:val="16047C9C"/>
    <w:rsid w:val="1606336F"/>
    <w:rsid w:val="16091D83"/>
    <w:rsid w:val="160F190C"/>
    <w:rsid w:val="160F201D"/>
    <w:rsid w:val="161047B2"/>
    <w:rsid w:val="161137AC"/>
    <w:rsid w:val="161579C8"/>
    <w:rsid w:val="16184634"/>
    <w:rsid w:val="16192C4F"/>
    <w:rsid w:val="16194BC1"/>
    <w:rsid w:val="161A0B74"/>
    <w:rsid w:val="161A690A"/>
    <w:rsid w:val="161D4969"/>
    <w:rsid w:val="16240F35"/>
    <w:rsid w:val="162466BA"/>
    <w:rsid w:val="162B7424"/>
    <w:rsid w:val="162B7F60"/>
    <w:rsid w:val="162C1201"/>
    <w:rsid w:val="162F70FA"/>
    <w:rsid w:val="163154B3"/>
    <w:rsid w:val="163B2675"/>
    <w:rsid w:val="163C2AF8"/>
    <w:rsid w:val="163D6F2D"/>
    <w:rsid w:val="16400C50"/>
    <w:rsid w:val="16422428"/>
    <w:rsid w:val="16426F97"/>
    <w:rsid w:val="1643264C"/>
    <w:rsid w:val="1645430C"/>
    <w:rsid w:val="16456B56"/>
    <w:rsid w:val="164B7371"/>
    <w:rsid w:val="16502CCB"/>
    <w:rsid w:val="16504596"/>
    <w:rsid w:val="16514BA8"/>
    <w:rsid w:val="16533B9F"/>
    <w:rsid w:val="165502B8"/>
    <w:rsid w:val="1658743E"/>
    <w:rsid w:val="16591976"/>
    <w:rsid w:val="1659303B"/>
    <w:rsid w:val="165B2F3A"/>
    <w:rsid w:val="165B61B9"/>
    <w:rsid w:val="165C4867"/>
    <w:rsid w:val="166114FB"/>
    <w:rsid w:val="1661381F"/>
    <w:rsid w:val="16692F95"/>
    <w:rsid w:val="166A03F6"/>
    <w:rsid w:val="166B0B1E"/>
    <w:rsid w:val="166B13D0"/>
    <w:rsid w:val="166D6851"/>
    <w:rsid w:val="166F027E"/>
    <w:rsid w:val="167108F0"/>
    <w:rsid w:val="16716403"/>
    <w:rsid w:val="16716A04"/>
    <w:rsid w:val="16724EDD"/>
    <w:rsid w:val="16737239"/>
    <w:rsid w:val="167504E2"/>
    <w:rsid w:val="16760105"/>
    <w:rsid w:val="16766DAE"/>
    <w:rsid w:val="167701CC"/>
    <w:rsid w:val="167725A5"/>
    <w:rsid w:val="167A229B"/>
    <w:rsid w:val="16806865"/>
    <w:rsid w:val="168401AC"/>
    <w:rsid w:val="16854A95"/>
    <w:rsid w:val="168748CD"/>
    <w:rsid w:val="169171DB"/>
    <w:rsid w:val="169527C4"/>
    <w:rsid w:val="16976668"/>
    <w:rsid w:val="16990F19"/>
    <w:rsid w:val="169A04EC"/>
    <w:rsid w:val="169A60AE"/>
    <w:rsid w:val="169B3DC8"/>
    <w:rsid w:val="169D1340"/>
    <w:rsid w:val="169F17B7"/>
    <w:rsid w:val="16A013F0"/>
    <w:rsid w:val="16A17AC1"/>
    <w:rsid w:val="16A3114A"/>
    <w:rsid w:val="16A57908"/>
    <w:rsid w:val="16A6606D"/>
    <w:rsid w:val="16A77013"/>
    <w:rsid w:val="16A90D16"/>
    <w:rsid w:val="16A954C8"/>
    <w:rsid w:val="16A957A0"/>
    <w:rsid w:val="16AB2114"/>
    <w:rsid w:val="16B1777C"/>
    <w:rsid w:val="16B24C99"/>
    <w:rsid w:val="16B42DCD"/>
    <w:rsid w:val="16B542A3"/>
    <w:rsid w:val="16B56150"/>
    <w:rsid w:val="16B9038D"/>
    <w:rsid w:val="16BA6E52"/>
    <w:rsid w:val="16BD0407"/>
    <w:rsid w:val="16C1352C"/>
    <w:rsid w:val="16C136E5"/>
    <w:rsid w:val="16C27A20"/>
    <w:rsid w:val="16C41C60"/>
    <w:rsid w:val="16C43E4F"/>
    <w:rsid w:val="16C44891"/>
    <w:rsid w:val="16CA0DA6"/>
    <w:rsid w:val="16CC0D8A"/>
    <w:rsid w:val="16CE0F55"/>
    <w:rsid w:val="16CF5532"/>
    <w:rsid w:val="16CF61AB"/>
    <w:rsid w:val="16D27A3D"/>
    <w:rsid w:val="16D42018"/>
    <w:rsid w:val="16D52CED"/>
    <w:rsid w:val="16D62E47"/>
    <w:rsid w:val="16D74D6A"/>
    <w:rsid w:val="16D871E4"/>
    <w:rsid w:val="16D912D0"/>
    <w:rsid w:val="16D97CD6"/>
    <w:rsid w:val="16DA1490"/>
    <w:rsid w:val="16DF0C7E"/>
    <w:rsid w:val="16DF0CE5"/>
    <w:rsid w:val="16DF0F82"/>
    <w:rsid w:val="16E10231"/>
    <w:rsid w:val="16E311EF"/>
    <w:rsid w:val="16E60331"/>
    <w:rsid w:val="16E76551"/>
    <w:rsid w:val="16E85D8D"/>
    <w:rsid w:val="16E93F7D"/>
    <w:rsid w:val="16ED565F"/>
    <w:rsid w:val="16EF3DAF"/>
    <w:rsid w:val="16F33197"/>
    <w:rsid w:val="16F35BAC"/>
    <w:rsid w:val="16F45F5D"/>
    <w:rsid w:val="16F70240"/>
    <w:rsid w:val="16F72496"/>
    <w:rsid w:val="16F92DA6"/>
    <w:rsid w:val="16FD4FB6"/>
    <w:rsid w:val="17007182"/>
    <w:rsid w:val="17052FE2"/>
    <w:rsid w:val="170558E9"/>
    <w:rsid w:val="170A7DA0"/>
    <w:rsid w:val="170B2609"/>
    <w:rsid w:val="170B7906"/>
    <w:rsid w:val="170D5EDA"/>
    <w:rsid w:val="17120E41"/>
    <w:rsid w:val="171271B8"/>
    <w:rsid w:val="17131D0C"/>
    <w:rsid w:val="17134B15"/>
    <w:rsid w:val="171503F5"/>
    <w:rsid w:val="171529FE"/>
    <w:rsid w:val="171628F7"/>
    <w:rsid w:val="171829FD"/>
    <w:rsid w:val="1718769E"/>
    <w:rsid w:val="171A2499"/>
    <w:rsid w:val="171B1671"/>
    <w:rsid w:val="171B1868"/>
    <w:rsid w:val="171C46A2"/>
    <w:rsid w:val="1720040C"/>
    <w:rsid w:val="17200853"/>
    <w:rsid w:val="17203528"/>
    <w:rsid w:val="172230CE"/>
    <w:rsid w:val="17231543"/>
    <w:rsid w:val="1726365E"/>
    <w:rsid w:val="172840C8"/>
    <w:rsid w:val="172A2B5E"/>
    <w:rsid w:val="172E6174"/>
    <w:rsid w:val="172F4AF3"/>
    <w:rsid w:val="1731765B"/>
    <w:rsid w:val="17332859"/>
    <w:rsid w:val="17333FD3"/>
    <w:rsid w:val="17334BAB"/>
    <w:rsid w:val="17343050"/>
    <w:rsid w:val="173B1DAB"/>
    <w:rsid w:val="17431D3C"/>
    <w:rsid w:val="17442206"/>
    <w:rsid w:val="174428D4"/>
    <w:rsid w:val="1744769D"/>
    <w:rsid w:val="17450CF5"/>
    <w:rsid w:val="1745420E"/>
    <w:rsid w:val="17473E35"/>
    <w:rsid w:val="1749265A"/>
    <w:rsid w:val="174A37FA"/>
    <w:rsid w:val="174D0AA8"/>
    <w:rsid w:val="174E3949"/>
    <w:rsid w:val="175012A6"/>
    <w:rsid w:val="17507258"/>
    <w:rsid w:val="17520D1F"/>
    <w:rsid w:val="17532C78"/>
    <w:rsid w:val="17535282"/>
    <w:rsid w:val="17537163"/>
    <w:rsid w:val="17557539"/>
    <w:rsid w:val="175658E5"/>
    <w:rsid w:val="17565CFD"/>
    <w:rsid w:val="17574F40"/>
    <w:rsid w:val="17575DF8"/>
    <w:rsid w:val="175D3519"/>
    <w:rsid w:val="175F57F8"/>
    <w:rsid w:val="1760275C"/>
    <w:rsid w:val="17607D5C"/>
    <w:rsid w:val="176444C4"/>
    <w:rsid w:val="1766003F"/>
    <w:rsid w:val="176A2F0F"/>
    <w:rsid w:val="176A70A4"/>
    <w:rsid w:val="176B218E"/>
    <w:rsid w:val="176B5E51"/>
    <w:rsid w:val="176B706B"/>
    <w:rsid w:val="176C43F2"/>
    <w:rsid w:val="176D0C22"/>
    <w:rsid w:val="176D1557"/>
    <w:rsid w:val="176D4758"/>
    <w:rsid w:val="17705470"/>
    <w:rsid w:val="1774261A"/>
    <w:rsid w:val="1774759A"/>
    <w:rsid w:val="177B1AE6"/>
    <w:rsid w:val="17801D43"/>
    <w:rsid w:val="17806B09"/>
    <w:rsid w:val="17825C50"/>
    <w:rsid w:val="17841356"/>
    <w:rsid w:val="178564C1"/>
    <w:rsid w:val="17872F03"/>
    <w:rsid w:val="17892492"/>
    <w:rsid w:val="178B1DD5"/>
    <w:rsid w:val="178E33B9"/>
    <w:rsid w:val="179014E6"/>
    <w:rsid w:val="17914E66"/>
    <w:rsid w:val="17952BE1"/>
    <w:rsid w:val="17966590"/>
    <w:rsid w:val="17973958"/>
    <w:rsid w:val="179770B1"/>
    <w:rsid w:val="179B268F"/>
    <w:rsid w:val="179F3FCF"/>
    <w:rsid w:val="17A20A87"/>
    <w:rsid w:val="17A46EF6"/>
    <w:rsid w:val="17A50BDA"/>
    <w:rsid w:val="17AD234B"/>
    <w:rsid w:val="17AE1BC5"/>
    <w:rsid w:val="17B02BB6"/>
    <w:rsid w:val="17B17873"/>
    <w:rsid w:val="17B425DC"/>
    <w:rsid w:val="17B50CFD"/>
    <w:rsid w:val="17B560C9"/>
    <w:rsid w:val="17B57B83"/>
    <w:rsid w:val="17B6426E"/>
    <w:rsid w:val="17BB2A30"/>
    <w:rsid w:val="17BF28DC"/>
    <w:rsid w:val="17BF3566"/>
    <w:rsid w:val="17C6300B"/>
    <w:rsid w:val="17C65C0F"/>
    <w:rsid w:val="17C76E2E"/>
    <w:rsid w:val="17C82862"/>
    <w:rsid w:val="17CA186E"/>
    <w:rsid w:val="17CC6696"/>
    <w:rsid w:val="17CC6E4A"/>
    <w:rsid w:val="17CF2213"/>
    <w:rsid w:val="17D21EDE"/>
    <w:rsid w:val="17D30980"/>
    <w:rsid w:val="17D33258"/>
    <w:rsid w:val="17D8465B"/>
    <w:rsid w:val="17DB50FC"/>
    <w:rsid w:val="17EA27C8"/>
    <w:rsid w:val="17EA6822"/>
    <w:rsid w:val="17EB5080"/>
    <w:rsid w:val="17EE437B"/>
    <w:rsid w:val="17F01104"/>
    <w:rsid w:val="17F27852"/>
    <w:rsid w:val="17F5211A"/>
    <w:rsid w:val="17F5694A"/>
    <w:rsid w:val="17FE0021"/>
    <w:rsid w:val="17FE50E5"/>
    <w:rsid w:val="18022C56"/>
    <w:rsid w:val="18031AC1"/>
    <w:rsid w:val="180419DA"/>
    <w:rsid w:val="180430B5"/>
    <w:rsid w:val="180670B3"/>
    <w:rsid w:val="180A33B6"/>
    <w:rsid w:val="180A4426"/>
    <w:rsid w:val="180B2697"/>
    <w:rsid w:val="180B7081"/>
    <w:rsid w:val="180C1DBD"/>
    <w:rsid w:val="180E059A"/>
    <w:rsid w:val="180E118C"/>
    <w:rsid w:val="180E3564"/>
    <w:rsid w:val="180E6B8B"/>
    <w:rsid w:val="180F5F99"/>
    <w:rsid w:val="180F763C"/>
    <w:rsid w:val="18114485"/>
    <w:rsid w:val="18117D55"/>
    <w:rsid w:val="1813407E"/>
    <w:rsid w:val="181429FF"/>
    <w:rsid w:val="1814588D"/>
    <w:rsid w:val="18175930"/>
    <w:rsid w:val="18177742"/>
    <w:rsid w:val="1818627A"/>
    <w:rsid w:val="181A5967"/>
    <w:rsid w:val="18206A7D"/>
    <w:rsid w:val="182158A1"/>
    <w:rsid w:val="182207C7"/>
    <w:rsid w:val="1829121D"/>
    <w:rsid w:val="182D7C0A"/>
    <w:rsid w:val="1833244A"/>
    <w:rsid w:val="183372EE"/>
    <w:rsid w:val="1834326F"/>
    <w:rsid w:val="18343A06"/>
    <w:rsid w:val="18365A0D"/>
    <w:rsid w:val="183721E1"/>
    <w:rsid w:val="18387750"/>
    <w:rsid w:val="183A55E6"/>
    <w:rsid w:val="183A5D97"/>
    <w:rsid w:val="183B0ABD"/>
    <w:rsid w:val="183B1766"/>
    <w:rsid w:val="183B3507"/>
    <w:rsid w:val="183B79D3"/>
    <w:rsid w:val="183E443F"/>
    <w:rsid w:val="183E739C"/>
    <w:rsid w:val="183F5F59"/>
    <w:rsid w:val="1841517A"/>
    <w:rsid w:val="18450E8B"/>
    <w:rsid w:val="184623A0"/>
    <w:rsid w:val="18470D11"/>
    <w:rsid w:val="1848458A"/>
    <w:rsid w:val="184B154F"/>
    <w:rsid w:val="184B3C74"/>
    <w:rsid w:val="184E2E26"/>
    <w:rsid w:val="18500442"/>
    <w:rsid w:val="18514DB5"/>
    <w:rsid w:val="185365BF"/>
    <w:rsid w:val="18560B68"/>
    <w:rsid w:val="18582612"/>
    <w:rsid w:val="185A02EB"/>
    <w:rsid w:val="185A0482"/>
    <w:rsid w:val="18611E1D"/>
    <w:rsid w:val="18654339"/>
    <w:rsid w:val="1868424F"/>
    <w:rsid w:val="186917DB"/>
    <w:rsid w:val="18692209"/>
    <w:rsid w:val="186A4FD0"/>
    <w:rsid w:val="186F36EE"/>
    <w:rsid w:val="18706A7F"/>
    <w:rsid w:val="18716694"/>
    <w:rsid w:val="18734624"/>
    <w:rsid w:val="18765D15"/>
    <w:rsid w:val="1876713E"/>
    <w:rsid w:val="1878282B"/>
    <w:rsid w:val="187921DF"/>
    <w:rsid w:val="18793B73"/>
    <w:rsid w:val="187A669B"/>
    <w:rsid w:val="187B0AED"/>
    <w:rsid w:val="187F47B9"/>
    <w:rsid w:val="188058DE"/>
    <w:rsid w:val="1880753E"/>
    <w:rsid w:val="188107EF"/>
    <w:rsid w:val="18822B95"/>
    <w:rsid w:val="1888493B"/>
    <w:rsid w:val="1888671C"/>
    <w:rsid w:val="1889450A"/>
    <w:rsid w:val="188E2386"/>
    <w:rsid w:val="18904676"/>
    <w:rsid w:val="18906788"/>
    <w:rsid w:val="1891466C"/>
    <w:rsid w:val="18923C1E"/>
    <w:rsid w:val="18925FA3"/>
    <w:rsid w:val="18955999"/>
    <w:rsid w:val="18980476"/>
    <w:rsid w:val="189812ED"/>
    <w:rsid w:val="189866C8"/>
    <w:rsid w:val="189F18C7"/>
    <w:rsid w:val="189F2902"/>
    <w:rsid w:val="18A0147A"/>
    <w:rsid w:val="18A24960"/>
    <w:rsid w:val="18A715C9"/>
    <w:rsid w:val="18A73B50"/>
    <w:rsid w:val="18AB60A4"/>
    <w:rsid w:val="18AD386C"/>
    <w:rsid w:val="18AD4C54"/>
    <w:rsid w:val="18B14CC9"/>
    <w:rsid w:val="18B17789"/>
    <w:rsid w:val="18B20133"/>
    <w:rsid w:val="18B352C6"/>
    <w:rsid w:val="18B7418C"/>
    <w:rsid w:val="18B9539A"/>
    <w:rsid w:val="18BC6D38"/>
    <w:rsid w:val="18C11D16"/>
    <w:rsid w:val="18C12285"/>
    <w:rsid w:val="18C20FF6"/>
    <w:rsid w:val="18C24638"/>
    <w:rsid w:val="18C57E37"/>
    <w:rsid w:val="18C67AE1"/>
    <w:rsid w:val="18C67E1D"/>
    <w:rsid w:val="18C71F3D"/>
    <w:rsid w:val="18C7560C"/>
    <w:rsid w:val="18C75F83"/>
    <w:rsid w:val="18C858EB"/>
    <w:rsid w:val="18CC3A31"/>
    <w:rsid w:val="18CC43A8"/>
    <w:rsid w:val="18CD45C3"/>
    <w:rsid w:val="18CF5589"/>
    <w:rsid w:val="18D26F37"/>
    <w:rsid w:val="18D31293"/>
    <w:rsid w:val="18D43110"/>
    <w:rsid w:val="18D45BCC"/>
    <w:rsid w:val="18D469B8"/>
    <w:rsid w:val="18D46FE9"/>
    <w:rsid w:val="18D47F97"/>
    <w:rsid w:val="18D90515"/>
    <w:rsid w:val="18DC7703"/>
    <w:rsid w:val="18DD586B"/>
    <w:rsid w:val="18DE5FF4"/>
    <w:rsid w:val="18DF7E53"/>
    <w:rsid w:val="18E31161"/>
    <w:rsid w:val="18E3122C"/>
    <w:rsid w:val="18E327A0"/>
    <w:rsid w:val="18E37F3B"/>
    <w:rsid w:val="18E73923"/>
    <w:rsid w:val="18EB5145"/>
    <w:rsid w:val="18ED6068"/>
    <w:rsid w:val="18EF2772"/>
    <w:rsid w:val="18F11680"/>
    <w:rsid w:val="18F803E8"/>
    <w:rsid w:val="18FA2EDF"/>
    <w:rsid w:val="18FC4D47"/>
    <w:rsid w:val="18FF408B"/>
    <w:rsid w:val="18FF71FB"/>
    <w:rsid w:val="1901132D"/>
    <w:rsid w:val="19031F22"/>
    <w:rsid w:val="19040D9F"/>
    <w:rsid w:val="1905527F"/>
    <w:rsid w:val="19074190"/>
    <w:rsid w:val="19086D6C"/>
    <w:rsid w:val="19087431"/>
    <w:rsid w:val="190B26A2"/>
    <w:rsid w:val="190B62F5"/>
    <w:rsid w:val="190D1C14"/>
    <w:rsid w:val="190F343D"/>
    <w:rsid w:val="190F6B24"/>
    <w:rsid w:val="19101C26"/>
    <w:rsid w:val="19102702"/>
    <w:rsid w:val="19125B2B"/>
    <w:rsid w:val="19130F96"/>
    <w:rsid w:val="1914208E"/>
    <w:rsid w:val="19176B68"/>
    <w:rsid w:val="19177A99"/>
    <w:rsid w:val="19187D0F"/>
    <w:rsid w:val="191967D4"/>
    <w:rsid w:val="191C1865"/>
    <w:rsid w:val="191C20D5"/>
    <w:rsid w:val="19203A66"/>
    <w:rsid w:val="19231EE5"/>
    <w:rsid w:val="1923436A"/>
    <w:rsid w:val="19247C70"/>
    <w:rsid w:val="19253A34"/>
    <w:rsid w:val="19260AFE"/>
    <w:rsid w:val="19263AAB"/>
    <w:rsid w:val="19283D63"/>
    <w:rsid w:val="192A6AD7"/>
    <w:rsid w:val="192D0B4F"/>
    <w:rsid w:val="192D3309"/>
    <w:rsid w:val="192D644E"/>
    <w:rsid w:val="193009E9"/>
    <w:rsid w:val="1930413C"/>
    <w:rsid w:val="1932605E"/>
    <w:rsid w:val="19372130"/>
    <w:rsid w:val="193A017A"/>
    <w:rsid w:val="19405A4E"/>
    <w:rsid w:val="1941656E"/>
    <w:rsid w:val="19431E63"/>
    <w:rsid w:val="19484A57"/>
    <w:rsid w:val="19486799"/>
    <w:rsid w:val="19495AEA"/>
    <w:rsid w:val="194F08B8"/>
    <w:rsid w:val="19510840"/>
    <w:rsid w:val="195145CA"/>
    <w:rsid w:val="19516C8E"/>
    <w:rsid w:val="19532A81"/>
    <w:rsid w:val="195428AF"/>
    <w:rsid w:val="1957115A"/>
    <w:rsid w:val="195719FF"/>
    <w:rsid w:val="195720DF"/>
    <w:rsid w:val="1957419E"/>
    <w:rsid w:val="19595DFB"/>
    <w:rsid w:val="19597389"/>
    <w:rsid w:val="195B0ED4"/>
    <w:rsid w:val="19620987"/>
    <w:rsid w:val="19641B38"/>
    <w:rsid w:val="19650624"/>
    <w:rsid w:val="1966664A"/>
    <w:rsid w:val="19671700"/>
    <w:rsid w:val="19681A3D"/>
    <w:rsid w:val="1968454E"/>
    <w:rsid w:val="19686932"/>
    <w:rsid w:val="19692798"/>
    <w:rsid w:val="19696F09"/>
    <w:rsid w:val="196A0064"/>
    <w:rsid w:val="196C3704"/>
    <w:rsid w:val="196D774E"/>
    <w:rsid w:val="196E5580"/>
    <w:rsid w:val="196F5CD0"/>
    <w:rsid w:val="197341D3"/>
    <w:rsid w:val="19746986"/>
    <w:rsid w:val="197607B7"/>
    <w:rsid w:val="19766921"/>
    <w:rsid w:val="197744B0"/>
    <w:rsid w:val="197C4B50"/>
    <w:rsid w:val="19801636"/>
    <w:rsid w:val="19802E6F"/>
    <w:rsid w:val="1983122C"/>
    <w:rsid w:val="19870CED"/>
    <w:rsid w:val="198C00B1"/>
    <w:rsid w:val="198C0F24"/>
    <w:rsid w:val="198C5065"/>
    <w:rsid w:val="198D0E30"/>
    <w:rsid w:val="198D3756"/>
    <w:rsid w:val="19900CE9"/>
    <w:rsid w:val="199265A2"/>
    <w:rsid w:val="199276B1"/>
    <w:rsid w:val="19971F36"/>
    <w:rsid w:val="19972D2D"/>
    <w:rsid w:val="199E01E1"/>
    <w:rsid w:val="199E7574"/>
    <w:rsid w:val="19A1543B"/>
    <w:rsid w:val="19A17DB5"/>
    <w:rsid w:val="19A20D0E"/>
    <w:rsid w:val="19A65CAE"/>
    <w:rsid w:val="19A7064A"/>
    <w:rsid w:val="19AB7BE3"/>
    <w:rsid w:val="19AC179B"/>
    <w:rsid w:val="19AC1C8E"/>
    <w:rsid w:val="19AC2D38"/>
    <w:rsid w:val="19B01A72"/>
    <w:rsid w:val="19B53659"/>
    <w:rsid w:val="19B912BD"/>
    <w:rsid w:val="19B95BA2"/>
    <w:rsid w:val="19BB266E"/>
    <w:rsid w:val="19BE20AE"/>
    <w:rsid w:val="19BF727F"/>
    <w:rsid w:val="19C1404E"/>
    <w:rsid w:val="19C27488"/>
    <w:rsid w:val="19C36147"/>
    <w:rsid w:val="19C67A36"/>
    <w:rsid w:val="19C85C1A"/>
    <w:rsid w:val="19CA4C2D"/>
    <w:rsid w:val="19CB4C3E"/>
    <w:rsid w:val="19CB5009"/>
    <w:rsid w:val="19CB69BD"/>
    <w:rsid w:val="19CE1F66"/>
    <w:rsid w:val="19D379B8"/>
    <w:rsid w:val="19D47E7E"/>
    <w:rsid w:val="19D815BE"/>
    <w:rsid w:val="19D87798"/>
    <w:rsid w:val="19DC31E3"/>
    <w:rsid w:val="19DD09F6"/>
    <w:rsid w:val="19DD6056"/>
    <w:rsid w:val="19DE203F"/>
    <w:rsid w:val="19E33410"/>
    <w:rsid w:val="19EE4C34"/>
    <w:rsid w:val="19EE7836"/>
    <w:rsid w:val="19EE7CA9"/>
    <w:rsid w:val="19EE7CF5"/>
    <w:rsid w:val="19EF77FC"/>
    <w:rsid w:val="19F05240"/>
    <w:rsid w:val="19F07CB0"/>
    <w:rsid w:val="19F24F7F"/>
    <w:rsid w:val="19F73B19"/>
    <w:rsid w:val="19F80670"/>
    <w:rsid w:val="19FB4836"/>
    <w:rsid w:val="19FE5E35"/>
    <w:rsid w:val="19FF5902"/>
    <w:rsid w:val="1A0000F5"/>
    <w:rsid w:val="1A002777"/>
    <w:rsid w:val="1A010634"/>
    <w:rsid w:val="1A0112C8"/>
    <w:rsid w:val="1A024434"/>
    <w:rsid w:val="1A056B72"/>
    <w:rsid w:val="1A063B2A"/>
    <w:rsid w:val="1A081B5F"/>
    <w:rsid w:val="1A0B6874"/>
    <w:rsid w:val="1A0C6B4C"/>
    <w:rsid w:val="1A0E3C42"/>
    <w:rsid w:val="1A122A53"/>
    <w:rsid w:val="1A172B92"/>
    <w:rsid w:val="1A1772B7"/>
    <w:rsid w:val="1A1825C2"/>
    <w:rsid w:val="1A1A5EBB"/>
    <w:rsid w:val="1A1E6299"/>
    <w:rsid w:val="1A2005F0"/>
    <w:rsid w:val="1A2373C7"/>
    <w:rsid w:val="1A253DB5"/>
    <w:rsid w:val="1A297693"/>
    <w:rsid w:val="1A2A2529"/>
    <w:rsid w:val="1A2A33D8"/>
    <w:rsid w:val="1A2A4F0D"/>
    <w:rsid w:val="1A315BD1"/>
    <w:rsid w:val="1A327B88"/>
    <w:rsid w:val="1A336A04"/>
    <w:rsid w:val="1A3455AD"/>
    <w:rsid w:val="1A345F7C"/>
    <w:rsid w:val="1A387DE8"/>
    <w:rsid w:val="1A3A1108"/>
    <w:rsid w:val="1A3C2D1B"/>
    <w:rsid w:val="1A3D2950"/>
    <w:rsid w:val="1A3D476A"/>
    <w:rsid w:val="1A3E31B3"/>
    <w:rsid w:val="1A41134B"/>
    <w:rsid w:val="1A423283"/>
    <w:rsid w:val="1A437071"/>
    <w:rsid w:val="1A4573AE"/>
    <w:rsid w:val="1A490CDE"/>
    <w:rsid w:val="1A4E6F98"/>
    <w:rsid w:val="1A4F296D"/>
    <w:rsid w:val="1A4F4D4A"/>
    <w:rsid w:val="1A536709"/>
    <w:rsid w:val="1A551B62"/>
    <w:rsid w:val="1A56033C"/>
    <w:rsid w:val="1A570537"/>
    <w:rsid w:val="1A581240"/>
    <w:rsid w:val="1A5903A2"/>
    <w:rsid w:val="1A5B5225"/>
    <w:rsid w:val="1A5D1C86"/>
    <w:rsid w:val="1A632F68"/>
    <w:rsid w:val="1A6351B6"/>
    <w:rsid w:val="1A696660"/>
    <w:rsid w:val="1A6A1CC5"/>
    <w:rsid w:val="1A6C75CE"/>
    <w:rsid w:val="1A6E1528"/>
    <w:rsid w:val="1A705206"/>
    <w:rsid w:val="1A70752A"/>
    <w:rsid w:val="1A7237A5"/>
    <w:rsid w:val="1A733268"/>
    <w:rsid w:val="1A7363C2"/>
    <w:rsid w:val="1A74468E"/>
    <w:rsid w:val="1A7628C0"/>
    <w:rsid w:val="1A765774"/>
    <w:rsid w:val="1A771DBE"/>
    <w:rsid w:val="1A7A0277"/>
    <w:rsid w:val="1A7F646E"/>
    <w:rsid w:val="1A8130BE"/>
    <w:rsid w:val="1A814ACE"/>
    <w:rsid w:val="1A846350"/>
    <w:rsid w:val="1A853DFE"/>
    <w:rsid w:val="1A873580"/>
    <w:rsid w:val="1A8C0205"/>
    <w:rsid w:val="1A9267C8"/>
    <w:rsid w:val="1A9703FD"/>
    <w:rsid w:val="1A9A1BFA"/>
    <w:rsid w:val="1A9C514B"/>
    <w:rsid w:val="1A9C6359"/>
    <w:rsid w:val="1A9D0F6C"/>
    <w:rsid w:val="1A9D6888"/>
    <w:rsid w:val="1A9E1A61"/>
    <w:rsid w:val="1A9F2E10"/>
    <w:rsid w:val="1A9F6D99"/>
    <w:rsid w:val="1AA16761"/>
    <w:rsid w:val="1AA2382E"/>
    <w:rsid w:val="1AA30704"/>
    <w:rsid w:val="1AA63B2E"/>
    <w:rsid w:val="1AA96019"/>
    <w:rsid w:val="1AAC4E66"/>
    <w:rsid w:val="1AAD33F5"/>
    <w:rsid w:val="1AAF5988"/>
    <w:rsid w:val="1AB0432D"/>
    <w:rsid w:val="1AB23D21"/>
    <w:rsid w:val="1AB3093B"/>
    <w:rsid w:val="1AB3221D"/>
    <w:rsid w:val="1AB5019B"/>
    <w:rsid w:val="1AB70B81"/>
    <w:rsid w:val="1AB803F6"/>
    <w:rsid w:val="1AB965A0"/>
    <w:rsid w:val="1ABA4EEC"/>
    <w:rsid w:val="1ABD3530"/>
    <w:rsid w:val="1ABD5F72"/>
    <w:rsid w:val="1AC24332"/>
    <w:rsid w:val="1AC407F9"/>
    <w:rsid w:val="1AC64B2F"/>
    <w:rsid w:val="1AC92185"/>
    <w:rsid w:val="1AC976E5"/>
    <w:rsid w:val="1ACD3FDB"/>
    <w:rsid w:val="1ACD73B0"/>
    <w:rsid w:val="1ACF0085"/>
    <w:rsid w:val="1ACF0E54"/>
    <w:rsid w:val="1AD13BD5"/>
    <w:rsid w:val="1AD204EC"/>
    <w:rsid w:val="1AD34714"/>
    <w:rsid w:val="1AD758E1"/>
    <w:rsid w:val="1AD80127"/>
    <w:rsid w:val="1ADE2A2F"/>
    <w:rsid w:val="1ADE3FB0"/>
    <w:rsid w:val="1ADF0544"/>
    <w:rsid w:val="1ADF3B8B"/>
    <w:rsid w:val="1AE13FB2"/>
    <w:rsid w:val="1AE30F9E"/>
    <w:rsid w:val="1AE359D3"/>
    <w:rsid w:val="1AE42652"/>
    <w:rsid w:val="1AE61174"/>
    <w:rsid w:val="1AE81D36"/>
    <w:rsid w:val="1AE92D86"/>
    <w:rsid w:val="1AEA1DB0"/>
    <w:rsid w:val="1AEE32FF"/>
    <w:rsid w:val="1AEF6A73"/>
    <w:rsid w:val="1AF37D45"/>
    <w:rsid w:val="1AF4191E"/>
    <w:rsid w:val="1AF56116"/>
    <w:rsid w:val="1AF66686"/>
    <w:rsid w:val="1AF70F76"/>
    <w:rsid w:val="1AF73C01"/>
    <w:rsid w:val="1AF94F35"/>
    <w:rsid w:val="1AFB6C1F"/>
    <w:rsid w:val="1AFD16C4"/>
    <w:rsid w:val="1AFD76D2"/>
    <w:rsid w:val="1AFE496E"/>
    <w:rsid w:val="1AFE6282"/>
    <w:rsid w:val="1AFF4942"/>
    <w:rsid w:val="1B0062F5"/>
    <w:rsid w:val="1B0167A6"/>
    <w:rsid w:val="1B027EB5"/>
    <w:rsid w:val="1B03761C"/>
    <w:rsid w:val="1B041DF3"/>
    <w:rsid w:val="1B0434BD"/>
    <w:rsid w:val="1B0462DC"/>
    <w:rsid w:val="1B060559"/>
    <w:rsid w:val="1B085E14"/>
    <w:rsid w:val="1B087713"/>
    <w:rsid w:val="1B0D1021"/>
    <w:rsid w:val="1B0D1A78"/>
    <w:rsid w:val="1B0D4753"/>
    <w:rsid w:val="1B0E45C3"/>
    <w:rsid w:val="1B0F1BAF"/>
    <w:rsid w:val="1B103E63"/>
    <w:rsid w:val="1B121B53"/>
    <w:rsid w:val="1B1349B2"/>
    <w:rsid w:val="1B180F84"/>
    <w:rsid w:val="1B1972C0"/>
    <w:rsid w:val="1B1A38FD"/>
    <w:rsid w:val="1B1D4C62"/>
    <w:rsid w:val="1B1D6A7D"/>
    <w:rsid w:val="1B1E5244"/>
    <w:rsid w:val="1B201C51"/>
    <w:rsid w:val="1B211D54"/>
    <w:rsid w:val="1B215405"/>
    <w:rsid w:val="1B230D84"/>
    <w:rsid w:val="1B243067"/>
    <w:rsid w:val="1B244E8B"/>
    <w:rsid w:val="1B27149D"/>
    <w:rsid w:val="1B276447"/>
    <w:rsid w:val="1B287ACF"/>
    <w:rsid w:val="1B290A30"/>
    <w:rsid w:val="1B2940ED"/>
    <w:rsid w:val="1B2A4A33"/>
    <w:rsid w:val="1B2A5556"/>
    <w:rsid w:val="1B2B4703"/>
    <w:rsid w:val="1B2C57FD"/>
    <w:rsid w:val="1B3131CA"/>
    <w:rsid w:val="1B35758E"/>
    <w:rsid w:val="1B3C7523"/>
    <w:rsid w:val="1B4125CA"/>
    <w:rsid w:val="1B42195F"/>
    <w:rsid w:val="1B4224DF"/>
    <w:rsid w:val="1B433E92"/>
    <w:rsid w:val="1B4361F4"/>
    <w:rsid w:val="1B437A72"/>
    <w:rsid w:val="1B45163D"/>
    <w:rsid w:val="1B4810BF"/>
    <w:rsid w:val="1B490F51"/>
    <w:rsid w:val="1B492A32"/>
    <w:rsid w:val="1B494C3F"/>
    <w:rsid w:val="1B4A6BF0"/>
    <w:rsid w:val="1B4D1435"/>
    <w:rsid w:val="1B4F2C61"/>
    <w:rsid w:val="1B5552E7"/>
    <w:rsid w:val="1B5A6718"/>
    <w:rsid w:val="1B5C2E79"/>
    <w:rsid w:val="1B5D4521"/>
    <w:rsid w:val="1B5F02D7"/>
    <w:rsid w:val="1B5F2A77"/>
    <w:rsid w:val="1B6065E1"/>
    <w:rsid w:val="1B614BA3"/>
    <w:rsid w:val="1B630670"/>
    <w:rsid w:val="1B630E25"/>
    <w:rsid w:val="1B635919"/>
    <w:rsid w:val="1B64457C"/>
    <w:rsid w:val="1B6530CD"/>
    <w:rsid w:val="1B6671EC"/>
    <w:rsid w:val="1B6A6FEF"/>
    <w:rsid w:val="1B6D1E51"/>
    <w:rsid w:val="1B6E6099"/>
    <w:rsid w:val="1B6F4FED"/>
    <w:rsid w:val="1B6F793B"/>
    <w:rsid w:val="1B706815"/>
    <w:rsid w:val="1B721452"/>
    <w:rsid w:val="1B74070D"/>
    <w:rsid w:val="1B754634"/>
    <w:rsid w:val="1B761C11"/>
    <w:rsid w:val="1B7B469C"/>
    <w:rsid w:val="1B7B5CF0"/>
    <w:rsid w:val="1B7C7F1F"/>
    <w:rsid w:val="1B7D4FA6"/>
    <w:rsid w:val="1B815576"/>
    <w:rsid w:val="1B8358CA"/>
    <w:rsid w:val="1B8400EF"/>
    <w:rsid w:val="1B840123"/>
    <w:rsid w:val="1B851038"/>
    <w:rsid w:val="1B912DA3"/>
    <w:rsid w:val="1B923683"/>
    <w:rsid w:val="1B930210"/>
    <w:rsid w:val="1B940EB5"/>
    <w:rsid w:val="1B9558E4"/>
    <w:rsid w:val="1B9619DA"/>
    <w:rsid w:val="1B9B0836"/>
    <w:rsid w:val="1B9D5017"/>
    <w:rsid w:val="1BA17140"/>
    <w:rsid w:val="1BA21445"/>
    <w:rsid w:val="1BA502B1"/>
    <w:rsid w:val="1BA53B50"/>
    <w:rsid w:val="1BA85F1F"/>
    <w:rsid w:val="1BA91D24"/>
    <w:rsid w:val="1BAA6D27"/>
    <w:rsid w:val="1BAB71A7"/>
    <w:rsid w:val="1BAD3ED9"/>
    <w:rsid w:val="1BAE682C"/>
    <w:rsid w:val="1BAF4E67"/>
    <w:rsid w:val="1BB00269"/>
    <w:rsid w:val="1BB03889"/>
    <w:rsid w:val="1BB13164"/>
    <w:rsid w:val="1BB14766"/>
    <w:rsid w:val="1BB16E3D"/>
    <w:rsid w:val="1BB26E48"/>
    <w:rsid w:val="1BB31D86"/>
    <w:rsid w:val="1BB6086A"/>
    <w:rsid w:val="1BB64537"/>
    <w:rsid w:val="1BB93684"/>
    <w:rsid w:val="1BBA1762"/>
    <w:rsid w:val="1BBB0FBE"/>
    <w:rsid w:val="1BBD3A1C"/>
    <w:rsid w:val="1BBD4D68"/>
    <w:rsid w:val="1BBF74ED"/>
    <w:rsid w:val="1BC3016F"/>
    <w:rsid w:val="1BC440C6"/>
    <w:rsid w:val="1BC5325D"/>
    <w:rsid w:val="1BC54773"/>
    <w:rsid w:val="1BCA4384"/>
    <w:rsid w:val="1BCD1119"/>
    <w:rsid w:val="1BCE4747"/>
    <w:rsid w:val="1BCF0653"/>
    <w:rsid w:val="1BCF18F8"/>
    <w:rsid w:val="1BD54C56"/>
    <w:rsid w:val="1BD56C83"/>
    <w:rsid w:val="1BD82040"/>
    <w:rsid w:val="1BD873B4"/>
    <w:rsid w:val="1BDB5933"/>
    <w:rsid w:val="1BDC0E22"/>
    <w:rsid w:val="1BDE4F2D"/>
    <w:rsid w:val="1BDF4773"/>
    <w:rsid w:val="1BDF6C74"/>
    <w:rsid w:val="1BE14421"/>
    <w:rsid w:val="1BE647F1"/>
    <w:rsid w:val="1BE95D44"/>
    <w:rsid w:val="1BE9652B"/>
    <w:rsid w:val="1BEC5AB9"/>
    <w:rsid w:val="1BF23234"/>
    <w:rsid w:val="1BF256E2"/>
    <w:rsid w:val="1BF26945"/>
    <w:rsid w:val="1BFA5BFD"/>
    <w:rsid w:val="1BFA7F0B"/>
    <w:rsid w:val="1C0109EF"/>
    <w:rsid w:val="1C016DE5"/>
    <w:rsid w:val="1C047F37"/>
    <w:rsid w:val="1C06590A"/>
    <w:rsid w:val="1C086F6C"/>
    <w:rsid w:val="1C0F11F6"/>
    <w:rsid w:val="1C101CEE"/>
    <w:rsid w:val="1C1106FE"/>
    <w:rsid w:val="1C116880"/>
    <w:rsid w:val="1C14225C"/>
    <w:rsid w:val="1C147FD0"/>
    <w:rsid w:val="1C167C96"/>
    <w:rsid w:val="1C175CE2"/>
    <w:rsid w:val="1C177A59"/>
    <w:rsid w:val="1C186987"/>
    <w:rsid w:val="1C1C3E04"/>
    <w:rsid w:val="1C1D7BAC"/>
    <w:rsid w:val="1C1E5500"/>
    <w:rsid w:val="1C1F1D28"/>
    <w:rsid w:val="1C231603"/>
    <w:rsid w:val="1C254918"/>
    <w:rsid w:val="1C256D9B"/>
    <w:rsid w:val="1C281382"/>
    <w:rsid w:val="1C2962E4"/>
    <w:rsid w:val="1C2D6538"/>
    <w:rsid w:val="1C310FFD"/>
    <w:rsid w:val="1C320B1C"/>
    <w:rsid w:val="1C33228A"/>
    <w:rsid w:val="1C3861F8"/>
    <w:rsid w:val="1C3B4942"/>
    <w:rsid w:val="1C3B602D"/>
    <w:rsid w:val="1C3D1CC6"/>
    <w:rsid w:val="1C3E05E2"/>
    <w:rsid w:val="1C3F4EC9"/>
    <w:rsid w:val="1C4113CC"/>
    <w:rsid w:val="1C436758"/>
    <w:rsid w:val="1C4625E0"/>
    <w:rsid w:val="1C465B0C"/>
    <w:rsid w:val="1C4A3009"/>
    <w:rsid w:val="1C4B3506"/>
    <w:rsid w:val="1C4B55E9"/>
    <w:rsid w:val="1C4C3876"/>
    <w:rsid w:val="1C4D4841"/>
    <w:rsid w:val="1C4F388E"/>
    <w:rsid w:val="1C50388E"/>
    <w:rsid w:val="1C5222CF"/>
    <w:rsid w:val="1C5566B4"/>
    <w:rsid w:val="1C5755A9"/>
    <w:rsid w:val="1C586FF7"/>
    <w:rsid w:val="1C592570"/>
    <w:rsid w:val="1C59598F"/>
    <w:rsid w:val="1C5A2545"/>
    <w:rsid w:val="1C5B3D9B"/>
    <w:rsid w:val="1C5E3217"/>
    <w:rsid w:val="1C5F3306"/>
    <w:rsid w:val="1C642CF3"/>
    <w:rsid w:val="1C64732A"/>
    <w:rsid w:val="1C650A42"/>
    <w:rsid w:val="1C652798"/>
    <w:rsid w:val="1C6A05EA"/>
    <w:rsid w:val="1C6A366C"/>
    <w:rsid w:val="1C6E41E8"/>
    <w:rsid w:val="1C7500D3"/>
    <w:rsid w:val="1C771038"/>
    <w:rsid w:val="1C784502"/>
    <w:rsid w:val="1C7A011A"/>
    <w:rsid w:val="1C7D0880"/>
    <w:rsid w:val="1C7D1ECE"/>
    <w:rsid w:val="1C7E2CEF"/>
    <w:rsid w:val="1C7F3A2A"/>
    <w:rsid w:val="1C827988"/>
    <w:rsid w:val="1C84332B"/>
    <w:rsid w:val="1C9121BE"/>
    <w:rsid w:val="1C925F4A"/>
    <w:rsid w:val="1C927A60"/>
    <w:rsid w:val="1C9A1CFB"/>
    <w:rsid w:val="1C9B1DAB"/>
    <w:rsid w:val="1C9C68FB"/>
    <w:rsid w:val="1C9D252C"/>
    <w:rsid w:val="1C9E40B7"/>
    <w:rsid w:val="1CA01D01"/>
    <w:rsid w:val="1CA12628"/>
    <w:rsid w:val="1CA15C8E"/>
    <w:rsid w:val="1CA202F5"/>
    <w:rsid w:val="1CA51F55"/>
    <w:rsid w:val="1CA55B20"/>
    <w:rsid w:val="1CA7649A"/>
    <w:rsid w:val="1CAA3E23"/>
    <w:rsid w:val="1CAD6211"/>
    <w:rsid w:val="1CAE088C"/>
    <w:rsid w:val="1CAE5455"/>
    <w:rsid w:val="1CAF7BAE"/>
    <w:rsid w:val="1CB33AD8"/>
    <w:rsid w:val="1CB52527"/>
    <w:rsid w:val="1CB57848"/>
    <w:rsid w:val="1CB71D04"/>
    <w:rsid w:val="1CB9592E"/>
    <w:rsid w:val="1CBC29F9"/>
    <w:rsid w:val="1CBC53E3"/>
    <w:rsid w:val="1CBE2956"/>
    <w:rsid w:val="1CBE3C27"/>
    <w:rsid w:val="1CC21A6A"/>
    <w:rsid w:val="1CC54A2E"/>
    <w:rsid w:val="1CC82796"/>
    <w:rsid w:val="1CCA0D64"/>
    <w:rsid w:val="1CCA3CD5"/>
    <w:rsid w:val="1CCB25C8"/>
    <w:rsid w:val="1CD46CDD"/>
    <w:rsid w:val="1CD52DE6"/>
    <w:rsid w:val="1CD56668"/>
    <w:rsid w:val="1CD70592"/>
    <w:rsid w:val="1CD76663"/>
    <w:rsid w:val="1CDB14B7"/>
    <w:rsid w:val="1CDC7A27"/>
    <w:rsid w:val="1CDE5A4B"/>
    <w:rsid w:val="1CDF7EC5"/>
    <w:rsid w:val="1CE022D0"/>
    <w:rsid w:val="1CE21844"/>
    <w:rsid w:val="1CE2586F"/>
    <w:rsid w:val="1CE2641A"/>
    <w:rsid w:val="1CE473A3"/>
    <w:rsid w:val="1CE55920"/>
    <w:rsid w:val="1CE56C5F"/>
    <w:rsid w:val="1CE66D2D"/>
    <w:rsid w:val="1CE90178"/>
    <w:rsid w:val="1CEA52A0"/>
    <w:rsid w:val="1CEB075C"/>
    <w:rsid w:val="1CEC27F1"/>
    <w:rsid w:val="1CED6A7B"/>
    <w:rsid w:val="1CEE4E70"/>
    <w:rsid w:val="1CF6624C"/>
    <w:rsid w:val="1CF72020"/>
    <w:rsid w:val="1CF73BE9"/>
    <w:rsid w:val="1CF76A11"/>
    <w:rsid w:val="1CF85444"/>
    <w:rsid w:val="1CFA23A4"/>
    <w:rsid w:val="1CFC1575"/>
    <w:rsid w:val="1CFD0774"/>
    <w:rsid w:val="1CFD136F"/>
    <w:rsid w:val="1CFF5B38"/>
    <w:rsid w:val="1D076E7C"/>
    <w:rsid w:val="1D081040"/>
    <w:rsid w:val="1D09055A"/>
    <w:rsid w:val="1D09331F"/>
    <w:rsid w:val="1D0D3D4B"/>
    <w:rsid w:val="1D0E0A57"/>
    <w:rsid w:val="1D0E1F0D"/>
    <w:rsid w:val="1D10651B"/>
    <w:rsid w:val="1D1124CC"/>
    <w:rsid w:val="1D126A49"/>
    <w:rsid w:val="1D133430"/>
    <w:rsid w:val="1D13611C"/>
    <w:rsid w:val="1D1615BF"/>
    <w:rsid w:val="1D164670"/>
    <w:rsid w:val="1D17356B"/>
    <w:rsid w:val="1D1A1FDD"/>
    <w:rsid w:val="1D1B5649"/>
    <w:rsid w:val="1D1C3A21"/>
    <w:rsid w:val="1D1E054E"/>
    <w:rsid w:val="1D203968"/>
    <w:rsid w:val="1D240556"/>
    <w:rsid w:val="1D2615C8"/>
    <w:rsid w:val="1D276D0A"/>
    <w:rsid w:val="1D280FDC"/>
    <w:rsid w:val="1D295B40"/>
    <w:rsid w:val="1D3A1D48"/>
    <w:rsid w:val="1D3E4284"/>
    <w:rsid w:val="1D3F17E3"/>
    <w:rsid w:val="1D42139D"/>
    <w:rsid w:val="1D434825"/>
    <w:rsid w:val="1D435E39"/>
    <w:rsid w:val="1D465D7E"/>
    <w:rsid w:val="1D474FB0"/>
    <w:rsid w:val="1D4B1A53"/>
    <w:rsid w:val="1D4C3C79"/>
    <w:rsid w:val="1D4D44B0"/>
    <w:rsid w:val="1D4E2969"/>
    <w:rsid w:val="1D4E53C0"/>
    <w:rsid w:val="1D4F71F0"/>
    <w:rsid w:val="1D4F7C3D"/>
    <w:rsid w:val="1D5112F2"/>
    <w:rsid w:val="1D514110"/>
    <w:rsid w:val="1D5200F5"/>
    <w:rsid w:val="1D52025C"/>
    <w:rsid w:val="1D54788B"/>
    <w:rsid w:val="1D55017E"/>
    <w:rsid w:val="1D5556DE"/>
    <w:rsid w:val="1D595925"/>
    <w:rsid w:val="1D5E2DBF"/>
    <w:rsid w:val="1D5F17BC"/>
    <w:rsid w:val="1D60424C"/>
    <w:rsid w:val="1D62484F"/>
    <w:rsid w:val="1D64237D"/>
    <w:rsid w:val="1D651E74"/>
    <w:rsid w:val="1D671A13"/>
    <w:rsid w:val="1D675ACF"/>
    <w:rsid w:val="1D680EBD"/>
    <w:rsid w:val="1D68424E"/>
    <w:rsid w:val="1D6A0633"/>
    <w:rsid w:val="1D6B63BC"/>
    <w:rsid w:val="1D6E5860"/>
    <w:rsid w:val="1D6F378A"/>
    <w:rsid w:val="1D70376F"/>
    <w:rsid w:val="1D7107DA"/>
    <w:rsid w:val="1D72675A"/>
    <w:rsid w:val="1D765036"/>
    <w:rsid w:val="1D794B11"/>
    <w:rsid w:val="1D7A5EFF"/>
    <w:rsid w:val="1D7B3C79"/>
    <w:rsid w:val="1D843C31"/>
    <w:rsid w:val="1D85578D"/>
    <w:rsid w:val="1D8A1510"/>
    <w:rsid w:val="1D8B7C09"/>
    <w:rsid w:val="1D8C4C95"/>
    <w:rsid w:val="1D9605DA"/>
    <w:rsid w:val="1D9B14C3"/>
    <w:rsid w:val="1D9B40B9"/>
    <w:rsid w:val="1D9C7277"/>
    <w:rsid w:val="1D9E67FA"/>
    <w:rsid w:val="1DA12727"/>
    <w:rsid w:val="1DA13336"/>
    <w:rsid w:val="1DA13929"/>
    <w:rsid w:val="1DA258E4"/>
    <w:rsid w:val="1DA27BF3"/>
    <w:rsid w:val="1DA44EE0"/>
    <w:rsid w:val="1DA5620F"/>
    <w:rsid w:val="1DA90A2F"/>
    <w:rsid w:val="1DAA52FF"/>
    <w:rsid w:val="1DAC3542"/>
    <w:rsid w:val="1DAC3743"/>
    <w:rsid w:val="1DAD7C72"/>
    <w:rsid w:val="1DAE02FD"/>
    <w:rsid w:val="1DAE5747"/>
    <w:rsid w:val="1DAE7F41"/>
    <w:rsid w:val="1DAF202E"/>
    <w:rsid w:val="1DB01DBE"/>
    <w:rsid w:val="1DB560C8"/>
    <w:rsid w:val="1DB920D6"/>
    <w:rsid w:val="1DBA6D75"/>
    <w:rsid w:val="1DBB3E39"/>
    <w:rsid w:val="1DBC75C7"/>
    <w:rsid w:val="1DBD5803"/>
    <w:rsid w:val="1DBF0511"/>
    <w:rsid w:val="1DBF15A8"/>
    <w:rsid w:val="1DBF3D56"/>
    <w:rsid w:val="1DC0364D"/>
    <w:rsid w:val="1DC11B95"/>
    <w:rsid w:val="1DC131F9"/>
    <w:rsid w:val="1DC268E7"/>
    <w:rsid w:val="1DC625C2"/>
    <w:rsid w:val="1DC856F1"/>
    <w:rsid w:val="1DC907CB"/>
    <w:rsid w:val="1DCB2FA7"/>
    <w:rsid w:val="1DCB5896"/>
    <w:rsid w:val="1DCC46A0"/>
    <w:rsid w:val="1DD011B9"/>
    <w:rsid w:val="1DD0420E"/>
    <w:rsid w:val="1DD30D4A"/>
    <w:rsid w:val="1DD4703C"/>
    <w:rsid w:val="1DD53C45"/>
    <w:rsid w:val="1DD53E60"/>
    <w:rsid w:val="1DD75A1A"/>
    <w:rsid w:val="1DD90774"/>
    <w:rsid w:val="1DDA3DAD"/>
    <w:rsid w:val="1DDD7D74"/>
    <w:rsid w:val="1DE06A16"/>
    <w:rsid w:val="1DE359DC"/>
    <w:rsid w:val="1DE40160"/>
    <w:rsid w:val="1DE51601"/>
    <w:rsid w:val="1DE564B2"/>
    <w:rsid w:val="1DE62E1A"/>
    <w:rsid w:val="1DE67423"/>
    <w:rsid w:val="1DE84D66"/>
    <w:rsid w:val="1DE90AD5"/>
    <w:rsid w:val="1DEA7918"/>
    <w:rsid w:val="1DED19E7"/>
    <w:rsid w:val="1DF15100"/>
    <w:rsid w:val="1DF20BFB"/>
    <w:rsid w:val="1DF62DDA"/>
    <w:rsid w:val="1DF8493A"/>
    <w:rsid w:val="1DFE618A"/>
    <w:rsid w:val="1E010C5C"/>
    <w:rsid w:val="1E0112D7"/>
    <w:rsid w:val="1E071CD5"/>
    <w:rsid w:val="1E08587C"/>
    <w:rsid w:val="1E0B4F13"/>
    <w:rsid w:val="1E0D64D7"/>
    <w:rsid w:val="1E1111F8"/>
    <w:rsid w:val="1E12687C"/>
    <w:rsid w:val="1E130823"/>
    <w:rsid w:val="1E131398"/>
    <w:rsid w:val="1E13540E"/>
    <w:rsid w:val="1E150759"/>
    <w:rsid w:val="1E163B27"/>
    <w:rsid w:val="1E165B58"/>
    <w:rsid w:val="1E17700B"/>
    <w:rsid w:val="1E181F0A"/>
    <w:rsid w:val="1E182D54"/>
    <w:rsid w:val="1E19377E"/>
    <w:rsid w:val="1E1964DF"/>
    <w:rsid w:val="1E1A6A0D"/>
    <w:rsid w:val="1E1B3078"/>
    <w:rsid w:val="1E1C5167"/>
    <w:rsid w:val="1E1F2249"/>
    <w:rsid w:val="1E1F5019"/>
    <w:rsid w:val="1E215350"/>
    <w:rsid w:val="1E241CED"/>
    <w:rsid w:val="1E252C4C"/>
    <w:rsid w:val="1E2A1152"/>
    <w:rsid w:val="1E2F0611"/>
    <w:rsid w:val="1E3209BB"/>
    <w:rsid w:val="1E324395"/>
    <w:rsid w:val="1E3344B4"/>
    <w:rsid w:val="1E365538"/>
    <w:rsid w:val="1E383007"/>
    <w:rsid w:val="1E4130D5"/>
    <w:rsid w:val="1E421D74"/>
    <w:rsid w:val="1E4533B3"/>
    <w:rsid w:val="1E463BAF"/>
    <w:rsid w:val="1E4654DA"/>
    <w:rsid w:val="1E466A1E"/>
    <w:rsid w:val="1E49033F"/>
    <w:rsid w:val="1E4B6F40"/>
    <w:rsid w:val="1E4C00F6"/>
    <w:rsid w:val="1E4C3688"/>
    <w:rsid w:val="1E4D08CA"/>
    <w:rsid w:val="1E511031"/>
    <w:rsid w:val="1E51661A"/>
    <w:rsid w:val="1E5259BC"/>
    <w:rsid w:val="1E557950"/>
    <w:rsid w:val="1E5673D9"/>
    <w:rsid w:val="1E570E20"/>
    <w:rsid w:val="1E581A62"/>
    <w:rsid w:val="1E5868CF"/>
    <w:rsid w:val="1E5B420F"/>
    <w:rsid w:val="1E5E0D7C"/>
    <w:rsid w:val="1E61381F"/>
    <w:rsid w:val="1E626536"/>
    <w:rsid w:val="1E631DA8"/>
    <w:rsid w:val="1E64385A"/>
    <w:rsid w:val="1E655FA1"/>
    <w:rsid w:val="1E6617AA"/>
    <w:rsid w:val="1E682BE4"/>
    <w:rsid w:val="1E6946CC"/>
    <w:rsid w:val="1E6A2C5B"/>
    <w:rsid w:val="1E6A2E1D"/>
    <w:rsid w:val="1E6A3098"/>
    <w:rsid w:val="1E6E1E0F"/>
    <w:rsid w:val="1E6E5686"/>
    <w:rsid w:val="1E712D69"/>
    <w:rsid w:val="1E723ECA"/>
    <w:rsid w:val="1E742BDC"/>
    <w:rsid w:val="1E751721"/>
    <w:rsid w:val="1E752C44"/>
    <w:rsid w:val="1E7978FD"/>
    <w:rsid w:val="1E7B5A10"/>
    <w:rsid w:val="1E7D6C6C"/>
    <w:rsid w:val="1E7E151B"/>
    <w:rsid w:val="1E7F79B5"/>
    <w:rsid w:val="1E830284"/>
    <w:rsid w:val="1E837692"/>
    <w:rsid w:val="1E8828F3"/>
    <w:rsid w:val="1E8933C8"/>
    <w:rsid w:val="1E8B15A2"/>
    <w:rsid w:val="1E8B1743"/>
    <w:rsid w:val="1E8D744B"/>
    <w:rsid w:val="1E8E20FF"/>
    <w:rsid w:val="1E8E4851"/>
    <w:rsid w:val="1E8F181F"/>
    <w:rsid w:val="1E930E21"/>
    <w:rsid w:val="1E951EC4"/>
    <w:rsid w:val="1E953657"/>
    <w:rsid w:val="1E9C7D49"/>
    <w:rsid w:val="1E9E1EAD"/>
    <w:rsid w:val="1E9F4B1E"/>
    <w:rsid w:val="1EA12A77"/>
    <w:rsid w:val="1EA150AE"/>
    <w:rsid w:val="1EA16DA1"/>
    <w:rsid w:val="1EA35393"/>
    <w:rsid w:val="1EA3686A"/>
    <w:rsid w:val="1EA456E3"/>
    <w:rsid w:val="1EA54130"/>
    <w:rsid w:val="1EA76D89"/>
    <w:rsid w:val="1EA8107C"/>
    <w:rsid w:val="1EAD25E0"/>
    <w:rsid w:val="1EAF0741"/>
    <w:rsid w:val="1EB0111A"/>
    <w:rsid w:val="1EB731A1"/>
    <w:rsid w:val="1EB93C3A"/>
    <w:rsid w:val="1EBA7ADE"/>
    <w:rsid w:val="1EBD21FC"/>
    <w:rsid w:val="1EBE37AD"/>
    <w:rsid w:val="1EBF050A"/>
    <w:rsid w:val="1EBF353A"/>
    <w:rsid w:val="1EC268D5"/>
    <w:rsid w:val="1EC45B21"/>
    <w:rsid w:val="1EC47FD6"/>
    <w:rsid w:val="1EC52D2C"/>
    <w:rsid w:val="1EC55684"/>
    <w:rsid w:val="1EC57AEB"/>
    <w:rsid w:val="1EC75F74"/>
    <w:rsid w:val="1EC863A1"/>
    <w:rsid w:val="1EC93DE8"/>
    <w:rsid w:val="1ECA29C0"/>
    <w:rsid w:val="1ECA6D22"/>
    <w:rsid w:val="1ECC33E0"/>
    <w:rsid w:val="1ECC3563"/>
    <w:rsid w:val="1ECE5AF9"/>
    <w:rsid w:val="1ECF025D"/>
    <w:rsid w:val="1ECF3BA9"/>
    <w:rsid w:val="1ECF5195"/>
    <w:rsid w:val="1ECF578C"/>
    <w:rsid w:val="1ECF712B"/>
    <w:rsid w:val="1ED018C8"/>
    <w:rsid w:val="1ED31A65"/>
    <w:rsid w:val="1ED4295A"/>
    <w:rsid w:val="1ED84278"/>
    <w:rsid w:val="1ED85C7C"/>
    <w:rsid w:val="1EDE5141"/>
    <w:rsid w:val="1EDE75C2"/>
    <w:rsid w:val="1EE11A4B"/>
    <w:rsid w:val="1EE23491"/>
    <w:rsid w:val="1EE23FE5"/>
    <w:rsid w:val="1EE364E3"/>
    <w:rsid w:val="1EE6648E"/>
    <w:rsid w:val="1EE95587"/>
    <w:rsid w:val="1EEA08EE"/>
    <w:rsid w:val="1EED33F5"/>
    <w:rsid w:val="1EF11E21"/>
    <w:rsid w:val="1EF6364C"/>
    <w:rsid w:val="1EF6512F"/>
    <w:rsid w:val="1EFA5034"/>
    <w:rsid w:val="1EFD38B4"/>
    <w:rsid w:val="1EFD54D3"/>
    <w:rsid w:val="1EFE1763"/>
    <w:rsid w:val="1F003099"/>
    <w:rsid w:val="1F012E0D"/>
    <w:rsid w:val="1F0138A1"/>
    <w:rsid w:val="1F0211F5"/>
    <w:rsid w:val="1F032848"/>
    <w:rsid w:val="1F0423C1"/>
    <w:rsid w:val="1F0712CF"/>
    <w:rsid w:val="1F090852"/>
    <w:rsid w:val="1F0A1FF6"/>
    <w:rsid w:val="1F0A2D89"/>
    <w:rsid w:val="1F0B4C32"/>
    <w:rsid w:val="1F0C1276"/>
    <w:rsid w:val="1F0C7B9F"/>
    <w:rsid w:val="1F0F4E45"/>
    <w:rsid w:val="1F114362"/>
    <w:rsid w:val="1F1519C6"/>
    <w:rsid w:val="1F1624F0"/>
    <w:rsid w:val="1F1B45AA"/>
    <w:rsid w:val="1F1F6965"/>
    <w:rsid w:val="1F21670E"/>
    <w:rsid w:val="1F227401"/>
    <w:rsid w:val="1F2307F8"/>
    <w:rsid w:val="1F231B7D"/>
    <w:rsid w:val="1F2500B6"/>
    <w:rsid w:val="1F262DBF"/>
    <w:rsid w:val="1F2718BF"/>
    <w:rsid w:val="1F284E84"/>
    <w:rsid w:val="1F2C0DC1"/>
    <w:rsid w:val="1F2F39FD"/>
    <w:rsid w:val="1F316F2E"/>
    <w:rsid w:val="1F324E37"/>
    <w:rsid w:val="1F34401B"/>
    <w:rsid w:val="1F374BC6"/>
    <w:rsid w:val="1F3B349E"/>
    <w:rsid w:val="1F3D0646"/>
    <w:rsid w:val="1F3D36D3"/>
    <w:rsid w:val="1F403757"/>
    <w:rsid w:val="1F411E92"/>
    <w:rsid w:val="1F42079E"/>
    <w:rsid w:val="1F466480"/>
    <w:rsid w:val="1F467BF3"/>
    <w:rsid w:val="1F496F89"/>
    <w:rsid w:val="1F4A1560"/>
    <w:rsid w:val="1F4B77AE"/>
    <w:rsid w:val="1F4D13F6"/>
    <w:rsid w:val="1F4D72EA"/>
    <w:rsid w:val="1F4F15A8"/>
    <w:rsid w:val="1F5C4832"/>
    <w:rsid w:val="1F5D509C"/>
    <w:rsid w:val="1F5E3BB5"/>
    <w:rsid w:val="1F5F638B"/>
    <w:rsid w:val="1F602D87"/>
    <w:rsid w:val="1F607B4C"/>
    <w:rsid w:val="1F640BAA"/>
    <w:rsid w:val="1F6437D7"/>
    <w:rsid w:val="1F667356"/>
    <w:rsid w:val="1F6941DD"/>
    <w:rsid w:val="1F6A6198"/>
    <w:rsid w:val="1F6C7A3C"/>
    <w:rsid w:val="1F6D24AC"/>
    <w:rsid w:val="1F6D3084"/>
    <w:rsid w:val="1F6E22A1"/>
    <w:rsid w:val="1F7232E5"/>
    <w:rsid w:val="1F723ADB"/>
    <w:rsid w:val="1F73344C"/>
    <w:rsid w:val="1F752BBA"/>
    <w:rsid w:val="1F7611E9"/>
    <w:rsid w:val="1F76474A"/>
    <w:rsid w:val="1F775284"/>
    <w:rsid w:val="1F777B50"/>
    <w:rsid w:val="1F7A4FD3"/>
    <w:rsid w:val="1F7C2971"/>
    <w:rsid w:val="1F8034E6"/>
    <w:rsid w:val="1F861514"/>
    <w:rsid w:val="1F864111"/>
    <w:rsid w:val="1F8C311F"/>
    <w:rsid w:val="1F8E2238"/>
    <w:rsid w:val="1F9961C7"/>
    <w:rsid w:val="1F9A26AC"/>
    <w:rsid w:val="1F9A63E6"/>
    <w:rsid w:val="1F9C0390"/>
    <w:rsid w:val="1F9C25B4"/>
    <w:rsid w:val="1F9D51CB"/>
    <w:rsid w:val="1FA01160"/>
    <w:rsid w:val="1FA0151B"/>
    <w:rsid w:val="1FA3228E"/>
    <w:rsid w:val="1FA37E0E"/>
    <w:rsid w:val="1FA42877"/>
    <w:rsid w:val="1FA962D3"/>
    <w:rsid w:val="1FAC75FB"/>
    <w:rsid w:val="1FAF19D5"/>
    <w:rsid w:val="1FAF5566"/>
    <w:rsid w:val="1FB06948"/>
    <w:rsid w:val="1FB160A4"/>
    <w:rsid w:val="1FB768DD"/>
    <w:rsid w:val="1FB97392"/>
    <w:rsid w:val="1FC04176"/>
    <w:rsid w:val="1FC06B5D"/>
    <w:rsid w:val="1FC4095A"/>
    <w:rsid w:val="1FC8204E"/>
    <w:rsid w:val="1FC871B4"/>
    <w:rsid w:val="1FCB3F80"/>
    <w:rsid w:val="1FCC769D"/>
    <w:rsid w:val="1FD26803"/>
    <w:rsid w:val="1FD80922"/>
    <w:rsid w:val="1FD84865"/>
    <w:rsid w:val="1FD905FD"/>
    <w:rsid w:val="1FDA33DC"/>
    <w:rsid w:val="1FDA7D7E"/>
    <w:rsid w:val="1FDF4D7E"/>
    <w:rsid w:val="1FE036D3"/>
    <w:rsid w:val="1FE05991"/>
    <w:rsid w:val="1FE46DA5"/>
    <w:rsid w:val="1FE7003D"/>
    <w:rsid w:val="1FE70B89"/>
    <w:rsid w:val="1FE95A37"/>
    <w:rsid w:val="1FEA59B6"/>
    <w:rsid w:val="1FEB3348"/>
    <w:rsid w:val="1FEB5244"/>
    <w:rsid w:val="1FF0475E"/>
    <w:rsid w:val="1FF64400"/>
    <w:rsid w:val="1FF76FDD"/>
    <w:rsid w:val="1FF90E3B"/>
    <w:rsid w:val="1FFD042B"/>
    <w:rsid w:val="1FFD2756"/>
    <w:rsid w:val="1FFD71AC"/>
    <w:rsid w:val="200221E0"/>
    <w:rsid w:val="20057BA1"/>
    <w:rsid w:val="2007123D"/>
    <w:rsid w:val="200A4198"/>
    <w:rsid w:val="200C23FD"/>
    <w:rsid w:val="200D7C00"/>
    <w:rsid w:val="2010573F"/>
    <w:rsid w:val="20136712"/>
    <w:rsid w:val="201472E7"/>
    <w:rsid w:val="201607B2"/>
    <w:rsid w:val="20176A1C"/>
    <w:rsid w:val="20196340"/>
    <w:rsid w:val="201A6443"/>
    <w:rsid w:val="201C4D33"/>
    <w:rsid w:val="201C6087"/>
    <w:rsid w:val="201E3957"/>
    <w:rsid w:val="20214B6C"/>
    <w:rsid w:val="2024054A"/>
    <w:rsid w:val="202466AF"/>
    <w:rsid w:val="20296B5F"/>
    <w:rsid w:val="202A5AEB"/>
    <w:rsid w:val="202A5D2F"/>
    <w:rsid w:val="202A616C"/>
    <w:rsid w:val="202D74A0"/>
    <w:rsid w:val="203040B2"/>
    <w:rsid w:val="20312EBB"/>
    <w:rsid w:val="20363B7F"/>
    <w:rsid w:val="20367529"/>
    <w:rsid w:val="20382F08"/>
    <w:rsid w:val="20385A66"/>
    <w:rsid w:val="203A2D42"/>
    <w:rsid w:val="203B5665"/>
    <w:rsid w:val="203F14AC"/>
    <w:rsid w:val="20406FE9"/>
    <w:rsid w:val="20407C1A"/>
    <w:rsid w:val="20415155"/>
    <w:rsid w:val="2044337F"/>
    <w:rsid w:val="204677A1"/>
    <w:rsid w:val="204743A2"/>
    <w:rsid w:val="204923B6"/>
    <w:rsid w:val="204948AC"/>
    <w:rsid w:val="204B1069"/>
    <w:rsid w:val="204B2954"/>
    <w:rsid w:val="204C2272"/>
    <w:rsid w:val="204C4020"/>
    <w:rsid w:val="204D2E19"/>
    <w:rsid w:val="204D51CE"/>
    <w:rsid w:val="204E1399"/>
    <w:rsid w:val="204F3DB5"/>
    <w:rsid w:val="205262A9"/>
    <w:rsid w:val="205316CE"/>
    <w:rsid w:val="205729C5"/>
    <w:rsid w:val="20584920"/>
    <w:rsid w:val="205A3F7F"/>
    <w:rsid w:val="205C3FFF"/>
    <w:rsid w:val="205D73B8"/>
    <w:rsid w:val="205F4259"/>
    <w:rsid w:val="205F495C"/>
    <w:rsid w:val="20607881"/>
    <w:rsid w:val="206241CB"/>
    <w:rsid w:val="20663037"/>
    <w:rsid w:val="206834F3"/>
    <w:rsid w:val="206B1196"/>
    <w:rsid w:val="206C1857"/>
    <w:rsid w:val="206C1FA3"/>
    <w:rsid w:val="206E78EE"/>
    <w:rsid w:val="206F2A28"/>
    <w:rsid w:val="206F5229"/>
    <w:rsid w:val="20722BB7"/>
    <w:rsid w:val="20724488"/>
    <w:rsid w:val="20762CB9"/>
    <w:rsid w:val="20777BFE"/>
    <w:rsid w:val="20790644"/>
    <w:rsid w:val="207A781E"/>
    <w:rsid w:val="207C42E7"/>
    <w:rsid w:val="207D0D79"/>
    <w:rsid w:val="2080165A"/>
    <w:rsid w:val="208049E3"/>
    <w:rsid w:val="2080647A"/>
    <w:rsid w:val="208069F6"/>
    <w:rsid w:val="20810F79"/>
    <w:rsid w:val="20826751"/>
    <w:rsid w:val="2083000D"/>
    <w:rsid w:val="20901145"/>
    <w:rsid w:val="20917054"/>
    <w:rsid w:val="20922A49"/>
    <w:rsid w:val="209544CC"/>
    <w:rsid w:val="20977860"/>
    <w:rsid w:val="209C29F7"/>
    <w:rsid w:val="209F7F88"/>
    <w:rsid w:val="20A31D8C"/>
    <w:rsid w:val="20A32565"/>
    <w:rsid w:val="20A44E6C"/>
    <w:rsid w:val="20A560D2"/>
    <w:rsid w:val="20AB3F52"/>
    <w:rsid w:val="20AD42B3"/>
    <w:rsid w:val="20AE0718"/>
    <w:rsid w:val="20AE6A88"/>
    <w:rsid w:val="20B231B6"/>
    <w:rsid w:val="20B42864"/>
    <w:rsid w:val="20B43662"/>
    <w:rsid w:val="20B45AE7"/>
    <w:rsid w:val="20B57B54"/>
    <w:rsid w:val="20B61DE1"/>
    <w:rsid w:val="20B661E6"/>
    <w:rsid w:val="20B8097D"/>
    <w:rsid w:val="20BA7816"/>
    <w:rsid w:val="20BB0EBD"/>
    <w:rsid w:val="20BC62DC"/>
    <w:rsid w:val="20BC7B58"/>
    <w:rsid w:val="20BF0A3D"/>
    <w:rsid w:val="20C20786"/>
    <w:rsid w:val="20C4260C"/>
    <w:rsid w:val="20C70662"/>
    <w:rsid w:val="20C970CE"/>
    <w:rsid w:val="20CB5AD1"/>
    <w:rsid w:val="20CC1724"/>
    <w:rsid w:val="20D10B09"/>
    <w:rsid w:val="20D50300"/>
    <w:rsid w:val="20D97F22"/>
    <w:rsid w:val="20DA0DC8"/>
    <w:rsid w:val="20DA6E72"/>
    <w:rsid w:val="20DB3C4D"/>
    <w:rsid w:val="20DC1243"/>
    <w:rsid w:val="20DC4C6D"/>
    <w:rsid w:val="20DF30E6"/>
    <w:rsid w:val="20E33659"/>
    <w:rsid w:val="20E341CB"/>
    <w:rsid w:val="20E86BFA"/>
    <w:rsid w:val="20EA18E5"/>
    <w:rsid w:val="20EA7B27"/>
    <w:rsid w:val="20EC1CB9"/>
    <w:rsid w:val="20EC2A8D"/>
    <w:rsid w:val="20EF22D1"/>
    <w:rsid w:val="20F452C8"/>
    <w:rsid w:val="20F57751"/>
    <w:rsid w:val="20FA116F"/>
    <w:rsid w:val="20FA7A09"/>
    <w:rsid w:val="20FF795F"/>
    <w:rsid w:val="210011AF"/>
    <w:rsid w:val="21004B3B"/>
    <w:rsid w:val="21016B0D"/>
    <w:rsid w:val="2103683F"/>
    <w:rsid w:val="21053A7B"/>
    <w:rsid w:val="21065041"/>
    <w:rsid w:val="210A03C4"/>
    <w:rsid w:val="210A462A"/>
    <w:rsid w:val="210F2C0A"/>
    <w:rsid w:val="211242C1"/>
    <w:rsid w:val="21125258"/>
    <w:rsid w:val="21166383"/>
    <w:rsid w:val="21193578"/>
    <w:rsid w:val="211C3445"/>
    <w:rsid w:val="211C4D05"/>
    <w:rsid w:val="21201A1A"/>
    <w:rsid w:val="21206653"/>
    <w:rsid w:val="2120725A"/>
    <w:rsid w:val="212B1F78"/>
    <w:rsid w:val="212D20A3"/>
    <w:rsid w:val="212F238E"/>
    <w:rsid w:val="21321DB8"/>
    <w:rsid w:val="213276BA"/>
    <w:rsid w:val="2134220E"/>
    <w:rsid w:val="21342DFD"/>
    <w:rsid w:val="21346E7D"/>
    <w:rsid w:val="21352380"/>
    <w:rsid w:val="213556B7"/>
    <w:rsid w:val="2135642A"/>
    <w:rsid w:val="2138150A"/>
    <w:rsid w:val="213B7699"/>
    <w:rsid w:val="213C5508"/>
    <w:rsid w:val="213D4A04"/>
    <w:rsid w:val="21414690"/>
    <w:rsid w:val="21433715"/>
    <w:rsid w:val="21434D4F"/>
    <w:rsid w:val="21447E22"/>
    <w:rsid w:val="21452AFD"/>
    <w:rsid w:val="214541E7"/>
    <w:rsid w:val="214667BA"/>
    <w:rsid w:val="21485C24"/>
    <w:rsid w:val="21492A93"/>
    <w:rsid w:val="21493124"/>
    <w:rsid w:val="214B2546"/>
    <w:rsid w:val="214E2925"/>
    <w:rsid w:val="214F2E4F"/>
    <w:rsid w:val="21560384"/>
    <w:rsid w:val="21562F5B"/>
    <w:rsid w:val="2156652C"/>
    <w:rsid w:val="215B525C"/>
    <w:rsid w:val="215E6EF4"/>
    <w:rsid w:val="216265AF"/>
    <w:rsid w:val="21627102"/>
    <w:rsid w:val="21645399"/>
    <w:rsid w:val="21675B2E"/>
    <w:rsid w:val="2168693D"/>
    <w:rsid w:val="216915DD"/>
    <w:rsid w:val="21693E86"/>
    <w:rsid w:val="216B0595"/>
    <w:rsid w:val="216B3E44"/>
    <w:rsid w:val="216B7467"/>
    <w:rsid w:val="216C7020"/>
    <w:rsid w:val="216E40BE"/>
    <w:rsid w:val="21707B07"/>
    <w:rsid w:val="217175D4"/>
    <w:rsid w:val="217C6ED2"/>
    <w:rsid w:val="217D6AAB"/>
    <w:rsid w:val="217E52DC"/>
    <w:rsid w:val="217F2C72"/>
    <w:rsid w:val="21805369"/>
    <w:rsid w:val="21836EF8"/>
    <w:rsid w:val="2185179D"/>
    <w:rsid w:val="218D536F"/>
    <w:rsid w:val="218D6002"/>
    <w:rsid w:val="219521E7"/>
    <w:rsid w:val="21957561"/>
    <w:rsid w:val="219645B1"/>
    <w:rsid w:val="21965A0C"/>
    <w:rsid w:val="219A2E4A"/>
    <w:rsid w:val="219D0E60"/>
    <w:rsid w:val="219D3C89"/>
    <w:rsid w:val="219D527F"/>
    <w:rsid w:val="219E144C"/>
    <w:rsid w:val="219E7BD9"/>
    <w:rsid w:val="21A17ECE"/>
    <w:rsid w:val="21A237B3"/>
    <w:rsid w:val="21A26335"/>
    <w:rsid w:val="21A4215F"/>
    <w:rsid w:val="21A4621A"/>
    <w:rsid w:val="21A5207B"/>
    <w:rsid w:val="21A9043D"/>
    <w:rsid w:val="21A95664"/>
    <w:rsid w:val="21AB047A"/>
    <w:rsid w:val="21AB49D3"/>
    <w:rsid w:val="21AD51BE"/>
    <w:rsid w:val="21AF496E"/>
    <w:rsid w:val="21B26578"/>
    <w:rsid w:val="21B400F4"/>
    <w:rsid w:val="21B75578"/>
    <w:rsid w:val="21B76F0F"/>
    <w:rsid w:val="21B92324"/>
    <w:rsid w:val="21B92A3C"/>
    <w:rsid w:val="21BA377B"/>
    <w:rsid w:val="21BA48F9"/>
    <w:rsid w:val="21BB7117"/>
    <w:rsid w:val="21BE0510"/>
    <w:rsid w:val="21BF5A19"/>
    <w:rsid w:val="21C0331A"/>
    <w:rsid w:val="21C3778B"/>
    <w:rsid w:val="21C64775"/>
    <w:rsid w:val="21C75136"/>
    <w:rsid w:val="21C8763A"/>
    <w:rsid w:val="21C90D0D"/>
    <w:rsid w:val="21CA600C"/>
    <w:rsid w:val="21D20573"/>
    <w:rsid w:val="21D236FF"/>
    <w:rsid w:val="21D23E5B"/>
    <w:rsid w:val="21D42FC3"/>
    <w:rsid w:val="21D44696"/>
    <w:rsid w:val="21D70DF2"/>
    <w:rsid w:val="21D76EB0"/>
    <w:rsid w:val="21D924B5"/>
    <w:rsid w:val="21DA37C8"/>
    <w:rsid w:val="21DC6E49"/>
    <w:rsid w:val="21DD74BF"/>
    <w:rsid w:val="21DE0DBC"/>
    <w:rsid w:val="21DE5C37"/>
    <w:rsid w:val="21DF3BDA"/>
    <w:rsid w:val="21DF3C20"/>
    <w:rsid w:val="21DF5E21"/>
    <w:rsid w:val="21E065F5"/>
    <w:rsid w:val="21E06803"/>
    <w:rsid w:val="21E0699F"/>
    <w:rsid w:val="21E1225B"/>
    <w:rsid w:val="21E125C0"/>
    <w:rsid w:val="21E15898"/>
    <w:rsid w:val="21E5165E"/>
    <w:rsid w:val="21E530B5"/>
    <w:rsid w:val="21E53E7B"/>
    <w:rsid w:val="21E6167A"/>
    <w:rsid w:val="21E95219"/>
    <w:rsid w:val="21EB6E4F"/>
    <w:rsid w:val="21EE62FA"/>
    <w:rsid w:val="21EF233B"/>
    <w:rsid w:val="21F25216"/>
    <w:rsid w:val="21F30203"/>
    <w:rsid w:val="21F56263"/>
    <w:rsid w:val="21F60DBE"/>
    <w:rsid w:val="21F82270"/>
    <w:rsid w:val="21F93E4F"/>
    <w:rsid w:val="21FA1288"/>
    <w:rsid w:val="21FC29F8"/>
    <w:rsid w:val="21FD1965"/>
    <w:rsid w:val="21FF30D0"/>
    <w:rsid w:val="22007AF3"/>
    <w:rsid w:val="2207762E"/>
    <w:rsid w:val="220A4635"/>
    <w:rsid w:val="220A7126"/>
    <w:rsid w:val="220D5ACC"/>
    <w:rsid w:val="220F575A"/>
    <w:rsid w:val="22107C7A"/>
    <w:rsid w:val="22123A0F"/>
    <w:rsid w:val="22125611"/>
    <w:rsid w:val="22142726"/>
    <w:rsid w:val="22146DBF"/>
    <w:rsid w:val="221643E7"/>
    <w:rsid w:val="22184B43"/>
    <w:rsid w:val="221A141B"/>
    <w:rsid w:val="221B6684"/>
    <w:rsid w:val="221C6787"/>
    <w:rsid w:val="221D0D05"/>
    <w:rsid w:val="22202704"/>
    <w:rsid w:val="222668DF"/>
    <w:rsid w:val="222A3661"/>
    <w:rsid w:val="222A615B"/>
    <w:rsid w:val="222D3B38"/>
    <w:rsid w:val="222D557B"/>
    <w:rsid w:val="222D5BBE"/>
    <w:rsid w:val="222E48D2"/>
    <w:rsid w:val="222E7816"/>
    <w:rsid w:val="222F59A7"/>
    <w:rsid w:val="2232423D"/>
    <w:rsid w:val="22325497"/>
    <w:rsid w:val="223475E9"/>
    <w:rsid w:val="22362C44"/>
    <w:rsid w:val="22367DEE"/>
    <w:rsid w:val="22372478"/>
    <w:rsid w:val="22380E20"/>
    <w:rsid w:val="223976A1"/>
    <w:rsid w:val="223B14F9"/>
    <w:rsid w:val="223C1CF7"/>
    <w:rsid w:val="223C657A"/>
    <w:rsid w:val="223D5D22"/>
    <w:rsid w:val="22401FF8"/>
    <w:rsid w:val="22420F38"/>
    <w:rsid w:val="224565A7"/>
    <w:rsid w:val="22464898"/>
    <w:rsid w:val="22470903"/>
    <w:rsid w:val="22485C89"/>
    <w:rsid w:val="224A458F"/>
    <w:rsid w:val="224A6949"/>
    <w:rsid w:val="224B4A30"/>
    <w:rsid w:val="224D4D1B"/>
    <w:rsid w:val="224F544E"/>
    <w:rsid w:val="22503FAA"/>
    <w:rsid w:val="22520030"/>
    <w:rsid w:val="22530F84"/>
    <w:rsid w:val="22544E3B"/>
    <w:rsid w:val="2256562E"/>
    <w:rsid w:val="2256661A"/>
    <w:rsid w:val="22592D78"/>
    <w:rsid w:val="225B23F8"/>
    <w:rsid w:val="225E6F10"/>
    <w:rsid w:val="22627894"/>
    <w:rsid w:val="22637FD3"/>
    <w:rsid w:val="2265550D"/>
    <w:rsid w:val="22661459"/>
    <w:rsid w:val="22673393"/>
    <w:rsid w:val="22696814"/>
    <w:rsid w:val="226A654D"/>
    <w:rsid w:val="226C0049"/>
    <w:rsid w:val="226C2C18"/>
    <w:rsid w:val="226C5AB9"/>
    <w:rsid w:val="226F4835"/>
    <w:rsid w:val="22723AE6"/>
    <w:rsid w:val="2274540C"/>
    <w:rsid w:val="2275212F"/>
    <w:rsid w:val="22765514"/>
    <w:rsid w:val="227A1DFC"/>
    <w:rsid w:val="227B1D21"/>
    <w:rsid w:val="227B6423"/>
    <w:rsid w:val="227B7E78"/>
    <w:rsid w:val="227E4084"/>
    <w:rsid w:val="228026A7"/>
    <w:rsid w:val="22835DF2"/>
    <w:rsid w:val="2283741C"/>
    <w:rsid w:val="22847D2B"/>
    <w:rsid w:val="22851A6B"/>
    <w:rsid w:val="22866A92"/>
    <w:rsid w:val="228B4218"/>
    <w:rsid w:val="228C1FC1"/>
    <w:rsid w:val="228F3910"/>
    <w:rsid w:val="2292577E"/>
    <w:rsid w:val="22927270"/>
    <w:rsid w:val="229A0A77"/>
    <w:rsid w:val="229B364A"/>
    <w:rsid w:val="229E03C3"/>
    <w:rsid w:val="22A2615B"/>
    <w:rsid w:val="22AB4C69"/>
    <w:rsid w:val="22AC380E"/>
    <w:rsid w:val="22AE702E"/>
    <w:rsid w:val="22B25F9E"/>
    <w:rsid w:val="22B34ABD"/>
    <w:rsid w:val="22B53EF2"/>
    <w:rsid w:val="22B75A13"/>
    <w:rsid w:val="22B903B4"/>
    <w:rsid w:val="22B9270D"/>
    <w:rsid w:val="22BA67D5"/>
    <w:rsid w:val="22BD2132"/>
    <w:rsid w:val="22BD532E"/>
    <w:rsid w:val="22BE0AA7"/>
    <w:rsid w:val="22C14D4E"/>
    <w:rsid w:val="22C27979"/>
    <w:rsid w:val="22C61E68"/>
    <w:rsid w:val="22C75E5A"/>
    <w:rsid w:val="22C832E3"/>
    <w:rsid w:val="22CA0575"/>
    <w:rsid w:val="22CD07DC"/>
    <w:rsid w:val="22CE40A9"/>
    <w:rsid w:val="22D130FF"/>
    <w:rsid w:val="22D27956"/>
    <w:rsid w:val="22D368AD"/>
    <w:rsid w:val="22DA1B7C"/>
    <w:rsid w:val="22DB78DD"/>
    <w:rsid w:val="22DD63D3"/>
    <w:rsid w:val="22E0597C"/>
    <w:rsid w:val="22E30828"/>
    <w:rsid w:val="22E31EE6"/>
    <w:rsid w:val="22E503A3"/>
    <w:rsid w:val="22E816A6"/>
    <w:rsid w:val="22EA5D72"/>
    <w:rsid w:val="22EB3748"/>
    <w:rsid w:val="22EB6D02"/>
    <w:rsid w:val="22EC755A"/>
    <w:rsid w:val="22EF6D69"/>
    <w:rsid w:val="22F00E4A"/>
    <w:rsid w:val="22F05E4E"/>
    <w:rsid w:val="22F44C4A"/>
    <w:rsid w:val="22F75049"/>
    <w:rsid w:val="22F86F43"/>
    <w:rsid w:val="22FA469C"/>
    <w:rsid w:val="22FE15ED"/>
    <w:rsid w:val="22FE72A9"/>
    <w:rsid w:val="22FF27A9"/>
    <w:rsid w:val="230656D1"/>
    <w:rsid w:val="23074C1C"/>
    <w:rsid w:val="23086545"/>
    <w:rsid w:val="230F1A90"/>
    <w:rsid w:val="230F3718"/>
    <w:rsid w:val="230F3B99"/>
    <w:rsid w:val="23124CE8"/>
    <w:rsid w:val="23137699"/>
    <w:rsid w:val="2314245B"/>
    <w:rsid w:val="23174E1D"/>
    <w:rsid w:val="231753EB"/>
    <w:rsid w:val="2319360E"/>
    <w:rsid w:val="231C425F"/>
    <w:rsid w:val="231F7AB1"/>
    <w:rsid w:val="23211844"/>
    <w:rsid w:val="23213C43"/>
    <w:rsid w:val="232A0412"/>
    <w:rsid w:val="232F1A71"/>
    <w:rsid w:val="23301E43"/>
    <w:rsid w:val="233076B4"/>
    <w:rsid w:val="233159D4"/>
    <w:rsid w:val="23344F38"/>
    <w:rsid w:val="23354E1E"/>
    <w:rsid w:val="2336661E"/>
    <w:rsid w:val="2337262F"/>
    <w:rsid w:val="233E1F7F"/>
    <w:rsid w:val="233E7083"/>
    <w:rsid w:val="233F3D4F"/>
    <w:rsid w:val="234036AF"/>
    <w:rsid w:val="23411E26"/>
    <w:rsid w:val="23411E36"/>
    <w:rsid w:val="23425BAE"/>
    <w:rsid w:val="23453070"/>
    <w:rsid w:val="234731CF"/>
    <w:rsid w:val="234A009F"/>
    <w:rsid w:val="234A701F"/>
    <w:rsid w:val="234B0CE3"/>
    <w:rsid w:val="234C587B"/>
    <w:rsid w:val="234D4DB5"/>
    <w:rsid w:val="23515762"/>
    <w:rsid w:val="23522E59"/>
    <w:rsid w:val="23533CCE"/>
    <w:rsid w:val="235A6842"/>
    <w:rsid w:val="235C4CE1"/>
    <w:rsid w:val="235F1EFE"/>
    <w:rsid w:val="23603B1C"/>
    <w:rsid w:val="236356B1"/>
    <w:rsid w:val="23651396"/>
    <w:rsid w:val="23713D9D"/>
    <w:rsid w:val="2376497C"/>
    <w:rsid w:val="237D5912"/>
    <w:rsid w:val="237E53C4"/>
    <w:rsid w:val="237E79DA"/>
    <w:rsid w:val="237F4E4B"/>
    <w:rsid w:val="23817E56"/>
    <w:rsid w:val="2382602D"/>
    <w:rsid w:val="23851649"/>
    <w:rsid w:val="23865F33"/>
    <w:rsid w:val="238A02AA"/>
    <w:rsid w:val="238A27FF"/>
    <w:rsid w:val="23901FB8"/>
    <w:rsid w:val="239449C0"/>
    <w:rsid w:val="23963AE6"/>
    <w:rsid w:val="23965341"/>
    <w:rsid w:val="23972305"/>
    <w:rsid w:val="239908D5"/>
    <w:rsid w:val="239A4AF0"/>
    <w:rsid w:val="239D39AC"/>
    <w:rsid w:val="239D6044"/>
    <w:rsid w:val="239F23EE"/>
    <w:rsid w:val="239F6B5C"/>
    <w:rsid w:val="23A21EFA"/>
    <w:rsid w:val="23A46472"/>
    <w:rsid w:val="23A519F3"/>
    <w:rsid w:val="23A54615"/>
    <w:rsid w:val="23A62FD8"/>
    <w:rsid w:val="23A71FEF"/>
    <w:rsid w:val="23A72011"/>
    <w:rsid w:val="23AB5501"/>
    <w:rsid w:val="23AF37A9"/>
    <w:rsid w:val="23B27D06"/>
    <w:rsid w:val="23B41DD9"/>
    <w:rsid w:val="23B476AB"/>
    <w:rsid w:val="23BA13D8"/>
    <w:rsid w:val="23BB14EC"/>
    <w:rsid w:val="23BD5F64"/>
    <w:rsid w:val="23C00A8D"/>
    <w:rsid w:val="23C161CB"/>
    <w:rsid w:val="23C26CA6"/>
    <w:rsid w:val="23C342E5"/>
    <w:rsid w:val="23C51F6F"/>
    <w:rsid w:val="23C60D62"/>
    <w:rsid w:val="23C640E9"/>
    <w:rsid w:val="23CA43F1"/>
    <w:rsid w:val="23CD140D"/>
    <w:rsid w:val="23D20F7B"/>
    <w:rsid w:val="23D229E0"/>
    <w:rsid w:val="23D42D36"/>
    <w:rsid w:val="23D432BA"/>
    <w:rsid w:val="23D60CE7"/>
    <w:rsid w:val="23D730E4"/>
    <w:rsid w:val="23DA1C2E"/>
    <w:rsid w:val="23DB42FB"/>
    <w:rsid w:val="23DD6073"/>
    <w:rsid w:val="23DE4671"/>
    <w:rsid w:val="23DF01CE"/>
    <w:rsid w:val="23DF3869"/>
    <w:rsid w:val="23E551CB"/>
    <w:rsid w:val="23E6085A"/>
    <w:rsid w:val="23E73B50"/>
    <w:rsid w:val="23E73FCC"/>
    <w:rsid w:val="23EA1707"/>
    <w:rsid w:val="23ED39EA"/>
    <w:rsid w:val="23EE08D7"/>
    <w:rsid w:val="23F90270"/>
    <w:rsid w:val="23FA69BD"/>
    <w:rsid w:val="23FB7D81"/>
    <w:rsid w:val="23FD0E10"/>
    <w:rsid w:val="23FF7497"/>
    <w:rsid w:val="2403148D"/>
    <w:rsid w:val="24041440"/>
    <w:rsid w:val="24075656"/>
    <w:rsid w:val="24086397"/>
    <w:rsid w:val="240917BD"/>
    <w:rsid w:val="240B2ADA"/>
    <w:rsid w:val="240D2FC3"/>
    <w:rsid w:val="24106E83"/>
    <w:rsid w:val="2412014B"/>
    <w:rsid w:val="24180000"/>
    <w:rsid w:val="24180C36"/>
    <w:rsid w:val="24181002"/>
    <w:rsid w:val="24192125"/>
    <w:rsid w:val="24194D5D"/>
    <w:rsid w:val="241A64EC"/>
    <w:rsid w:val="241B1C41"/>
    <w:rsid w:val="241C01AD"/>
    <w:rsid w:val="24203604"/>
    <w:rsid w:val="2420684A"/>
    <w:rsid w:val="24220960"/>
    <w:rsid w:val="242846D7"/>
    <w:rsid w:val="24286D9D"/>
    <w:rsid w:val="242971E6"/>
    <w:rsid w:val="2432352D"/>
    <w:rsid w:val="243300FF"/>
    <w:rsid w:val="2436641B"/>
    <w:rsid w:val="24373388"/>
    <w:rsid w:val="2437430D"/>
    <w:rsid w:val="243A38E4"/>
    <w:rsid w:val="243B45F0"/>
    <w:rsid w:val="243D6D77"/>
    <w:rsid w:val="243E54CA"/>
    <w:rsid w:val="244133EC"/>
    <w:rsid w:val="24447F56"/>
    <w:rsid w:val="2445111B"/>
    <w:rsid w:val="24495DD4"/>
    <w:rsid w:val="244A7B1A"/>
    <w:rsid w:val="244B2468"/>
    <w:rsid w:val="244B45EE"/>
    <w:rsid w:val="244E36E7"/>
    <w:rsid w:val="244F3FC7"/>
    <w:rsid w:val="2450276E"/>
    <w:rsid w:val="24574866"/>
    <w:rsid w:val="245B6477"/>
    <w:rsid w:val="245C1E4F"/>
    <w:rsid w:val="245C2C9F"/>
    <w:rsid w:val="245C6540"/>
    <w:rsid w:val="245D7521"/>
    <w:rsid w:val="24601067"/>
    <w:rsid w:val="24625C60"/>
    <w:rsid w:val="246741BB"/>
    <w:rsid w:val="24681644"/>
    <w:rsid w:val="246966F1"/>
    <w:rsid w:val="246A622A"/>
    <w:rsid w:val="246D331B"/>
    <w:rsid w:val="246E07FB"/>
    <w:rsid w:val="246E7CD3"/>
    <w:rsid w:val="24726844"/>
    <w:rsid w:val="24783913"/>
    <w:rsid w:val="2479685A"/>
    <w:rsid w:val="247A1D1D"/>
    <w:rsid w:val="247A417B"/>
    <w:rsid w:val="247A7349"/>
    <w:rsid w:val="247A7CDA"/>
    <w:rsid w:val="247B66C4"/>
    <w:rsid w:val="247C613F"/>
    <w:rsid w:val="247E1C0D"/>
    <w:rsid w:val="247E71D5"/>
    <w:rsid w:val="2481217C"/>
    <w:rsid w:val="24822706"/>
    <w:rsid w:val="248435D0"/>
    <w:rsid w:val="248729B2"/>
    <w:rsid w:val="24887534"/>
    <w:rsid w:val="248875F1"/>
    <w:rsid w:val="24894B65"/>
    <w:rsid w:val="24894BD4"/>
    <w:rsid w:val="24897B4A"/>
    <w:rsid w:val="248B5571"/>
    <w:rsid w:val="248B63DA"/>
    <w:rsid w:val="248B7A5C"/>
    <w:rsid w:val="248C2FC2"/>
    <w:rsid w:val="249006E8"/>
    <w:rsid w:val="249020FA"/>
    <w:rsid w:val="249177D2"/>
    <w:rsid w:val="24935C02"/>
    <w:rsid w:val="249449E0"/>
    <w:rsid w:val="249700E5"/>
    <w:rsid w:val="249705AC"/>
    <w:rsid w:val="2499670F"/>
    <w:rsid w:val="249F00B4"/>
    <w:rsid w:val="24A567C5"/>
    <w:rsid w:val="24A73F1B"/>
    <w:rsid w:val="24A84764"/>
    <w:rsid w:val="24A84C7C"/>
    <w:rsid w:val="24AA57B9"/>
    <w:rsid w:val="24AB6CEC"/>
    <w:rsid w:val="24AE7590"/>
    <w:rsid w:val="24B228E7"/>
    <w:rsid w:val="24B34D56"/>
    <w:rsid w:val="24B810B0"/>
    <w:rsid w:val="24B964B4"/>
    <w:rsid w:val="24BA0B06"/>
    <w:rsid w:val="24BC2CA1"/>
    <w:rsid w:val="24BC575D"/>
    <w:rsid w:val="24BD30B1"/>
    <w:rsid w:val="24C05919"/>
    <w:rsid w:val="24C55870"/>
    <w:rsid w:val="24C90335"/>
    <w:rsid w:val="24CD3BE4"/>
    <w:rsid w:val="24CE5511"/>
    <w:rsid w:val="24D12C35"/>
    <w:rsid w:val="24D14A09"/>
    <w:rsid w:val="24D35EC1"/>
    <w:rsid w:val="24D37CE3"/>
    <w:rsid w:val="24D4706C"/>
    <w:rsid w:val="24D67090"/>
    <w:rsid w:val="24D93A3B"/>
    <w:rsid w:val="24DA24A3"/>
    <w:rsid w:val="24E4250A"/>
    <w:rsid w:val="24E63EB2"/>
    <w:rsid w:val="24E84212"/>
    <w:rsid w:val="24E96D29"/>
    <w:rsid w:val="24EE1368"/>
    <w:rsid w:val="24EE5123"/>
    <w:rsid w:val="24F345CD"/>
    <w:rsid w:val="24F35D17"/>
    <w:rsid w:val="24F43444"/>
    <w:rsid w:val="24F61D9C"/>
    <w:rsid w:val="24F720C3"/>
    <w:rsid w:val="24F971EF"/>
    <w:rsid w:val="24FA47DF"/>
    <w:rsid w:val="24FA6460"/>
    <w:rsid w:val="24FB26DB"/>
    <w:rsid w:val="24FB4266"/>
    <w:rsid w:val="24FC1138"/>
    <w:rsid w:val="24FD7FDE"/>
    <w:rsid w:val="24FE0E53"/>
    <w:rsid w:val="24FF3AD7"/>
    <w:rsid w:val="25011269"/>
    <w:rsid w:val="2502358B"/>
    <w:rsid w:val="25031063"/>
    <w:rsid w:val="25043D4D"/>
    <w:rsid w:val="25046F9A"/>
    <w:rsid w:val="250579AA"/>
    <w:rsid w:val="2506264A"/>
    <w:rsid w:val="25063E3F"/>
    <w:rsid w:val="25085F2B"/>
    <w:rsid w:val="25091387"/>
    <w:rsid w:val="250947EA"/>
    <w:rsid w:val="250D4BCC"/>
    <w:rsid w:val="250D528E"/>
    <w:rsid w:val="250F1100"/>
    <w:rsid w:val="25104249"/>
    <w:rsid w:val="2513308E"/>
    <w:rsid w:val="25144903"/>
    <w:rsid w:val="25175A1B"/>
    <w:rsid w:val="251D02D8"/>
    <w:rsid w:val="251D543D"/>
    <w:rsid w:val="25205AEC"/>
    <w:rsid w:val="252359EC"/>
    <w:rsid w:val="25272BB1"/>
    <w:rsid w:val="2528558A"/>
    <w:rsid w:val="252B262E"/>
    <w:rsid w:val="252D4FD3"/>
    <w:rsid w:val="252E76B5"/>
    <w:rsid w:val="252F485C"/>
    <w:rsid w:val="25341526"/>
    <w:rsid w:val="2535060C"/>
    <w:rsid w:val="25353D12"/>
    <w:rsid w:val="25375540"/>
    <w:rsid w:val="253830E5"/>
    <w:rsid w:val="253C0E78"/>
    <w:rsid w:val="253D487F"/>
    <w:rsid w:val="253D4E4D"/>
    <w:rsid w:val="25402B48"/>
    <w:rsid w:val="25410C54"/>
    <w:rsid w:val="2541137B"/>
    <w:rsid w:val="25417185"/>
    <w:rsid w:val="254755AE"/>
    <w:rsid w:val="25484A1A"/>
    <w:rsid w:val="25497E7E"/>
    <w:rsid w:val="254C3E71"/>
    <w:rsid w:val="254E35DA"/>
    <w:rsid w:val="254F091C"/>
    <w:rsid w:val="254F1609"/>
    <w:rsid w:val="254F742E"/>
    <w:rsid w:val="255701C3"/>
    <w:rsid w:val="2557651A"/>
    <w:rsid w:val="25577CC0"/>
    <w:rsid w:val="255808DC"/>
    <w:rsid w:val="255816B9"/>
    <w:rsid w:val="25592384"/>
    <w:rsid w:val="255967C7"/>
    <w:rsid w:val="255A3D0C"/>
    <w:rsid w:val="255C3B3B"/>
    <w:rsid w:val="255D5E02"/>
    <w:rsid w:val="255E1175"/>
    <w:rsid w:val="255E1856"/>
    <w:rsid w:val="25602460"/>
    <w:rsid w:val="256422B1"/>
    <w:rsid w:val="2567134F"/>
    <w:rsid w:val="25683184"/>
    <w:rsid w:val="256A2FC3"/>
    <w:rsid w:val="256A35CE"/>
    <w:rsid w:val="256B5023"/>
    <w:rsid w:val="256C1721"/>
    <w:rsid w:val="256C6799"/>
    <w:rsid w:val="256D261F"/>
    <w:rsid w:val="256E43C1"/>
    <w:rsid w:val="257710F8"/>
    <w:rsid w:val="25780B6F"/>
    <w:rsid w:val="2579773D"/>
    <w:rsid w:val="257A24AA"/>
    <w:rsid w:val="257A2E7B"/>
    <w:rsid w:val="257B652E"/>
    <w:rsid w:val="25804ABB"/>
    <w:rsid w:val="25836677"/>
    <w:rsid w:val="25847C26"/>
    <w:rsid w:val="258718A1"/>
    <w:rsid w:val="258772F5"/>
    <w:rsid w:val="258918F1"/>
    <w:rsid w:val="258E156E"/>
    <w:rsid w:val="258E1A83"/>
    <w:rsid w:val="258F79AF"/>
    <w:rsid w:val="25920BEE"/>
    <w:rsid w:val="25924DE7"/>
    <w:rsid w:val="2595732A"/>
    <w:rsid w:val="25967933"/>
    <w:rsid w:val="25973D09"/>
    <w:rsid w:val="25996994"/>
    <w:rsid w:val="259D70CC"/>
    <w:rsid w:val="259F2E44"/>
    <w:rsid w:val="25A04CE7"/>
    <w:rsid w:val="25A11257"/>
    <w:rsid w:val="25A26951"/>
    <w:rsid w:val="25A40E1F"/>
    <w:rsid w:val="25A52E5A"/>
    <w:rsid w:val="25A65F45"/>
    <w:rsid w:val="25A83BFD"/>
    <w:rsid w:val="25AB6846"/>
    <w:rsid w:val="25AC15DE"/>
    <w:rsid w:val="25AC6CBB"/>
    <w:rsid w:val="25AE5250"/>
    <w:rsid w:val="25B078A6"/>
    <w:rsid w:val="25B54415"/>
    <w:rsid w:val="25B83031"/>
    <w:rsid w:val="25BA7459"/>
    <w:rsid w:val="25BA7C7E"/>
    <w:rsid w:val="25BE12C8"/>
    <w:rsid w:val="25C13298"/>
    <w:rsid w:val="25C30810"/>
    <w:rsid w:val="25C455F6"/>
    <w:rsid w:val="25C74149"/>
    <w:rsid w:val="25C76DE7"/>
    <w:rsid w:val="25C81499"/>
    <w:rsid w:val="25CB43A3"/>
    <w:rsid w:val="25CF0160"/>
    <w:rsid w:val="25CF577E"/>
    <w:rsid w:val="25D10A2F"/>
    <w:rsid w:val="25D30DA7"/>
    <w:rsid w:val="25D65F19"/>
    <w:rsid w:val="25D76C64"/>
    <w:rsid w:val="25D855AA"/>
    <w:rsid w:val="25DA10AC"/>
    <w:rsid w:val="25DA16D9"/>
    <w:rsid w:val="25DA413B"/>
    <w:rsid w:val="25DD0E81"/>
    <w:rsid w:val="25DD6143"/>
    <w:rsid w:val="25DF60C4"/>
    <w:rsid w:val="25E134FF"/>
    <w:rsid w:val="25E14B66"/>
    <w:rsid w:val="25E30B67"/>
    <w:rsid w:val="25E4351F"/>
    <w:rsid w:val="25E53C44"/>
    <w:rsid w:val="25E62DB1"/>
    <w:rsid w:val="25E64150"/>
    <w:rsid w:val="25E67824"/>
    <w:rsid w:val="25E80CF8"/>
    <w:rsid w:val="25E83C65"/>
    <w:rsid w:val="25EB04BB"/>
    <w:rsid w:val="25ED28E6"/>
    <w:rsid w:val="25ED5D64"/>
    <w:rsid w:val="25EF05B7"/>
    <w:rsid w:val="25F02B4E"/>
    <w:rsid w:val="25F20A5A"/>
    <w:rsid w:val="25F25F59"/>
    <w:rsid w:val="25F36D69"/>
    <w:rsid w:val="25F56869"/>
    <w:rsid w:val="25F575B3"/>
    <w:rsid w:val="25F61C7C"/>
    <w:rsid w:val="25F96337"/>
    <w:rsid w:val="25FA1CB1"/>
    <w:rsid w:val="25FA65F6"/>
    <w:rsid w:val="25FB3FB3"/>
    <w:rsid w:val="25FB43C7"/>
    <w:rsid w:val="25FB6F6F"/>
    <w:rsid w:val="25FC5F13"/>
    <w:rsid w:val="25FD055D"/>
    <w:rsid w:val="25FD53F6"/>
    <w:rsid w:val="25FF0D19"/>
    <w:rsid w:val="26045CBA"/>
    <w:rsid w:val="260901CA"/>
    <w:rsid w:val="260919DC"/>
    <w:rsid w:val="260C3DEE"/>
    <w:rsid w:val="260E7FC9"/>
    <w:rsid w:val="26102BD7"/>
    <w:rsid w:val="261073D3"/>
    <w:rsid w:val="261539B0"/>
    <w:rsid w:val="261722F5"/>
    <w:rsid w:val="26180ED6"/>
    <w:rsid w:val="261B7E2D"/>
    <w:rsid w:val="261D1265"/>
    <w:rsid w:val="261E6CBA"/>
    <w:rsid w:val="261F6DC3"/>
    <w:rsid w:val="261F6F12"/>
    <w:rsid w:val="261F76B4"/>
    <w:rsid w:val="26212861"/>
    <w:rsid w:val="2622086A"/>
    <w:rsid w:val="26251180"/>
    <w:rsid w:val="26263C6B"/>
    <w:rsid w:val="26275371"/>
    <w:rsid w:val="262F084C"/>
    <w:rsid w:val="262F220D"/>
    <w:rsid w:val="26303738"/>
    <w:rsid w:val="263415EE"/>
    <w:rsid w:val="26343AE0"/>
    <w:rsid w:val="2638552D"/>
    <w:rsid w:val="263B4C55"/>
    <w:rsid w:val="263E0D3B"/>
    <w:rsid w:val="263F04F4"/>
    <w:rsid w:val="263F6D5C"/>
    <w:rsid w:val="264058BB"/>
    <w:rsid w:val="264117B5"/>
    <w:rsid w:val="26417BA2"/>
    <w:rsid w:val="26420A1B"/>
    <w:rsid w:val="264444C5"/>
    <w:rsid w:val="26454D81"/>
    <w:rsid w:val="2646332D"/>
    <w:rsid w:val="264B2DFC"/>
    <w:rsid w:val="264D4317"/>
    <w:rsid w:val="264F59C0"/>
    <w:rsid w:val="265147D0"/>
    <w:rsid w:val="265224FA"/>
    <w:rsid w:val="265259B8"/>
    <w:rsid w:val="26525A73"/>
    <w:rsid w:val="2656013A"/>
    <w:rsid w:val="26594C4D"/>
    <w:rsid w:val="265C2F1A"/>
    <w:rsid w:val="265C70CE"/>
    <w:rsid w:val="265E0F5E"/>
    <w:rsid w:val="2662718A"/>
    <w:rsid w:val="26645FFE"/>
    <w:rsid w:val="2665208F"/>
    <w:rsid w:val="266571EA"/>
    <w:rsid w:val="2667552F"/>
    <w:rsid w:val="266A7EE8"/>
    <w:rsid w:val="266E7FEE"/>
    <w:rsid w:val="26711530"/>
    <w:rsid w:val="26714193"/>
    <w:rsid w:val="26751DF6"/>
    <w:rsid w:val="26775BA1"/>
    <w:rsid w:val="267B5571"/>
    <w:rsid w:val="268229C2"/>
    <w:rsid w:val="268350E6"/>
    <w:rsid w:val="268353ED"/>
    <w:rsid w:val="26842E55"/>
    <w:rsid w:val="2684450D"/>
    <w:rsid w:val="26856874"/>
    <w:rsid w:val="2686208F"/>
    <w:rsid w:val="268B1A8A"/>
    <w:rsid w:val="268B732D"/>
    <w:rsid w:val="268F7081"/>
    <w:rsid w:val="2691766C"/>
    <w:rsid w:val="269255BA"/>
    <w:rsid w:val="269365AC"/>
    <w:rsid w:val="269408DE"/>
    <w:rsid w:val="269410AA"/>
    <w:rsid w:val="2699772C"/>
    <w:rsid w:val="269B1B06"/>
    <w:rsid w:val="269C5A42"/>
    <w:rsid w:val="269F4C26"/>
    <w:rsid w:val="26A52E89"/>
    <w:rsid w:val="26A6290A"/>
    <w:rsid w:val="26A677EF"/>
    <w:rsid w:val="26A70263"/>
    <w:rsid w:val="26A773B8"/>
    <w:rsid w:val="26AB6922"/>
    <w:rsid w:val="26AB6C11"/>
    <w:rsid w:val="26AC1E08"/>
    <w:rsid w:val="26AC539C"/>
    <w:rsid w:val="26AE2664"/>
    <w:rsid w:val="26B42E0D"/>
    <w:rsid w:val="26B97D03"/>
    <w:rsid w:val="26BE2362"/>
    <w:rsid w:val="26C30D5B"/>
    <w:rsid w:val="26C31133"/>
    <w:rsid w:val="26C3128C"/>
    <w:rsid w:val="26C40773"/>
    <w:rsid w:val="26C55268"/>
    <w:rsid w:val="26C55DCA"/>
    <w:rsid w:val="26C74AAF"/>
    <w:rsid w:val="26C80A54"/>
    <w:rsid w:val="26CD3310"/>
    <w:rsid w:val="26D03005"/>
    <w:rsid w:val="26D14DD1"/>
    <w:rsid w:val="26D542BC"/>
    <w:rsid w:val="26D73182"/>
    <w:rsid w:val="26D73188"/>
    <w:rsid w:val="26D751D1"/>
    <w:rsid w:val="26D86B44"/>
    <w:rsid w:val="26D90FBD"/>
    <w:rsid w:val="26D94A50"/>
    <w:rsid w:val="26DA0DA4"/>
    <w:rsid w:val="26DD214E"/>
    <w:rsid w:val="26DD3D88"/>
    <w:rsid w:val="26DF5028"/>
    <w:rsid w:val="26E17355"/>
    <w:rsid w:val="26E33A59"/>
    <w:rsid w:val="26E52C5A"/>
    <w:rsid w:val="26E62F2B"/>
    <w:rsid w:val="26E70F2E"/>
    <w:rsid w:val="26EB397E"/>
    <w:rsid w:val="26EC3581"/>
    <w:rsid w:val="26ED020D"/>
    <w:rsid w:val="26ED7101"/>
    <w:rsid w:val="26EE7884"/>
    <w:rsid w:val="26EE7D3F"/>
    <w:rsid w:val="26EF0B2C"/>
    <w:rsid w:val="26F00B40"/>
    <w:rsid w:val="26F506AF"/>
    <w:rsid w:val="26F67E44"/>
    <w:rsid w:val="26F8230C"/>
    <w:rsid w:val="26F947D6"/>
    <w:rsid w:val="26F95F43"/>
    <w:rsid w:val="26FD08F8"/>
    <w:rsid w:val="26FD7905"/>
    <w:rsid w:val="26FE16FD"/>
    <w:rsid w:val="26FE433E"/>
    <w:rsid w:val="26FF7AE0"/>
    <w:rsid w:val="270004D7"/>
    <w:rsid w:val="27006F2B"/>
    <w:rsid w:val="27084DD6"/>
    <w:rsid w:val="270B34C2"/>
    <w:rsid w:val="270B4DB3"/>
    <w:rsid w:val="270F12F9"/>
    <w:rsid w:val="27175AF7"/>
    <w:rsid w:val="271819F9"/>
    <w:rsid w:val="271B7D6F"/>
    <w:rsid w:val="271C3EB2"/>
    <w:rsid w:val="271F20B6"/>
    <w:rsid w:val="27226521"/>
    <w:rsid w:val="272300EA"/>
    <w:rsid w:val="27245BFC"/>
    <w:rsid w:val="2724730F"/>
    <w:rsid w:val="27257C04"/>
    <w:rsid w:val="272C6396"/>
    <w:rsid w:val="27310ADB"/>
    <w:rsid w:val="27330D6A"/>
    <w:rsid w:val="27373883"/>
    <w:rsid w:val="27382B90"/>
    <w:rsid w:val="273B6B9C"/>
    <w:rsid w:val="273C1293"/>
    <w:rsid w:val="273C7CB8"/>
    <w:rsid w:val="273F4A50"/>
    <w:rsid w:val="2740001E"/>
    <w:rsid w:val="27406A4A"/>
    <w:rsid w:val="27410673"/>
    <w:rsid w:val="27456A59"/>
    <w:rsid w:val="274612E1"/>
    <w:rsid w:val="27465B82"/>
    <w:rsid w:val="2748383D"/>
    <w:rsid w:val="274B668E"/>
    <w:rsid w:val="274C7A9D"/>
    <w:rsid w:val="274E26D9"/>
    <w:rsid w:val="27512556"/>
    <w:rsid w:val="27516F4D"/>
    <w:rsid w:val="27531E3A"/>
    <w:rsid w:val="27533F6B"/>
    <w:rsid w:val="27537728"/>
    <w:rsid w:val="27541A0C"/>
    <w:rsid w:val="27541D57"/>
    <w:rsid w:val="275639D6"/>
    <w:rsid w:val="275759CD"/>
    <w:rsid w:val="275C1EF1"/>
    <w:rsid w:val="275C6C7A"/>
    <w:rsid w:val="27644A4C"/>
    <w:rsid w:val="276575CD"/>
    <w:rsid w:val="27663089"/>
    <w:rsid w:val="27666295"/>
    <w:rsid w:val="276878CC"/>
    <w:rsid w:val="276D1D75"/>
    <w:rsid w:val="276F6764"/>
    <w:rsid w:val="27713325"/>
    <w:rsid w:val="277340F0"/>
    <w:rsid w:val="277705DF"/>
    <w:rsid w:val="277B2C4C"/>
    <w:rsid w:val="277C05A8"/>
    <w:rsid w:val="277E01BE"/>
    <w:rsid w:val="277F117F"/>
    <w:rsid w:val="277F3A8E"/>
    <w:rsid w:val="2781089F"/>
    <w:rsid w:val="27827014"/>
    <w:rsid w:val="27827EBD"/>
    <w:rsid w:val="27860990"/>
    <w:rsid w:val="27873847"/>
    <w:rsid w:val="278D3BA8"/>
    <w:rsid w:val="278F0230"/>
    <w:rsid w:val="279107FD"/>
    <w:rsid w:val="2793203C"/>
    <w:rsid w:val="27937F91"/>
    <w:rsid w:val="279E4797"/>
    <w:rsid w:val="279F7478"/>
    <w:rsid w:val="27A77B27"/>
    <w:rsid w:val="27A85B49"/>
    <w:rsid w:val="27A869F5"/>
    <w:rsid w:val="27A92ABD"/>
    <w:rsid w:val="27AA45A1"/>
    <w:rsid w:val="27B0763D"/>
    <w:rsid w:val="27B26BF7"/>
    <w:rsid w:val="27B82EA8"/>
    <w:rsid w:val="27BA0D38"/>
    <w:rsid w:val="27BB5F05"/>
    <w:rsid w:val="27BC1C85"/>
    <w:rsid w:val="27BD336F"/>
    <w:rsid w:val="27C16D25"/>
    <w:rsid w:val="27C42822"/>
    <w:rsid w:val="27C66E1F"/>
    <w:rsid w:val="27CB21B2"/>
    <w:rsid w:val="27CB271C"/>
    <w:rsid w:val="27CC1DF3"/>
    <w:rsid w:val="27CE2793"/>
    <w:rsid w:val="27CE62CF"/>
    <w:rsid w:val="27CF2722"/>
    <w:rsid w:val="27CF3F3B"/>
    <w:rsid w:val="27D07E69"/>
    <w:rsid w:val="27D53CC7"/>
    <w:rsid w:val="27D629AA"/>
    <w:rsid w:val="27D7145A"/>
    <w:rsid w:val="27D71F25"/>
    <w:rsid w:val="27D82C48"/>
    <w:rsid w:val="27D94C3E"/>
    <w:rsid w:val="27D963B8"/>
    <w:rsid w:val="27DC7B91"/>
    <w:rsid w:val="27DD0169"/>
    <w:rsid w:val="27DD048B"/>
    <w:rsid w:val="27DF235F"/>
    <w:rsid w:val="27DF70C4"/>
    <w:rsid w:val="27E1704C"/>
    <w:rsid w:val="27E24ABA"/>
    <w:rsid w:val="27E31F90"/>
    <w:rsid w:val="27E35099"/>
    <w:rsid w:val="27E44EDB"/>
    <w:rsid w:val="27EA2E56"/>
    <w:rsid w:val="27EC7C5C"/>
    <w:rsid w:val="27ED64A5"/>
    <w:rsid w:val="27EF215A"/>
    <w:rsid w:val="27F02D31"/>
    <w:rsid w:val="27F531EF"/>
    <w:rsid w:val="27FA1D39"/>
    <w:rsid w:val="27FC1061"/>
    <w:rsid w:val="2800395F"/>
    <w:rsid w:val="280175F0"/>
    <w:rsid w:val="2803416F"/>
    <w:rsid w:val="28041684"/>
    <w:rsid w:val="28042A28"/>
    <w:rsid w:val="28056341"/>
    <w:rsid w:val="28065C51"/>
    <w:rsid w:val="28085470"/>
    <w:rsid w:val="280C3D2E"/>
    <w:rsid w:val="280D7287"/>
    <w:rsid w:val="28113C0F"/>
    <w:rsid w:val="281271CE"/>
    <w:rsid w:val="28150746"/>
    <w:rsid w:val="28164B47"/>
    <w:rsid w:val="28166C1E"/>
    <w:rsid w:val="2817455C"/>
    <w:rsid w:val="28181328"/>
    <w:rsid w:val="28192F0E"/>
    <w:rsid w:val="281E2D40"/>
    <w:rsid w:val="281F4090"/>
    <w:rsid w:val="282244F4"/>
    <w:rsid w:val="28237BA0"/>
    <w:rsid w:val="282441D1"/>
    <w:rsid w:val="28255295"/>
    <w:rsid w:val="28280522"/>
    <w:rsid w:val="28286DAE"/>
    <w:rsid w:val="282906A3"/>
    <w:rsid w:val="282931B9"/>
    <w:rsid w:val="282C36B3"/>
    <w:rsid w:val="282C4D79"/>
    <w:rsid w:val="282C5306"/>
    <w:rsid w:val="282D7579"/>
    <w:rsid w:val="282F1042"/>
    <w:rsid w:val="28302807"/>
    <w:rsid w:val="28302AE1"/>
    <w:rsid w:val="283035F2"/>
    <w:rsid w:val="2833066A"/>
    <w:rsid w:val="28345513"/>
    <w:rsid w:val="283712B8"/>
    <w:rsid w:val="283820A7"/>
    <w:rsid w:val="283A5A7B"/>
    <w:rsid w:val="283D525C"/>
    <w:rsid w:val="283F6E4F"/>
    <w:rsid w:val="28400B18"/>
    <w:rsid w:val="284204CD"/>
    <w:rsid w:val="28443A54"/>
    <w:rsid w:val="28447872"/>
    <w:rsid w:val="28454AEC"/>
    <w:rsid w:val="284553BA"/>
    <w:rsid w:val="2847035C"/>
    <w:rsid w:val="284A2CAC"/>
    <w:rsid w:val="284B19B5"/>
    <w:rsid w:val="284B7FDC"/>
    <w:rsid w:val="284C36B7"/>
    <w:rsid w:val="284E78EA"/>
    <w:rsid w:val="28514B3A"/>
    <w:rsid w:val="28530CDA"/>
    <w:rsid w:val="28566F7A"/>
    <w:rsid w:val="285B5F1A"/>
    <w:rsid w:val="285C62EA"/>
    <w:rsid w:val="285E1B16"/>
    <w:rsid w:val="286556DC"/>
    <w:rsid w:val="28680AC3"/>
    <w:rsid w:val="28685B36"/>
    <w:rsid w:val="28687E40"/>
    <w:rsid w:val="28691768"/>
    <w:rsid w:val="2869403E"/>
    <w:rsid w:val="286A2DC6"/>
    <w:rsid w:val="286B74C5"/>
    <w:rsid w:val="286D1519"/>
    <w:rsid w:val="286D51BE"/>
    <w:rsid w:val="286D59A1"/>
    <w:rsid w:val="286E6D91"/>
    <w:rsid w:val="287000B3"/>
    <w:rsid w:val="2871677D"/>
    <w:rsid w:val="287405F9"/>
    <w:rsid w:val="287560DE"/>
    <w:rsid w:val="28766D27"/>
    <w:rsid w:val="2877543A"/>
    <w:rsid w:val="287B5D89"/>
    <w:rsid w:val="287E69B4"/>
    <w:rsid w:val="287F11AF"/>
    <w:rsid w:val="288331F8"/>
    <w:rsid w:val="288338FF"/>
    <w:rsid w:val="288607BB"/>
    <w:rsid w:val="2886487B"/>
    <w:rsid w:val="28873340"/>
    <w:rsid w:val="288A744D"/>
    <w:rsid w:val="288B02C9"/>
    <w:rsid w:val="288C2696"/>
    <w:rsid w:val="288C623A"/>
    <w:rsid w:val="288F554D"/>
    <w:rsid w:val="28925AF8"/>
    <w:rsid w:val="28935975"/>
    <w:rsid w:val="28936763"/>
    <w:rsid w:val="2894501B"/>
    <w:rsid w:val="28986AE2"/>
    <w:rsid w:val="289A53EA"/>
    <w:rsid w:val="289B7E2C"/>
    <w:rsid w:val="289D1EC8"/>
    <w:rsid w:val="28A81078"/>
    <w:rsid w:val="28A97433"/>
    <w:rsid w:val="28B22F47"/>
    <w:rsid w:val="28B27332"/>
    <w:rsid w:val="28B471FB"/>
    <w:rsid w:val="28B50AAE"/>
    <w:rsid w:val="28B5472C"/>
    <w:rsid w:val="28B63C90"/>
    <w:rsid w:val="28B70C8C"/>
    <w:rsid w:val="28B7421F"/>
    <w:rsid w:val="28B95C82"/>
    <w:rsid w:val="28B9670A"/>
    <w:rsid w:val="28BA1D7A"/>
    <w:rsid w:val="28BA58B6"/>
    <w:rsid w:val="28BB58F4"/>
    <w:rsid w:val="28BE0E17"/>
    <w:rsid w:val="28C34D3E"/>
    <w:rsid w:val="28C57CF9"/>
    <w:rsid w:val="28C714CD"/>
    <w:rsid w:val="28C749AA"/>
    <w:rsid w:val="28C94838"/>
    <w:rsid w:val="28C95953"/>
    <w:rsid w:val="28CE0BA8"/>
    <w:rsid w:val="28D52063"/>
    <w:rsid w:val="28D81AE7"/>
    <w:rsid w:val="28D85B29"/>
    <w:rsid w:val="28DB65D1"/>
    <w:rsid w:val="28DC1DF6"/>
    <w:rsid w:val="28DC2FDC"/>
    <w:rsid w:val="28DC6152"/>
    <w:rsid w:val="28DD636B"/>
    <w:rsid w:val="28DE5E1E"/>
    <w:rsid w:val="28DF4C9A"/>
    <w:rsid w:val="28E21A0E"/>
    <w:rsid w:val="28E82FB7"/>
    <w:rsid w:val="28E92CD6"/>
    <w:rsid w:val="28EA7E10"/>
    <w:rsid w:val="28F130FC"/>
    <w:rsid w:val="28F2772E"/>
    <w:rsid w:val="28F45919"/>
    <w:rsid w:val="28F51869"/>
    <w:rsid w:val="28F57D9A"/>
    <w:rsid w:val="28F658C8"/>
    <w:rsid w:val="28F75065"/>
    <w:rsid w:val="28F75BD9"/>
    <w:rsid w:val="28F762A7"/>
    <w:rsid w:val="28F807AE"/>
    <w:rsid w:val="28F94F9E"/>
    <w:rsid w:val="28FC3CD5"/>
    <w:rsid w:val="28FD1E20"/>
    <w:rsid w:val="28FD6076"/>
    <w:rsid w:val="28FE2300"/>
    <w:rsid w:val="28FE60D3"/>
    <w:rsid w:val="28FF0D86"/>
    <w:rsid w:val="28FF4976"/>
    <w:rsid w:val="29005988"/>
    <w:rsid w:val="29011172"/>
    <w:rsid w:val="2901527F"/>
    <w:rsid w:val="29025404"/>
    <w:rsid w:val="29037B8D"/>
    <w:rsid w:val="29061E00"/>
    <w:rsid w:val="290D4101"/>
    <w:rsid w:val="290D5601"/>
    <w:rsid w:val="290F036E"/>
    <w:rsid w:val="290F4881"/>
    <w:rsid w:val="291602EA"/>
    <w:rsid w:val="291726CB"/>
    <w:rsid w:val="29173787"/>
    <w:rsid w:val="291A400D"/>
    <w:rsid w:val="291B5AB8"/>
    <w:rsid w:val="291C0990"/>
    <w:rsid w:val="291E0ED6"/>
    <w:rsid w:val="29213ED5"/>
    <w:rsid w:val="29243EBA"/>
    <w:rsid w:val="292444F2"/>
    <w:rsid w:val="29260D3D"/>
    <w:rsid w:val="292726DB"/>
    <w:rsid w:val="292747F5"/>
    <w:rsid w:val="292A2EA8"/>
    <w:rsid w:val="292B0DEC"/>
    <w:rsid w:val="292B1BAD"/>
    <w:rsid w:val="292E4ADE"/>
    <w:rsid w:val="29343CCF"/>
    <w:rsid w:val="29352B78"/>
    <w:rsid w:val="293537FD"/>
    <w:rsid w:val="2938191C"/>
    <w:rsid w:val="293A1B7D"/>
    <w:rsid w:val="293B4620"/>
    <w:rsid w:val="29422464"/>
    <w:rsid w:val="29452540"/>
    <w:rsid w:val="29473A33"/>
    <w:rsid w:val="29475C1C"/>
    <w:rsid w:val="29480BAA"/>
    <w:rsid w:val="29485B6D"/>
    <w:rsid w:val="294A20A7"/>
    <w:rsid w:val="294C6F42"/>
    <w:rsid w:val="29514749"/>
    <w:rsid w:val="29530A33"/>
    <w:rsid w:val="2957356B"/>
    <w:rsid w:val="29575994"/>
    <w:rsid w:val="295B3C01"/>
    <w:rsid w:val="295C5A53"/>
    <w:rsid w:val="295E6186"/>
    <w:rsid w:val="29654FB9"/>
    <w:rsid w:val="29672A2A"/>
    <w:rsid w:val="29672C42"/>
    <w:rsid w:val="29683AA9"/>
    <w:rsid w:val="296C00D0"/>
    <w:rsid w:val="296C4E36"/>
    <w:rsid w:val="296D721E"/>
    <w:rsid w:val="29726E48"/>
    <w:rsid w:val="29742727"/>
    <w:rsid w:val="2976210D"/>
    <w:rsid w:val="29771A81"/>
    <w:rsid w:val="2977583E"/>
    <w:rsid w:val="29784217"/>
    <w:rsid w:val="297867A9"/>
    <w:rsid w:val="29786DCC"/>
    <w:rsid w:val="297A2704"/>
    <w:rsid w:val="297D5362"/>
    <w:rsid w:val="297E3280"/>
    <w:rsid w:val="297F5466"/>
    <w:rsid w:val="29805EB8"/>
    <w:rsid w:val="29827325"/>
    <w:rsid w:val="29831F1A"/>
    <w:rsid w:val="298356CF"/>
    <w:rsid w:val="29875D73"/>
    <w:rsid w:val="298760E5"/>
    <w:rsid w:val="298B4A90"/>
    <w:rsid w:val="298C7DB9"/>
    <w:rsid w:val="298F122F"/>
    <w:rsid w:val="298F1D2D"/>
    <w:rsid w:val="2990026C"/>
    <w:rsid w:val="299014C7"/>
    <w:rsid w:val="29903C30"/>
    <w:rsid w:val="299463B5"/>
    <w:rsid w:val="299B1350"/>
    <w:rsid w:val="299E40D2"/>
    <w:rsid w:val="29A07934"/>
    <w:rsid w:val="29A33DB9"/>
    <w:rsid w:val="29A75E50"/>
    <w:rsid w:val="29A97712"/>
    <w:rsid w:val="29AA0292"/>
    <w:rsid w:val="29AB3B8A"/>
    <w:rsid w:val="29B37534"/>
    <w:rsid w:val="29BA080D"/>
    <w:rsid w:val="29BC57A7"/>
    <w:rsid w:val="29BC66FF"/>
    <w:rsid w:val="29BE22A4"/>
    <w:rsid w:val="29C8047B"/>
    <w:rsid w:val="29C8428E"/>
    <w:rsid w:val="29C87A28"/>
    <w:rsid w:val="29CA26D1"/>
    <w:rsid w:val="29CC3062"/>
    <w:rsid w:val="29CD42BD"/>
    <w:rsid w:val="29CE19D0"/>
    <w:rsid w:val="29CE74F2"/>
    <w:rsid w:val="29D0708A"/>
    <w:rsid w:val="29D27A0F"/>
    <w:rsid w:val="29D375C2"/>
    <w:rsid w:val="29D67528"/>
    <w:rsid w:val="29D9453C"/>
    <w:rsid w:val="29DA5993"/>
    <w:rsid w:val="29DD6F42"/>
    <w:rsid w:val="29E17ECF"/>
    <w:rsid w:val="29E2557D"/>
    <w:rsid w:val="29E3252A"/>
    <w:rsid w:val="29E354DA"/>
    <w:rsid w:val="29E4351B"/>
    <w:rsid w:val="29E43E41"/>
    <w:rsid w:val="29E65599"/>
    <w:rsid w:val="29E71E3C"/>
    <w:rsid w:val="29EB2F93"/>
    <w:rsid w:val="29EB3A37"/>
    <w:rsid w:val="29EE2229"/>
    <w:rsid w:val="29EE5357"/>
    <w:rsid w:val="29EF3521"/>
    <w:rsid w:val="29EF3C6E"/>
    <w:rsid w:val="29F00499"/>
    <w:rsid w:val="29F01EC0"/>
    <w:rsid w:val="29F17001"/>
    <w:rsid w:val="29F52A69"/>
    <w:rsid w:val="29F80B53"/>
    <w:rsid w:val="29FA3EE1"/>
    <w:rsid w:val="29FB3BEA"/>
    <w:rsid w:val="29FD282F"/>
    <w:rsid w:val="29FD3A75"/>
    <w:rsid w:val="29FD45E5"/>
    <w:rsid w:val="29FF1F20"/>
    <w:rsid w:val="29FF5E62"/>
    <w:rsid w:val="2A007B25"/>
    <w:rsid w:val="2A092E2A"/>
    <w:rsid w:val="2A0A3903"/>
    <w:rsid w:val="2A0A4C9C"/>
    <w:rsid w:val="2A0D10D1"/>
    <w:rsid w:val="2A0D4D77"/>
    <w:rsid w:val="2A126FC0"/>
    <w:rsid w:val="2A134117"/>
    <w:rsid w:val="2A137B7C"/>
    <w:rsid w:val="2A1600BB"/>
    <w:rsid w:val="2A1724B9"/>
    <w:rsid w:val="2A1A04E1"/>
    <w:rsid w:val="2A1A1AE4"/>
    <w:rsid w:val="2A1D6940"/>
    <w:rsid w:val="2A1E09B1"/>
    <w:rsid w:val="2A1E1EA5"/>
    <w:rsid w:val="2A2030E5"/>
    <w:rsid w:val="2A2249FC"/>
    <w:rsid w:val="2A2D0711"/>
    <w:rsid w:val="2A2D35DB"/>
    <w:rsid w:val="2A2E1132"/>
    <w:rsid w:val="2A2F1216"/>
    <w:rsid w:val="2A301A20"/>
    <w:rsid w:val="2A3158F6"/>
    <w:rsid w:val="2A3744E7"/>
    <w:rsid w:val="2A3836C1"/>
    <w:rsid w:val="2A3C7CC9"/>
    <w:rsid w:val="2A413A21"/>
    <w:rsid w:val="2A466A79"/>
    <w:rsid w:val="2A4B7990"/>
    <w:rsid w:val="2A5157D9"/>
    <w:rsid w:val="2A5300FD"/>
    <w:rsid w:val="2A542DD1"/>
    <w:rsid w:val="2A545A1B"/>
    <w:rsid w:val="2A546D07"/>
    <w:rsid w:val="2A556C5E"/>
    <w:rsid w:val="2A570191"/>
    <w:rsid w:val="2A581813"/>
    <w:rsid w:val="2A5A5E83"/>
    <w:rsid w:val="2A5C4337"/>
    <w:rsid w:val="2A5D21E9"/>
    <w:rsid w:val="2A5F202D"/>
    <w:rsid w:val="2A611CAB"/>
    <w:rsid w:val="2A626489"/>
    <w:rsid w:val="2A694A83"/>
    <w:rsid w:val="2A6F1A28"/>
    <w:rsid w:val="2A6F693D"/>
    <w:rsid w:val="2A705FFF"/>
    <w:rsid w:val="2A706B2A"/>
    <w:rsid w:val="2A712678"/>
    <w:rsid w:val="2A742DE0"/>
    <w:rsid w:val="2A767A40"/>
    <w:rsid w:val="2A771C51"/>
    <w:rsid w:val="2A77477A"/>
    <w:rsid w:val="2A781654"/>
    <w:rsid w:val="2A7A2CF3"/>
    <w:rsid w:val="2A7D407D"/>
    <w:rsid w:val="2A823B22"/>
    <w:rsid w:val="2A82457A"/>
    <w:rsid w:val="2A865C0A"/>
    <w:rsid w:val="2A893945"/>
    <w:rsid w:val="2A8940C2"/>
    <w:rsid w:val="2A896BE0"/>
    <w:rsid w:val="2A8A2314"/>
    <w:rsid w:val="2A8B1CD2"/>
    <w:rsid w:val="2A8B7E3A"/>
    <w:rsid w:val="2A8D27D8"/>
    <w:rsid w:val="2A9000A9"/>
    <w:rsid w:val="2A9173B5"/>
    <w:rsid w:val="2A9B3C92"/>
    <w:rsid w:val="2A9D4801"/>
    <w:rsid w:val="2A9D7738"/>
    <w:rsid w:val="2A9E01E2"/>
    <w:rsid w:val="2A9E3C37"/>
    <w:rsid w:val="2AA0218F"/>
    <w:rsid w:val="2AA3700E"/>
    <w:rsid w:val="2AA6480D"/>
    <w:rsid w:val="2AA81987"/>
    <w:rsid w:val="2AA915D0"/>
    <w:rsid w:val="2AA94B86"/>
    <w:rsid w:val="2AAB419C"/>
    <w:rsid w:val="2AAC6191"/>
    <w:rsid w:val="2AAD0642"/>
    <w:rsid w:val="2AAF1D7B"/>
    <w:rsid w:val="2AB06F74"/>
    <w:rsid w:val="2AB44C50"/>
    <w:rsid w:val="2AB5395C"/>
    <w:rsid w:val="2ABA7FA7"/>
    <w:rsid w:val="2ABD53FF"/>
    <w:rsid w:val="2ABF07E1"/>
    <w:rsid w:val="2AC63BDE"/>
    <w:rsid w:val="2ACE3494"/>
    <w:rsid w:val="2AD060B9"/>
    <w:rsid w:val="2AD32B97"/>
    <w:rsid w:val="2AD52E64"/>
    <w:rsid w:val="2AD623D9"/>
    <w:rsid w:val="2AD630FD"/>
    <w:rsid w:val="2AD64E31"/>
    <w:rsid w:val="2AD67140"/>
    <w:rsid w:val="2AD975C3"/>
    <w:rsid w:val="2ADC5A73"/>
    <w:rsid w:val="2ADF567C"/>
    <w:rsid w:val="2AE063CF"/>
    <w:rsid w:val="2AE14F55"/>
    <w:rsid w:val="2AE26615"/>
    <w:rsid w:val="2AE377ED"/>
    <w:rsid w:val="2AE425DA"/>
    <w:rsid w:val="2AE45055"/>
    <w:rsid w:val="2AE468B4"/>
    <w:rsid w:val="2AE47DD8"/>
    <w:rsid w:val="2AE53F6A"/>
    <w:rsid w:val="2AE67EB1"/>
    <w:rsid w:val="2AE759E0"/>
    <w:rsid w:val="2AE9053C"/>
    <w:rsid w:val="2AED7FA3"/>
    <w:rsid w:val="2AEF184B"/>
    <w:rsid w:val="2AEF7FC8"/>
    <w:rsid w:val="2AF1632F"/>
    <w:rsid w:val="2AF60196"/>
    <w:rsid w:val="2AF961CA"/>
    <w:rsid w:val="2AFA263B"/>
    <w:rsid w:val="2AFB4E37"/>
    <w:rsid w:val="2AFC2A35"/>
    <w:rsid w:val="2AFC2AE6"/>
    <w:rsid w:val="2AFD6AB1"/>
    <w:rsid w:val="2AFD7317"/>
    <w:rsid w:val="2B046918"/>
    <w:rsid w:val="2B065A6A"/>
    <w:rsid w:val="2B0775F6"/>
    <w:rsid w:val="2B084FE7"/>
    <w:rsid w:val="2B0A7452"/>
    <w:rsid w:val="2B0C3D18"/>
    <w:rsid w:val="2B0E6C84"/>
    <w:rsid w:val="2B103B57"/>
    <w:rsid w:val="2B141BDE"/>
    <w:rsid w:val="2B144B51"/>
    <w:rsid w:val="2B17422E"/>
    <w:rsid w:val="2B19784F"/>
    <w:rsid w:val="2B1B3B2E"/>
    <w:rsid w:val="2B1C4FC4"/>
    <w:rsid w:val="2B1F1DC3"/>
    <w:rsid w:val="2B1F2FFD"/>
    <w:rsid w:val="2B212FE8"/>
    <w:rsid w:val="2B272238"/>
    <w:rsid w:val="2B291012"/>
    <w:rsid w:val="2B2930CD"/>
    <w:rsid w:val="2B2A3DC2"/>
    <w:rsid w:val="2B2C4B1C"/>
    <w:rsid w:val="2B2C77C7"/>
    <w:rsid w:val="2B3106B1"/>
    <w:rsid w:val="2B321AB0"/>
    <w:rsid w:val="2B326BF2"/>
    <w:rsid w:val="2B3633CC"/>
    <w:rsid w:val="2B37039E"/>
    <w:rsid w:val="2B386B7B"/>
    <w:rsid w:val="2B39044C"/>
    <w:rsid w:val="2B39524A"/>
    <w:rsid w:val="2B3E090C"/>
    <w:rsid w:val="2B413C1D"/>
    <w:rsid w:val="2B481888"/>
    <w:rsid w:val="2B481CCA"/>
    <w:rsid w:val="2B487055"/>
    <w:rsid w:val="2B4D2235"/>
    <w:rsid w:val="2B4F0B33"/>
    <w:rsid w:val="2B513B0A"/>
    <w:rsid w:val="2B5211F3"/>
    <w:rsid w:val="2B545D4A"/>
    <w:rsid w:val="2B553EBD"/>
    <w:rsid w:val="2B570DC9"/>
    <w:rsid w:val="2B5C02C6"/>
    <w:rsid w:val="2B5D1EE2"/>
    <w:rsid w:val="2B5E25EE"/>
    <w:rsid w:val="2B5F6785"/>
    <w:rsid w:val="2B6309CF"/>
    <w:rsid w:val="2B630A16"/>
    <w:rsid w:val="2B6402E8"/>
    <w:rsid w:val="2B6571C3"/>
    <w:rsid w:val="2B680155"/>
    <w:rsid w:val="2B6D17CF"/>
    <w:rsid w:val="2B6E2DA7"/>
    <w:rsid w:val="2B6E3836"/>
    <w:rsid w:val="2B6F6DAB"/>
    <w:rsid w:val="2B741F89"/>
    <w:rsid w:val="2B7473F2"/>
    <w:rsid w:val="2B753A54"/>
    <w:rsid w:val="2B7575AD"/>
    <w:rsid w:val="2B7A3686"/>
    <w:rsid w:val="2B7C5AB5"/>
    <w:rsid w:val="2B807430"/>
    <w:rsid w:val="2B815980"/>
    <w:rsid w:val="2B816074"/>
    <w:rsid w:val="2B8356C2"/>
    <w:rsid w:val="2B8479C8"/>
    <w:rsid w:val="2B8811C3"/>
    <w:rsid w:val="2B8936CA"/>
    <w:rsid w:val="2B8A050C"/>
    <w:rsid w:val="2B8A2A62"/>
    <w:rsid w:val="2B8A3A9E"/>
    <w:rsid w:val="2B8D7084"/>
    <w:rsid w:val="2B900C36"/>
    <w:rsid w:val="2B922D84"/>
    <w:rsid w:val="2B957293"/>
    <w:rsid w:val="2B971F06"/>
    <w:rsid w:val="2B97507F"/>
    <w:rsid w:val="2B99743F"/>
    <w:rsid w:val="2B9A5EA7"/>
    <w:rsid w:val="2B9C536C"/>
    <w:rsid w:val="2B9C6E92"/>
    <w:rsid w:val="2B9E6331"/>
    <w:rsid w:val="2BA15728"/>
    <w:rsid w:val="2BA30D62"/>
    <w:rsid w:val="2BA33031"/>
    <w:rsid w:val="2BA34677"/>
    <w:rsid w:val="2BA51272"/>
    <w:rsid w:val="2BAB75EC"/>
    <w:rsid w:val="2BAE2F11"/>
    <w:rsid w:val="2BAF3BC2"/>
    <w:rsid w:val="2BB03E09"/>
    <w:rsid w:val="2BB161BA"/>
    <w:rsid w:val="2BB307CF"/>
    <w:rsid w:val="2BB47876"/>
    <w:rsid w:val="2BB71701"/>
    <w:rsid w:val="2BB73634"/>
    <w:rsid w:val="2BBE116E"/>
    <w:rsid w:val="2BBE3194"/>
    <w:rsid w:val="2BC24CB5"/>
    <w:rsid w:val="2BD15E0E"/>
    <w:rsid w:val="2BD2106A"/>
    <w:rsid w:val="2BD27616"/>
    <w:rsid w:val="2BD57501"/>
    <w:rsid w:val="2BD64E13"/>
    <w:rsid w:val="2BE50C07"/>
    <w:rsid w:val="2BE76F92"/>
    <w:rsid w:val="2BE82CB6"/>
    <w:rsid w:val="2BE91E23"/>
    <w:rsid w:val="2BEA293F"/>
    <w:rsid w:val="2BED1A48"/>
    <w:rsid w:val="2BEF1177"/>
    <w:rsid w:val="2BF0264B"/>
    <w:rsid w:val="2BF35C97"/>
    <w:rsid w:val="2BF3716B"/>
    <w:rsid w:val="2BF41A82"/>
    <w:rsid w:val="2BF51DC0"/>
    <w:rsid w:val="2BF66F14"/>
    <w:rsid w:val="2BFB4B4C"/>
    <w:rsid w:val="2BFE02DD"/>
    <w:rsid w:val="2C004108"/>
    <w:rsid w:val="2C042FCE"/>
    <w:rsid w:val="2C052DF7"/>
    <w:rsid w:val="2C065FC7"/>
    <w:rsid w:val="2C072E44"/>
    <w:rsid w:val="2C0831F8"/>
    <w:rsid w:val="2C0A47AC"/>
    <w:rsid w:val="2C0C5D0C"/>
    <w:rsid w:val="2C10561B"/>
    <w:rsid w:val="2C127494"/>
    <w:rsid w:val="2C127CEF"/>
    <w:rsid w:val="2C133DFE"/>
    <w:rsid w:val="2C143682"/>
    <w:rsid w:val="2C161F60"/>
    <w:rsid w:val="2C1A057D"/>
    <w:rsid w:val="2C1A67D5"/>
    <w:rsid w:val="2C1B3C13"/>
    <w:rsid w:val="2C1D2767"/>
    <w:rsid w:val="2C1E3458"/>
    <w:rsid w:val="2C1E4E04"/>
    <w:rsid w:val="2C1F7675"/>
    <w:rsid w:val="2C2048FE"/>
    <w:rsid w:val="2C213B73"/>
    <w:rsid w:val="2C267E1B"/>
    <w:rsid w:val="2C292036"/>
    <w:rsid w:val="2C2D2636"/>
    <w:rsid w:val="2C2E011B"/>
    <w:rsid w:val="2C2F33F6"/>
    <w:rsid w:val="2C302DCF"/>
    <w:rsid w:val="2C303CA9"/>
    <w:rsid w:val="2C313160"/>
    <w:rsid w:val="2C317566"/>
    <w:rsid w:val="2C317FC7"/>
    <w:rsid w:val="2C325A46"/>
    <w:rsid w:val="2C335EC8"/>
    <w:rsid w:val="2C357683"/>
    <w:rsid w:val="2C3621D2"/>
    <w:rsid w:val="2C3913A1"/>
    <w:rsid w:val="2C3953B3"/>
    <w:rsid w:val="2C3A1542"/>
    <w:rsid w:val="2C3A71DA"/>
    <w:rsid w:val="2C3A7308"/>
    <w:rsid w:val="2C3B2F5C"/>
    <w:rsid w:val="2C3B7DDC"/>
    <w:rsid w:val="2C3C7F1C"/>
    <w:rsid w:val="2C3D5164"/>
    <w:rsid w:val="2C3E090B"/>
    <w:rsid w:val="2C3F1AC5"/>
    <w:rsid w:val="2C4201BD"/>
    <w:rsid w:val="2C423A90"/>
    <w:rsid w:val="2C4364FA"/>
    <w:rsid w:val="2C452B86"/>
    <w:rsid w:val="2C496FF5"/>
    <w:rsid w:val="2C4F7A15"/>
    <w:rsid w:val="2C500B54"/>
    <w:rsid w:val="2C504A4F"/>
    <w:rsid w:val="2C511F9B"/>
    <w:rsid w:val="2C515B9C"/>
    <w:rsid w:val="2C517E07"/>
    <w:rsid w:val="2C5428DA"/>
    <w:rsid w:val="2C546BC8"/>
    <w:rsid w:val="2C570BE2"/>
    <w:rsid w:val="2C5865A7"/>
    <w:rsid w:val="2C5958CF"/>
    <w:rsid w:val="2C5A3139"/>
    <w:rsid w:val="2C5A5C00"/>
    <w:rsid w:val="2C5A6256"/>
    <w:rsid w:val="2C5E0413"/>
    <w:rsid w:val="2C604B7F"/>
    <w:rsid w:val="2C620EF2"/>
    <w:rsid w:val="2C622DDB"/>
    <w:rsid w:val="2C646B1B"/>
    <w:rsid w:val="2C650E2C"/>
    <w:rsid w:val="2C661048"/>
    <w:rsid w:val="2C670446"/>
    <w:rsid w:val="2C6A5B3F"/>
    <w:rsid w:val="2C6E04CD"/>
    <w:rsid w:val="2C731556"/>
    <w:rsid w:val="2C7363E4"/>
    <w:rsid w:val="2C767832"/>
    <w:rsid w:val="2C770676"/>
    <w:rsid w:val="2C783E8F"/>
    <w:rsid w:val="2C7843EE"/>
    <w:rsid w:val="2C7A5208"/>
    <w:rsid w:val="2C7B71BD"/>
    <w:rsid w:val="2C7C4CA0"/>
    <w:rsid w:val="2C7E3F58"/>
    <w:rsid w:val="2C812150"/>
    <w:rsid w:val="2C812889"/>
    <w:rsid w:val="2C830C51"/>
    <w:rsid w:val="2C842F40"/>
    <w:rsid w:val="2C846FCE"/>
    <w:rsid w:val="2C851911"/>
    <w:rsid w:val="2C857461"/>
    <w:rsid w:val="2C867976"/>
    <w:rsid w:val="2C867DBF"/>
    <w:rsid w:val="2C892852"/>
    <w:rsid w:val="2C8B1B92"/>
    <w:rsid w:val="2C8D1216"/>
    <w:rsid w:val="2C8E3C12"/>
    <w:rsid w:val="2C9021E7"/>
    <w:rsid w:val="2C905EE4"/>
    <w:rsid w:val="2C99364B"/>
    <w:rsid w:val="2C9A52E1"/>
    <w:rsid w:val="2C9A58A3"/>
    <w:rsid w:val="2C9A6936"/>
    <w:rsid w:val="2C9C0A3E"/>
    <w:rsid w:val="2C9D5130"/>
    <w:rsid w:val="2C9F1AEA"/>
    <w:rsid w:val="2CA00E8F"/>
    <w:rsid w:val="2CA017A1"/>
    <w:rsid w:val="2CA05038"/>
    <w:rsid w:val="2CA1763E"/>
    <w:rsid w:val="2CA23D87"/>
    <w:rsid w:val="2CA46BF0"/>
    <w:rsid w:val="2CA47F05"/>
    <w:rsid w:val="2CA640D7"/>
    <w:rsid w:val="2CA923BE"/>
    <w:rsid w:val="2CAB2E34"/>
    <w:rsid w:val="2CAC3AC7"/>
    <w:rsid w:val="2CB13BF4"/>
    <w:rsid w:val="2CB1746A"/>
    <w:rsid w:val="2CB52480"/>
    <w:rsid w:val="2CB55FE8"/>
    <w:rsid w:val="2CBB23B3"/>
    <w:rsid w:val="2CBD4E41"/>
    <w:rsid w:val="2CBD58B5"/>
    <w:rsid w:val="2CBF38E9"/>
    <w:rsid w:val="2CC043C9"/>
    <w:rsid w:val="2CC4542D"/>
    <w:rsid w:val="2CC511F7"/>
    <w:rsid w:val="2CC56626"/>
    <w:rsid w:val="2CC80491"/>
    <w:rsid w:val="2CCC5151"/>
    <w:rsid w:val="2CCD29AF"/>
    <w:rsid w:val="2CCF04B2"/>
    <w:rsid w:val="2CCF6918"/>
    <w:rsid w:val="2CCF79D1"/>
    <w:rsid w:val="2CD078EF"/>
    <w:rsid w:val="2CD5643C"/>
    <w:rsid w:val="2CD97694"/>
    <w:rsid w:val="2CDB7AB5"/>
    <w:rsid w:val="2CDC710F"/>
    <w:rsid w:val="2CDD7169"/>
    <w:rsid w:val="2CDE493D"/>
    <w:rsid w:val="2CDE5A67"/>
    <w:rsid w:val="2CDF0B34"/>
    <w:rsid w:val="2CE206DB"/>
    <w:rsid w:val="2CE454D8"/>
    <w:rsid w:val="2CE74855"/>
    <w:rsid w:val="2CE82C89"/>
    <w:rsid w:val="2CEC6AF1"/>
    <w:rsid w:val="2CEF21C5"/>
    <w:rsid w:val="2CF21FF6"/>
    <w:rsid w:val="2CF22BE1"/>
    <w:rsid w:val="2CF24B4B"/>
    <w:rsid w:val="2CF27AEA"/>
    <w:rsid w:val="2CF27B48"/>
    <w:rsid w:val="2CF40819"/>
    <w:rsid w:val="2CF53573"/>
    <w:rsid w:val="2CF8785E"/>
    <w:rsid w:val="2CF9552F"/>
    <w:rsid w:val="2CFA5489"/>
    <w:rsid w:val="2CFF5CCB"/>
    <w:rsid w:val="2D036857"/>
    <w:rsid w:val="2D04317E"/>
    <w:rsid w:val="2D046D2C"/>
    <w:rsid w:val="2D083E8E"/>
    <w:rsid w:val="2D0948BF"/>
    <w:rsid w:val="2D0A45C8"/>
    <w:rsid w:val="2D0A52FE"/>
    <w:rsid w:val="2D0B28C9"/>
    <w:rsid w:val="2D0E090B"/>
    <w:rsid w:val="2D0E4C62"/>
    <w:rsid w:val="2D14474E"/>
    <w:rsid w:val="2D156630"/>
    <w:rsid w:val="2D174A34"/>
    <w:rsid w:val="2D17653C"/>
    <w:rsid w:val="2D1C4E8D"/>
    <w:rsid w:val="2D1C61F5"/>
    <w:rsid w:val="2D1E6718"/>
    <w:rsid w:val="2D1F2963"/>
    <w:rsid w:val="2D200DFD"/>
    <w:rsid w:val="2D20676E"/>
    <w:rsid w:val="2D217812"/>
    <w:rsid w:val="2D230CBA"/>
    <w:rsid w:val="2D246F89"/>
    <w:rsid w:val="2D297497"/>
    <w:rsid w:val="2D2D5486"/>
    <w:rsid w:val="2D2F7A8B"/>
    <w:rsid w:val="2D3328A1"/>
    <w:rsid w:val="2D333C84"/>
    <w:rsid w:val="2D351990"/>
    <w:rsid w:val="2D375944"/>
    <w:rsid w:val="2D3B6935"/>
    <w:rsid w:val="2D3C1A37"/>
    <w:rsid w:val="2D3D531F"/>
    <w:rsid w:val="2D3E4BE0"/>
    <w:rsid w:val="2D3E73E6"/>
    <w:rsid w:val="2D430559"/>
    <w:rsid w:val="2D4467BD"/>
    <w:rsid w:val="2D461B89"/>
    <w:rsid w:val="2D486A1B"/>
    <w:rsid w:val="2D4A77E2"/>
    <w:rsid w:val="2D4F15F3"/>
    <w:rsid w:val="2D521889"/>
    <w:rsid w:val="2D53034D"/>
    <w:rsid w:val="2D546C2E"/>
    <w:rsid w:val="2D557F27"/>
    <w:rsid w:val="2D57783B"/>
    <w:rsid w:val="2D5A050F"/>
    <w:rsid w:val="2D5B27FF"/>
    <w:rsid w:val="2D62295F"/>
    <w:rsid w:val="2D644C39"/>
    <w:rsid w:val="2D677F41"/>
    <w:rsid w:val="2D693978"/>
    <w:rsid w:val="2D6A2AE2"/>
    <w:rsid w:val="2D6B1913"/>
    <w:rsid w:val="2D6C0C3F"/>
    <w:rsid w:val="2D6D1A79"/>
    <w:rsid w:val="2D6D709D"/>
    <w:rsid w:val="2D6F5C90"/>
    <w:rsid w:val="2D701C7B"/>
    <w:rsid w:val="2D746964"/>
    <w:rsid w:val="2D75139A"/>
    <w:rsid w:val="2D764EB2"/>
    <w:rsid w:val="2D7719BD"/>
    <w:rsid w:val="2D77352D"/>
    <w:rsid w:val="2D7921CC"/>
    <w:rsid w:val="2D7A518B"/>
    <w:rsid w:val="2D7B0A5B"/>
    <w:rsid w:val="2D7B2C95"/>
    <w:rsid w:val="2D7C1108"/>
    <w:rsid w:val="2D7C16B2"/>
    <w:rsid w:val="2D7C6DDA"/>
    <w:rsid w:val="2D7E5A35"/>
    <w:rsid w:val="2D8079FF"/>
    <w:rsid w:val="2D8100C5"/>
    <w:rsid w:val="2D8107EF"/>
    <w:rsid w:val="2D8211D1"/>
    <w:rsid w:val="2D8551DF"/>
    <w:rsid w:val="2D8868B3"/>
    <w:rsid w:val="2D892FB8"/>
    <w:rsid w:val="2D897531"/>
    <w:rsid w:val="2D8B0E10"/>
    <w:rsid w:val="2D8C5912"/>
    <w:rsid w:val="2D8E211C"/>
    <w:rsid w:val="2D944370"/>
    <w:rsid w:val="2D952CA1"/>
    <w:rsid w:val="2D956E46"/>
    <w:rsid w:val="2D957C5B"/>
    <w:rsid w:val="2D966332"/>
    <w:rsid w:val="2D9C18A1"/>
    <w:rsid w:val="2D9D4DA3"/>
    <w:rsid w:val="2D9E33F4"/>
    <w:rsid w:val="2DA06D15"/>
    <w:rsid w:val="2DA07DCA"/>
    <w:rsid w:val="2DA14EFB"/>
    <w:rsid w:val="2DA22B8A"/>
    <w:rsid w:val="2DA336B7"/>
    <w:rsid w:val="2DA71D00"/>
    <w:rsid w:val="2DA72C33"/>
    <w:rsid w:val="2DA828F1"/>
    <w:rsid w:val="2DA8388C"/>
    <w:rsid w:val="2DAF4568"/>
    <w:rsid w:val="2DB00345"/>
    <w:rsid w:val="2DB4547B"/>
    <w:rsid w:val="2DB57E5A"/>
    <w:rsid w:val="2DB8031C"/>
    <w:rsid w:val="2DB8570D"/>
    <w:rsid w:val="2DB95FD5"/>
    <w:rsid w:val="2DB9645F"/>
    <w:rsid w:val="2DBA3E02"/>
    <w:rsid w:val="2DBD7B6C"/>
    <w:rsid w:val="2DBF45D8"/>
    <w:rsid w:val="2DC13059"/>
    <w:rsid w:val="2DC3599C"/>
    <w:rsid w:val="2DC377CA"/>
    <w:rsid w:val="2DC4709B"/>
    <w:rsid w:val="2DC53DD2"/>
    <w:rsid w:val="2DC713A9"/>
    <w:rsid w:val="2DC952CB"/>
    <w:rsid w:val="2DCA2A28"/>
    <w:rsid w:val="2DCC55C6"/>
    <w:rsid w:val="2DCE0D0F"/>
    <w:rsid w:val="2DCF54F2"/>
    <w:rsid w:val="2DD075F4"/>
    <w:rsid w:val="2DD20F9B"/>
    <w:rsid w:val="2DD70B04"/>
    <w:rsid w:val="2DD83DAF"/>
    <w:rsid w:val="2DD9087F"/>
    <w:rsid w:val="2DDB73D2"/>
    <w:rsid w:val="2DDC0C2D"/>
    <w:rsid w:val="2DDF2D75"/>
    <w:rsid w:val="2DE31CF5"/>
    <w:rsid w:val="2DE35253"/>
    <w:rsid w:val="2DE701F9"/>
    <w:rsid w:val="2DEA6D18"/>
    <w:rsid w:val="2DEB0745"/>
    <w:rsid w:val="2DEB10CE"/>
    <w:rsid w:val="2DEC42B9"/>
    <w:rsid w:val="2DED7BF8"/>
    <w:rsid w:val="2DEE6F46"/>
    <w:rsid w:val="2DEF4644"/>
    <w:rsid w:val="2DF011AE"/>
    <w:rsid w:val="2DF02621"/>
    <w:rsid w:val="2DF05BFC"/>
    <w:rsid w:val="2DF1117F"/>
    <w:rsid w:val="2DF12792"/>
    <w:rsid w:val="2DF25055"/>
    <w:rsid w:val="2DF72EA6"/>
    <w:rsid w:val="2DF942E5"/>
    <w:rsid w:val="2DFD6AA1"/>
    <w:rsid w:val="2E053E92"/>
    <w:rsid w:val="2E066866"/>
    <w:rsid w:val="2E067D51"/>
    <w:rsid w:val="2E071A75"/>
    <w:rsid w:val="2E08041B"/>
    <w:rsid w:val="2E082EB4"/>
    <w:rsid w:val="2E0956EF"/>
    <w:rsid w:val="2E0B67A4"/>
    <w:rsid w:val="2E0D3D43"/>
    <w:rsid w:val="2E0D7904"/>
    <w:rsid w:val="2E0E2DF0"/>
    <w:rsid w:val="2E1069AB"/>
    <w:rsid w:val="2E134AB9"/>
    <w:rsid w:val="2E142538"/>
    <w:rsid w:val="2E147401"/>
    <w:rsid w:val="2E16713D"/>
    <w:rsid w:val="2E17734F"/>
    <w:rsid w:val="2E187646"/>
    <w:rsid w:val="2E1929E6"/>
    <w:rsid w:val="2E195B2C"/>
    <w:rsid w:val="2E1A6F0A"/>
    <w:rsid w:val="2E1B5715"/>
    <w:rsid w:val="2E230014"/>
    <w:rsid w:val="2E273FA2"/>
    <w:rsid w:val="2E2760CC"/>
    <w:rsid w:val="2E2A353B"/>
    <w:rsid w:val="2E2D1EEF"/>
    <w:rsid w:val="2E2F0DD6"/>
    <w:rsid w:val="2E2F14D2"/>
    <w:rsid w:val="2E3217FE"/>
    <w:rsid w:val="2E325B12"/>
    <w:rsid w:val="2E3467BB"/>
    <w:rsid w:val="2E3A03ED"/>
    <w:rsid w:val="2E3A35B4"/>
    <w:rsid w:val="2E3B1925"/>
    <w:rsid w:val="2E3C55F4"/>
    <w:rsid w:val="2E3E21B2"/>
    <w:rsid w:val="2E3E3924"/>
    <w:rsid w:val="2E3F1935"/>
    <w:rsid w:val="2E421F53"/>
    <w:rsid w:val="2E4266EF"/>
    <w:rsid w:val="2E467F4D"/>
    <w:rsid w:val="2E482B26"/>
    <w:rsid w:val="2E4950B3"/>
    <w:rsid w:val="2E4B51F9"/>
    <w:rsid w:val="2E4E768F"/>
    <w:rsid w:val="2E530C6F"/>
    <w:rsid w:val="2E552C39"/>
    <w:rsid w:val="2E556080"/>
    <w:rsid w:val="2E575819"/>
    <w:rsid w:val="2E5902EC"/>
    <w:rsid w:val="2E5903EE"/>
    <w:rsid w:val="2E5A25C5"/>
    <w:rsid w:val="2E5A676E"/>
    <w:rsid w:val="2E5B4507"/>
    <w:rsid w:val="2E5C089A"/>
    <w:rsid w:val="2E5E3945"/>
    <w:rsid w:val="2E5E458B"/>
    <w:rsid w:val="2E5E5FD0"/>
    <w:rsid w:val="2E60007F"/>
    <w:rsid w:val="2E6107C1"/>
    <w:rsid w:val="2E617D94"/>
    <w:rsid w:val="2E662FB6"/>
    <w:rsid w:val="2E670B6B"/>
    <w:rsid w:val="2E6E75E5"/>
    <w:rsid w:val="2E70324A"/>
    <w:rsid w:val="2E7110F5"/>
    <w:rsid w:val="2E725599"/>
    <w:rsid w:val="2E73485D"/>
    <w:rsid w:val="2E7351CA"/>
    <w:rsid w:val="2E776086"/>
    <w:rsid w:val="2E795EFB"/>
    <w:rsid w:val="2E7B0866"/>
    <w:rsid w:val="2E7C5129"/>
    <w:rsid w:val="2E7C6418"/>
    <w:rsid w:val="2E7C6506"/>
    <w:rsid w:val="2E7D4DC6"/>
    <w:rsid w:val="2E7E5179"/>
    <w:rsid w:val="2E870633"/>
    <w:rsid w:val="2E891DC6"/>
    <w:rsid w:val="2E8D6FED"/>
    <w:rsid w:val="2E8E45EF"/>
    <w:rsid w:val="2E8F7A29"/>
    <w:rsid w:val="2E9A0A04"/>
    <w:rsid w:val="2E9F418F"/>
    <w:rsid w:val="2EA0191D"/>
    <w:rsid w:val="2EA02CA3"/>
    <w:rsid w:val="2EA04C57"/>
    <w:rsid w:val="2EA20937"/>
    <w:rsid w:val="2EA21EAC"/>
    <w:rsid w:val="2EA56E38"/>
    <w:rsid w:val="2EA7503A"/>
    <w:rsid w:val="2EAA2315"/>
    <w:rsid w:val="2EAC0335"/>
    <w:rsid w:val="2EB00048"/>
    <w:rsid w:val="2EB14A47"/>
    <w:rsid w:val="2EB875BB"/>
    <w:rsid w:val="2EB97632"/>
    <w:rsid w:val="2EBC405E"/>
    <w:rsid w:val="2EC14F7A"/>
    <w:rsid w:val="2EC32DC8"/>
    <w:rsid w:val="2EC37E4D"/>
    <w:rsid w:val="2EC67D20"/>
    <w:rsid w:val="2EC8386D"/>
    <w:rsid w:val="2EC85C09"/>
    <w:rsid w:val="2ECB047D"/>
    <w:rsid w:val="2ECB323A"/>
    <w:rsid w:val="2ECC08A3"/>
    <w:rsid w:val="2ED022C0"/>
    <w:rsid w:val="2ED262E1"/>
    <w:rsid w:val="2ED45C84"/>
    <w:rsid w:val="2ED60231"/>
    <w:rsid w:val="2ED91BB2"/>
    <w:rsid w:val="2EE103F4"/>
    <w:rsid w:val="2EE2189C"/>
    <w:rsid w:val="2EE3219B"/>
    <w:rsid w:val="2EE41581"/>
    <w:rsid w:val="2EE71682"/>
    <w:rsid w:val="2EE745A5"/>
    <w:rsid w:val="2EEC3BB8"/>
    <w:rsid w:val="2EED7AF3"/>
    <w:rsid w:val="2EEF0603"/>
    <w:rsid w:val="2EF17B53"/>
    <w:rsid w:val="2EF63913"/>
    <w:rsid w:val="2EF65CE3"/>
    <w:rsid w:val="2EF86BFF"/>
    <w:rsid w:val="2EFB6622"/>
    <w:rsid w:val="2EFC5CC6"/>
    <w:rsid w:val="2F006226"/>
    <w:rsid w:val="2F0515CA"/>
    <w:rsid w:val="2F07721D"/>
    <w:rsid w:val="2F080473"/>
    <w:rsid w:val="2F08081D"/>
    <w:rsid w:val="2F0A0931"/>
    <w:rsid w:val="2F0B60FC"/>
    <w:rsid w:val="2F0C76A4"/>
    <w:rsid w:val="2F0D43FC"/>
    <w:rsid w:val="2F0D4B50"/>
    <w:rsid w:val="2F0D7070"/>
    <w:rsid w:val="2F1373BF"/>
    <w:rsid w:val="2F141C41"/>
    <w:rsid w:val="2F153840"/>
    <w:rsid w:val="2F162C4E"/>
    <w:rsid w:val="2F171933"/>
    <w:rsid w:val="2F180F9F"/>
    <w:rsid w:val="2F185F23"/>
    <w:rsid w:val="2F1A2848"/>
    <w:rsid w:val="2F1D40C7"/>
    <w:rsid w:val="2F1D5185"/>
    <w:rsid w:val="2F2055F0"/>
    <w:rsid w:val="2F23060F"/>
    <w:rsid w:val="2F2443BA"/>
    <w:rsid w:val="2F245C01"/>
    <w:rsid w:val="2F2C0795"/>
    <w:rsid w:val="2F2C2218"/>
    <w:rsid w:val="2F300635"/>
    <w:rsid w:val="2F32193D"/>
    <w:rsid w:val="2F384998"/>
    <w:rsid w:val="2F3B1896"/>
    <w:rsid w:val="2F3B79F7"/>
    <w:rsid w:val="2F4406BA"/>
    <w:rsid w:val="2F4537A9"/>
    <w:rsid w:val="2F456847"/>
    <w:rsid w:val="2F4A6C81"/>
    <w:rsid w:val="2F4C5564"/>
    <w:rsid w:val="2F4C75E5"/>
    <w:rsid w:val="2F4E3A15"/>
    <w:rsid w:val="2F534FCA"/>
    <w:rsid w:val="2F555BDE"/>
    <w:rsid w:val="2F5665CB"/>
    <w:rsid w:val="2F5722EA"/>
    <w:rsid w:val="2F5D327B"/>
    <w:rsid w:val="2F5F7693"/>
    <w:rsid w:val="2F6045E1"/>
    <w:rsid w:val="2F607BFC"/>
    <w:rsid w:val="2F6173BC"/>
    <w:rsid w:val="2F646321"/>
    <w:rsid w:val="2F6A4935"/>
    <w:rsid w:val="2F6B7BE2"/>
    <w:rsid w:val="2F6D6E67"/>
    <w:rsid w:val="2F702472"/>
    <w:rsid w:val="2F7055EB"/>
    <w:rsid w:val="2F743F85"/>
    <w:rsid w:val="2F7447D3"/>
    <w:rsid w:val="2F7630FF"/>
    <w:rsid w:val="2F791399"/>
    <w:rsid w:val="2F794705"/>
    <w:rsid w:val="2F796723"/>
    <w:rsid w:val="2F7A360E"/>
    <w:rsid w:val="2F7E5993"/>
    <w:rsid w:val="2F7E6121"/>
    <w:rsid w:val="2F7F5A1B"/>
    <w:rsid w:val="2F800D55"/>
    <w:rsid w:val="2F803DDF"/>
    <w:rsid w:val="2F815F37"/>
    <w:rsid w:val="2F8160F6"/>
    <w:rsid w:val="2F822DDD"/>
    <w:rsid w:val="2F846339"/>
    <w:rsid w:val="2F857DC9"/>
    <w:rsid w:val="2F8B3C1B"/>
    <w:rsid w:val="2F8B601A"/>
    <w:rsid w:val="2F8D0FEA"/>
    <w:rsid w:val="2F8F2E38"/>
    <w:rsid w:val="2F8F364D"/>
    <w:rsid w:val="2F913845"/>
    <w:rsid w:val="2F93317A"/>
    <w:rsid w:val="2F94195B"/>
    <w:rsid w:val="2F956E94"/>
    <w:rsid w:val="2F964D78"/>
    <w:rsid w:val="2F97358C"/>
    <w:rsid w:val="2F976A37"/>
    <w:rsid w:val="2F991F67"/>
    <w:rsid w:val="2F992346"/>
    <w:rsid w:val="2F99599E"/>
    <w:rsid w:val="2F9D443E"/>
    <w:rsid w:val="2F9D7D5D"/>
    <w:rsid w:val="2F9E1246"/>
    <w:rsid w:val="2F9E40FF"/>
    <w:rsid w:val="2FA15A39"/>
    <w:rsid w:val="2FA2395E"/>
    <w:rsid w:val="2FA43E1C"/>
    <w:rsid w:val="2FA74D51"/>
    <w:rsid w:val="2FA82BE8"/>
    <w:rsid w:val="2FA97DA6"/>
    <w:rsid w:val="2FAF75F3"/>
    <w:rsid w:val="2FB658B1"/>
    <w:rsid w:val="2FB95A64"/>
    <w:rsid w:val="2FBD284B"/>
    <w:rsid w:val="2FC01D39"/>
    <w:rsid w:val="2FC11C09"/>
    <w:rsid w:val="2FC21756"/>
    <w:rsid w:val="2FC44BB1"/>
    <w:rsid w:val="2FC5517E"/>
    <w:rsid w:val="2FCB010F"/>
    <w:rsid w:val="2FCD4A51"/>
    <w:rsid w:val="2FCE5D7E"/>
    <w:rsid w:val="2FCF57DC"/>
    <w:rsid w:val="2FD103E0"/>
    <w:rsid w:val="2FD30DD0"/>
    <w:rsid w:val="2FD43401"/>
    <w:rsid w:val="2FD45C91"/>
    <w:rsid w:val="2FD81AEB"/>
    <w:rsid w:val="2FD920BC"/>
    <w:rsid w:val="2FDD3BCC"/>
    <w:rsid w:val="2FDF50EF"/>
    <w:rsid w:val="2FE26EE7"/>
    <w:rsid w:val="2FE7164B"/>
    <w:rsid w:val="2FE836CA"/>
    <w:rsid w:val="2FEA319C"/>
    <w:rsid w:val="2FEB2167"/>
    <w:rsid w:val="2FEE658F"/>
    <w:rsid w:val="2FEF1CB3"/>
    <w:rsid w:val="2FF20F15"/>
    <w:rsid w:val="2FF2266D"/>
    <w:rsid w:val="2FF51832"/>
    <w:rsid w:val="2FF9405B"/>
    <w:rsid w:val="2FFA44EF"/>
    <w:rsid w:val="2FFB7CC9"/>
    <w:rsid w:val="2FFC6BF8"/>
    <w:rsid w:val="2FFC754A"/>
    <w:rsid w:val="2FFD0C38"/>
    <w:rsid w:val="2FFD70E5"/>
    <w:rsid w:val="300203EB"/>
    <w:rsid w:val="30065552"/>
    <w:rsid w:val="3008107A"/>
    <w:rsid w:val="300846F8"/>
    <w:rsid w:val="300A1A03"/>
    <w:rsid w:val="300A3B2E"/>
    <w:rsid w:val="300A6AEB"/>
    <w:rsid w:val="300C604D"/>
    <w:rsid w:val="300F7F6A"/>
    <w:rsid w:val="30103D26"/>
    <w:rsid w:val="30125858"/>
    <w:rsid w:val="301265D8"/>
    <w:rsid w:val="30143DCA"/>
    <w:rsid w:val="301659D3"/>
    <w:rsid w:val="301830CE"/>
    <w:rsid w:val="30187787"/>
    <w:rsid w:val="30193883"/>
    <w:rsid w:val="301A2412"/>
    <w:rsid w:val="301B12D9"/>
    <w:rsid w:val="301C5ED2"/>
    <w:rsid w:val="301C725D"/>
    <w:rsid w:val="301E24FB"/>
    <w:rsid w:val="30223FB1"/>
    <w:rsid w:val="30237205"/>
    <w:rsid w:val="30261CFB"/>
    <w:rsid w:val="30264B5E"/>
    <w:rsid w:val="30272C54"/>
    <w:rsid w:val="302A43E3"/>
    <w:rsid w:val="302B0D90"/>
    <w:rsid w:val="302C493B"/>
    <w:rsid w:val="302D713B"/>
    <w:rsid w:val="303136A0"/>
    <w:rsid w:val="3031417D"/>
    <w:rsid w:val="30356663"/>
    <w:rsid w:val="30397DF3"/>
    <w:rsid w:val="303D346A"/>
    <w:rsid w:val="303F15AB"/>
    <w:rsid w:val="30401268"/>
    <w:rsid w:val="304224F9"/>
    <w:rsid w:val="304523C4"/>
    <w:rsid w:val="30487A66"/>
    <w:rsid w:val="304B153B"/>
    <w:rsid w:val="304B25A9"/>
    <w:rsid w:val="304B69B2"/>
    <w:rsid w:val="30510C47"/>
    <w:rsid w:val="3053301F"/>
    <w:rsid w:val="305445B6"/>
    <w:rsid w:val="30545F4D"/>
    <w:rsid w:val="305A7565"/>
    <w:rsid w:val="305C166B"/>
    <w:rsid w:val="305C3753"/>
    <w:rsid w:val="30626B44"/>
    <w:rsid w:val="30647920"/>
    <w:rsid w:val="306521B7"/>
    <w:rsid w:val="3065587B"/>
    <w:rsid w:val="30695411"/>
    <w:rsid w:val="306C29A8"/>
    <w:rsid w:val="306F46A7"/>
    <w:rsid w:val="306F5DC1"/>
    <w:rsid w:val="30783F2F"/>
    <w:rsid w:val="307E14A5"/>
    <w:rsid w:val="307E290F"/>
    <w:rsid w:val="307E39A9"/>
    <w:rsid w:val="30807318"/>
    <w:rsid w:val="308572F6"/>
    <w:rsid w:val="30871EA2"/>
    <w:rsid w:val="308B3B9F"/>
    <w:rsid w:val="308D2F04"/>
    <w:rsid w:val="308D4AD6"/>
    <w:rsid w:val="308E6E36"/>
    <w:rsid w:val="308E6FDC"/>
    <w:rsid w:val="308F67CB"/>
    <w:rsid w:val="3090786D"/>
    <w:rsid w:val="309333A8"/>
    <w:rsid w:val="30956E76"/>
    <w:rsid w:val="30986D70"/>
    <w:rsid w:val="309B71BF"/>
    <w:rsid w:val="309B7B57"/>
    <w:rsid w:val="309C1E6D"/>
    <w:rsid w:val="309D1D06"/>
    <w:rsid w:val="309D503A"/>
    <w:rsid w:val="30A10AB6"/>
    <w:rsid w:val="30A550B0"/>
    <w:rsid w:val="30A556A4"/>
    <w:rsid w:val="30A65A27"/>
    <w:rsid w:val="30A76A38"/>
    <w:rsid w:val="30A76CD2"/>
    <w:rsid w:val="30A83B96"/>
    <w:rsid w:val="30A83BD4"/>
    <w:rsid w:val="30A84CD6"/>
    <w:rsid w:val="30AA1736"/>
    <w:rsid w:val="30AC33AC"/>
    <w:rsid w:val="30AF7FED"/>
    <w:rsid w:val="30B07B32"/>
    <w:rsid w:val="30B14B3C"/>
    <w:rsid w:val="30B15239"/>
    <w:rsid w:val="30B2793B"/>
    <w:rsid w:val="30B3294A"/>
    <w:rsid w:val="30B401A3"/>
    <w:rsid w:val="30B41406"/>
    <w:rsid w:val="30BE52BF"/>
    <w:rsid w:val="30C035A0"/>
    <w:rsid w:val="30C13796"/>
    <w:rsid w:val="30CA2480"/>
    <w:rsid w:val="30CA554D"/>
    <w:rsid w:val="30CA56D2"/>
    <w:rsid w:val="30CD4B73"/>
    <w:rsid w:val="30CD4D58"/>
    <w:rsid w:val="30D1249A"/>
    <w:rsid w:val="30D24882"/>
    <w:rsid w:val="30D41B3A"/>
    <w:rsid w:val="30DA17D3"/>
    <w:rsid w:val="30DB5BA5"/>
    <w:rsid w:val="30DD2CFA"/>
    <w:rsid w:val="30DF645B"/>
    <w:rsid w:val="30E0032F"/>
    <w:rsid w:val="30E00B65"/>
    <w:rsid w:val="30E12553"/>
    <w:rsid w:val="30E1707F"/>
    <w:rsid w:val="30E409C0"/>
    <w:rsid w:val="30E41D02"/>
    <w:rsid w:val="30E43E01"/>
    <w:rsid w:val="30E53E1C"/>
    <w:rsid w:val="30E65B9A"/>
    <w:rsid w:val="30E74526"/>
    <w:rsid w:val="30E87844"/>
    <w:rsid w:val="30E913D1"/>
    <w:rsid w:val="30E93DC3"/>
    <w:rsid w:val="30EF6C9E"/>
    <w:rsid w:val="30F064D0"/>
    <w:rsid w:val="30F11D4E"/>
    <w:rsid w:val="30F7225E"/>
    <w:rsid w:val="30F726EA"/>
    <w:rsid w:val="30F92C27"/>
    <w:rsid w:val="30FA31BC"/>
    <w:rsid w:val="30FA5C68"/>
    <w:rsid w:val="31005860"/>
    <w:rsid w:val="310149B3"/>
    <w:rsid w:val="31023B20"/>
    <w:rsid w:val="31054FF3"/>
    <w:rsid w:val="3107645D"/>
    <w:rsid w:val="310A1D06"/>
    <w:rsid w:val="310D0C3A"/>
    <w:rsid w:val="310D1C6E"/>
    <w:rsid w:val="310E69C8"/>
    <w:rsid w:val="31126D9B"/>
    <w:rsid w:val="311614A2"/>
    <w:rsid w:val="311657C3"/>
    <w:rsid w:val="31175F84"/>
    <w:rsid w:val="31194239"/>
    <w:rsid w:val="311A512B"/>
    <w:rsid w:val="311C682E"/>
    <w:rsid w:val="311E159F"/>
    <w:rsid w:val="311E5564"/>
    <w:rsid w:val="312076A3"/>
    <w:rsid w:val="312119C6"/>
    <w:rsid w:val="312232B6"/>
    <w:rsid w:val="31232D69"/>
    <w:rsid w:val="31276C81"/>
    <w:rsid w:val="312930F9"/>
    <w:rsid w:val="312B0F7F"/>
    <w:rsid w:val="312B7D66"/>
    <w:rsid w:val="31306660"/>
    <w:rsid w:val="313272E3"/>
    <w:rsid w:val="31352868"/>
    <w:rsid w:val="31354099"/>
    <w:rsid w:val="313644C7"/>
    <w:rsid w:val="313905F0"/>
    <w:rsid w:val="313B148F"/>
    <w:rsid w:val="313D4E6E"/>
    <w:rsid w:val="31435C32"/>
    <w:rsid w:val="314644AC"/>
    <w:rsid w:val="31471E36"/>
    <w:rsid w:val="31486B5F"/>
    <w:rsid w:val="31491C3B"/>
    <w:rsid w:val="314A7F1D"/>
    <w:rsid w:val="314C135A"/>
    <w:rsid w:val="314C3EFA"/>
    <w:rsid w:val="314E2040"/>
    <w:rsid w:val="314E2130"/>
    <w:rsid w:val="315018E7"/>
    <w:rsid w:val="31502531"/>
    <w:rsid w:val="3153218A"/>
    <w:rsid w:val="31534D21"/>
    <w:rsid w:val="31583F1C"/>
    <w:rsid w:val="31584FA2"/>
    <w:rsid w:val="315B05B0"/>
    <w:rsid w:val="315D0421"/>
    <w:rsid w:val="315D1060"/>
    <w:rsid w:val="315F090E"/>
    <w:rsid w:val="31625AA8"/>
    <w:rsid w:val="316605B1"/>
    <w:rsid w:val="31696A13"/>
    <w:rsid w:val="317161ED"/>
    <w:rsid w:val="317207F7"/>
    <w:rsid w:val="31747422"/>
    <w:rsid w:val="31767A9A"/>
    <w:rsid w:val="31792085"/>
    <w:rsid w:val="317C228B"/>
    <w:rsid w:val="31807FCD"/>
    <w:rsid w:val="31811048"/>
    <w:rsid w:val="318324C5"/>
    <w:rsid w:val="31853652"/>
    <w:rsid w:val="318A2AD5"/>
    <w:rsid w:val="318B24CE"/>
    <w:rsid w:val="318E66E3"/>
    <w:rsid w:val="318F5A79"/>
    <w:rsid w:val="31925AB7"/>
    <w:rsid w:val="3193473A"/>
    <w:rsid w:val="31943896"/>
    <w:rsid w:val="31967031"/>
    <w:rsid w:val="31985A10"/>
    <w:rsid w:val="31990321"/>
    <w:rsid w:val="319F2E72"/>
    <w:rsid w:val="31A15580"/>
    <w:rsid w:val="31A624D2"/>
    <w:rsid w:val="31A85B26"/>
    <w:rsid w:val="31AA4203"/>
    <w:rsid w:val="31AA6689"/>
    <w:rsid w:val="31AE5468"/>
    <w:rsid w:val="31AF0938"/>
    <w:rsid w:val="31B02A09"/>
    <w:rsid w:val="31B06FC2"/>
    <w:rsid w:val="31B47305"/>
    <w:rsid w:val="31B50A44"/>
    <w:rsid w:val="31B54E72"/>
    <w:rsid w:val="31B64C89"/>
    <w:rsid w:val="31BB2882"/>
    <w:rsid w:val="31BB4DF5"/>
    <w:rsid w:val="31BC4471"/>
    <w:rsid w:val="31BE79FF"/>
    <w:rsid w:val="31BF0ED1"/>
    <w:rsid w:val="31C00224"/>
    <w:rsid w:val="31C4067F"/>
    <w:rsid w:val="31C43F84"/>
    <w:rsid w:val="31C47115"/>
    <w:rsid w:val="31C53243"/>
    <w:rsid w:val="31C7584B"/>
    <w:rsid w:val="31C905F2"/>
    <w:rsid w:val="31CC17C4"/>
    <w:rsid w:val="31D069E9"/>
    <w:rsid w:val="31D500C8"/>
    <w:rsid w:val="31D64091"/>
    <w:rsid w:val="31D81F96"/>
    <w:rsid w:val="31D925C3"/>
    <w:rsid w:val="31DA5524"/>
    <w:rsid w:val="31DC1F94"/>
    <w:rsid w:val="31DE14E2"/>
    <w:rsid w:val="31DE394A"/>
    <w:rsid w:val="31DE3C8A"/>
    <w:rsid w:val="31DE49D9"/>
    <w:rsid w:val="31E254CF"/>
    <w:rsid w:val="31E35382"/>
    <w:rsid w:val="31E516A1"/>
    <w:rsid w:val="31E768AA"/>
    <w:rsid w:val="31E81F15"/>
    <w:rsid w:val="31EA66CE"/>
    <w:rsid w:val="31EC1090"/>
    <w:rsid w:val="31EC14EC"/>
    <w:rsid w:val="31EE1FC1"/>
    <w:rsid w:val="31EE5673"/>
    <w:rsid w:val="31F232B3"/>
    <w:rsid w:val="31F35918"/>
    <w:rsid w:val="31F8062A"/>
    <w:rsid w:val="31F93760"/>
    <w:rsid w:val="31FA7908"/>
    <w:rsid w:val="31FB3AC6"/>
    <w:rsid w:val="31FB609B"/>
    <w:rsid w:val="31FC675F"/>
    <w:rsid w:val="31FE2527"/>
    <w:rsid w:val="31FE5396"/>
    <w:rsid w:val="31FF24EE"/>
    <w:rsid w:val="31FF5C5F"/>
    <w:rsid w:val="31FF5F30"/>
    <w:rsid w:val="32004270"/>
    <w:rsid w:val="32004B61"/>
    <w:rsid w:val="320278C0"/>
    <w:rsid w:val="320477CE"/>
    <w:rsid w:val="32062407"/>
    <w:rsid w:val="32073D6E"/>
    <w:rsid w:val="320A5996"/>
    <w:rsid w:val="320C045F"/>
    <w:rsid w:val="320F0116"/>
    <w:rsid w:val="320F5534"/>
    <w:rsid w:val="3210328B"/>
    <w:rsid w:val="32104084"/>
    <w:rsid w:val="32112D67"/>
    <w:rsid w:val="3212605F"/>
    <w:rsid w:val="321610B2"/>
    <w:rsid w:val="3216557E"/>
    <w:rsid w:val="32195FF2"/>
    <w:rsid w:val="321B0071"/>
    <w:rsid w:val="321B6423"/>
    <w:rsid w:val="321D06CD"/>
    <w:rsid w:val="321F28D6"/>
    <w:rsid w:val="322070BA"/>
    <w:rsid w:val="322235E6"/>
    <w:rsid w:val="32232D07"/>
    <w:rsid w:val="322330E5"/>
    <w:rsid w:val="322648C5"/>
    <w:rsid w:val="322B3F62"/>
    <w:rsid w:val="322B4E7D"/>
    <w:rsid w:val="322C2654"/>
    <w:rsid w:val="322D067D"/>
    <w:rsid w:val="322D14E0"/>
    <w:rsid w:val="322D2F84"/>
    <w:rsid w:val="322E231B"/>
    <w:rsid w:val="322E5C7C"/>
    <w:rsid w:val="323011B3"/>
    <w:rsid w:val="32316CE9"/>
    <w:rsid w:val="32337E9E"/>
    <w:rsid w:val="32355327"/>
    <w:rsid w:val="3238064C"/>
    <w:rsid w:val="32384BDF"/>
    <w:rsid w:val="3238713A"/>
    <w:rsid w:val="32394973"/>
    <w:rsid w:val="323A0EF9"/>
    <w:rsid w:val="323A5118"/>
    <w:rsid w:val="323C6440"/>
    <w:rsid w:val="323F3E94"/>
    <w:rsid w:val="32407C4A"/>
    <w:rsid w:val="32411E10"/>
    <w:rsid w:val="32433242"/>
    <w:rsid w:val="3244219A"/>
    <w:rsid w:val="32455F22"/>
    <w:rsid w:val="324832AA"/>
    <w:rsid w:val="324852C1"/>
    <w:rsid w:val="324A299F"/>
    <w:rsid w:val="324C303E"/>
    <w:rsid w:val="324D0B9F"/>
    <w:rsid w:val="32502D45"/>
    <w:rsid w:val="3251578C"/>
    <w:rsid w:val="325266E3"/>
    <w:rsid w:val="32592E7E"/>
    <w:rsid w:val="325C2CC2"/>
    <w:rsid w:val="325C62FF"/>
    <w:rsid w:val="325E0EF1"/>
    <w:rsid w:val="325F646C"/>
    <w:rsid w:val="32631477"/>
    <w:rsid w:val="326641C2"/>
    <w:rsid w:val="32674B7D"/>
    <w:rsid w:val="32684030"/>
    <w:rsid w:val="32690F50"/>
    <w:rsid w:val="326A5196"/>
    <w:rsid w:val="326C1167"/>
    <w:rsid w:val="326C26A3"/>
    <w:rsid w:val="326E0ED8"/>
    <w:rsid w:val="326E2977"/>
    <w:rsid w:val="32714E9C"/>
    <w:rsid w:val="32736B44"/>
    <w:rsid w:val="327439E8"/>
    <w:rsid w:val="3276376A"/>
    <w:rsid w:val="327B3CC4"/>
    <w:rsid w:val="327B404A"/>
    <w:rsid w:val="327D6AF5"/>
    <w:rsid w:val="327F4628"/>
    <w:rsid w:val="327F587B"/>
    <w:rsid w:val="3280261A"/>
    <w:rsid w:val="32836E4C"/>
    <w:rsid w:val="328B231F"/>
    <w:rsid w:val="328B7590"/>
    <w:rsid w:val="328F2E0C"/>
    <w:rsid w:val="3291620A"/>
    <w:rsid w:val="3293372E"/>
    <w:rsid w:val="32961F52"/>
    <w:rsid w:val="329A52EB"/>
    <w:rsid w:val="329C2E26"/>
    <w:rsid w:val="329E3AC9"/>
    <w:rsid w:val="329F061C"/>
    <w:rsid w:val="329F10F1"/>
    <w:rsid w:val="32A0389D"/>
    <w:rsid w:val="32A15A04"/>
    <w:rsid w:val="32A237B4"/>
    <w:rsid w:val="32A34C7C"/>
    <w:rsid w:val="32A566BD"/>
    <w:rsid w:val="32A74414"/>
    <w:rsid w:val="32AB01FE"/>
    <w:rsid w:val="32AD2B72"/>
    <w:rsid w:val="32AF3574"/>
    <w:rsid w:val="32B067E6"/>
    <w:rsid w:val="32B166F3"/>
    <w:rsid w:val="32B36A22"/>
    <w:rsid w:val="32B547DD"/>
    <w:rsid w:val="32B80C99"/>
    <w:rsid w:val="32BB1E4B"/>
    <w:rsid w:val="32BB3185"/>
    <w:rsid w:val="32BB5035"/>
    <w:rsid w:val="32BC2E20"/>
    <w:rsid w:val="32BD7E44"/>
    <w:rsid w:val="32C039D1"/>
    <w:rsid w:val="32C10EAE"/>
    <w:rsid w:val="32C12D5F"/>
    <w:rsid w:val="32C14169"/>
    <w:rsid w:val="32C1771D"/>
    <w:rsid w:val="32C17E57"/>
    <w:rsid w:val="32C23F2A"/>
    <w:rsid w:val="32C52AC8"/>
    <w:rsid w:val="32CB5587"/>
    <w:rsid w:val="32CD1F07"/>
    <w:rsid w:val="32CD6B24"/>
    <w:rsid w:val="32CE2FBA"/>
    <w:rsid w:val="32D8418B"/>
    <w:rsid w:val="32D87366"/>
    <w:rsid w:val="32DB2BD0"/>
    <w:rsid w:val="32DB4946"/>
    <w:rsid w:val="32DB7C8D"/>
    <w:rsid w:val="32DF00AF"/>
    <w:rsid w:val="32DF6220"/>
    <w:rsid w:val="32E63AC1"/>
    <w:rsid w:val="32E838D8"/>
    <w:rsid w:val="32E83B71"/>
    <w:rsid w:val="32EA5E73"/>
    <w:rsid w:val="32EC1AFF"/>
    <w:rsid w:val="32ED2215"/>
    <w:rsid w:val="32ED255C"/>
    <w:rsid w:val="32F03CA3"/>
    <w:rsid w:val="32F30BCE"/>
    <w:rsid w:val="32F347CF"/>
    <w:rsid w:val="32F578D8"/>
    <w:rsid w:val="32F7240E"/>
    <w:rsid w:val="32F873EC"/>
    <w:rsid w:val="32F915DD"/>
    <w:rsid w:val="32F9260F"/>
    <w:rsid w:val="32FB7950"/>
    <w:rsid w:val="32FC638E"/>
    <w:rsid w:val="330137DE"/>
    <w:rsid w:val="33033311"/>
    <w:rsid w:val="33057DFA"/>
    <w:rsid w:val="3308589D"/>
    <w:rsid w:val="330977D2"/>
    <w:rsid w:val="330B44E6"/>
    <w:rsid w:val="330C4CCD"/>
    <w:rsid w:val="330E2E52"/>
    <w:rsid w:val="33114903"/>
    <w:rsid w:val="3314472A"/>
    <w:rsid w:val="3317670F"/>
    <w:rsid w:val="331C4CDB"/>
    <w:rsid w:val="331F0F9F"/>
    <w:rsid w:val="33211BA9"/>
    <w:rsid w:val="332179DA"/>
    <w:rsid w:val="3322071E"/>
    <w:rsid w:val="33225FC4"/>
    <w:rsid w:val="332C20B3"/>
    <w:rsid w:val="332D5EFC"/>
    <w:rsid w:val="332E7EFF"/>
    <w:rsid w:val="33305778"/>
    <w:rsid w:val="33320E70"/>
    <w:rsid w:val="333662DF"/>
    <w:rsid w:val="3339107B"/>
    <w:rsid w:val="333A1878"/>
    <w:rsid w:val="333D0EEB"/>
    <w:rsid w:val="333D5A4A"/>
    <w:rsid w:val="33414E98"/>
    <w:rsid w:val="3343370C"/>
    <w:rsid w:val="334364CB"/>
    <w:rsid w:val="33437C13"/>
    <w:rsid w:val="3346083E"/>
    <w:rsid w:val="33475C9D"/>
    <w:rsid w:val="33484D4B"/>
    <w:rsid w:val="334A3B68"/>
    <w:rsid w:val="334B3460"/>
    <w:rsid w:val="334E19B9"/>
    <w:rsid w:val="334F452B"/>
    <w:rsid w:val="33514F57"/>
    <w:rsid w:val="33524136"/>
    <w:rsid w:val="335249D7"/>
    <w:rsid w:val="3355548A"/>
    <w:rsid w:val="335A0ABF"/>
    <w:rsid w:val="335A570D"/>
    <w:rsid w:val="335A6274"/>
    <w:rsid w:val="335B2C37"/>
    <w:rsid w:val="335B4AF0"/>
    <w:rsid w:val="335B6E4B"/>
    <w:rsid w:val="335D188F"/>
    <w:rsid w:val="335D46DA"/>
    <w:rsid w:val="335E0AB3"/>
    <w:rsid w:val="335E600F"/>
    <w:rsid w:val="335F301D"/>
    <w:rsid w:val="33605A4B"/>
    <w:rsid w:val="33614991"/>
    <w:rsid w:val="33653A70"/>
    <w:rsid w:val="33665CC6"/>
    <w:rsid w:val="336900FB"/>
    <w:rsid w:val="336940C3"/>
    <w:rsid w:val="336A0343"/>
    <w:rsid w:val="336A2D2B"/>
    <w:rsid w:val="336D0967"/>
    <w:rsid w:val="336D383F"/>
    <w:rsid w:val="336D6DB0"/>
    <w:rsid w:val="336E7C71"/>
    <w:rsid w:val="336F7C8C"/>
    <w:rsid w:val="3374053C"/>
    <w:rsid w:val="33784F0D"/>
    <w:rsid w:val="33797444"/>
    <w:rsid w:val="337B0F9B"/>
    <w:rsid w:val="337C229E"/>
    <w:rsid w:val="337C6CE0"/>
    <w:rsid w:val="337E1869"/>
    <w:rsid w:val="337E1FF9"/>
    <w:rsid w:val="337E5C69"/>
    <w:rsid w:val="33800F42"/>
    <w:rsid w:val="338066B2"/>
    <w:rsid w:val="33820241"/>
    <w:rsid w:val="33856EBD"/>
    <w:rsid w:val="338746C9"/>
    <w:rsid w:val="338775A9"/>
    <w:rsid w:val="33883041"/>
    <w:rsid w:val="33893692"/>
    <w:rsid w:val="338E6259"/>
    <w:rsid w:val="338F1752"/>
    <w:rsid w:val="33913C93"/>
    <w:rsid w:val="3391442B"/>
    <w:rsid w:val="33935540"/>
    <w:rsid w:val="33940423"/>
    <w:rsid w:val="33975403"/>
    <w:rsid w:val="33994807"/>
    <w:rsid w:val="33995376"/>
    <w:rsid w:val="339C2264"/>
    <w:rsid w:val="339C4E66"/>
    <w:rsid w:val="339C5669"/>
    <w:rsid w:val="339C6C14"/>
    <w:rsid w:val="339D1768"/>
    <w:rsid w:val="339E32EE"/>
    <w:rsid w:val="339F5104"/>
    <w:rsid w:val="33A4612F"/>
    <w:rsid w:val="33A47562"/>
    <w:rsid w:val="33A94F02"/>
    <w:rsid w:val="33AA4E14"/>
    <w:rsid w:val="33AA604E"/>
    <w:rsid w:val="33AB5E0D"/>
    <w:rsid w:val="33AC05A1"/>
    <w:rsid w:val="33B05C4D"/>
    <w:rsid w:val="33B17944"/>
    <w:rsid w:val="33B6042E"/>
    <w:rsid w:val="33B72413"/>
    <w:rsid w:val="33B74D55"/>
    <w:rsid w:val="33B81827"/>
    <w:rsid w:val="33BC2E13"/>
    <w:rsid w:val="33BF4F69"/>
    <w:rsid w:val="33C1585D"/>
    <w:rsid w:val="33C3134A"/>
    <w:rsid w:val="33C541F2"/>
    <w:rsid w:val="33C6314F"/>
    <w:rsid w:val="33CB0AF3"/>
    <w:rsid w:val="33CB30B7"/>
    <w:rsid w:val="33CB55DC"/>
    <w:rsid w:val="33CE796F"/>
    <w:rsid w:val="33CF4E3B"/>
    <w:rsid w:val="33D22917"/>
    <w:rsid w:val="33D53AE9"/>
    <w:rsid w:val="33D63FB6"/>
    <w:rsid w:val="33D742E1"/>
    <w:rsid w:val="33D76D52"/>
    <w:rsid w:val="33DA7E00"/>
    <w:rsid w:val="33E03F91"/>
    <w:rsid w:val="33E067CE"/>
    <w:rsid w:val="33E216E5"/>
    <w:rsid w:val="33E44C45"/>
    <w:rsid w:val="33E5064B"/>
    <w:rsid w:val="33E81E96"/>
    <w:rsid w:val="33EC3B93"/>
    <w:rsid w:val="33ED0F42"/>
    <w:rsid w:val="33ED4B4F"/>
    <w:rsid w:val="33EE05AF"/>
    <w:rsid w:val="33F01039"/>
    <w:rsid w:val="33F02D5B"/>
    <w:rsid w:val="33F234DE"/>
    <w:rsid w:val="33F46BE7"/>
    <w:rsid w:val="33F874DE"/>
    <w:rsid w:val="33FC4776"/>
    <w:rsid w:val="33FC7C6D"/>
    <w:rsid w:val="33FF0534"/>
    <w:rsid w:val="33FF7DE1"/>
    <w:rsid w:val="34040A59"/>
    <w:rsid w:val="340547BA"/>
    <w:rsid w:val="34065062"/>
    <w:rsid w:val="340B0AE3"/>
    <w:rsid w:val="340B74DD"/>
    <w:rsid w:val="340C6D3B"/>
    <w:rsid w:val="34115D30"/>
    <w:rsid w:val="34116868"/>
    <w:rsid w:val="34123DEE"/>
    <w:rsid w:val="34133308"/>
    <w:rsid w:val="341420CA"/>
    <w:rsid w:val="341545BC"/>
    <w:rsid w:val="34181E00"/>
    <w:rsid w:val="34185548"/>
    <w:rsid w:val="341A31E0"/>
    <w:rsid w:val="341C6DC6"/>
    <w:rsid w:val="341F104A"/>
    <w:rsid w:val="34206A4F"/>
    <w:rsid w:val="34223D11"/>
    <w:rsid w:val="342411BE"/>
    <w:rsid w:val="34244943"/>
    <w:rsid w:val="3425282B"/>
    <w:rsid w:val="342600DA"/>
    <w:rsid w:val="34264DE1"/>
    <w:rsid w:val="34272FB2"/>
    <w:rsid w:val="3427434D"/>
    <w:rsid w:val="34296615"/>
    <w:rsid w:val="34297AE7"/>
    <w:rsid w:val="342A0943"/>
    <w:rsid w:val="342A4EAA"/>
    <w:rsid w:val="342B077A"/>
    <w:rsid w:val="342B7ADA"/>
    <w:rsid w:val="342E6699"/>
    <w:rsid w:val="342F5CDB"/>
    <w:rsid w:val="34302FE1"/>
    <w:rsid w:val="34316A95"/>
    <w:rsid w:val="34340A2A"/>
    <w:rsid w:val="343438BF"/>
    <w:rsid w:val="343458F6"/>
    <w:rsid w:val="34374A88"/>
    <w:rsid w:val="34383BCB"/>
    <w:rsid w:val="343C7AE8"/>
    <w:rsid w:val="344466B1"/>
    <w:rsid w:val="34477C76"/>
    <w:rsid w:val="344D5900"/>
    <w:rsid w:val="345852C4"/>
    <w:rsid w:val="34594B05"/>
    <w:rsid w:val="34596A5A"/>
    <w:rsid w:val="345B10F1"/>
    <w:rsid w:val="345B6AD0"/>
    <w:rsid w:val="345D7A91"/>
    <w:rsid w:val="346028D4"/>
    <w:rsid w:val="346075E1"/>
    <w:rsid w:val="34633D62"/>
    <w:rsid w:val="34661B2B"/>
    <w:rsid w:val="346A2B1B"/>
    <w:rsid w:val="346A6131"/>
    <w:rsid w:val="346E0C5B"/>
    <w:rsid w:val="346E7FAA"/>
    <w:rsid w:val="346F7C01"/>
    <w:rsid w:val="34705281"/>
    <w:rsid w:val="34720F3D"/>
    <w:rsid w:val="347219CD"/>
    <w:rsid w:val="34740441"/>
    <w:rsid w:val="34785175"/>
    <w:rsid w:val="347C03EE"/>
    <w:rsid w:val="347C0BE3"/>
    <w:rsid w:val="347F1098"/>
    <w:rsid w:val="34834076"/>
    <w:rsid w:val="34842C5B"/>
    <w:rsid w:val="34851E11"/>
    <w:rsid w:val="348548D4"/>
    <w:rsid w:val="34855FE0"/>
    <w:rsid w:val="348577D9"/>
    <w:rsid w:val="348778C5"/>
    <w:rsid w:val="3488759D"/>
    <w:rsid w:val="34894E06"/>
    <w:rsid w:val="348B7AA8"/>
    <w:rsid w:val="348E6D0B"/>
    <w:rsid w:val="34903493"/>
    <w:rsid w:val="34934DA0"/>
    <w:rsid w:val="34952AD0"/>
    <w:rsid w:val="349C12B8"/>
    <w:rsid w:val="349D556B"/>
    <w:rsid w:val="349F3B6B"/>
    <w:rsid w:val="34A0045D"/>
    <w:rsid w:val="34A06D16"/>
    <w:rsid w:val="34A22714"/>
    <w:rsid w:val="34A41257"/>
    <w:rsid w:val="34A50997"/>
    <w:rsid w:val="34A90A6A"/>
    <w:rsid w:val="34AC3453"/>
    <w:rsid w:val="34AD2FE5"/>
    <w:rsid w:val="34AF7A45"/>
    <w:rsid w:val="34B10276"/>
    <w:rsid w:val="34B1730F"/>
    <w:rsid w:val="34B60626"/>
    <w:rsid w:val="34BA6AB7"/>
    <w:rsid w:val="34BC3B5A"/>
    <w:rsid w:val="34C14B85"/>
    <w:rsid w:val="34C234C7"/>
    <w:rsid w:val="34C26874"/>
    <w:rsid w:val="34C26BC9"/>
    <w:rsid w:val="34C57623"/>
    <w:rsid w:val="34C611FD"/>
    <w:rsid w:val="34C74217"/>
    <w:rsid w:val="34C756E5"/>
    <w:rsid w:val="34C847B8"/>
    <w:rsid w:val="34C90B7C"/>
    <w:rsid w:val="34CF10AE"/>
    <w:rsid w:val="34D04DC8"/>
    <w:rsid w:val="34D61716"/>
    <w:rsid w:val="34D9759C"/>
    <w:rsid w:val="34DB2663"/>
    <w:rsid w:val="34DD1E0A"/>
    <w:rsid w:val="34DD4827"/>
    <w:rsid w:val="34DF0B43"/>
    <w:rsid w:val="34DF6F05"/>
    <w:rsid w:val="34E22FD2"/>
    <w:rsid w:val="34E23D18"/>
    <w:rsid w:val="34E40BF2"/>
    <w:rsid w:val="34E47564"/>
    <w:rsid w:val="34E621D7"/>
    <w:rsid w:val="34E95C95"/>
    <w:rsid w:val="34EB089B"/>
    <w:rsid w:val="34F05211"/>
    <w:rsid w:val="34F65359"/>
    <w:rsid w:val="34F82708"/>
    <w:rsid w:val="34FA0097"/>
    <w:rsid w:val="34FA671F"/>
    <w:rsid w:val="34FB79AF"/>
    <w:rsid w:val="34FE557B"/>
    <w:rsid w:val="34FF3F78"/>
    <w:rsid w:val="34FF56AD"/>
    <w:rsid w:val="35023D8C"/>
    <w:rsid w:val="35036F6F"/>
    <w:rsid w:val="35067282"/>
    <w:rsid w:val="35072386"/>
    <w:rsid w:val="350A4EA0"/>
    <w:rsid w:val="350B1327"/>
    <w:rsid w:val="350B2352"/>
    <w:rsid w:val="350B42BD"/>
    <w:rsid w:val="350D356A"/>
    <w:rsid w:val="350E2BA1"/>
    <w:rsid w:val="35135111"/>
    <w:rsid w:val="351849C1"/>
    <w:rsid w:val="351A1BD4"/>
    <w:rsid w:val="351C3A3B"/>
    <w:rsid w:val="35233476"/>
    <w:rsid w:val="352357F6"/>
    <w:rsid w:val="352404AB"/>
    <w:rsid w:val="352549E8"/>
    <w:rsid w:val="35261272"/>
    <w:rsid w:val="35281434"/>
    <w:rsid w:val="352A7CED"/>
    <w:rsid w:val="352D0834"/>
    <w:rsid w:val="35335082"/>
    <w:rsid w:val="353366B6"/>
    <w:rsid w:val="35355862"/>
    <w:rsid w:val="35363187"/>
    <w:rsid w:val="3536394F"/>
    <w:rsid w:val="35373705"/>
    <w:rsid w:val="35373764"/>
    <w:rsid w:val="3537683B"/>
    <w:rsid w:val="3539283C"/>
    <w:rsid w:val="35397A03"/>
    <w:rsid w:val="353C7A35"/>
    <w:rsid w:val="353E2C58"/>
    <w:rsid w:val="353E6F3F"/>
    <w:rsid w:val="353F007A"/>
    <w:rsid w:val="35416635"/>
    <w:rsid w:val="35426D52"/>
    <w:rsid w:val="3543580A"/>
    <w:rsid w:val="35445DCE"/>
    <w:rsid w:val="35455A77"/>
    <w:rsid w:val="35472871"/>
    <w:rsid w:val="35474341"/>
    <w:rsid w:val="35475743"/>
    <w:rsid w:val="35481C93"/>
    <w:rsid w:val="354830C1"/>
    <w:rsid w:val="354934CB"/>
    <w:rsid w:val="354A3834"/>
    <w:rsid w:val="354F3ED3"/>
    <w:rsid w:val="3552045D"/>
    <w:rsid w:val="355205C9"/>
    <w:rsid w:val="35521D67"/>
    <w:rsid w:val="35536F83"/>
    <w:rsid w:val="35540380"/>
    <w:rsid w:val="355633A2"/>
    <w:rsid w:val="355650A1"/>
    <w:rsid w:val="355F0F7C"/>
    <w:rsid w:val="3565076E"/>
    <w:rsid w:val="35655844"/>
    <w:rsid w:val="35682F13"/>
    <w:rsid w:val="35694534"/>
    <w:rsid w:val="356A189E"/>
    <w:rsid w:val="356A78E1"/>
    <w:rsid w:val="356B283F"/>
    <w:rsid w:val="356B689E"/>
    <w:rsid w:val="356C348E"/>
    <w:rsid w:val="356D5BB3"/>
    <w:rsid w:val="356D7D50"/>
    <w:rsid w:val="357076FB"/>
    <w:rsid w:val="35771496"/>
    <w:rsid w:val="35782340"/>
    <w:rsid w:val="3579545F"/>
    <w:rsid w:val="357A4D33"/>
    <w:rsid w:val="357A551D"/>
    <w:rsid w:val="357B0A7D"/>
    <w:rsid w:val="357C16FE"/>
    <w:rsid w:val="357D30E4"/>
    <w:rsid w:val="35813CF1"/>
    <w:rsid w:val="35813E4E"/>
    <w:rsid w:val="35814314"/>
    <w:rsid w:val="35823341"/>
    <w:rsid w:val="35853067"/>
    <w:rsid w:val="35864E6C"/>
    <w:rsid w:val="35875AB7"/>
    <w:rsid w:val="35875CBB"/>
    <w:rsid w:val="358B65FC"/>
    <w:rsid w:val="358E070E"/>
    <w:rsid w:val="358E0F6C"/>
    <w:rsid w:val="358F0CA0"/>
    <w:rsid w:val="358F4C83"/>
    <w:rsid w:val="35905224"/>
    <w:rsid w:val="35906305"/>
    <w:rsid w:val="3591499A"/>
    <w:rsid w:val="359562C8"/>
    <w:rsid w:val="35980D79"/>
    <w:rsid w:val="35A01DC9"/>
    <w:rsid w:val="35A04C60"/>
    <w:rsid w:val="35A26D90"/>
    <w:rsid w:val="35A36EE5"/>
    <w:rsid w:val="35A646F8"/>
    <w:rsid w:val="35A74679"/>
    <w:rsid w:val="35AD4207"/>
    <w:rsid w:val="35AD4F96"/>
    <w:rsid w:val="35AE5EC8"/>
    <w:rsid w:val="35AE75B1"/>
    <w:rsid w:val="35AF0848"/>
    <w:rsid w:val="35AF0B7F"/>
    <w:rsid w:val="35B10DD8"/>
    <w:rsid w:val="35B1557C"/>
    <w:rsid w:val="35B43D01"/>
    <w:rsid w:val="35B5337A"/>
    <w:rsid w:val="35B55928"/>
    <w:rsid w:val="35B57566"/>
    <w:rsid w:val="35B61BDC"/>
    <w:rsid w:val="35B95788"/>
    <w:rsid w:val="35C025A6"/>
    <w:rsid w:val="35C076EC"/>
    <w:rsid w:val="35C23016"/>
    <w:rsid w:val="35C25C11"/>
    <w:rsid w:val="35C34AF6"/>
    <w:rsid w:val="35C65713"/>
    <w:rsid w:val="35C718D2"/>
    <w:rsid w:val="35C915CD"/>
    <w:rsid w:val="35C965CA"/>
    <w:rsid w:val="35CB47CC"/>
    <w:rsid w:val="35CF7C51"/>
    <w:rsid w:val="35D24171"/>
    <w:rsid w:val="35D24B6F"/>
    <w:rsid w:val="35D53D09"/>
    <w:rsid w:val="35D77F09"/>
    <w:rsid w:val="35D87512"/>
    <w:rsid w:val="35D906AA"/>
    <w:rsid w:val="35DA2782"/>
    <w:rsid w:val="35DC2843"/>
    <w:rsid w:val="35DE2ED2"/>
    <w:rsid w:val="35DE55D3"/>
    <w:rsid w:val="35E0153D"/>
    <w:rsid w:val="35E17E34"/>
    <w:rsid w:val="35E2210F"/>
    <w:rsid w:val="35E42E03"/>
    <w:rsid w:val="35E97D66"/>
    <w:rsid w:val="35EA2382"/>
    <w:rsid w:val="35EE2E01"/>
    <w:rsid w:val="35EF0EFC"/>
    <w:rsid w:val="35EF1086"/>
    <w:rsid w:val="35F20480"/>
    <w:rsid w:val="35F21816"/>
    <w:rsid w:val="35F41710"/>
    <w:rsid w:val="35F47E61"/>
    <w:rsid w:val="35F511BF"/>
    <w:rsid w:val="35F57721"/>
    <w:rsid w:val="35F60ADB"/>
    <w:rsid w:val="35F71B1F"/>
    <w:rsid w:val="35F745D6"/>
    <w:rsid w:val="35F92DCB"/>
    <w:rsid w:val="35F97940"/>
    <w:rsid w:val="35FD7F38"/>
    <w:rsid w:val="35FF0186"/>
    <w:rsid w:val="36001607"/>
    <w:rsid w:val="36005FCA"/>
    <w:rsid w:val="36013028"/>
    <w:rsid w:val="36015B1A"/>
    <w:rsid w:val="36053584"/>
    <w:rsid w:val="360C259B"/>
    <w:rsid w:val="360D02E9"/>
    <w:rsid w:val="360D55CD"/>
    <w:rsid w:val="360E60A5"/>
    <w:rsid w:val="360F36CE"/>
    <w:rsid w:val="36105CEE"/>
    <w:rsid w:val="3612758C"/>
    <w:rsid w:val="36167604"/>
    <w:rsid w:val="36175A38"/>
    <w:rsid w:val="36190290"/>
    <w:rsid w:val="361B29BA"/>
    <w:rsid w:val="361E0506"/>
    <w:rsid w:val="361F401D"/>
    <w:rsid w:val="362011CE"/>
    <w:rsid w:val="36222E2F"/>
    <w:rsid w:val="36223923"/>
    <w:rsid w:val="3624479F"/>
    <w:rsid w:val="362535C8"/>
    <w:rsid w:val="362822C6"/>
    <w:rsid w:val="362940D5"/>
    <w:rsid w:val="3632792D"/>
    <w:rsid w:val="363846E3"/>
    <w:rsid w:val="3638615A"/>
    <w:rsid w:val="36393D44"/>
    <w:rsid w:val="363D68DA"/>
    <w:rsid w:val="36403F05"/>
    <w:rsid w:val="364220FA"/>
    <w:rsid w:val="3642331D"/>
    <w:rsid w:val="364517E5"/>
    <w:rsid w:val="3646102C"/>
    <w:rsid w:val="36470564"/>
    <w:rsid w:val="364B2E80"/>
    <w:rsid w:val="364C1426"/>
    <w:rsid w:val="364C2A54"/>
    <w:rsid w:val="364C368B"/>
    <w:rsid w:val="364F4E4A"/>
    <w:rsid w:val="364F563E"/>
    <w:rsid w:val="364F5B20"/>
    <w:rsid w:val="36512A5D"/>
    <w:rsid w:val="3652180C"/>
    <w:rsid w:val="3652586A"/>
    <w:rsid w:val="36546AF8"/>
    <w:rsid w:val="365601E3"/>
    <w:rsid w:val="36572344"/>
    <w:rsid w:val="36575FF9"/>
    <w:rsid w:val="36585F16"/>
    <w:rsid w:val="3659593D"/>
    <w:rsid w:val="365A6DF7"/>
    <w:rsid w:val="365A72C2"/>
    <w:rsid w:val="365B6913"/>
    <w:rsid w:val="36600345"/>
    <w:rsid w:val="36605605"/>
    <w:rsid w:val="36627BAB"/>
    <w:rsid w:val="366475B6"/>
    <w:rsid w:val="366526FF"/>
    <w:rsid w:val="3669267A"/>
    <w:rsid w:val="36694902"/>
    <w:rsid w:val="366B43CD"/>
    <w:rsid w:val="366D4899"/>
    <w:rsid w:val="366E2AEA"/>
    <w:rsid w:val="366F53AD"/>
    <w:rsid w:val="36706FBB"/>
    <w:rsid w:val="3676710B"/>
    <w:rsid w:val="36781CAE"/>
    <w:rsid w:val="3678583D"/>
    <w:rsid w:val="367A278C"/>
    <w:rsid w:val="367B0D63"/>
    <w:rsid w:val="367B6EC2"/>
    <w:rsid w:val="367D64CC"/>
    <w:rsid w:val="36803705"/>
    <w:rsid w:val="3684294D"/>
    <w:rsid w:val="36891784"/>
    <w:rsid w:val="36892D53"/>
    <w:rsid w:val="368C1325"/>
    <w:rsid w:val="368D2A01"/>
    <w:rsid w:val="368F2781"/>
    <w:rsid w:val="368F63B3"/>
    <w:rsid w:val="36920E23"/>
    <w:rsid w:val="369302B6"/>
    <w:rsid w:val="369314E3"/>
    <w:rsid w:val="36984EA4"/>
    <w:rsid w:val="36986F04"/>
    <w:rsid w:val="36992EC3"/>
    <w:rsid w:val="369D2C26"/>
    <w:rsid w:val="369E545F"/>
    <w:rsid w:val="36A11D22"/>
    <w:rsid w:val="36A17DA2"/>
    <w:rsid w:val="36A30CF7"/>
    <w:rsid w:val="36A4475E"/>
    <w:rsid w:val="36A659C1"/>
    <w:rsid w:val="36A67E01"/>
    <w:rsid w:val="36A82C75"/>
    <w:rsid w:val="36A83FB1"/>
    <w:rsid w:val="36A96364"/>
    <w:rsid w:val="36AA3D60"/>
    <w:rsid w:val="36AC1326"/>
    <w:rsid w:val="36AE2DFB"/>
    <w:rsid w:val="36AE45B1"/>
    <w:rsid w:val="36AF4834"/>
    <w:rsid w:val="36AF6DD4"/>
    <w:rsid w:val="36B40213"/>
    <w:rsid w:val="36B40CD9"/>
    <w:rsid w:val="36B63564"/>
    <w:rsid w:val="36B959A4"/>
    <w:rsid w:val="36C00E4B"/>
    <w:rsid w:val="36C11503"/>
    <w:rsid w:val="36C35605"/>
    <w:rsid w:val="36C53059"/>
    <w:rsid w:val="36C56482"/>
    <w:rsid w:val="36C61038"/>
    <w:rsid w:val="36C64CE2"/>
    <w:rsid w:val="36CA415D"/>
    <w:rsid w:val="36CB56C2"/>
    <w:rsid w:val="36CB72F8"/>
    <w:rsid w:val="36CC2BFB"/>
    <w:rsid w:val="36D0743D"/>
    <w:rsid w:val="36D205A0"/>
    <w:rsid w:val="36D35C94"/>
    <w:rsid w:val="36D3670D"/>
    <w:rsid w:val="36D42873"/>
    <w:rsid w:val="36D568A7"/>
    <w:rsid w:val="36D64524"/>
    <w:rsid w:val="36D92362"/>
    <w:rsid w:val="36DB75EC"/>
    <w:rsid w:val="36DE6E46"/>
    <w:rsid w:val="36E061C0"/>
    <w:rsid w:val="36E164E8"/>
    <w:rsid w:val="36E23C41"/>
    <w:rsid w:val="36E25286"/>
    <w:rsid w:val="36E474E0"/>
    <w:rsid w:val="36E55302"/>
    <w:rsid w:val="36E576A0"/>
    <w:rsid w:val="36E77FBE"/>
    <w:rsid w:val="36E82AC0"/>
    <w:rsid w:val="36E83F1F"/>
    <w:rsid w:val="36EC0445"/>
    <w:rsid w:val="36EC386D"/>
    <w:rsid w:val="36ED2680"/>
    <w:rsid w:val="36EE47F9"/>
    <w:rsid w:val="36F105E9"/>
    <w:rsid w:val="36F245EE"/>
    <w:rsid w:val="36F451CC"/>
    <w:rsid w:val="36F960D7"/>
    <w:rsid w:val="36FA2322"/>
    <w:rsid w:val="36FA3DC4"/>
    <w:rsid w:val="36FD2A35"/>
    <w:rsid w:val="36FE197D"/>
    <w:rsid w:val="36FE4FA8"/>
    <w:rsid w:val="37052ADC"/>
    <w:rsid w:val="3707622D"/>
    <w:rsid w:val="370A2C29"/>
    <w:rsid w:val="370E6345"/>
    <w:rsid w:val="370F1524"/>
    <w:rsid w:val="370F5158"/>
    <w:rsid w:val="371000BA"/>
    <w:rsid w:val="37124215"/>
    <w:rsid w:val="37130C2D"/>
    <w:rsid w:val="37185680"/>
    <w:rsid w:val="371D4394"/>
    <w:rsid w:val="371E06BE"/>
    <w:rsid w:val="371E1B21"/>
    <w:rsid w:val="371E4572"/>
    <w:rsid w:val="371F1B08"/>
    <w:rsid w:val="37206944"/>
    <w:rsid w:val="37271061"/>
    <w:rsid w:val="372723F1"/>
    <w:rsid w:val="3727367B"/>
    <w:rsid w:val="3727373B"/>
    <w:rsid w:val="3728743E"/>
    <w:rsid w:val="37293B17"/>
    <w:rsid w:val="372979F1"/>
    <w:rsid w:val="372D5EBE"/>
    <w:rsid w:val="372E07C6"/>
    <w:rsid w:val="372E63AD"/>
    <w:rsid w:val="372F2E11"/>
    <w:rsid w:val="37351E07"/>
    <w:rsid w:val="37357424"/>
    <w:rsid w:val="37371F10"/>
    <w:rsid w:val="3737383D"/>
    <w:rsid w:val="37374C98"/>
    <w:rsid w:val="3737673E"/>
    <w:rsid w:val="37390BEB"/>
    <w:rsid w:val="373F2144"/>
    <w:rsid w:val="374027A2"/>
    <w:rsid w:val="374057EF"/>
    <w:rsid w:val="3744384B"/>
    <w:rsid w:val="37455426"/>
    <w:rsid w:val="37480623"/>
    <w:rsid w:val="374A3104"/>
    <w:rsid w:val="374C3195"/>
    <w:rsid w:val="3750080D"/>
    <w:rsid w:val="375061F8"/>
    <w:rsid w:val="37515448"/>
    <w:rsid w:val="3751792F"/>
    <w:rsid w:val="37531CE0"/>
    <w:rsid w:val="375411DB"/>
    <w:rsid w:val="375562A6"/>
    <w:rsid w:val="375579ED"/>
    <w:rsid w:val="37585548"/>
    <w:rsid w:val="375A1A24"/>
    <w:rsid w:val="375B53B9"/>
    <w:rsid w:val="375C1721"/>
    <w:rsid w:val="375F0822"/>
    <w:rsid w:val="376143FD"/>
    <w:rsid w:val="37625AA2"/>
    <w:rsid w:val="376501C1"/>
    <w:rsid w:val="376557B1"/>
    <w:rsid w:val="376578A1"/>
    <w:rsid w:val="376637C1"/>
    <w:rsid w:val="37687EF4"/>
    <w:rsid w:val="376F2FA2"/>
    <w:rsid w:val="376F6FDD"/>
    <w:rsid w:val="37713CC5"/>
    <w:rsid w:val="37723089"/>
    <w:rsid w:val="37724675"/>
    <w:rsid w:val="37751C56"/>
    <w:rsid w:val="37757EA8"/>
    <w:rsid w:val="37762CF0"/>
    <w:rsid w:val="37775864"/>
    <w:rsid w:val="377E4570"/>
    <w:rsid w:val="377F1B8B"/>
    <w:rsid w:val="377F2D5C"/>
    <w:rsid w:val="37817477"/>
    <w:rsid w:val="3782374B"/>
    <w:rsid w:val="37893292"/>
    <w:rsid w:val="378A77E9"/>
    <w:rsid w:val="378B76CC"/>
    <w:rsid w:val="378D5061"/>
    <w:rsid w:val="37910E95"/>
    <w:rsid w:val="37914E05"/>
    <w:rsid w:val="37917D72"/>
    <w:rsid w:val="379927A0"/>
    <w:rsid w:val="379A21A5"/>
    <w:rsid w:val="379B46C1"/>
    <w:rsid w:val="379C1A96"/>
    <w:rsid w:val="379C213A"/>
    <w:rsid w:val="379C2300"/>
    <w:rsid w:val="379D40A2"/>
    <w:rsid w:val="37A05972"/>
    <w:rsid w:val="37A11877"/>
    <w:rsid w:val="37A2494B"/>
    <w:rsid w:val="37A27CEF"/>
    <w:rsid w:val="37A425F6"/>
    <w:rsid w:val="37A44527"/>
    <w:rsid w:val="37A823A2"/>
    <w:rsid w:val="37AD7642"/>
    <w:rsid w:val="37AE185E"/>
    <w:rsid w:val="37B3277F"/>
    <w:rsid w:val="37B50CB6"/>
    <w:rsid w:val="37B9259D"/>
    <w:rsid w:val="37B95C6D"/>
    <w:rsid w:val="37BA0EF1"/>
    <w:rsid w:val="37BC7655"/>
    <w:rsid w:val="37BF0E56"/>
    <w:rsid w:val="37C00389"/>
    <w:rsid w:val="37C4673A"/>
    <w:rsid w:val="37CA643F"/>
    <w:rsid w:val="37CB139A"/>
    <w:rsid w:val="37CC4D6B"/>
    <w:rsid w:val="37CD327E"/>
    <w:rsid w:val="37CE1367"/>
    <w:rsid w:val="37CE4EDA"/>
    <w:rsid w:val="37CE6CB4"/>
    <w:rsid w:val="37CF6E1D"/>
    <w:rsid w:val="37D33E03"/>
    <w:rsid w:val="37D54AC5"/>
    <w:rsid w:val="37D84DE0"/>
    <w:rsid w:val="37E2589C"/>
    <w:rsid w:val="37E3729E"/>
    <w:rsid w:val="37E41F16"/>
    <w:rsid w:val="37E5072C"/>
    <w:rsid w:val="37E8263F"/>
    <w:rsid w:val="37EA52F9"/>
    <w:rsid w:val="37EE2B70"/>
    <w:rsid w:val="37EF025F"/>
    <w:rsid w:val="37EF6A5D"/>
    <w:rsid w:val="37F26A9E"/>
    <w:rsid w:val="37F4679A"/>
    <w:rsid w:val="37F64F73"/>
    <w:rsid w:val="37F6599E"/>
    <w:rsid w:val="37F977D8"/>
    <w:rsid w:val="37FD65F6"/>
    <w:rsid w:val="3800386F"/>
    <w:rsid w:val="3801139D"/>
    <w:rsid w:val="380114DB"/>
    <w:rsid w:val="38037262"/>
    <w:rsid w:val="38082013"/>
    <w:rsid w:val="380A177C"/>
    <w:rsid w:val="380A367A"/>
    <w:rsid w:val="380B1C8B"/>
    <w:rsid w:val="380E2258"/>
    <w:rsid w:val="380F3DD3"/>
    <w:rsid w:val="3810019B"/>
    <w:rsid w:val="38121BD0"/>
    <w:rsid w:val="38125B3A"/>
    <w:rsid w:val="38151604"/>
    <w:rsid w:val="38193463"/>
    <w:rsid w:val="381A0EFF"/>
    <w:rsid w:val="381E22EE"/>
    <w:rsid w:val="381E3BBC"/>
    <w:rsid w:val="381F1609"/>
    <w:rsid w:val="38205FA7"/>
    <w:rsid w:val="38214A6D"/>
    <w:rsid w:val="38223708"/>
    <w:rsid w:val="38227F03"/>
    <w:rsid w:val="38234896"/>
    <w:rsid w:val="3824224D"/>
    <w:rsid w:val="382D227E"/>
    <w:rsid w:val="382E5835"/>
    <w:rsid w:val="38300F4B"/>
    <w:rsid w:val="38305B7D"/>
    <w:rsid w:val="38312EB2"/>
    <w:rsid w:val="38325A87"/>
    <w:rsid w:val="3833520B"/>
    <w:rsid w:val="383733B0"/>
    <w:rsid w:val="383950AA"/>
    <w:rsid w:val="383D1228"/>
    <w:rsid w:val="383F7A74"/>
    <w:rsid w:val="3840109E"/>
    <w:rsid w:val="384031CC"/>
    <w:rsid w:val="38403AED"/>
    <w:rsid w:val="38430FF5"/>
    <w:rsid w:val="3843335E"/>
    <w:rsid w:val="384373F8"/>
    <w:rsid w:val="38462E8F"/>
    <w:rsid w:val="384A4280"/>
    <w:rsid w:val="384B6706"/>
    <w:rsid w:val="384E5F5C"/>
    <w:rsid w:val="384F6E31"/>
    <w:rsid w:val="38502441"/>
    <w:rsid w:val="38525A84"/>
    <w:rsid w:val="38541622"/>
    <w:rsid w:val="38550E7C"/>
    <w:rsid w:val="38571A77"/>
    <w:rsid w:val="385747CA"/>
    <w:rsid w:val="38584FF6"/>
    <w:rsid w:val="38590105"/>
    <w:rsid w:val="385B7E9C"/>
    <w:rsid w:val="385F569F"/>
    <w:rsid w:val="38641D6D"/>
    <w:rsid w:val="38644E32"/>
    <w:rsid w:val="38647DAB"/>
    <w:rsid w:val="3867623C"/>
    <w:rsid w:val="38685528"/>
    <w:rsid w:val="386A615C"/>
    <w:rsid w:val="386E1B4A"/>
    <w:rsid w:val="386F5EBB"/>
    <w:rsid w:val="38701128"/>
    <w:rsid w:val="38724326"/>
    <w:rsid w:val="38766576"/>
    <w:rsid w:val="38775B82"/>
    <w:rsid w:val="38786062"/>
    <w:rsid w:val="387C1A96"/>
    <w:rsid w:val="387D0BB9"/>
    <w:rsid w:val="387D4F55"/>
    <w:rsid w:val="38805C08"/>
    <w:rsid w:val="38851B60"/>
    <w:rsid w:val="388901AD"/>
    <w:rsid w:val="38891C9B"/>
    <w:rsid w:val="388B4C46"/>
    <w:rsid w:val="388E0E66"/>
    <w:rsid w:val="38940FC7"/>
    <w:rsid w:val="38992178"/>
    <w:rsid w:val="389A581B"/>
    <w:rsid w:val="389D1813"/>
    <w:rsid w:val="389F4EF0"/>
    <w:rsid w:val="38A730A0"/>
    <w:rsid w:val="38A8404A"/>
    <w:rsid w:val="38A84218"/>
    <w:rsid w:val="38AC26F8"/>
    <w:rsid w:val="38AC5B4C"/>
    <w:rsid w:val="38AE49C6"/>
    <w:rsid w:val="38B05BCD"/>
    <w:rsid w:val="38B173CC"/>
    <w:rsid w:val="38B42758"/>
    <w:rsid w:val="38B43037"/>
    <w:rsid w:val="38B60A0B"/>
    <w:rsid w:val="38B61884"/>
    <w:rsid w:val="38B65989"/>
    <w:rsid w:val="38B65B62"/>
    <w:rsid w:val="38B65CCC"/>
    <w:rsid w:val="38BB3A83"/>
    <w:rsid w:val="38BC1261"/>
    <w:rsid w:val="38BC2754"/>
    <w:rsid w:val="38BD0259"/>
    <w:rsid w:val="38BD24C4"/>
    <w:rsid w:val="38BE723E"/>
    <w:rsid w:val="38C01AF5"/>
    <w:rsid w:val="38C56C0D"/>
    <w:rsid w:val="38C90122"/>
    <w:rsid w:val="38CA177B"/>
    <w:rsid w:val="38CA3763"/>
    <w:rsid w:val="38CA7872"/>
    <w:rsid w:val="38CC1D1A"/>
    <w:rsid w:val="38CC5295"/>
    <w:rsid w:val="38CF1AAD"/>
    <w:rsid w:val="38D3007B"/>
    <w:rsid w:val="38D40B4C"/>
    <w:rsid w:val="38DC1761"/>
    <w:rsid w:val="38DD2D57"/>
    <w:rsid w:val="38DE2929"/>
    <w:rsid w:val="38E1691E"/>
    <w:rsid w:val="38E230CB"/>
    <w:rsid w:val="38E542D3"/>
    <w:rsid w:val="38E63BBA"/>
    <w:rsid w:val="38E64DBE"/>
    <w:rsid w:val="38E97383"/>
    <w:rsid w:val="38EE39BD"/>
    <w:rsid w:val="38F056B8"/>
    <w:rsid w:val="38F058EF"/>
    <w:rsid w:val="38F60B47"/>
    <w:rsid w:val="38F662A6"/>
    <w:rsid w:val="38F87750"/>
    <w:rsid w:val="38FA6BDC"/>
    <w:rsid w:val="38FC6996"/>
    <w:rsid w:val="38FD75CB"/>
    <w:rsid w:val="38FF1DBF"/>
    <w:rsid w:val="39037169"/>
    <w:rsid w:val="39044265"/>
    <w:rsid w:val="390908A8"/>
    <w:rsid w:val="390A7245"/>
    <w:rsid w:val="390B1449"/>
    <w:rsid w:val="390B5A38"/>
    <w:rsid w:val="390B601B"/>
    <w:rsid w:val="390C2915"/>
    <w:rsid w:val="390C5175"/>
    <w:rsid w:val="390C7615"/>
    <w:rsid w:val="390D46AB"/>
    <w:rsid w:val="390D4DB3"/>
    <w:rsid w:val="390E5EBF"/>
    <w:rsid w:val="39123A0D"/>
    <w:rsid w:val="39126774"/>
    <w:rsid w:val="39145B9F"/>
    <w:rsid w:val="39184E36"/>
    <w:rsid w:val="391B06CE"/>
    <w:rsid w:val="391D0BF3"/>
    <w:rsid w:val="39250E1D"/>
    <w:rsid w:val="392A59E0"/>
    <w:rsid w:val="392C1E75"/>
    <w:rsid w:val="392C6ECF"/>
    <w:rsid w:val="392E6292"/>
    <w:rsid w:val="393027F2"/>
    <w:rsid w:val="393304FD"/>
    <w:rsid w:val="39371B7B"/>
    <w:rsid w:val="393C4F4A"/>
    <w:rsid w:val="393D401E"/>
    <w:rsid w:val="393D4854"/>
    <w:rsid w:val="393E7497"/>
    <w:rsid w:val="39401753"/>
    <w:rsid w:val="394051D1"/>
    <w:rsid w:val="39411ADD"/>
    <w:rsid w:val="394404F1"/>
    <w:rsid w:val="394444E9"/>
    <w:rsid w:val="39457B98"/>
    <w:rsid w:val="394601FB"/>
    <w:rsid w:val="39460641"/>
    <w:rsid w:val="394B3823"/>
    <w:rsid w:val="394D398A"/>
    <w:rsid w:val="39501BFE"/>
    <w:rsid w:val="39511A2B"/>
    <w:rsid w:val="39605A34"/>
    <w:rsid w:val="39606B5C"/>
    <w:rsid w:val="3961024B"/>
    <w:rsid w:val="39647AD1"/>
    <w:rsid w:val="39662E20"/>
    <w:rsid w:val="39673821"/>
    <w:rsid w:val="396770CF"/>
    <w:rsid w:val="396849C7"/>
    <w:rsid w:val="39696145"/>
    <w:rsid w:val="396B56B4"/>
    <w:rsid w:val="396D4D52"/>
    <w:rsid w:val="396D7A57"/>
    <w:rsid w:val="396E211F"/>
    <w:rsid w:val="396E29E0"/>
    <w:rsid w:val="396E485C"/>
    <w:rsid w:val="39721BFF"/>
    <w:rsid w:val="39744E1F"/>
    <w:rsid w:val="39776EA9"/>
    <w:rsid w:val="397A01C5"/>
    <w:rsid w:val="397A351A"/>
    <w:rsid w:val="397A7873"/>
    <w:rsid w:val="397B21E6"/>
    <w:rsid w:val="397C5542"/>
    <w:rsid w:val="397D2FB0"/>
    <w:rsid w:val="397E3DCD"/>
    <w:rsid w:val="397E66CE"/>
    <w:rsid w:val="397F1668"/>
    <w:rsid w:val="397F3A0E"/>
    <w:rsid w:val="397F6DBC"/>
    <w:rsid w:val="397F728A"/>
    <w:rsid w:val="39803204"/>
    <w:rsid w:val="3981210E"/>
    <w:rsid w:val="39825676"/>
    <w:rsid w:val="398438FE"/>
    <w:rsid w:val="39846DE0"/>
    <w:rsid w:val="39873F76"/>
    <w:rsid w:val="39880C6C"/>
    <w:rsid w:val="39890F78"/>
    <w:rsid w:val="398927F4"/>
    <w:rsid w:val="398A778C"/>
    <w:rsid w:val="398B3DD6"/>
    <w:rsid w:val="398B5B46"/>
    <w:rsid w:val="398D54D0"/>
    <w:rsid w:val="398D6F19"/>
    <w:rsid w:val="39915244"/>
    <w:rsid w:val="39965516"/>
    <w:rsid w:val="399D6521"/>
    <w:rsid w:val="399F2FAF"/>
    <w:rsid w:val="399F7AE5"/>
    <w:rsid w:val="39A0105B"/>
    <w:rsid w:val="39A10848"/>
    <w:rsid w:val="39A22FAD"/>
    <w:rsid w:val="39A25082"/>
    <w:rsid w:val="39A31F3A"/>
    <w:rsid w:val="39A72C04"/>
    <w:rsid w:val="39A87F22"/>
    <w:rsid w:val="39AB518F"/>
    <w:rsid w:val="39AE6A5E"/>
    <w:rsid w:val="39B0313B"/>
    <w:rsid w:val="39B33D50"/>
    <w:rsid w:val="39B52D21"/>
    <w:rsid w:val="39B56D9B"/>
    <w:rsid w:val="39B6380E"/>
    <w:rsid w:val="39B67153"/>
    <w:rsid w:val="39B72068"/>
    <w:rsid w:val="39B975AF"/>
    <w:rsid w:val="39BC0867"/>
    <w:rsid w:val="39BD600F"/>
    <w:rsid w:val="39BE1D87"/>
    <w:rsid w:val="39BE5B66"/>
    <w:rsid w:val="39BE6133"/>
    <w:rsid w:val="39BF1020"/>
    <w:rsid w:val="39C06E2C"/>
    <w:rsid w:val="39C41F3A"/>
    <w:rsid w:val="39C72481"/>
    <w:rsid w:val="39C91D33"/>
    <w:rsid w:val="39CC19FD"/>
    <w:rsid w:val="39CD525B"/>
    <w:rsid w:val="39CF182A"/>
    <w:rsid w:val="39D25BD2"/>
    <w:rsid w:val="39D34D90"/>
    <w:rsid w:val="39D65DD2"/>
    <w:rsid w:val="39D74A04"/>
    <w:rsid w:val="39D83454"/>
    <w:rsid w:val="39D83EED"/>
    <w:rsid w:val="39DA3F44"/>
    <w:rsid w:val="39DB1023"/>
    <w:rsid w:val="39DF0014"/>
    <w:rsid w:val="39DF79F2"/>
    <w:rsid w:val="39E026D0"/>
    <w:rsid w:val="39E15C5F"/>
    <w:rsid w:val="39E3443E"/>
    <w:rsid w:val="39E9692C"/>
    <w:rsid w:val="39EA03DE"/>
    <w:rsid w:val="39EA3E62"/>
    <w:rsid w:val="39ED5008"/>
    <w:rsid w:val="39EF63C2"/>
    <w:rsid w:val="39F22889"/>
    <w:rsid w:val="39F528C3"/>
    <w:rsid w:val="39F641B6"/>
    <w:rsid w:val="39F8263D"/>
    <w:rsid w:val="39FE1D19"/>
    <w:rsid w:val="3A005BFE"/>
    <w:rsid w:val="3A014865"/>
    <w:rsid w:val="3A027D61"/>
    <w:rsid w:val="3A033611"/>
    <w:rsid w:val="3A033658"/>
    <w:rsid w:val="3A067EE4"/>
    <w:rsid w:val="3A094A1D"/>
    <w:rsid w:val="3A0E0140"/>
    <w:rsid w:val="3A0F19B4"/>
    <w:rsid w:val="3A10136F"/>
    <w:rsid w:val="3A111B3F"/>
    <w:rsid w:val="3A1266DF"/>
    <w:rsid w:val="3A157D93"/>
    <w:rsid w:val="3A181B23"/>
    <w:rsid w:val="3A19021C"/>
    <w:rsid w:val="3A195447"/>
    <w:rsid w:val="3A1A3A94"/>
    <w:rsid w:val="3A1A6AE5"/>
    <w:rsid w:val="3A1D3C0B"/>
    <w:rsid w:val="3A220FE9"/>
    <w:rsid w:val="3A2B0CF2"/>
    <w:rsid w:val="3A2D669E"/>
    <w:rsid w:val="3A3258DE"/>
    <w:rsid w:val="3A35668C"/>
    <w:rsid w:val="3A3837E3"/>
    <w:rsid w:val="3A393232"/>
    <w:rsid w:val="3A395AEF"/>
    <w:rsid w:val="3A3A761D"/>
    <w:rsid w:val="3A3B78D2"/>
    <w:rsid w:val="3A3D0A23"/>
    <w:rsid w:val="3A3E1480"/>
    <w:rsid w:val="3A410516"/>
    <w:rsid w:val="3A411953"/>
    <w:rsid w:val="3A445748"/>
    <w:rsid w:val="3A455984"/>
    <w:rsid w:val="3A475DC4"/>
    <w:rsid w:val="3A485181"/>
    <w:rsid w:val="3A4A1169"/>
    <w:rsid w:val="3A4A2CEE"/>
    <w:rsid w:val="3A4B470A"/>
    <w:rsid w:val="3A4F2E7A"/>
    <w:rsid w:val="3A50409C"/>
    <w:rsid w:val="3A50657B"/>
    <w:rsid w:val="3A507F3E"/>
    <w:rsid w:val="3A547F95"/>
    <w:rsid w:val="3A5506E2"/>
    <w:rsid w:val="3A587008"/>
    <w:rsid w:val="3A590340"/>
    <w:rsid w:val="3A5C05A3"/>
    <w:rsid w:val="3A5D1F8A"/>
    <w:rsid w:val="3A60210C"/>
    <w:rsid w:val="3A620B75"/>
    <w:rsid w:val="3A671117"/>
    <w:rsid w:val="3A673999"/>
    <w:rsid w:val="3A6932F6"/>
    <w:rsid w:val="3A6A14F3"/>
    <w:rsid w:val="3A6A46D8"/>
    <w:rsid w:val="3A6C51A2"/>
    <w:rsid w:val="3A6D303A"/>
    <w:rsid w:val="3A6D7EEE"/>
    <w:rsid w:val="3A6E0A7C"/>
    <w:rsid w:val="3A6E48EB"/>
    <w:rsid w:val="3A707207"/>
    <w:rsid w:val="3A715090"/>
    <w:rsid w:val="3A722156"/>
    <w:rsid w:val="3A7439C2"/>
    <w:rsid w:val="3A765E33"/>
    <w:rsid w:val="3A7813A0"/>
    <w:rsid w:val="3A7924D9"/>
    <w:rsid w:val="3A792CCE"/>
    <w:rsid w:val="3A7A0BA4"/>
    <w:rsid w:val="3A7A2498"/>
    <w:rsid w:val="3A7D6181"/>
    <w:rsid w:val="3A7E172B"/>
    <w:rsid w:val="3A7F0483"/>
    <w:rsid w:val="3A81283E"/>
    <w:rsid w:val="3A847052"/>
    <w:rsid w:val="3A8521B0"/>
    <w:rsid w:val="3A882E83"/>
    <w:rsid w:val="3A8D18AC"/>
    <w:rsid w:val="3A8E0520"/>
    <w:rsid w:val="3A9110B7"/>
    <w:rsid w:val="3A921296"/>
    <w:rsid w:val="3A927D1B"/>
    <w:rsid w:val="3A931A20"/>
    <w:rsid w:val="3A945570"/>
    <w:rsid w:val="3A946F22"/>
    <w:rsid w:val="3A976388"/>
    <w:rsid w:val="3A9824EC"/>
    <w:rsid w:val="3A985179"/>
    <w:rsid w:val="3A9A6210"/>
    <w:rsid w:val="3A9B586C"/>
    <w:rsid w:val="3A9C74FA"/>
    <w:rsid w:val="3A9D2EBC"/>
    <w:rsid w:val="3AA30888"/>
    <w:rsid w:val="3AA33870"/>
    <w:rsid w:val="3AA3628F"/>
    <w:rsid w:val="3AA60379"/>
    <w:rsid w:val="3AA85508"/>
    <w:rsid w:val="3AB20183"/>
    <w:rsid w:val="3AB85E6F"/>
    <w:rsid w:val="3AB909FA"/>
    <w:rsid w:val="3ABC65FE"/>
    <w:rsid w:val="3ABF34DE"/>
    <w:rsid w:val="3AC13336"/>
    <w:rsid w:val="3AC352B8"/>
    <w:rsid w:val="3AC46E5E"/>
    <w:rsid w:val="3AC87A00"/>
    <w:rsid w:val="3ACA1DF2"/>
    <w:rsid w:val="3ACB0C34"/>
    <w:rsid w:val="3ACB2EEE"/>
    <w:rsid w:val="3ACC000C"/>
    <w:rsid w:val="3ACD0E7A"/>
    <w:rsid w:val="3ACD1BB8"/>
    <w:rsid w:val="3AD03BFC"/>
    <w:rsid w:val="3AD401BB"/>
    <w:rsid w:val="3AD817BE"/>
    <w:rsid w:val="3AD85A2A"/>
    <w:rsid w:val="3AD924FC"/>
    <w:rsid w:val="3ADD18EB"/>
    <w:rsid w:val="3AE020A7"/>
    <w:rsid w:val="3AE157E3"/>
    <w:rsid w:val="3AE35B09"/>
    <w:rsid w:val="3AE53CB0"/>
    <w:rsid w:val="3AE62003"/>
    <w:rsid w:val="3AE66CC4"/>
    <w:rsid w:val="3AE762A5"/>
    <w:rsid w:val="3AEB0B30"/>
    <w:rsid w:val="3AEF38B7"/>
    <w:rsid w:val="3AF003B0"/>
    <w:rsid w:val="3AF30AAF"/>
    <w:rsid w:val="3AF72C5D"/>
    <w:rsid w:val="3AFC2EC9"/>
    <w:rsid w:val="3AFC4F2B"/>
    <w:rsid w:val="3AFF2551"/>
    <w:rsid w:val="3B007685"/>
    <w:rsid w:val="3B0306FB"/>
    <w:rsid w:val="3B0429B4"/>
    <w:rsid w:val="3B04727E"/>
    <w:rsid w:val="3B055B01"/>
    <w:rsid w:val="3B065001"/>
    <w:rsid w:val="3B0913C0"/>
    <w:rsid w:val="3B0A681B"/>
    <w:rsid w:val="3B0C0821"/>
    <w:rsid w:val="3B0D5B99"/>
    <w:rsid w:val="3B0F1389"/>
    <w:rsid w:val="3B107598"/>
    <w:rsid w:val="3B110ECA"/>
    <w:rsid w:val="3B123A6F"/>
    <w:rsid w:val="3B123B2C"/>
    <w:rsid w:val="3B1334F8"/>
    <w:rsid w:val="3B155E81"/>
    <w:rsid w:val="3B160123"/>
    <w:rsid w:val="3B1630AE"/>
    <w:rsid w:val="3B166BCE"/>
    <w:rsid w:val="3B177705"/>
    <w:rsid w:val="3B1862F3"/>
    <w:rsid w:val="3B1874C8"/>
    <w:rsid w:val="3B191B79"/>
    <w:rsid w:val="3B1B00EC"/>
    <w:rsid w:val="3B1C00AB"/>
    <w:rsid w:val="3B201B69"/>
    <w:rsid w:val="3B230A87"/>
    <w:rsid w:val="3B234EF1"/>
    <w:rsid w:val="3B260819"/>
    <w:rsid w:val="3B2A587F"/>
    <w:rsid w:val="3B2A70DA"/>
    <w:rsid w:val="3B2D627D"/>
    <w:rsid w:val="3B2D6402"/>
    <w:rsid w:val="3B2E5A0B"/>
    <w:rsid w:val="3B2F436A"/>
    <w:rsid w:val="3B3360B0"/>
    <w:rsid w:val="3B3877ED"/>
    <w:rsid w:val="3B3B1CD3"/>
    <w:rsid w:val="3B3B3B3C"/>
    <w:rsid w:val="3B3B5299"/>
    <w:rsid w:val="3B3E3E14"/>
    <w:rsid w:val="3B3F70EF"/>
    <w:rsid w:val="3B443196"/>
    <w:rsid w:val="3B450D22"/>
    <w:rsid w:val="3B480446"/>
    <w:rsid w:val="3B483681"/>
    <w:rsid w:val="3B487815"/>
    <w:rsid w:val="3B4C2B15"/>
    <w:rsid w:val="3B532A89"/>
    <w:rsid w:val="3B5659A9"/>
    <w:rsid w:val="3B594A66"/>
    <w:rsid w:val="3B59761E"/>
    <w:rsid w:val="3B5B1080"/>
    <w:rsid w:val="3B605579"/>
    <w:rsid w:val="3B6764DD"/>
    <w:rsid w:val="3B683A45"/>
    <w:rsid w:val="3B6A63C0"/>
    <w:rsid w:val="3B6E59E6"/>
    <w:rsid w:val="3B7140F4"/>
    <w:rsid w:val="3B716BD9"/>
    <w:rsid w:val="3B725795"/>
    <w:rsid w:val="3B7304AE"/>
    <w:rsid w:val="3B7702C4"/>
    <w:rsid w:val="3B7A675C"/>
    <w:rsid w:val="3B7B250D"/>
    <w:rsid w:val="3B7C4012"/>
    <w:rsid w:val="3B7C5A32"/>
    <w:rsid w:val="3B7D069F"/>
    <w:rsid w:val="3B7E02B9"/>
    <w:rsid w:val="3B7F4E52"/>
    <w:rsid w:val="3B816825"/>
    <w:rsid w:val="3B8269FE"/>
    <w:rsid w:val="3B827598"/>
    <w:rsid w:val="3B837A1A"/>
    <w:rsid w:val="3B8406BA"/>
    <w:rsid w:val="3B8420B7"/>
    <w:rsid w:val="3B8510DD"/>
    <w:rsid w:val="3B851644"/>
    <w:rsid w:val="3B892174"/>
    <w:rsid w:val="3B896867"/>
    <w:rsid w:val="3B9632DD"/>
    <w:rsid w:val="3B965643"/>
    <w:rsid w:val="3B992597"/>
    <w:rsid w:val="3B9B2878"/>
    <w:rsid w:val="3B9D7221"/>
    <w:rsid w:val="3B9E5EC8"/>
    <w:rsid w:val="3BA11685"/>
    <w:rsid w:val="3BA16A73"/>
    <w:rsid w:val="3BA23236"/>
    <w:rsid w:val="3BA31F3E"/>
    <w:rsid w:val="3BA42312"/>
    <w:rsid w:val="3BA50656"/>
    <w:rsid w:val="3BA73096"/>
    <w:rsid w:val="3BA90B40"/>
    <w:rsid w:val="3BAC3436"/>
    <w:rsid w:val="3BAC4F6B"/>
    <w:rsid w:val="3BAD6021"/>
    <w:rsid w:val="3BAE1860"/>
    <w:rsid w:val="3BAE760D"/>
    <w:rsid w:val="3BB04FA8"/>
    <w:rsid w:val="3BB2602E"/>
    <w:rsid w:val="3BB5071A"/>
    <w:rsid w:val="3BB52F69"/>
    <w:rsid w:val="3BB779F4"/>
    <w:rsid w:val="3BB873F9"/>
    <w:rsid w:val="3BBD325C"/>
    <w:rsid w:val="3BBD5657"/>
    <w:rsid w:val="3BC05482"/>
    <w:rsid w:val="3BC0699B"/>
    <w:rsid w:val="3BC12796"/>
    <w:rsid w:val="3BC226B7"/>
    <w:rsid w:val="3BC2653A"/>
    <w:rsid w:val="3BC33F77"/>
    <w:rsid w:val="3BC431AC"/>
    <w:rsid w:val="3BC5305D"/>
    <w:rsid w:val="3BC6046A"/>
    <w:rsid w:val="3BC648F3"/>
    <w:rsid w:val="3BC86D71"/>
    <w:rsid w:val="3BC91F40"/>
    <w:rsid w:val="3BC93420"/>
    <w:rsid w:val="3BC95DC6"/>
    <w:rsid w:val="3BCB61F2"/>
    <w:rsid w:val="3BCC0A7F"/>
    <w:rsid w:val="3BCD3990"/>
    <w:rsid w:val="3BCD56A4"/>
    <w:rsid w:val="3BCE6BDB"/>
    <w:rsid w:val="3BD238CE"/>
    <w:rsid w:val="3BD25358"/>
    <w:rsid w:val="3BD27848"/>
    <w:rsid w:val="3BD33BC7"/>
    <w:rsid w:val="3BD812A2"/>
    <w:rsid w:val="3BD95D44"/>
    <w:rsid w:val="3BDE41A5"/>
    <w:rsid w:val="3BDE4F1D"/>
    <w:rsid w:val="3BDE5C48"/>
    <w:rsid w:val="3BDF60A2"/>
    <w:rsid w:val="3BE025BF"/>
    <w:rsid w:val="3BE05875"/>
    <w:rsid w:val="3BE34CCF"/>
    <w:rsid w:val="3BE618D4"/>
    <w:rsid w:val="3BEE3BD2"/>
    <w:rsid w:val="3BEF5DC9"/>
    <w:rsid w:val="3BF15CF6"/>
    <w:rsid w:val="3BF510EB"/>
    <w:rsid w:val="3BF5780A"/>
    <w:rsid w:val="3BF7557D"/>
    <w:rsid w:val="3BF75B79"/>
    <w:rsid w:val="3BF76987"/>
    <w:rsid w:val="3BFB5C1B"/>
    <w:rsid w:val="3BFC3883"/>
    <w:rsid w:val="3BFD0F85"/>
    <w:rsid w:val="3BFD221A"/>
    <w:rsid w:val="3C000F47"/>
    <w:rsid w:val="3C002149"/>
    <w:rsid w:val="3C024D46"/>
    <w:rsid w:val="3C0543E3"/>
    <w:rsid w:val="3C0566BA"/>
    <w:rsid w:val="3C057ED8"/>
    <w:rsid w:val="3C0679A4"/>
    <w:rsid w:val="3C0843A8"/>
    <w:rsid w:val="3C0A0B1D"/>
    <w:rsid w:val="3C0B071F"/>
    <w:rsid w:val="3C0D4476"/>
    <w:rsid w:val="3C0D732B"/>
    <w:rsid w:val="3C0E7185"/>
    <w:rsid w:val="3C0F2CD2"/>
    <w:rsid w:val="3C11493E"/>
    <w:rsid w:val="3C115576"/>
    <w:rsid w:val="3C116E68"/>
    <w:rsid w:val="3C12709D"/>
    <w:rsid w:val="3C193C53"/>
    <w:rsid w:val="3C1C78F4"/>
    <w:rsid w:val="3C1D381F"/>
    <w:rsid w:val="3C206CBB"/>
    <w:rsid w:val="3C2102A1"/>
    <w:rsid w:val="3C2217BD"/>
    <w:rsid w:val="3C255C81"/>
    <w:rsid w:val="3C262A8E"/>
    <w:rsid w:val="3C264537"/>
    <w:rsid w:val="3C266E36"/>
    <w:rsid w:val="3C270F5C"/>
    <w:rsid w:val="3C2A5EFB"/>
    <w:rsid w:val="3C2D66DB"/>
    <w:rsid w:val="3C2F439B"/>
    <w:rsid w:val="3C3245F7"/>
    <w:rsid w:val="3C363AD7"/>
    <w:rsid w:val="3C372623"/>
    <w:rsid w:val="3C373330"/>
    <w:rsid w:val="3C381379"/>
    <w:rsid w:val="3C391FF7"/>
    <w:rsid w:val="3C3A346E"/>
    <w:rsid w:val="3C3B39D2"/>
    <w:rsid w:val="3C3C488D"/>
    <w:rsid w:val="3C3D13AC"/>
    <w:rsid w:val="3C4036AB"/>
    <w:rsid w:val="3C413026"/>
    <w:rsid w:val="3C447500"/>
    <w:rsid w:val="3C456E3F"/>
    <w:rsid w:val="3C463BC1"/>
    <w:rsid w:val="3C466F8B"/>
    <w:rsid w:val="3C48390F"/>
    <w:rsid w:val="3C493C99"/>
    <w:rsid w:val="3C4A5D7F"/>
    <w:rsid w:val="3C4A6ABC"/>
    <w:rsid w:val="3C4A7E63"/>
    <w:rsid w:val="3C53571A"/>
    <w:rsid w:val="3C5400D4"/>
    <w:rsid w:val="3C547901"/>
    <w:rsid w:val="3C560EB4"/>
    <w:rsid w:val="3C566939"/>
    <w:rsid w:val="3C5B7AE5"/>
    <w:rsid w:val="3C5E3CBB"/>
    <w:rsid w:val="3C5E40D4"/>
    <w:rsid w:val="3C60254C"/>
    <w:rsid w:val="3C607764"/>
    <w:rsid w:val="3C617FEC"/>
    <w:rsid w:val="3C631B36"/>
    <w:rsid w:val="3C67270A"/>
    <w:rsid w:val="3C6A0008"/>
    <w:rsid w:val="3C6B3628"/>
    <w:rsid w:val="3C7845B7"/>
    <w:rsid w:val="3C79755C"/>
    <w:rsid w:val="3C7B5FD0"/>
    <w:rsid w:val="3C7C07DA"/>
    <w:rsid w:val="3C7C409B"/>
    <w:rsid w:val="3C7C75E3"/>
    <w:rsid w:val="3C7D46F3"/>
    <w:rsid w:val="3C7F64B2"/>
    <w:rsid w:val="3C800A22"/>
    <w:rsid w:val="3C834AFB"/>
    <w:rsid w:val="3C840DA4"/>
    <w:rsid w:val="3C843972"/>
    <w:rsid w:val="3C844468"/>
    <w:rsid w:val="3C847530"/>
    <w:rsid w:val="3C880254"/>
    <w:rsid w:val="3C885F88"/>
    <w:rsid w:val="3C891A8E"/>
    <w:rsid w:val="3C8D0372"/>
    <w:rsid w:val="3C8F53F1"/>
    <w:rsid w:val="3C915438"/>
    <w:rsid w:val="3C943D83"/>
    <w:rsid w:val="3C9B210D"/>
    <w:rsid w:val="3CA2402A"/>
    <w:rsid w:val="3CA3766A"/>
    <w:rsid w:val="3CA61094"/>
    <w:rsid w:val="3CA741FD"/>
    <w:rsid w:val="3CA914E3"/>
    <w:rsid w:val="3CA920B3"/>
    <w:rsid w:val="3CAA1FEB"/>
    <w:rsid w:val="3CAB12A1"/>
    <w:rsid w:val="3CAC1E72"/>
    <w:rsid w:val="3CAD2EB8"/>
    <w:rsid w:val="3CAE6F77"/>
    <w:rsid w:val="3CAF5C0A"/>
    <w:rsid w:val="3CAF6AC8"/>
    <w:rsid w:val="3CB13BF9"/>
    <w:rsid w:val="3CB24F49"/>
    <w:rsid w:val="3CB25339"/>
    <w:rsid w:val="3CB46570"/>
    <w:rsid w:val="3CB46D7D"/>
    <w:rsid w:val="3CB613CA"/>
    <w:rsid w:val="3CB66F99"/>
    <w:rsid w:val="3CB74AD6"/>
    <w:rsid w:val="3CB92ACB"/>
    <w:rsid w:val="3CBA32C4"/>
    <w:rsid w:val="3CBA351C"/>
    <w:rsid w:val="3CC01BC6"/>
    <w:rsid w:val="3CC05608"/>
    <w:rsid w:val="3CC1650A"/>
    <w:rsid w:val="3CC378F7"/>
    <w:rsid w:val="3CC5577E"/>
    <w:rsid w:val="3CC61745"/>
    <w:rsid w:val="3CC6401F"/>
    <w:rsid w:val="3CC92FE3"/>
    <w:rsid w:val="3CCA69EB"/>
    <w:rsid w:val="3CCC4BBC"/>
    <w:rsid w:val="3CCE4FC9"/>
    <w:rsid w:val="3CD02542"/>
    <w:rsid w:val="3CD02EF2"/>
    <w:rsid w:val="3CD07F1B"/>
    <w:rsid w:val="3CD30986"/>
    <w:rsid w:val="3CD351CA"/>
    <w:rsid w:val="3CD8469D"/>
    <w:rsid w:val="3CDE3833"/>
    <w:rsid w:val="3CE53B0A"/>
    <w:rsid w:val="3CEA64D1"/>
    <w:rsid w:val="3CEB5D9C"/>
    <w:rsid w:val="3CEC245C"/>
    <w:rsid w:val="3CEC3C0A"/>
    <w:rsid w:val="3CED4C7C"/>
    <w:rsid w:val="3CED58C9"/>
    <w:rsid w:val="3CEE3D6B"/>
    <w:rsid w:val="3CEF113D"/>
    <w:rsid w:val="3CEF6CAC"/>
    <w:rsid w:val="3CF66A71"/>
    <w:rsid w:val="3CF8583C"/>
    <w:rsid w:val="3CF90804"/>
    <w:rsid w:val="3CFA6557"/>
    <w:rsid w:val="3CFC109B"/>
    <w:rsid w:val="3CFE0A83"/>
    <w:rsid w:val="3CFE21F6"/>
    <w:rsid w:val="3CFE266D"/>
    <w:rsid w:val="3CFF231C"/>
    <w:rsid w:val="3CFF3115"/>
    <w:rsid w:val="3D016E5E"/>
    <w:rsid w:val="3D023E89"/>
    <w:rsid w:val="3D0330C4"/>
    <w:rsid w:val="3D04298B"/>
    <w:rsid w:val="3D050986"/>
    <w:rsid w:val="3D091303"/>
    <w:rsid w:val="3D0B4A04"/>
    <w:rsid w:val="3D0C34B7"/>
    <w:rsid w:val="3D0D4B49"/>
    <w:rsid w:val="3D0D4B70"/>
    <w:rsid w:val="3D0D5647"/>
    <w:rsid w:val="3D0D7CC8"/>
    <w:rsid w:val="3D127DCE"/>
    <w:rsid w:val="3D1434D4"/>
    <w:rsid w:val="3D15667E"/>
    <w:rsid w:val="3D173766"/>
    <w:rsid w:val="3D184EC1"/>
    <w:rsid w:val="3D186DAC"/>
    <w:rsid w:val="3D1C36BE"/>
    <w:rsid w:val="3D1C58B1"/>
    <w:rsid w:val="3D260315"/>
    <w:rsid w:val="3D2630E8"/>
    <w:rsid w:val="3D271C45"/>
    <w:rsid w:val="3D276879"/>
    <w:rsid w:val="3D2E05B1"/>
    <w:rsid w:val="3D2E1A9B"/>
    <w:rsid w:val="3D322255"/>
    <w:rsid w:val="3D3305EA"/>
    <w:rsid w:val="3D340197"/>
    <w:rsid w:val="3D3420D6"/>
    <w:rsid w:val="3D347305"/>
    <w:rsid w:val="3D36787C"/>
    <w:rsid w:val="3D381B11"/>
    <w:rsid w:val="3D39415A"/>
    <w:rsid w:val="3D3A5A20"/>
    <w:rsid w:val="3D3C093D"/>
    <w:rsid w:val="3D401604"/>
    <w:rsid w:val="3D406B7F"/>
    <w:rsid w:val="3D406FB5"/>
    <w:rsid w:val="3D417B62"/>
    <w:rsid w:val="3D432909"/>
    <w:rsid w:val="3D444808"/>
    <w:rsid w:val="3D451A4D"/>
    <w:rsid w:val="3D461A70"/>
    <w:rsid w:val="3D482206"/>
    <w:rsid w:val="3D4A76E1"/>
    <w:rsid w:val="3D4B7C04"/>
    <w:rsid w:val="3D561727"/>
    <w:rsid w:val="3D575A02"/>
    <w:rsid w:val="3D582624"/>
    <w:rsid w:val="3D5829A5"/>
    <w:rsid w:val="3D583061"/>
    <w:rsid w:val="3D5E3991"/>
    <w:rsid w:val="3D5E4F3B"/>
    <w:rsid w:val="3D5E7586"/>
    <w:rsid w:val="3D60480D"/>
    <w:rsid w:val="3D633614"/>
    <w:rsid w:val="3D653C94"/>
    <w:rsid w:val="3D69400B"/>
    <w:rsid w:val="3D6A6F39"/>
    <w:rsid w:val="3D6B045D"/>
    <w:rsid w:val="3D6C6A12"/>
    <w:rsid w:val="3D6F2403"/>
    <w:rsid w:val="3D7076C5"/>
    <w:rsid w:val="3D7145B8"/>
    <w:rsid w:val="3D7309E6"/>
    <w:rsid w:val="3D780827"/>
    <w:rsid w:val="3D7B3D3F"/>
    <w:rsid w:val="3D7D4130"/>
    <w:rsid w:val="3D825DD0"/>
    <w:rsid w:val="3D83791F"/>
    <w:rsid w:val="3D862B5E"/>
    <w:rsid w:val="3D8710A0"/>
    <w:rsid w:val="3D891BC0"/>
    <w:rsid w:val="3D8B1B35"/>
    <w:rsid w:val="3D8C3DA6"/>
    <w:rsid w:val="3D8C44B0"/>
    <w:rsid w:val="3D8F7EFB"/>
    <w:rsid w:val="3D955611"/>
    <w:rsid w:val="3D9B020F"/>
    <w:rsid w:val="3D9B629A"/>
    <w:rsid w:val="3D9C65A5"/>
    <w:rsid w:val="3DA05AB3"/>
    <w:rsid w:val="3DA46BEF"/>
    <w:rsid w:val="3DA719C5"/>
    <w:rsid w:val="3DA72FD2"/>
    <w:rsid w:val="3DA832FA"/>
    <w:rsid w:val="3DAC1391"/>
    <w:rsid w:val="3DAE29AC"/>
    <w:rsid w:val="3DAF4EB7"/>
    <w:rsid w:val="3DB03D4D"/>
    <w:rsid w:val="3DB22060"/>
    <w:rsid w:val="3DB26496"/>
    <w:rsid w:val="3DB26C85"/>
    <w:rsid w:val="3DB33D9C"/>
    <w:rsid w:val="3DB51361"/>
    <w:rsid w:val="3DB52E85"/>
    <w:rsid w:val="3DB617C1"/>
    <w:rsid w:val="3DBD7EB3"/>
    <w:rsid w:val="3DBE67AE"/>
    <w:rsid w:val="3DBF685F"/>
    <w:rsid w:val="3DC30200"/>
    <w:rsid w:val="3DC5644E"/>
    <w:rsid w:val="3DC57DF8"/>
    <w:rsid w:val="3DC60A35"/>
    <w:rsid w:val="3DC72D06"/>
    <w:rsid w:val="3DC91FC0"/>
    <w:rsid w:val="3DC9414D"/>
    <w:rsid w:val="3DD06025"/>
    <w:rsid w:val="3DD1395F"/>
    <w:rsid w:val="3DD44AF7"/>
    <w:rsid w:val="3DD50FAB"/>
    <w:rsid w:val="3DD64C31"/>
    <w:rsid w:val="3DD65D21"/>
    <w:rsid w:val="3DD666C2"/>
    <w:rsid w:val="3DD8174E"/>
    <w:rsid w:val="3DDA2813"/>
    <w:rsid w:val="3DDE2EEE"/>
    <w:rsid w:val="3DDF293C"/>
    <w:rsid w:val="3DE1756C"/>
    <w:rsid w:val="3DE3651D"/>
    <w:rsid w:val="3DE41E38"/>
    <w:rsid w:val="3DE71747"/>
    <w:rsid w:val="3DEA0A7F"/>
    <w:rsid w:val="3DEA28D9"/>
    <w:rsid w:val="3DEA2BCC"/>
    <w:rsid w:val="3DEB0886"/>
    <w:rsid w:val="3DEC3B2D"/>
    <w:rsid w:val="3DEC53CC"/>
    <w:rsid w:val="3DEE181A"/>
    <w:rsid w:val="3DEF7CE0"/>
    <w:rsid w:val="3DF52592"/>
    <w:rsid w:val="3DF907B5"/>
    <w:rsid w:val="3DFB09DB"/>
    <w:rsid w:val="3DFE0BF8"/>
    <w:rsid w:val="3E006A46"/>
    <w:rsid w:val="3E013281"/>
    <w:rsid w:val="3E033F80"/>
    <w:rsid w:val="3E096B9E"/>
    <w:rsid w:val="3E0B491B"/>
    <w:rsid w:val="3E0B53FE"/>
    <w:rsid w:val="3E0C2314"/>
    <w:rsid w:val="3E0C7EDB"/>
    <w:rsid w:val="3E0E110A"/>
    <w:rsid w:val="3E0E2FF2"/>
    <w:rsid w:val="3E0F4F95"/>
    <w:rsid w:val="3E1146F1"/>
    <w:rsid w:val="3E13252E"/>
    <w:rsid w:val="3E137DCC"/>
    <w:rsid w:val="3E1B63AC"/>
    <w:rsid w:val="3E1C72D0"/>
    <w:rsid w:val="3E1E2D30"/>
    <w:rsid w:val="3E1E4E38"/>
    <w:rsid w:val="3E211953"/>
    <w:rsid w:val="3E225482"/>
    <w:rsid w:val="3E234DEB"/>
    <w:rsid w:val="3E2717D1"/>
    <w:rsid w:val="3E2E4977"/>
    <w:rsid w:val="3E2F4BE7"/>
    <w:rsid w:val="3E326146"/>
    <w:rsid w:val="3E374952"/>
    <w:rsid w:val="3E3907E4"/>
    <w:rsid w:val="3E391C30"/>
    <w:rsid w:val="3E3A01EB"/>
    <w:rsid w:val="3E3A1064"/>
    <w:rsid w:val="3E3B6305"/>
    <w:rsid w:val="3E3B66B1"/>
    <w:rsid w:val="3E3C5792"/>
    <w:rsid w:val="3E3D2F23"/>
    <w:rsid w:val="3E3F3E34"/>
    <w:rsid w:val="3E407257"/>
    <w:rsid w:val="3E412F1D"/>
    <w:rsid w:val="3E416548"/>
    <w:rsid w:val="3E426779"/>
    <w:rsid w:val="3E43485C"/>
    <w:rsid w:val="3E4435F8"/>
    <w:rsid w:val="3E462E4D"/>
    <w:rsid w:val="3E482C1B"/>
    <w:rsid w:val="3E4B16E2"/>
    <w:rsid w:val="3E4E2DD1"/>
    <w:rsid w:val="3E4F34DE"/>
    <w:rsid w:val="3E5153EF"/>
    <w:rsid w:val="3E515630"/>
    <w:rsid w:val="3E543203"/>
    <w:rsid w:val="3E5C6F92"/>
    <w:rsid w:val="3E5D22F5"/>
    <w:rsid w:val="3E66332A"/>
    <w:rsid w:val="3E6B05F3"/>
    <w:rsid w:val="3E6D61AF"/>
    <w:rsid w:val="3E6E45AB"/>
    <w:rsid w:val="3E6E73FF"/>
    <w:rsid w:val="3E724E4C"/>
    <w:rsid w:val="3E731205"/>
    <w:rsid w:val="3E735D63"/>
    <w:rsid w:val="3E750269"/>
    <w:rsid w:val="3E756E9A"/>
    <w:rsid w:val="3E7802AA"/>
    <w:rsid w:val="3E7812DF"/>
    <w:rsid w:val="3E7B4470"/>
    <w:rsid w:val="3E7B768B"/>
    <w:rsid w:val="3E7C0ADD"/>
    <w:rsid w:val="3E7C0CA1"/>
    <w:rsid w:val="3E7C2C4F"/>
    <w:rsid w:val="3E7D5EC9"/>
    <w:rsid w:val="3E7E5953"/>
    <w:rsid w:val="3E7F5D3E"/>
    <w:rsid w:val="3E833458"/>
    <w:rsid w:val="3E843743"/>
    <w:rsid w:val="3E8A218B"/>
    <w:rsid w:val="3E8B01A5"/>
    <w:rsid w:val="3E8B560D"/>
    <w:rsid w:val="3E8D4FB7"/>
    <w:rsid w:val="3E8E016B"/>
    <w:rsid w:val="3E8E1F91"/>
    <w:rsid w:val="3E8E261A"/>
    <w:rsid w:val="3E8E5562"/>
    <w:rsid w:val="3E8F0A46"/>
    <w:rsid w:val="3E9204C8"/>
    <w:rsid w:val="3E9B0B49"/>
    <w:rsid w:val="3E9C471E"/>
    <w:rsid w:val="3E9E1AF8"/>
    <w:rsid w:val="3E9F0769"/>
    <w:rsid w:val="3EA109AA"/>
    <w:rsid w:val="3EA32842"/>
    <w:rsid w:val="3EA371DA"/>
    <w:rsid w:val="3EA63FD8"/>
    <w:rsid w:val="3EA927ED"/>
    <w:rsid w:val="3EAD0D98"/>
    <w:rsid w:val="3EAD3F9F"/>
    <w:rsid w:val="3EB06D6D"/>
    <w:rsid w:val="3EB2645F"/>
    <w:rsid w:val="3EB545F1"/>
    <w:rsid w:val="3EB60BB6"/>
    <w:rsid w:val="3EB92510"/>
    <w:rsid w:val="3EBB0131"/>
    <w:rsid w:val="3EBB3AAF"/>
    <w:rsid w:val="3EBD461A"/>
    <w:rsid w:val="3EC25B74"/>
    <w:rsid w:val="3EC446E7"/>
    <w:rsid w:val="3EC50A61"/>
    <w:rsid w:val="3EC61FC2"/>
    <w:rsid w:val="3EC67D26"/>
    <w:rsid w:val="3EC75A99"/>
    <w:rsid w:val="3EC761C6"/>
    <w:rsid w:val="3ECA021C"/>
    <w:rsid w:val="3ECA30D0"/>
    <w:rsid w:val="3ECB3705"/>
    <w:rsid w:val="3ECE12C5"/>
    <w:rsid w:val="3ED1420F"/>
    <w:rsid w:val="3ED1535F"/>
    <w:rsid w:val="3ED24350"/>
    <w:rsid w:val="3ED419CA"/>
    <w:rsid w:val="3ED5626A"/>
    <w:rsid w:val="3ED71A9F"/>
    <w:rsid w:val="3ED776A9"/>
    <w:rsid w:val="3EDB251D"/>
    <w:rsid w:val="3EDB2CE7"/>
    <w:rsid w:val="3EDD47EB"/>
    <w:rsid w:val="3EDF7D16"/>
    <w:rsid w:val="3EE003D6"/>
    <w:rsid w:val="3EE12918"/>
    <w:rsid w:val="3EE17C53"/>
    <w:rsid w:val="3EE25797"/>
    <w:rsid w:val="3EE34D7B"/>
    <w:rsid w:val="3EE450AD"/>
    <w:rsid w:val="3EE55913"/>
    <w:rsid w:val="3EE56DF7"/>
    <w:rsid w:val="3EE709F7"/>
    <w:rsid w:val="3EE8763A"/>
    <w:rsid w:val="3EEB0CAF"/>
    <w:rsid w:val="3EEC5373"/>
    <w:rsid w:val="3EEE4D2F"/>
    <w:rsid w:val="3EF142B8"/>
    <w:rsid w:val="3EF268F6"/>
    <w:rsid w:val="3EF60CAD"/>
    <w:rsid w:val="3EF90C3C"/>
    <w:rsid w:val="3EF92275"/>
    <w:rsid w:val="3EF93A4C"/>
    <w:rsid w:val="3EF94EF2"/>
    <w:rsid w:val="3EFB1B0A"/>
    <w:rsid w:val="3EFD1E56"/>
    <w:rsid w:val="3EFE3D7B"/>
    <w:rsid w:val="3EFF6161"/>
    <w:rsid w:val="3EFF7A27"/>
    <w:rsid w:val="3F0017F1"/>
    <w:rsid w:val="3F003BCB"/>
    <w:rsid w:val="3F05053E"/>
    <w:rsid w:val="3F06461C"/>
    <w:rsid w:val="3F0802EC"/>
    <w:rsid w:val="3F081602"/>
    <w:rsid w:val="3F086F57"/>
    <w:rsid w:val="3F097C2C"/>
    <w:rsid w:val="3F0B11B3"/>
    <w:rsid w:val="3F0C055E"/>
    <w:rsid w:val="3F0C1DD0"/>
    <w:rsid w:val="3F0C4D1E"/>
    <w:rsid w:val="3F0D4323"/>
    <w:rsid w:val="3F0D7BC0"/>
    <w:rsid w:val="3F103E0E"/>
    <w:rsid w:val="3F140627"/>
    <w:rsid w:val="3F144573"/>
    <w:rsid w:val="3F185875"/>
    <w:rsid w:val="3F185A9A"/>
    <w:rsid w:val="3F185CE9"/>
    <w:rsid w:val="3F1D0E38"/>
    <w:rsid w:val="3F1D35F9"/>
    <w:rsid w:val="3F204A38"/>
    <w:rsid w:val="3F2222AB"/>
    <w:rsid w:val="3F2473D9"/>
    <w:rsid w:val="3F251E18"/>
    <w:rsid w:val="3F2608F3"/>
    <w:rsid w:val="3F282A86"/>
    <w:rsid w:val="3F294E4F"/>
    <w:rsid w:val="3F294F6A"/>
    <w:rsid w:val="3F2B1116"/>
    <w:rsid w:val="3F2C71F7"/>
    <w:rsid w:val="3F2E1861"/>
    <w:rsid w:val="3F3060FA"/>
    <w:rsid w:val="3F306816"/>
    <w:rsid w:val="3F32720A"/>
    <w:rsid w:val="3F3423F7"/>
    <w:rsid w:val="3F3B0F74"/>
    <w:rsid w:val="3F3F7F45"/>
    <w:rsid w:val="3F407DDD"/>
    <w:rsid w:val="3F422B5C"/>
    <w:rsid w:val="3F422D66"/>
    <w:rsid w:val="3F4647F4"/>
    <w:rsid w:val="3F47355F"/>
    <w:rsid w:val="3F48056C"/>
    <w:rsid w:val="3F49453C"/>
    <w:rsid w:val="3F4A2DD9"/>
    <w:rsid w:val="3F4E4660"/>
    <w:rsid w:val="3F4F4AD0"/>
    <w:rsid w:val="3F513A1F"/>
    <w:rsid w:val="3F571AEB"/>
    <w:rsid w:val="3F586A40"/>
    <w:rsid w:val="3F5A46D7"/>
    <w:rsid w:val="3F5B6C8B"/>
    <w:rsid w:val="3F5C4A4C"/>
    <w:rsid w:val="3F604D2A"/>
    <w:rsid w:val="3F62583C"/>
    <w:rsid w:val="3F631B09"/>
    <w:rsid w:val="3F67403B"/>
    <w:rsid w:val="3F6A6790"/>
    <w:rsid w:val="3F6D31AE"/>
    <w:rsid w:val="3F6E627E"/>
    <w:rsid w:val="3F7123F8"/>
    <w:rsid w:val="3F7332CD"/>
    <w:rsid w:val="3F7670BD"/>
    <w:rsid w:val="3F777374"/>
    <w:rsid w:val="3F787602"/>
    <w:rsid w:val="3F7B55A4"/>
    <w:rsid w:val="3F7D6815"/>
    <w:rsid w:val="3F7E6E39"/>
    <w:rsid w:val="3F7F34FB"/>
    <w:rsid w:val="3F804D72"/>
    <w:rsid w:val="3F8067C3"/>
    <w:rsid w:val="3F851815"/>
    <w:rsid w:val="3F864AC4"/>
    <w:rsid w:val="3F8723BF"/>
    <w:rsid w:val="3F897D8E"/>
    <w:rsid w:val="3F8D00FB"/>
    <w:rsid w:val="3F8E41C6"/>
    <w:rsid w:val="3F913B06"/>
    <w:rsid w:val="3F9367DC"/>
    <w:rsid w:val="3F950591"/>
    <w:rsid w:val="3F9803FE"/>
    <w:rsid w:val="3F994D1D"/>
    <w:rsid w:val="3F9A3FD1"/>
    <w:rsid w:val="3F9B13EF"/>
    <w:rsid w:val="3F9B2476"/>
    <w:rsid w:val="3FA045D1"/>
    <w:rsid w:val="3FA1613B"/>
    <w:rsid w:val="3FA31A7E"/>
    <w:rsid w:val="3FA32999"/>
    <w:rsid w:val="3FA42008"/>
    <w:rsid w:val="3FA603A3"/>
    <w:rsid w:val="3FA65C49"/>
    <w:rsid w:val="3FAA1CE2"/>
    <w:rsid w:val="3FAA562D"/>
    <w:rsid w:val="3FAC1560"/>
    <w:rsid w:val="3FAD67D2"/>
    <w:rsid w:val="3FB31E6D"/>
    <w:rsid w:val="3FB34D5F"/>
    <w:rsid w:val="3FB40FE4"/>
    <w:rsid w:val="3FB87324"/>
    <w:rsid w:val="3FB933B7"/>
    <w:rsid w:val="3FB96E02"/>
    <w:rsid w:val="3FBB2F76"/>
    <w:rsid w:val="3FBB492F"/>
    <w:rsid w:val="3FBC2985"/>
    <w:rsid w:val="3FBC74E3"/>
    <w:rsid w:val="3FBE046D"/>
    <w:rsid w:val="3FC3794E"/>
    <w:rsid w:val="3FC61DC2"/>
    <w:rsid w:val="3FC66268"/>
    <w:rsid w:val="3FCB0723"/>
    <w:rsid w:val="3FCC2759"/>
    <w:rsid w:val="3FCE45FA"/>
    <w:rsid w:val="3FD0108E"/>
    <w:rsid w:val="3FD53F3E"/>
    <w:rsid w:val="3FD973AB"/>
    <w:rsid w:val="3FDB3B0A"/>
    <w:rsid w:val="3FDB6CF4"/>
    <w:rsid w:val="3FDC5685"/>
    <w:rsid w:val="3FE20DD8"/>
    <w:rsid w:val="3FE212D1"/>
    <w:rsid w:val="3FE42D96"/>
    <w:rsid w:val="3FE54530"/>
    <w:rsid w:val="3FE73BD2"/>
    <w:rsid w:val="3FE94D31"/>
    <w:rsid w:val="3FEB679E"/>
    <w:rsid w:val="3FEC29F1"/>
    <w:rsid w:val="3FF51080"/>
    <w:rsid w:val="3FF708A5"/>
    <w:rsid w:val="3FF70B57"/>
    <w:rsid w:val="3FFA2B7F"/>
    <w:rsid w:val="3FFA7593"/>
    <w:rsid w:val="3FFB295F"/>
    <w:rsid w:val="3FFB7037"/>
    <w:rsid w:val="3FFE287A"/>
    <w:rsid w:val="3FFF3AFC"/>
    <w:rsid w:val="40004885"/>
    <w:rsid w:val="4001677D"/>
    <w:rsid w:val="400179A4"/>
    <w:rsid w:val="400644C5"/>
    <w:rsid w:val="40080EC5"/>
    <w:rsid w:val="40090492"/>
    <w:rsid w:val="400D03F5"/>
    <w:rsid w:val="40112A04"/>
    <w:rsid w:val="40113AD0"/>
    <w:rsid w:val="40156B9D"/>
    <w:rsid w:val="401657FA"/>
    <w:rsid w:val="4018221F"/>
    <w:rsid w:val="401902C8"/>
    <w:rsid w:val="401917FC"/>
    <w:rsid w:val="401A619C"/>
    <w:rsid w:val="401D1303"/>
    <w:rsid w:val="401D36B5"/>
    <w:rsid w:val="401D5852"/>
    <w:rsid w:val="401E2B63"/>
    <w:rsid w:val="401F2FC2"/>
    <w:rsid w:val="402027C4"/>
    <w:rsid w:val="40214B3D"/>
    <w:rsid w:val="40246A76"/>
    <w:rsid w:val="40253901"/>
    <w:rsid w:val="40255014"/>
    <w:rsid w:val="40257C8E"/>
    <w:rsid w:val="40286A5E"/>
    <w:rsid w:val="40294C02"/>
    <w:rsid w:val="40295CD4"/>
    <w:rsid w:val="402A0DDD"/>
    <w:rsid w:val="402A7161"/>
    <w:rsid w:val="402B1817"/>
    <w:rsid w:val="402B186E"/>
    <w:rsid w:val="402D45A3"/>
    <w:rsid w:val="402E044A"/>
    <w:rsid w:val="40300E10"/>
    <w:rsid w:val="403E69EB"/>
    <w:rsid w:val="403E7542"/>
    <w:rsid w:val="40401F55"/>
    <w:rsid w:val="40417061"/>
    <w:rsid w:val="4043360E"/>
    <w:rsid w:val="40445B16"/>
    <w:rsid w:val="404869CA"/>
    <w:rsid w:val="404B5CEA"/>
    <w:rsid w:val="404F28B2"/>
    <w:rsid w:val="404F758A"/>
    <w:rsid w:val="40512CDF"/>
    <w:rsid w:val="405335D8"/>
    <w:rsid w:val="40534AFF"/>
    <w:rsid w:val="40537712"/>
    <w:rsid w:val="40543C32"/>
    <w:rsid w:val="40560B6E"/>
    <w:rsid w:val="40593E94"/>
    <w:rsid w:val="40597FBC"/>
    <w:rsid w:val="405A79BD"/>
    <w:rsid w:val="405D5A56"/>
    <w:rsid w:val="405E7BBB"/>
    <w:rsid w:val="40613F96"/>
    <w:rsid w:val="40634EF9"/>
    <w:rsid w:val="40675105"/>
    <w:rsid w:val="40681C18"/>
    <w:rsid w:val="406A575A"/>
    <w:rsid w:val="406F21C7"/>
    <w:rsid w:val="406F5872"/>
    <w:rsid w:val="40700D25"/>
    <w:rsid w:val="40704288"/>
    <w:rsid w:val="40715110"/>
    <w:rsid w:val="4071736F"/>
    <w:rsid w:val="40717F8D"/>
    <w:rsid w:val="40721D8B"/>
    <w:rsid w:val="40725B9D"/>
    <w:rsid w:val="40746FBE"/>
    <w:rsid w:val="40753432"/>
    <w:rsid w:val="40775CFD"/>
    <w:rsid w:val="407C2318"/>
    <w:rsid w:val="40802929"/>
    <w:rsid w:val="40815BFD"/>
    <w:rsid w:val="40847994"/>
    <w:rsid w:val="408769A7"/>
    <w:rsid w:val="408854F9"/>
    <w:rsid w:val="408B42ED"/>
    <w:rsid w:val="408E2E0F"/>
    <w:rsid w:val="40901CF9"/>
    <w:rsid w:val="409159DE"/>
    <w:rsid w:val="40964EB7"/>
    <w:rsid w:val="409C49DE"/>
    <w:rsid w:val="40A054E3"/>
    <w:rsid w:val="40A06727"/>
    <w:rsid w:val="40A4297F"/>
    <w:rsid w:val="40A5000D"/>
    <w:rsid w:val="40A52E7D"/>
    <w:rsid w:val="40A67D91"/>
    <w:rsid w:val="40A7054D"/>
    <w:rsid w:val="40AE106A"/>
    <w:rsid w:val="40AE2031"/>
    <w:rsid w:val="40B00582"/>
    <w:rsid w:val="40B17572"/>
    <w:rsid w:val="40B21825"/>
    <w:rsid w:val="40B30722"/>
    <w:rsid w:val="40B32DE6"/>
    <w:rsid w:val="40B5615E"/>
    <w:rsid w:val="40B63C0F"/>
    <w:rsid w:val="40B71D59"/>
    <w:rsid w:val="40B85FB6"/>
    <w:rsid w:val="40B87C3D"/>
    <w:rsid w:val="40BB3C59"/>
    <w:rsid w:val="40BC1E2B"/>
    <w:rsid w:val="40BC26A4"/>
    <w:rsid w:val="40C22425"/>
    <w:rsid w:val="40C34773"/>
    <w:rsid w:val="40C477AB"/>
    <w:rsid w:val="40C66B87"/>
    <w:rsid w:val="40C722F4"/>
    <w:rsid w:val="40CA0D34"/>
    <w:rsid w:val="40CB47FA"/>
    <w:rsid w:val="40CE379F"/>
    <w:rsid w:val="40CE450E"/>
    <w:rsid w:val="40CF3951"/>
    <w:rsid w:val="40DA128D"/>
    <w:rsid w:val="40DB52D8"/>
    <w:rsid w:val="40DE261A"/>
    <w:rsid w:val="40DE6DC7"/>
    <w:rsid w:val="40E0082F"/>
    <w:rsid w:val="40E509C1"/>
    <w:rsid w:val="40E70ABE"/>
    <w:rsid w:val="40EA1169"/>
    <w:rsid w:val="40EF5A45"/>
    <w:rsid w:val="40EF79DB"/>
    <w:rsid w:val="40F137B8"/>
    <w:rsid w:val="40F279CF"/>
    <w:rsid w:val="40F35268"/>
    <w:rsid w:val="40F45C3D"/>
    <w:rsid w:val="40F538CF"/>
    <w:rsid w:val="40F623A0"/>
    <w:rsid w:val="40FA7CDD"/>
    <w:rsid w:val="40FC062E"/>
    <w:rsid w:val="40FF1B25"/>
    <w:rsid w:val="41021722"/>
    <w:rsid w:val="41035E8D"/>
    <w:rsid w:val="41036A6D"/>
    <w:rsid w:val="4104555D"/>
    <w:rsid w:val="410506FF"/>
    <w:rsid w:val="41091343"/>
    <w:rsid w:val="410C4A79"/>
    <w:rsid w:val="410C77BC"/>
    <w:rsid w:val="41112C58"/>
    <w:rsid w:val="41140D6B"/>
    <w:rsid w:val="411463D7"/>
    <w:rsid w:val="41153004"/>
    <w:rsid w:val="4116210A"/>
    <w:rsid w:val="41175E0B"/>
    <w:rsid w:val="411F0FC9"/>
    <w:rsid w:val="41201954"/>
    <w:rsid w:val="41214657"/>
    <w:rsid w:val="412169AB"/>
    <w:rsid w:val="41234BFB"/>
    <w:rsid w:val="41250B47"/>
    <w:rsid w:val="41272C99"/>
    <w:rsid w:val="412A3F00"/>
    <w:rsid w:val="412B064C"/>
    <w:rsid w:val="412B5D82"/>
    <w:rsid w:val="412C07FD"/>
    <w:rsid w:val="41332B77"/>
    <w:rsid w:val="413411B0"/>
    <w:rsid w:val="4136695A"/>
    <w:rsid w:val="41372B70"/>
    <w:rsid w:val="413824A5"/>
    <w:rsid w:val="413E6E53"/>
    <w:rsid w:val="413F2487"/>
    <w:rsid w:val="413F40CF"/>
    <w:rsid w:val="41413446"/>
    <w:rsid w:val="414139DF"/>
    <w:rsid w:val="41431E7A"/>
    <w:rsid w:val="41441318"/>
    <w:rsid w:val="41460AB5"/>
    <w:rsid w:val="41462B63"/>
    <w:rsid w:val="41466A7A"/>
    <w:rsid w:val="41484842"/>
    <w:rsid w:val="414A3C17"/>
    <w:rsid w:val="414B4A6E"/>
    <w:rsid w:val="414D78AB"/>
    <w:rsid w:val="41511767"/>
    <w:rsid w:val="41520F5D"/>
    <w:rsid w:val="4152170A"/>
    <w:rsid w:val="41545646"/>
    <w:rsid w:val="415707C2"/>
    <w:rsid w:val="41586871"/>
    <w:rsid w:val="415928DD"/>
    <w:rsid w:val="415A54F3"/>
    <w:rsid w:val="415B3BBF"/>
    <w:rsid w:val="415B57CB"/>
    <w:rsid w:val="415E3AFB"/>
    <w:rsid w:val="415F485C"/>
    <w:rsid w:val="41601351"/>
    <w:rsid w:val="416029A9"/>
    <w:rsid w:val="416079A2"/>
    <w:rsid w:val="41644604"/>
    <w:rsid w:val="4169364F"/>
    <w:rsid w:val="416C6411"/>
    <w:rsid w:val="416D6902"/>
    <w:rsid w:val="416E2E11"/>
    <w:rsid w:val="41701519"/>
    <w:rsid w:val="41710E60"/>
    <w:rsid w:val="41727E91"/>
    <w:rsid w:val="41773EC0"/>
    <w:rsid w:val="41795DD7"/>
    <w:rsid w:val="417A6A8E"/>
    <w:rsid w:val="417C4EBC"/>
    <w:rsid w:val="417E204F"/>
    <w:rsid w:val="417E41D5"/>
    <w:rsid w:val="417E4879"/>
    <w:rsid w:val="41893D9E"/>
    <w:rsid w:val="418B1607"/>
    <w:rsid w:val="41901D77"/>
    <w:rsid w:val="4191257F"/>
    <w:rsid w:val="419417CC"/>
    <w:rsid w:val="41960B69"/>
    <w:rsid w:val="41976082"/>
    <w:rsid w:val="41985414"/>
    <w:rsid w:val="41992BD0"/>
    <w:rsid w:val="419A103A"/>
    <w:rsid w:val="419D37C7"/>
    <w:rsid w:val="419E624E"/>
    <w:rsid w:val="419E73AA"/>
    <w:rsid w:val="419F4180"/>
    <w:rsid w:val="41A12C17"/>
    <w:rsid w:val="41A212FA"/>
    <w:rsid w:val="41A435AA"/>
    <w:rsid w:val="41A75143"/>
    <w:rsid w:val="41A77F73"/>
    <w:rsid w:val="41AA47CE"/>
    <w:rsid w:val="41AD276C"/>
    <w:rsid w:val="41AD417C"/>
    <w:rsid w:val="41AE0563"/>
    <w:rsid w:val="41B25A93"/>
    <w:rsid w:val="41B26B6C"/>
    <w:rsid w:val="41B57C9E"/>
    <w:rsid w:val="41B823BC"/>
    <w:rsid w:val="41B82E6B"/>
    <w:rsid w:val="41BB1F6C"/>
    <w:rsid w:val="41BB6770"/>
    <w:rsid w:val="41BC28FE"/>
    <w:rsid w:val="41BC5EA4"/>
    <w:rsid w:val="41BD7722"/>
    <w:rsid w:val="41BE324E"/>
    <w:rsid w:val="41BF5337"/>
    <w:rsid w:val="41BF7F9F"/>
    <w:rsid w:val="41C4284B"/>
    <w:rsid w:val="41C74620"/>
    <w:rsid w:val="41CD290B"/>
    <w:rsid w:val="41CE21EE"/>
    <w:rsid w:val="41CF3CD1"/>
    <w:rsid w:val="41CF6D84"/>
    <w:rsid w:val="41D11A68"/>
    <w:rsid w:val="41D37EF1"/>
    <w:rsid w:val="41D42D2E"/>
    <w:rsid w:val="41DA674E"/>
    <w:rsid w:val="41DB2AD5"/>
    <w:rsid w:val="41DE09AC"/>
    <w:rsid w:val="41DE7D13"/>
    <w:rsid w:val="41DF5CCA"/>
    <w:rsid w:val="41E11F1C"/>
    <w:rsid w:val="41E16F69"/>
    <w:rsid w:val="41E44222"/>
    <w:rsid w:val="41E70783"/>
    <w:rsid w:val="41E7103A"/>
    <w:rsid w:val="41E75A63"/>
    <w:rsid w:val="41EC0C6C"/>
    <w:rsid w:val="41EC6FB9"/>
    <w:rsid w:val="41ED5B2C"/>
    <w:rsid w:val="41EE0794"/>
    <w:rsid w:val="41F05A67"/>
    <w:rsid w:val="41F60D6D"/>
    <w:rsid w:val="41F73DC8"/>
    <w:rsid w:val="41F75413"/>
    <w:rsid w:val="41FA6A5B"/>
    <w:rsid w:val="42006D34"/>
    <w:rsid w:val="420071BD"/>
    <w:rsid w:val="42020EA9"/>
    <w:rsid w:val="420447EB"/>
    <w:rsid w:val="420619E3"/>
    <w:rsid w:val="4206565F"/>
    <w:rsid w:val="42074368"/>
    <w:rsid w:val="42082A1C"/>
    <w:rsid w:val="42084569"/>
    <w:rsid w:val="42093CB2"/>
    <w:rsid w:val="420C15EA"/>
    <w:rsid w:val="420C258E"/>
    <w:rsid w:val="420D5353"/>
    <w:rsid w:val="420E0B9C"/>
    <w:rsid w:val="42107E4D"/>
    <w:rsid w:val="421168D5"/>
    <w:rsid w:val="42125408"/>
    <w:rsid w:val="42143B35"/>
    <w:rsid w:val="42160600"/>
    <w:rsid w:val="421735B9"/>
    <w:rsid w:val="4217423E"/>
    <w:rsid w:val="4217794D"/>
    <w:rsid w:val="42187ADC"/>
    <w:rsid w:val="42197C47"/>
    <w:rsid w:val="421B74B5"/>
    <w:rsid w:val="421C12F7"/>
    <w:rsid w:val="421C42A8"/>
    <w:rsid w:val="42211E75"/>
    <w:rsid w:val="42215FD4"/>
    <w:rsid w:val="42224789"/>
    <w:rsid w:val="42227B32"/>
    <w:rsid w:val="42234B2F"/>
    <w:rsid w:val="42284F56"/>
    <w:rsid w:val="42286A99"/>
    <w:rsid w:val="422930CD"/>
    <w:rsid w:val="422B5A96"/>
    <w:rsid w:val="42303319"/>
    <w:rsid w:val="423410D8"/>
    <w:rsid w:val="42343856"/>
    <w:rsid w:val="4234489C"/>
    <w:rsid w:val="42344904"/>
    <w:rsid w:val="42365152"/>
    <w:rsid w:val="423B1D96"/>
    <w:rsid w:val="423B2290"/>
    <w:rsid w:val="423C3337"/>
    <w:rsid w:val="423D28BA"/>
    <w:rsid w:val="423E6072"/>
    <w:rsid w:val="423F412C"/>
    <w:rsid w:val="424125F2"/>
    <w:rsid w:val="42445BE8"/>
    <w:rsid w:val="42453870"/>
    <w:rsid w:val="42467936"/>
    <w:rsid w:val="42483E9F"/>
    <w:rsid w:val="424A57B2"/>
    <w:rsid w:val="424A6B23"/>
    <w:rsid w:val="424C6506"/>
    <w:rsid w:val="42502242"/>
    <w:rsid w:val="4251633C"/>
    <w:rsid w:val="425245F8"/>
    <w:rsid w:val="42555A8C"/>
    <w:rsid w:val="4256596A"/>
    <w:rsid w:val="42594E7B"/>
    <w:rsid w:val="425B2DA5"/>
    <w:rsid w:val="425E16A8"/>
    <w:rsid w:val="425F066C"/>
    <w:rsid w:val="426121AE"/>
    <w:rsid w:val="4261634C"/>
    <w:rsid w:val="4263202C"/>
    <w:rsid w:val="426413E1"/>
    <w:rsid w:val="4264262A"/>
    <w:rsid w:val="4264569C"/>
    <w:rsid w:val="426548AD"/>
    <w:rsid w:val="42660B19"/>
    <w:rsid w:val="42661E65"/>
    <w:rsid w:val="42666BC4"/>
    <w:rsid w:val="426A11ED"/>
    <w:rsid w:val="426D58D7"/>
    <w:rsid w:val="426F575B"/>
    <w:rsid w:val="427047FD"/>
    <w:rsid w:val="42713B5E"/>
    <w:rsid w:val="42764AD5"/>
    <w:rsid w:val="427D543E"/>
    <w:rsid w:val="427E15E5"/>
    <w:rsid w:val="427E6AE1"/>
    <w:rsid w:val="427F054D"/>
    <w:rsid w:val="4281312A"/>
    <w:rsid w:val="42821249"/>
    <w:rsid w:val="428903D9"/>
    <w:rsid w:val="428E266B"/>
    <w:rsid w:val="428F379C"/>
    <w:rsid w:val="428F3B3D"/>
    <w:rsid w:val="428F7160"/>
    <w:rsid w:val="42905D67"/>
    <w:rsid w:val="42907BBF"/>
    <w:rsid w:val="42920277"/>
    <w:rsid w:val="42961781"/>
    <w:rsid w:val="42964744"/>
    <w:rsid w:val="42975177"/>
    <w:rsid w:val="429B30B8"/>
    <w:rsid w:val="429B5469"/>
    <w:rsid w:val="429C2E33"/>
    <w:rsid w:val="429D2A6B"/>
    <w:rsid w:val="42A2455D"/>
    <w:rsid w:val="42A4439E"/>
    <w:rsid w:val="42A56D54"/>
    <w:rsid w:val="42A87AA3"/>
    <w:rsid w:val="42A95912"/>
    <w:rsid w:val="42AE3EDD"/>
    <w:rsid w:val="42AF279C"/>
    <w:rsid w:val="42B114C1"/>
    <w:rsid w:val="42B5240A"/>
    <w:rsid w:val="42B66AB7"/>
    <w:rsid w:val="42B7401F"/>
    <w:rsid w:val="42BA05BB"/>
    <w:rsid w:val="42BC78C0"/>
    <w:rsid w:val="42C3182C"/>
    <w:rsid w:val="42C46E26"/>
    <w:rsid w:val="42C519C1"/>
    <w:rsid w:val="42C64FEC"/>
    <w:rsid w:val="42C70338"/>
    <w:rsid w:val="42C86A3C"/>
    <w:rsid w:val="42C87CDA"/>
    <w:rsid w:val="42CB2552"/>
    <w:rsid w:val="42CC57D7"/>
    <w:rsid w:val="42CE11CB"/>
    <w:rsid w:val="42D13340"/>
    <w:rsid w:val="42D20E15"/>
    <w:rsid w:val="42D50606"/>
    <w:rsid w:val="42D94F59"/>
    <w:rsid w:val="42E16671"/>
    <w:rsid w:val="42E258C1"/>
    <w:rsid w:val="42E34F7C"/>
    <w:rsid w:val="42E363F4"/>
    <w:rsid w:val="42E47389"/>
    <w:rsid w:val="42E51922"/>
    <w:rsid w:val="42E540E1"/>
    <w:rsid w:val="42E63A08"/>
    <w:rsid w:val="42E7185E"/>
    <w:rsid w:val="42E76B8F"/>
    <w:rsid w:val="42E8229C"/>
    <w:rsid w:val="42EB27B6"/>
    <w:rsid w:val="42EB4BFC"/>
    <w:rsid w:val="42EF28B8"/>
    <w:rsid w:val="42F1637C"/>
    <w:rsid w:val="42F3227A"/>
    <w:rsid w:val="42F36125"/>
    <w:rsid w:val="42F65F3F"/>
    <w:rsid w:val="42F828C1"/>
    <w:rsid w:val="42FA29A2"/>
    <w:rsid w:val="42FB0265"/>
    <w:rsid w:val="42FD5B38"/>
    <w:rsid w:val="42FE6ACD"/>
    <w:rsid w:val="430401A2"/>
    <w:rsid w:val="43043AD3"/>
    <w:rsid w:val="43080CAE"/>
    <w:rsid w:val="43092B0D"/>
    <w:rsid w:val="430A0946"/>
    <w:rsid w:val="430B4024"/>
    <w:rsid w:val="430B7750"/>
    <w:rsid w:val="430D0687"/>
    <w:rsid w:val="430D681F"/>
    <w:rsid w:val="43112FF8"/>
    <w:rsid w:val="43130C33"/>
    <w:rsid w:val="43141BF0"/>
    <w:rsid w:val="431A0F09"/>
    <w:rsid w:val="431A5C61"/>
    <w:rsid w:val="431C17F5"/>
    <w:rsid w:val="431D1A75"/>
    <w:rsid w:val="431D24D7"/>
    <w:rsid w:val="431E06BA"/>
    <w:rsid w:val="4325204C"/>
    <w:rsid w:val="43260B64"/>
    <w:rsid w:val="432C4C73"/>
    <w:rsid w:val="432C582A"/>
    <w:rsid w:val="432D001B"/>
    <w:rsid w:val="432E23E0"/>
    <w:rsid w:val="43313E5E"/>
    <w:rsid w:val="433419FC"/>
    <w:rsid w:val="43347024"/>
    <w:rsid w:val="43353689"/>
    <w:rsid w:val="43361244"/>
    <w:rsid w:val="43380AC3"/>
    <w:rsid w:val="43385CEA"/>
    <w:rsid w:val="433B0C5E"/>
    <w:rsid w:val="433C4D80"/>
    <w:rsid w:val="433F428C"/>
    <w:rsid w:val="433F6A6B"/>
    <w:rsid w:val="43410F39"/>
    <w:rsid w:val="43447325"/>
    <w:rsid w:val="43451217"/>
    <w:rsid w:val="43452C92"/>
    <w:rsid w:val="43457F7C"/>
    <w:rsid w:val="434A709C"/>
    <w:rsid w:val="434B36A3"/>
    <w:rsid w:val="434D66E2"/>
    <w:rsid w:val="434E3317"/>
    <w:rsid w:val="435122CB"/>
    <w:rsid w:val="43546C10"/>
    <w:rsid w:val="43550B87"/>
    <w:rsid w:val="435663A1"/>
    <w:rsid w:val="43573A45"/>
    <w:rsid w:val="4358629D"/>
    <w:rsid w:val="435D1533"/>
    <w:rsid w:val="435D7BCB"/>
    <w:rsid w:val="4364076D"/>
    <w:rsid w:val="43685C88"/>
    <w:rsid w:val="43686A8C"/>
    <w:rsid w:val="436B21A3"/>
    <w:rsid w:val="436D1A0D"/>
    <w:rsid w:val="436E47BD"/>
    <w:rsid w:val="437027B7"/>
    <w:rsid w:val="437116A8"/>
    <w:rsid w:val="43712BFD"/>
    <w:rsid w:val="437133A6"/>
    <w:rsid w:val="43747B24"/>
    <w:rsid w:val="43751B89"/>
    <w:rsid w:val="43780A41"/>
    <w:rsid w:val="437964F8"/>
    <w:rsid w:val="437C2D7E"/>
    <w:rsid w:val="437C4C7D"/>
    <w:rsid w:val="437C7D44"/>
    <w:rsid w:val="437D39F9"/>
    <w:rsid w:val="437E3BBE"/>
    <w:rsid w:val="43800A50"/>
    <w:rsid w:val="43831443"/>
    <w:rsid w:val="43842A54"/>
    <w:rsid w:val="43852EEE"/>
    <w:rsid w:val="43873D68"/>
    <w:rsid w:val="438B4E53"/>
    <w:rsid w:val="438E1D8C"/>
    <w:rsid w:val="438F24A7"/>
    <w:rsid w:val="438F74C6"/>
    <w:rsid w:val="43903AD6"/>
    <w:rsid w:val="43927731"/>
    <w:rsid w:val="43936FA0"/>
    <w:rsid w:val="43943464"/>
    <w:rsid w:val="43993A36"/>
    <w:rsid w:val="43996AFE"/>
    <w:rsid w:val="439979CE"/>
    <w:rsid w:val="439C70F6"/>
    <w:rsid w:val="439D6D70"/>
    <w:rsid w:val="43A265BA"/>
    <w:rsid w:val="43A36511"/>
    <w:rsid w:val="43A5501B"/>
    <w:rsid w:val="43A82FE3"/>
    <w:rsid w:val="43AB2384"/>
    <w:rsid w:val="43AC17E8"/>
    <w:rsid w:val="43AF567E"/>
    <w:rsid w:val="43B11238"/>
    <w:rsid w:val="43B13A82"/>
    <w:rsid w:val="43B1757B"/>
    <w:rsid w:val="43B22A8C"/>
    <w:rsid w:val="43B42858"/>
    <w:rsid w:val="43B54B7C"/>
    <w:rsid w:val="43B8477F"/>
    <w:rsid w:val="43B948B7"/>
    <w:rsid w:val="43BA5B30"/>
    <w:rsid w:val="43BD072F"/>
    <w:rsid w:val="43BF4ADE"/>
    <w:rsid w:val="43BF4DE0"/>
    <w:rsid w:val="43C0641D"/>
    <w:rsid w:val="43C365BD"/>
    <w:rsid w:val="43C52433"/>
    <w:rsid w:val="43C928EC"/>
    <w:rsid w:val="43CA7397"/>
    <w:rsid w:val="43CB4383"/>
    <w:rsid w:val="43D13E6B"/>
    <w:rsid w:val="43D56FFA"/>
    <w:rsid w:val="43D602DA"/>
    <w:rsid w:val="43D62359"/>
    <w:rsid w:val="43D648B0"/>
    <w:rsid w:val="43D74145"/>
    <w:rsid w:val="43D96211"/>
    <w:rsid w:val="43DA1C5B"/>
    <w:rsid w:val="43DA6787"/>
    <w:rsid w:val="43DC4803"/>
    <w:rsid w:val="43DD178A"/>
    <w:rsid w:val="43DE7D3F"/>
    <w:rsid w:val="43DF5198"/>
    <w:rsid w:val="43E405FB"/>
    <w:rsid w:val="43E53784"/>
    <w:rsid w:val="43E710B4"/>
    <w:rsid w:val="43E81EF2"/>
    <w:rsid w:val="43E83AD8"/>
    <w:rsid w:val="43EB144C"/>
    <w:rsid w:val="43EC4CA9"/>
    <w:rsid w:val="43EE79E1"/>
    <w:rsid w:val="43F10418"/>
    <w:rsid w:val="43F148BB"/>
    <w:rsid w:val="43F22A12"/>
    <w:rsid w:val="43F55B0C"/>
    <w:rsid w:val="43F65AC4"/>
    <w:rsid w:val="43F90BFF"/>
    <w:rsid w:val="43F9101E"/>
    <w:rsid w:val="43F9665E"/>
    <w:rsid w:val="43FA12FB"/>
    <w:rsid w:val="43FB74A2"/>
    <w:rsid w:val="43FE4AB6"/>
    <w:rsid w:val="440205B2"/>
    <w:rsid w:val="44031E7E"/>
    <w:rsid w:val="44037E4F"/>
    <w:rsid w:val="44063AB5"/>
    <w:rsid w:val="44080F6A"/>
    <w:rsid w:val="4409344C"/>
    <w:rsid w:val="440946E9"/>
    <w:rsid w:val="440E1B82"/>
    <w:rsid w:val="441660B6"/>
    <w:rsid w:val="4416656F"/>
    <w:rsid w:val="44173C0E"/>
    <w:rsid w:val="441A2C91"/>
    <w:rsid w:val="441B1BBC"/>
    <w:rsid w:val="441B41FC"/>
    <w:rsid w:val="441D26A5"/>
    <w:rsid w:val="441E1131"/>
    <w:rsid w:val="4422085A"/>
    <w:rsid w:val="44247FC3"/>
    <w:rsid w:val="44250223"/>
    <w:rsid w:val="44287BEE"/>
    <w:rsid w:val="442A1428"/>
    <w:rsid w:val="442B3F6B"/>
    <w:rsid w:val="442C6235"/>
    <w:rsid w:val="442E728E"/>
    <w:rsid w:val="442F2B37"/>
    <w:rsid w:val="443138B2"/>
    <w:rsid w:val="4431446A"/>
    <w:rsid w:val="4436401E"/>
    <w:rsid w:val="44372056"/>
    <w:rsid w:val="443A196D"/>
    <w:rsid w:val="443D65C7"/>
    <w:rsid w:val="443E2D4B"/>
    <w:rsid w:val="4443425C"/>
    <w:rsid w:val="44445666"/>
    <w:rsid w:val="444470FD"/>
    <w:rsid w:val="44450C02"/>
    <w:rsid w:val="444547C5"/>
    <w:rsid w:val="4447566C"/>
    <w:rsid w:val="44482AFA"/>
    <w:rsid w:val="444B23BC"/>
    <w:rsid w:val="444E38F6"/>
    <w:rsid w:val="444E3D44"/>
    <w:rsid w:val="44510630"/>
    <w:rsid w:val="44524221"/>
    <w:rsid w:val="44546834"/>
    <w:rsid w:val="44566304"/>
    <w:rsid w:val="445737DA"/>
    <w:rsid w:val="44587C89"/>
    <w:rsid w:val="445A5440"/>
    <w:rsid w:val="445C6751"/>
    <w:rsid w:val="445E30D5"/>
    <w:rsid w:val="445F371A"/>
    <w:rsid w:val="445F780F"/>
    <w:rsid w:val="44613C8E"/>
    <w:rsid w:val="446239BD"/>
    <w:rsid w:val="4465202D"/>
    <w:rsid w:val="44663F47"/>
    <w:rsid w:val="4466593B"/>
    <w:rsid w:val="44677CBF"/>
    <w:rsid w:val="446825F2"/>
    <w:rsid w:val="446914A9"/>
    <w:rsid w:val="446B6C69"/>
    <w:rsid w:val="446C4C40"/>
    <w:rsid w:val="44722FF4"/>
    <w:rsid w:val="4475041F"/>
    <w:rsid w:val="4476222D"/>
    <w:rsid w:val="4476358E"/>
    <w:rsid w:val="44773397"/>
    <w:rsid w:val="44781C81"/>
    <w:rsid w:val="44784B34"/>
    <w:rsid w:val="447E16DF"/>
    <w:rsid w:val="447F62A0"/>
    <w:rsid w:val="44800C23"/>
    <w:rsid w:val="44817E8C"/>
    <w:rsid w:val="44817EAD"/>
    <w:rsid w:val="44872A72"/>
    <w:rsid w:val="44872FC9"/>
    <w:rsid w:val="4487348C"/>
    <w:rsid w:val="44874375"/>
    <w:rsid w:val="44884EF1"/>
    <w:rsid w:val="448B2AB9"/>
    <w:rsid w:val="448C1F42"/>
    <w:rsid w:val="448D3559"/>
    <w:rsid w:val="448F67C3"/>
    <w:rsid w:val="44916BB1"/>
    <w:rsid w:val="4492106C"/>
    <w:rsid w:val="44934E0A"/>
    <w:rsid w:val="44967D6A"/>
    <w:rsid w:val="44996835"/>
    <w:rsid w:val="4499686F"/>
    <w:rsid w:val="449B6443"/>
    <w:rsid w:val="449B7E52"/>
    <w:rsid w:val="449C4F9B"/>
    <w:rsid w:val="449E223D"/>
    <w:rsid w:val="44A062ED"/>
    <w:rsid w:val="44A323B4"/>
    <w:rsid w:val="44AE1BC4"/>
    <w:rsid w:val="44B04BE4"/>
    <w:rsid w:val="44B062A3"/>
    <w:rsid w:val="44B82434"/>
    <w:rsid w:val="44B84851"/>
    <w:rsid w:val="44B94CB7"/>
    <w:rsid w:val="44B95A0A"/>
    <w:rsid w:val="44BC7D40"/>
    <w:rsid w:val="44BE154E"/>
    <w:rsid w:val="44BE50D5"/>
    <w:rsid w:val="44BE7561"/>
    <w:rsid w:val="44C531E3"/>
    <w:rsid w:val="44C7740F"/>
    <w:rsid w:val="44C815A1"/>
    <w:rsid w:val="44C845BE"/>
    <w:rsid w:val="44C94BB7"/>
    <w:rsid w:val="44CB236D"/>
    <w:rsid w:val="44CD54BE"/>
    <w:rsid w:val="44CF7771"/>
    <w:rsid w:val="44D03A11"/>
    <w:rsid w:val="44D2488A"/>
    <w:rsid w:val="44D31A4B"/>
    <w:rsid w:val="44D6352E"/>
    <w:rsid w:val="44DA7650"/>
    <w:rsid w:val="44DC4C15"/>
    <w:rsid w:val="44DE0D3D"/>
    <w:rsid w:val="44E20C7E"/>
    <w:rsid w:val="44E4704B"/>
    <w:rsid w:val="44E8723E"/>
    <w:rsid w:val="44EA3F3C"/>
    <w:rsid w:val="44F30144"/>
    <w:rsid w:val="44F54B36"/>
    <w:rsid w:val="44F8393E"/>
    <w:rsid w:val="44FA18E8"/>
    <w:rsid w:val="44FB5703"/>
    <w:rsid w:val="44FD2F87"/>
    <w:rsid w:val="44FF3A6C"/>
    <w:rsid w:val="45006056"/>
    <w:rsid w:val="45011C28"/>
    <w:rsid w:val="45020AAE"/>
    <w:rsid w:val="45026EC6"/>
    <w:rsid w:val="45034063"/>
    <w:rsid w:val="450802EA"/>
    <w:rsid w:val="450E269F"/>
    <w:rsid w:val="4511408C"/>
    <w:rsid w:val="45123DE1"/>
    <w:rsid w:val="4512629C"/>
    <w:rsid w:val="451411A0"/>
    <w:rsid w:val="45160B10"/>
    <w:rsid w:val="451743D4"/>
    <w:rsid w:val="451927E0"/>
    <w:rsid w:val="451B15AF"/>
    <w:rsid w:val="451C7BB5"/>
    <w:rsid w:val="451F3201"/>
    <w:rsid w:val="45204C13"/>
    <w:rsid w:val="452D702C"/>
    <w:rsid w:val="453054D3"/>
    <w:rsid w:val="4534209B"/>
    <w:rsid w:val="45351C57"/>
    <w:rsid w:val="45364E1E"/>
    <w:rsid w:val="453A440F"/>
    <w:rsid w:val="453D1FE9"/>
    <w:rsid w:val="453F01FD"/>
    <w:rsid w:val="45444F61"/>
    <w:rsid w:val="45457849"/>
    <w:rsid w:val="45462FD1"/>
    <w:rsid w:val="45473374"/>
    <w:rsid w:val="454A5A96"/>
    <w:rsid w:val="454D7A6B"/>
    <w:rsid w:val="4550233B"/>
    <w:rsid w:val="45544DB0"/>
    <w:rsid w:val="45561241"/>
    <w:rsid w:val="45573F26"/>
    <w:rsid w:val="4558075F"/>
    <w:rsid w:val="455A3212"/>
    <w:rsid w:val="455A357A"/>
    <w:rsid w:val="456029A6"/>
    <w:rsid w:val="45630553"/>
    <w:rsid w:val="45640940"/>
    <w:rsid w:val="45683E57"/>
    <w:rsid w:val="45684457"/>
    <w:rsid w:val="456A422D"/>
    <w:rsid w:val="456B28C3"/>
    <w:rsid w:val="456D5FE1"/>
    <w:rsid w:val="456E0F40"/>
    <w:rsid w:val="456F5460"/>
    <w:rsid w:val="45722BF5"/>
    <w:rsid w:val="45736805"/>
    <w:rsid w:val="45743004"/>
    <w:rsid w:val="45744072"/>
    <w:rsid w:val="457610A8"/>
    <w:rsid w:val="45784C4A"/>
    <w:rsid w:val="45791EE1"/>
    <w:rsid w:val="457C5810"/>
    <w:rsid w:val="457D6622"/>
    <w:rsid w:val="458035F4"/>
    <w:rsid w:val="45803792"/>
    <w:rsid w:val="45864E81"/>
    <w:rsid w:val="4586752E"/>
    <w:rsid w:val="458A4F9E"/>
    <w:rsid w:val="458B3136"/>
    <w:rsid w:val="458C1F69"/>
    <w:rsid w:val="458C55FD"/>
    <w:rsid w:val="458C73E8"/>
    <w:rsid w:val="458E2789"/>
    <w:rsid w:val="459006ED"/>
    <w:rsid w:val="45911230"/>
    <w:rsid w:val="459166B1"/>
    <w:rsid w:val="45917E6A"/>
    <w:rsid w:val="45927E77"/>
    <w:rsid w:val="4594248F"/>
    <w:rsid w:val="45972167"/>
    <w:rsid w:val="459E5DB1"/>
    <w:rsid w:val="45A65458"/>
    <w:rsid w:val="45A74C52"/>
    <w:rsid w:val="45A771C9"/>
    <w:rsid w:val="45AA6750"/>
    <w:rsid w:val="45AB2AB2"/>
    <w:rsid w:val="45AC20FA"/>
    <w:rsid w:val="45AD0873"/>
    <w:rsid w:val="45AF7074"/>
    <w:rsid w:val="45B11969"/>
    <w:rsid w:val="45B44292"/>
    <w:rsid w:val="45B55FB9"/>
    <w:rsid w:val="45C02C36"/>
    <w:rsid w:val="45C11951"/>
    <w:rsid w:val="45C13553"/>
    <w:rsid w:val="45C23C27"/>
    <w:rsid w:val="45C23DC3"/>
    <w:rsid w:val="45C51D94"/>
    <w:rsid w:val="45C92495"/>
    <w:rsid w:val="45CA03CE"/>
    <w:rsid w:val="45CA6008"/>
    <w:rsid w:val="45CB4A10"/>
    <w:rsid w:val="45CB4C38"/>
    <w:rsid w:val="45CD35BE"/>
    <w:rsid w:val="45CF02CF"/>
    <w:rsid w:val="45D3209F"/>
    <w:rsid w:val="45D71F13"/>
    <w:rsid w:val="45D806FA"/>
    <w:rsid w:val="45DB6EAF"/>
    <w:rsid w:val="45DD572D"/>
    <w:rsid w:val="45DE6B04"/>
    <w:rsid w:val="45DE7641"/>
    <w:rsid w:val="45E25A85"/>
    <w:rsid w:val="45E27B8B"/>
    <w:rsid w:val="45E3453C"/>
    <w:rsid w:val="45E81EDA"/>
    <w:rsid w:val="45E84CC1"/>
    <w:rsid w:val="45E93A9B"/>
    <w:rsid w:val="45EC1359"/>
    <w:rsid w:val="45ED53E2"/>
    <w:rsid w:val="45F23D6E"/>
    <w:rsid w:val="45F60390"/>
    <w:rsid w:val="45F65ABE"/>
    <w:rsid w:val="45FB3F0E"/>
    <w:rsid w:val="45FB4D38"/>
    <w:rsid w:val="45FD5525"/>
    <w:rsid w:val="45FD6050"/>
    <w:rsid w:val="45FF0CC1"/>
    <w:rsid w:val="45FF375F"/>
    <w:rsid w:val="45FF41DD"/>
    <w:rsid w:val="4603087A"/>
    <w:rsid w:val="460454A3"/>
    <w:rsid w:val="46050649"/>
    <w:rsid w:val="46062EBE"/>
    <w:rsid w:val="46064EC9"/>
    <w:rsid w:val="46075ED0"/>
    <w:rsid w:val="46083F55"/>
    <w:rsid w:val="460F0B7F"/>
    <w:rsid w:val="46136AA7"/>
    <w:rsid w:val="46165F6F"/>
    <w:rsid w:val="461A0CB3"/>
    <w:rsid w:val="461B1C1B"/>
    <w:rsid w:val="461D272B"/>
    <w:rsid w:val="46214D30"/>
    <w:rsid w:val="4623760E"/>
    <w:rsid w:val="46277AAF"/>
    <w:rsid w:val="462B08AD"/>
    <w:rsid w:val="462B5398"/>
    <w:rsid w:val="462D62E9"/>
    <w:rsid w:val="462D6E45"/>
    <w:rsid w:val="462D7320"/>
    <w:rsid w:val="463254FB"/>
    <w:rsid w:val="463635B9"/>
    <w:rsid w:val="46382122"/>
    <w:rsid w:val="46387CFC"/>
    <w:rsid w:val="463B776C"/>
    <w:rsid w:val="463C5D9D"/>
    <w:rsid w:val="463D0FA3"/>
    <w:rsid w:val="4642364A"/>
    <w:rsid w:val="46424DF7"/>
    <w:rsid w:val="464342C4"/>
    <w:rsid w:val="46477504"/>
    <w:rsid w:val="464A3345"/>
    <w:rsid w:val="464B1B3F"/>
    <w:rsid w:val="464D1061"/>
    <w:rsid w:val="464E0AEB"/>
    <w:rsid w:val="464F625C"/>
    <w:rsid w:val="46532BC1"/>
    <w:rsid w:val="46545937"/>
    <w:rsid w:val="4654678E"/>
    <w:rsid w:val="465609AA"/>
    <w:rsid w:val="46597FE3"/>
    <w:rsid w:val="465C13C6"/>
    <w:rsid w:val="465C34FA"/>
    <w:rsid w:val="465D2EE2"/>
    <w:rsid w:val="465D763D"/>
    <w:rsid w:val="465F291A"/>
    <w:rsid w:val="46643387"/>
    <w:rsid w:val="46644E69"/>
    <w:rsid w:val="46697CC5"/>
    <w:rsid w:val="466A1E82"/>
    <w:rsid w:val="466E1E75"/>
    <w:rsid w:val="46703B1C"/>
    <w:rsid w:val="46743E6E"/>
    <w:rsid w:val="4678630A"/>
    <w:rsid w:val="467D785C"/>
    <w:rsid w:val="46832947"/>
    <w:rsid w:val="46841468"/>
    <w:rsid w:val="46843EBC"/>
    <w:rsid w:val="468509F1"/>
    <w:rsid w:val="46891713"/>
    <w:rsid w:val="468B4FF2"/>
    <w:rsid w:val="468B65BF"/>
    <w:rsid w:val="468C7FA7"/>
    <w:rsid w:val="468F5EFA"/>
    <w:rsid w:val="469040AF"/>
    <w:rsid w:val="4691371B"/>
    <w:rsid w:val="46917038"/>
    <w:rsid w:val="46931268"/>
    <w:rsid w:val="46940887"/>
    <w:rsid w:val="46957B44"/>
    <w:rsid w:val="46984678"/>
    <w:rsid w:val="4699026C"/>
    <w:rsid w:val="469B2807"/>
    <w:rsid w:val="469D40EA"/>
    <w:rsid w:val="46A00372"/>
    <w:rsid w:val="46A1420B"/>
    <w:rsid w:val="46A47C5D"/>
    <w:rsid w:val="46A94093"/>
    <w:rsid w:val="46AB5B6D"/>
    <w:rsid w:val="46AB7F96"/>
    <w:rsid w:val="46AC400B"/>
    <w:rsid w:val="46AC5607"/>
    <w:rsid w:val="46AE10EF"/>
    <w:rsid w:val="46B04862"/>
    <w:rsid w:val="46B0671E"/>
    <w:rsid w:val="46B72D08"/>
    <w:rsid w:val="46B952E3"/>
    <w:rsid w:val="46BA0BAE"/>
    <w:rsid w:val="46BB2900"/>
    <w:rsid w:val="46BC515B"/>
    <w:rsid w:val="46BE563C"/>
    <w:rsid w:val="46BF2F25"/>
    <w:rsid w:val="46BF3DD2"/>
    <w:rsid w:val="46C142C4"/>
    <w:rsid w:val="46C1720C"/>
    <w:rsid w:val="46C31059"/>
    <w:rsid w:val="46C41868"/>
    <w:rsid w:val="46C61CC3"/>
    <w:rsid w:val="46CC6256"/>
    <w:rsid w:val="46CF2D25"/>
    <w:rsid w:val="46D01510"/>
    <w:rsid w:val="46D05048"/>
    <w:rsid w:val="46D263E3"/>
    <w:rsid w:val="46D46777"/>
    <w:rsid w:val="46D631DF"/>
    <w:rsid w:val="46D84DB2"/>
    <w:rsid w:val="46DC0860"/>
    <w:rsid w:val="46DC22BD"/>
    <w:rsid w:val="46DD637B"/>
    <w:rsid w:val="46DE3958"/>
    <w:rsid w:val="46E33D6C"/>
    <w:rsid w:val="46E36BC7"/>
    <w:rsid w:val="46E37C19"/>
    <w:rsid w:val="46E5535B"/>
    <w:rsid w:val="46E80E0E"/>
    <w:rsid w:val="46E933AC"/>
    <w:rsid w:val="46EA2168"/>
    <w:rsid w:val="46EB1919"/>
    <w:rsid w:val="46EC1343"/>
    <w:rsid w:val="46ED1867"/>
    <w:rsid w:val="46ED755B"/>
    <w:rsid w:val="46EE10DD"/>
    <w:rsid w:val="46EE37D3"/>
    <w:rsid w:val="46F0213B"/>
    <w:rsid w:val="46F0351E"/>
    <w:rsid w:val="46F55AB1"/>
    <w:rsid w:val="46F81388"/>
    <w:rsid w:val="46FB3AFF"/>
    <w:rsid w:val="46FD0CEC"/>
    <w:rsid w:val="46FE2DF8"/>
    <w:rsid w:val="46FF1ADC"/>
    <w:rsid w:val="46FF347D"/>
    <w:rsid w:val="46FF60F2"/>
    <w:rsid w:val="47015F68"/>
    <w:rsid w:val="47017E4A"/>
    <w:rsid w:val="47040901"/>
    <w:rsid w:val="47043E87"/>
    <w:rsid w:val="4705525B"/>
    <w:rsid w:val="47090110"/>
    <w:rsid w:val="4709695A"/>
    <w:rsid w:val="470B18F4"/>
    <w:rsid w:val="470B3918"/>
    <w:rsid w:val="47161E9B"/>
    <w:rsid w:val="47163CDE"/>
    <w:rsid w:val="47182546"/>
    <w:rsid w:val="47190C20"/>
    <w:rsid w:val="471A45C8"/>
    <w:rsid w:val="471B32B8"/>
    <w:rsid w:val="471D6584"/>
    <w:rsid w:val="4721059A"/>
    <w:rsid w:val="47213C70"/>
    <w:rsid w:val="47225890"/>
    <w:rsid w:val="47226599"/>
    <w:rsid w:val="47226A0C"/>
    <w:rsid w:val="47266901"/>
    <w:rsid w:val="47270FEF"/>
    <w:rsid w:val="472738A9"/>
    <w:rsid w:val="4729073C"/>
    <w:rsid w:val="4731323F"/>
    <w:rsid w:val="47314370"/>
    <w:rsid w:val="47327BB7"/>
    <w:rsid w:val="473408D2"/>
    <w:rsid w:val="47353D25"/>
    <w:rsid w:val="47364389"/>
    <w:rsid w:val="47364D9B"/>
    <w:rsid w:val="47367004"/>
    <w:rsid w:val="473B4AED"/>
    <w:rsid w:val="473C3574"/>
    <w:rsid w:val="473F16DE"/>
    <w:rsid w:val="473F353E"/>
    <w:rsid w:val="473F404B"/>
    <w:rsid w:val="47400732"/>
    <w:rsid w:val="47412259"/>
    <w:rsid w:val="474433F3"/>
    <w:rsid w:val="47473F77"/>
    <w:rsid w:val="47486A40"/>
    <w:rsid w:val="474A5B7F"/>
    <w:rsid w:val="474B4659"/>
    <w:rsid w:val="474D26A7"/>
    <w:rsid w:val="474D59D0"/>
    <w:rsid w:val="474F234D"/>
    <w:rsid w:val="474F51B6"/>
    <w:rsid w:val="47503BDC"/>
    <w:rsid w:val="47525BB8"/>
    <w:rsid w:val="4754307E"/>
    <w:rsid w:val="47547D73"/>
    <w:rsid w:val="475623CE"/>
    <w:rsid w:val="47570627"/>
    <w:rsid w:val="47582D44"/>
    <w:rsid w:val="475866F8"/>
    <w:rsid w:val="47592562"/>
    <w:rsid w:val="475C1703"/>
    <w:rsid w:val="475C25B9"/>
    <w:rsid w:val="475C5E77"/>
    <w:rsid w:val="475E2E10"/>
    <w:rsid w:val="475F06DD"/>
    <w:rsid w:val="47611980"/>
    <w:rsid w:val="47632BEA"/>
    <w:rsid w:val="47643DCA"/>
    <w:rsid w:val="47665BDA"/>
    <w:rsid w:val="47666AE2"/>
    <w:rsid w:val="476B117B"/>
    <w:rsid w:val="476C49D8"/>
    <w:rsid w:val="477056DD"/>
    <w:rsid w:val="47733591"/>
    <w:rsid w:val="47736AB9"/>
    <w:rsid w:val="47751914"/>
    <w:rsid w:val="47784054"/>
    <w:rsid w:val="477A26AF"/>
    <w:rsid w:val="47801982"/>
    <w:rsid w:val="47827335"/>
    <w:rsid w:val="478607F3"/>
    <w:rsid w:val="47863C0A"/>
    <w:rsid w:val="47870898"/>
    <w:rsid w:val="478845AA"/>
    <w:rsid w:val="47891B9D"/>
    <w:rsid w:val="478A6A48"/>
    <w:rsid w:val="478B1022"/>
    <w:rsid w:val="478B22DF"/>
    <w:rsid w:val="478B38F2"/>
    <w:rsid w:val="478C1997"/>
    <w:rsid w:val="478E4798"/>
    <w:rsid w:val="478F03E1"/>
    <w:rsid w:val="47952F49"/>
    <w:rsid w:val="479604F2"/>
    <w:rsid w:val="47970CA8"/>
    <w:rsid w:val="47971775"/>
    <w:rsid w:val="47976B5A"/>
    <w:rsid w:val="479C5084"/>
    <w:rsid w:val="479F4F94"/>
    <w:rsid w:val="47A0221C"/>
    <w:rsid w:val="47A2464F"/>
    <w:rsid w:val="47A32BCE"/>
    <w:rsid w:val="47A423F2"/>
    <w:rsid w:val="47A624A5"/>
    <w:rsid w:val="47A8666D"/>
    <w:rsid w:val="47A91F42"/>
    <w:rsid w:val="47A96F7C"/>
    <w:rsid w:val="47AC2DB7"/>
    <w:rsid w:val="47B02837"/>
    <w:rsid w:val="47B052B1"/>
    <w:rsid w:val="47B1326C"/>
    <w:rsid w:val="47B20805"/>
    <w:rsid w:val="47B34FBA"/>
    <w:rsid w:val="47B85878"/>
    <w:rsid w:val="47BC1722"/>
    <w:rsid w:val="47BD0BBE"/>
    <w:rsid w:val="47C23EB8"/>
    <w:rsid w:val="47C55A90"/>
    <w:rsid w:val="47C90970"/>
    <w:rsid w:val="47C90B84"/>
    <w:rsid w:val="47CB1135"/>
    <w:rsid w:val="47CD2400"/>
    <w:rsid w:val="47D04AC7"/>
    <w:rsid w:val="47D07050"/>
    <w:rsid w:val="47D822CF"/>
    <w:rsid w:val="47DA19AB"/>
    <w:rsid w:val="47DB3B83"/>
    <w:rsid w:val="47DB68C4"/>
    <w:rsid w:val="47DD41DC"/>
    <w:rsid w:val="47DE479A"/>
    <w:rsid w:val="47DE7089"/>
    <w:rsid w:val="47E23811"/>
    <w:rsid w:val="47E84014"/>
    <w:rsid w:val="47EB27E7"/>
    <w:rsid w:val="47EB7CDA"/>
    <w:rsid w:val="47ED0E03"/>
    <w:rsid w:val="47ED669A"/>
    <w:rsid w:val="47EF0B5E"/>
    <w:rsid w:val="47F02DD8"/>
    <w:rsid w:val="47F2129A"/>
    <w:rsid w:val="47F34A22"/>
    <w:rsid w:val="47F37156"/>
    <w:rsid w:val="47F616EB"/>
    <w:rsid w:val="47F809BC"/>
    <w:rsid w:val="47F91336"/>
    <w:rsid w:val="47FC54E5"/>
    <w:rsid w:val="47FD3867"/>
    <w:rsid w:val="48004B03"/>
    <w:rsid w:val="48022CBD"/>
    <w:rsid w:val="480241D7"/>
    <w:rsid w:val="480241EE"/>
    <w:rsid w:val="48027E03"/>
    <w:rsid w:val="48064CAD"/>
    <w:rsid w:val="48085326"/>
    <w:rsid w:val="480B76BB"/>
    <w:rsid w:val="480C4A73"/>
    <w:rsid w:val="480C7FEC"/>
    <w:rsid w:val="480E5804"/>
    <w:rsid w:val="480E5EDB"/>
    <w:rsid w:val="480F168B"/>
    <w:rsid w:val="4812074C"/>
    <w:rsid w:val="48123137"/>
    <w:rsid w:val="48176FF2"/>
    <w:rsid w:val="481A0F5A"/>
    <w:rsid w:val="481A11D9"/>
    <w:rsid w:val="481A250F"/>
    <w:rsid w:val="481C3739"/>
    <w:rsid w:val="481D0A89"/>
    <w:rsid w:val="481D430D"/>
    <w:rsid w:val="481D7666"/>
    <w:rsid w:val="48200026"/>
    <w:rsid w:val="48210669"/>
    <w:rsid w:val="48214668"/>
    <w:rsid w:val="48237F94"/>
    <w:rsid w:val="48241035"/>
    <w:rsid w:val="482743AD"/>
    <w:rsid w:val="48280CBF"/>
    <w:rsid w:val="48292AB7"/>
    <w:rsid w:val="482B699C"/>
    <w:rsid w:val="482B77D8"/>
    <w:rsid w:val="482C0E69"/>
    <w:rsid w:val="482D1495"/>
    <w:rsid w:val="482E3E56"/>
    <w:rsid w:val="48306557"/>
    <w:rsid w:val="48320657"/>
    <w:rsid w:val="48323641"/>
    <w:rsid w:val="48324DF8"/>
    <w:rsid w:val="48334A6B"/>
    <w:rsid w:val="48345B14"/>
    <w:rsid w:val="48366299"/>
    <w:rsid w:val="48367E7A"/>
    <w:rsid w:val="48393EEE"/>
    <w:rsid w:val="483D16EC"/>
    <w:rsid w:val="4843658C"/>
    <w:rsid w:val="484522BE"/>
    <w:rsid w:val="48452EBD"/>
    <w:rsid w:val="48454305"/>
    <w:rsid w:val="48461AB4"/>
    <w:rsid w:val="48483823"/>
    <w:rsid w:val="48486C75"/>
    <w:rsid w:val="4849796F"/>
    <w:rsid w:val="484E5263"/>
    <w:rsid w:val="484F1D62"/>
    <w:rsid w:val="48506E20"/>
    <w:rsid w:val="485263F2"/>
    <w:rsid w:val="48536419"/>
    <w:rsid w:val="48537B1F"/>
    <w:rsid w:val="48544EBA"/>
    <w:rsid w:val="48551845"/>
    <w:rsid w:val="485828A6"/>
    <w:rsid w:val="485A020F"/>
    <w:rsid w:val="485A4E7C"/>
    <w:rsid w:val="485A57C4"/>
    <w:rsid w:val="485C25A3"/>
    <w:rsid w:val="485F479C"/>
    <w:rsid w:val="4861764E"/>
    <w:rsid w:val="48651ACF"/>
    <w:rsid w:val="486D187E"/>
    <w:rsid w:val="486E4AE7"/>
    <w:rsid w:val="48740FF6"/>
    <w:rsid w:val="48776D37"/>
    <w:rsid w:val="487970CD"/>
    <w:rsid w:val="487A1D73"/>
    <w:rsid w:val="487A6CFD"/>
    <w:rsid w:val="48805F40"/>
    <w:rsid w:val="48807A39"/>
    <w:rsid w:val="488712F0"/>
    <w:rsid w:val="48882AF6"/>
    <w:rsid w:val="48893D0E"/>
    <w:rsid w:val="488A018F"/>
    <w:rsid w:val="488A08D9"/>
    <w:rsid w:val="488A7D54"/>
    <w:rsid w:val="488C31F9"/>
    <w:rsid w:val="488C416B"/>
    <w:rsid w:val="488D25F6"/>
    <w:rsid w:val="488D3B98"/>
    <w:rsid w:val="488E2E30"/>
    <w:rsid w:val="488F1D38"/>
    <w:rsid w:val="48945A89"/>
    <w:rsid w:val="4897301E"/>
    <w:rsid w:val="48980312"/>
    <w:rsid w:val="48983452"/>
    <w:rsid w:val="48990B4F"/>
    <w:rsid w:val="489C7773"/>
    <w:rsid w:val="48A0252D"/>
    <w:rsid w:val="48A15565"/>
    <w:rsid w:val="48A17D35"/>
    <w:rsid w:val="48A313B0"/>
    <w:rsid w:val="48A53E1A"/>
    <w:rsid w:val="48A54D24"/>
    <w:rsid w:val="48A7413C"/>
    <w:rsid w:val="48A869A2"/>
    <w:rsid w:val="48AA0AB1"/>
    <w:rsid w:val="48AA6F7F"/>
    <w:rsid w:val="48AB4A37"/>
    <w:rsid w:val="48B25BBE"/>
    <w:rsid w:val="48B46F56"/>
    <w:rsid w:val="48B54725"/>
    <w:rsid w:val="48B65AC9"/>
    <w:rsid w:val="48B85255"/>
    <w:rsid w:val="48B9005F"/>
    <w:rsid w:val="48B9040F"/>
    <w:rsid w:val="48BC0A55"/>
    <w:rsid w:val="48C04EFA"/>
    <w:rsid w:val="48C413D2"/>
    <w:rsid w:val="48C74656"/>
    <w:rsid w:val="48C82D63"/>
    <w:rsid w:val="48C83770"/>
    <w:rsid w:val="48CD7C9F"/>
    <w:rsid w:val="48D06AC0"/>
    <w:rsid w:val="48D14F13"/>
    <w:rsid w:val="48D26158"/>
    <w:rsid w:val="48D43566"/>
    <w:rsid w:val="48D53092"/>
    <w:rsid w:val="48D949E0"/>
    <w:rsid w:val="48DA607B"/>
    <w:rsid w:val="48DF256C"/>
    <w:rsid w:val="48DF429B"/>
    <w:rsid w:val="48DF5357"/>
    <w:rsid w:val="48E538FC"/>
    <w:rsid w:val="48E56643"/>
    <w:rsid w:val="48E82210"/>
    <w:rsid w:val="48E93870"/>
    <w:rsid w:val="48F01F4C"/>
    <w:rsid w:val="48F12B86"/>
    <w:rsid w:val="48F2281D"/>
    <w:rsid w:val="48F54345"/>
    <w:rsid w:val="48F5613E"/>
    <w:rsid w:val="48F84D0A"/>
    <w:rsid w:val="48F926C7"/>
    <w:rsid w:val="48FA18FC"/>
    <w:rsid w:val="48FC3B4E"/>
    <w:rsid w:val="48FD56D7"/>
    <w:rsid w:val="48FE128E"/>
    <w:rsid w:val="48FF373C"/>
    <w:rsid w:val="49007DD8"/>
    <w:rsid w:val="49012406"/>
    <w:rsid w:val="490175B0"/>
    <w:rsid w:val="49081483"/>
    <w:rsid w:val="490B280C"/>
    <w:rsid w:val="490B7597"/>
    <w:rsid w:val="490F369A"/>
    <w:rsid w:val="49105C83"/>
    <w:rsid w:val="49112487"/>
    <w:rsid w:val="49137521"/>
    <w:rsid w:val="491658F9"/>
    <w:rsid w:val="49171F1B"/>
    <w:rsid w:val="49181E70"/>
    <w:rsid w:val="49184F05"/>
    <w:rsid w:val="491D2C36"/>
    <w:rsid w:val="491D6D6F"/>
    <w:rsid w:val="49216661"/>
    <w:rsid w:val="492177A4"/>
    <w:rsid w:val="49231641"/>
    <w:rsid w:val="49253787"/>
    <w:rsid w:val="492635FD"/>
    <w:rsid w:val="492938D5"/>
    <w:rsid w:val="492A53DD"/>
    <w:rsid w:val="492B51E1"/>
    <w:rsid w:val="492D1631"/>
    <w:rsid w:val="492E6089"/>
    <w:rsid w:val="49320E83"/>
    <w:rsid w:val="49350344"/>
    <w:rsid w:val="49357497"/>
    <w:rsid w:val="49390D28"/>
    <w:rsid w:val="493A2D00"/>
    <w:rsid w:val="494173F4"/>
    <w:rsid w:val="4945367D"/>
    <w:rsid w:val="49467FC4"/>
    <w:rsid w:val="494744FF"/>
    <w:rsid w:val="49475D79"/>
    <w:rsid w:val="49480CA5"/>
    <w:rsid w:val="494C562C"/>
    <w:rsid w:val="494F3D4B"/>
    <w:rsid w:val="494F5174"/>
    <w:rsid w:val="4952341C"/>
    <w:rsid w:val="4957273E"/>
    <w:rsid w:val="49591760"/>
    <w:rsid w:val="49595020"/>
    <w:rsid w:val="495C4D6B"/>
    <w:rsid w:val="495C7237"/>
    <w:rsid w:val="495F4504"/>
    <w:rsid w:val="495F73A1"/>
    <w:rsid w:val="49616212"/>
    <w:rsid w:val="49622D17"/>
    <w:rsid w:val="49637E33"/>
    <w:rsid w:val="49652E5D"/>
    <w:rsid w:val="49660513"/>
    <w:rsid w:val="496624D9"/>
    <w:rsid w:val="49696453"/>
    <w:rsid w:val="496B4BD3"/>
    <w:rsid w:val="497004D0"/>
    <w:rsid w:val="497028C5"/>
    <w:rsid w:val="49704C29"/>
    <w:rsid w:val="49730A3D"/>
    <w:rsid w:val="49745791"/>
    <w:rsid w:val="49755A81"/>
    <w:rsid w:val="4975748F"/>
    <w:rsid w:val="497617E7"/>
    <w:rsid w:val="497874A2"/>
    <w:rsid w:val="497B5424"/>
    <w:rsid w:val="49814A56"/>
    <w:rsid w:val="49817C94"/>
    <w:rsid w:val="498744B1"/>
    <w:rsid w:val="498756BD"/>
    <w:rsid w:val="49885022"/>
    <w:rsid w:val="49886718"/>
    <w:rsid w:val="49890081"/>
    <w:rsid w:val="498A6692"/>
    <w:rsid w:val="498B285D"/>
    <w:rsid w:val="498C0008"/>
    <w:rsid w:val="498C2B8B"/>
    <w:rsid w:val="498C3E6F"/>
    <w:rsid w:val="498F4FB6"/>
    <w:rsid w:val="4994264E"/>
    <w:rsid w:val="49950CE2"/>
    <w:rsid w:val="49966758"/>
    <w:rsid w:val="49973BAD"/>
    <w:rsid w:val="4998045D"/>
    <w:rsid w:val="49985B65"/>
    <w:rsid w:val="49991876"/>
    <w:rsid w:val="499D388B"/>
    <w:rsid w:val="499D7A26"/>
    <w:rsid w:val="499E0F6B"/>
    <w:rsid w:val="499F2352"/>
    <w:rsid w:val="49A3216D"/>
    <w:rsid w:val="49A418DF"/>
    <w:rsid w:val="49A47F0A"/>
    <w:rsid w:val="49A55B88"/>
    <w:rsid w:val="49A71761"/>
    <w:rsid w:val="49A75116"/>
    <w:rsid w:val="49A75C72"/>
    <w:rsid w:val="49A80DF5"/>
    <w:rsid w:val="49A86434"/>
    <w:rsid w:val="49A91DBA"/>
    <w:rsid w:val="49AA7A73"/>
    <w:rsid w:val="49AB3121"/>
    <w:rsid w:val="49AC61B3"/>
    <w:rsid w:val="49AD752B"/>
    <w:rsid w:val="49AE170D"/>
    <w:rsid w:val="49B5089F"/>
    <w:rsid w:val="49B81E48"/>
    <w:rsid w:val="49B90F95"/>
    <w:rsid w:val="49B9631D"/>
    <w:rsid w:val="49BA4DED"/>
    <w:rsid w:val="49BB5BEF"/>
    <w:rsid w:val="49BC0431"/>
    <w:rsid w:val="49BF5697"/>
    <w:rsid w:val="49C014DF"/>
    <w:rsid w:val="49C57E39"/>
    <w:rsid w:val="49CB3643"/>
    <w:rsid w:val="49CB7681"/>
    <w:rsid w:val="49CC7805"/>
    <w:rsid w:val="49D02194"/>
    <w:rsid w:val="49D10DDD"/>
    <w:rsid w:val="49D22F38"/>
    <w:rsid w:val="49D36257"/>
    <w:rsid w:val="49D40EF6"/>
    <w:rsid w:val="49D75E19"/>
    <w:rsid w:val="49D942C7"/>
    <w:rsid w:val="49D95315"/>
    <w:rsid w:val="49DC284E"/>
    <w:rsid w:val="49E23C5A"/>
    <w:rsid w:val="49E43C06"/>
    <w:rsid w:val="49E44899"/>
    <w:rsid w:val="49E64509"/>
    <w:rsid w:val="49E65AC6"/>
    <w:rsid w:val="49EB1F18"/>
    <w:rsid w:val="49F269C4"/>
    <w:rsid w:val="49F269FB"/>
    <w:rsid w:val="49F55CA7"/>
    <w:rsid w:val="49F56E4C"/>
    <w:rsid w:val="49F73A88"/>
    <w:rsid w:val="49F7474C"/>
    <w:rsid w:val="49F830E0"/>
    <w:rsid w:val="49FC1D63"/>
    <w:rsid w:val="49FC73FF"/>
    <w:rsid w:val="4A005250"/>
    <w:rsid w:val="4A0330F2"/>
    <w:rsid w:val="4A042142"/>
    <w:rsid w:val="4A0430F2"/>
    <w:rsid w:val="4A044AD4"/>
    <w:rsid w:val="4A0535A9"/>
    <w:rsid w:val="4A05622F"/>
    <w:rsid w:val="4A0669AE"/>
    <w:rsid w:val="4A085EFC"/>
    <w:rsid w:val="4A0B3247"/>
    <w:rsid w:val="4A0C36F1"/>
    <w:rsid w:val="4A0E5288"/>
    <w:rsid w:val="4A111095"/>
    <w:rsid w:val="4A113FF3"/>
    <w:rsid w:val="4A12445A"/>
    <w:rsid w:val="4A132394"/>
    <w:rsid w:val="4A136622"/>
    <w:rsid w:val="4A14051D"/>
    <w:rsid w:val="4A141F7E"/>
    <w:rsid w:val="4A155136"/>
    <w:rsid w:val="4A182D7B"/>
    <w:rsid w:val="4A1C3C51"/>
    <w:rsid w:val="4A1D072D"/>
    <w:rsid w:val="4A2023DC"/>
    <w:rsid w:val="4A204E3D"/>
    <w:rsid w:val="4A240C05"/>
    <w:rsid w:val="4A2553B2"/>
    <w:rsid w:val="4A263643"/>
    <w:rsid w:val="4A276F42"/>
    <w:rsid w:val="4A2E484D"/>
    <w:rsid w:val="4A2F6AAB"/>
    <w:rsid w:val="4A3020B8"/>
    <w:rsid w:val="4A31175C"/>
    <w:rsid w:val="4A3241F7"/>
    <w:rsid w:val="4A33034D"/>
    <w:rsid w:val="4A335AA7"/>
    <w:rsid w:val="4A352F23"/>
    <w:rsid w:val="4A362C33"/>
    <w:rsid w:val="4A3B4629"/>
    <w:rsid w:val="4A3B5821"/>
    <w:rsid w:val="4A3C13AE"/>
    <w:rsid w:val="4A3E45F1"/>
    <w:rsid w:val="4A437775"/>
    <w:rsid w:val="4A44533F"/>
    <w:rsid w:val="4A445DB6"/>
    <w:rsid w:val="4A44786C"/>
    <w:rsid w:val="4A4B1B3B"/>
    <w:rsid w:val="4A4D0765"/>
    <w:rsid w:val="4A4D380A"/>
    <w:rsid w:val="4A4D5456"/>
    <w:rsid w:val="4A4F4589"/>
    <w:rsid w:val="4A520EAA"/>
    <w:rsid w:val="4A52223E"/>
    <w:rsid w:val="4A541B55"/>
    <w:rsid w:val="4A56536F"/>
    <w:rsid w:val="4A5876FB"/>
    <w:rsid w:val="4A5E309F"/>
    <w:rsid w:val="4A5E5B71"/>
    <w:rsid w:val="4A602205"/>
    <w:rsid w:val="4A62250E"/>
    <w:rsid w:val="4A6256F0"/>
    <w:rsid w:val="4A630465"/>
    <w:rsid w:val="4A645DCD"/>
    <w:rsid w:val="4A6810F3"/>
    <w:rsid w:val="4A6A5462"/>
    <w:rsid w:val="4A71075A"/>
    <w:rsid w:val="4A7130B4"/>
    <w:rsid w:val="4A715B30"/>
    <w:rsid w:val="4A74749B"/>
    <w:rsid w:val="4A770B46"/>
    <w:rsid w:val="4A786699"/>
    <w:rsid w:val="4A79597B"/>
    <w:rsid w:val="4A7C1E96"/>
    <w:rsid w:val="4A7D10F6"/>
    <w:rsid w:val="4A7D206A"/>
    <w:rsid w:val="4A7E32BB"/>
    <w:rsid w:val="4A7F40B7"/>
    <w:rsid w:val="4A802355"/>
    <w:rsid w:val="4A804049"/>
    <w:rsid w:val="4A82495E"/>
    <w:rsid w:val="4A824FE9"/>
    <w:rsid w:val="4A83032C"/>
    <w:rsid w:val="4A8320B1"/>
    <w:rsid w:val="4A84314B"/>
    <w:rsid w:val="4A852987"/>
    <w:rsid w:val="4A856388"/>
    <w:rsid w:val="4A892033"/>
    <w:rsid w:val="4A8930F4"/>
    <w:rsid w:val="4A8B3B94"/>
    <w:rsid w:val="4A903F5E"/>
    <w:rsid w:val="4A914B59"/>
    <w:rsid w:val="4A9155D1"/>
    <w:rsid w:val="4A97335D"/>
    <w:rsid w:val="4A9A6DCC"/>
    <w:rsid w:val="4A9B157C"/>
    <w:rsid w:val="4A9C2742"/>
    <w:rsid w:val="4A9D131A"/>
    <w:rsid w:val="4AA14BBD"/>
    <w:rsid w:val="4AA23FCE"/>
    <w:rsid w:val="4AA523FB"/>
    <w:rsid w:val="4AA56DF6"/>
    <w:rsid w:val="4AA97D99"/>
    <w:rsid w:val="4AAB09A8"/>
    <w:rsid w:val="4AAD305D"/>
    <w:rsid w:val="4AAD770B"/>
    <w:rsid w:val="4AAE5753"/>
    <w:rsid w:val="4AAF08AA"/>
    <w:rsid w:val="4AB00D73"/>
    <w:rsid w:val="4AB020CD"/>
    <w:rsid w:val="4AB055E6"/>
    <w:rsid w:val="4AB07D1B"/>
    <w:rsid w:val="4AB50A06"/>
    <w:rsid w:val="4AB5660E"/>
    <w:rsid w:val="4AB859D8"/>
    <w:rsid w:val="4AB91100"/>
    <w:rsid w:val="4ABB2022"/>
    <w:rsid w:val="4ABC3CE0"/>
    <w:rsid w:val="4ABD533B"/>
    <w:rsid w:val="4ABE2973"/>
    <w:rsid w:val="4ABE6C5F"/>
    <w:rsid w:val="4ABF1A00"/>
    <w:rsid w:val="4ABF37AA"/>
    <w:rsid w:val="4AC02612"/>
    <w:rsid w:val="4AC12E46"/>
    <w:rsid w:val="4AC15032"/>
    <w:rsid w:val="4AC2270A"/>
    <w:rsid w:val="4AC35725"/>
    <w:rsid w:val="4AC83959"/>
    <w:rsid w:val="4AC94F52"/>
    <w:rsid w:val="4ACB369B"/>
    <w:rsid w:val="4AD02906"/>
    <w:rsid w:val="4AD04102"/>
    <w:rsid w:val="4AD06902"/>
    <w:rsid w:val="4AD11F3E"/>
    <w:rsid w:val="4AD419F5"/>
    <w:rsid w:val="4AD42E80"/>
    <w:rsid w:val="4AD56222"/>
    <w:rsid w:val="4AD62ADB"/>
    <w:rsid w:val="4AD736C6"/>
    <w:rsid w:val="4AD816BE"/>
    <w:rsid w:val="4AD9222A"/>
    <w:rsid w:val="4ADB1820"/>
    <w:rsid w:val="4ADB5D55"/>
    <w:rsid w:val="4ADE5D19"/>
    <w:rsid w:val="4AE11158"/>
    <w:rsid w:val="4AE4607C"/>
    <w:rsid w:val="4AE47D03"/>
    <w:rsid w:val="4AEB1A81"/>
    <w:rsid w:val="4AED42D5"/>
    <w:rsid w:val="4AF03925"/>
    <w:rsid w:val="4AF17EA0"/>
    <w:rsid w:val="4AF44239"/>
    <w:rsid w:val="4AF62353"/>
    <w:rsid w:val="4AF70EFE"/>
    <w:rsid w:val="4AFB4DD4"/>
    <w:rsid w:val="4AFB7F37"/>
    <w:rsid w:val="4B027150"/>
    <w:rsid w:val="4B052811"/>
    <w:rsid w:val="4B0541BE"/>
    <w:rsid w:val="4B055EDC"/>
    <w:rsid w:val="4B064EF4"/>
    <w:rsid w:val="4B084C2A"/>
    <w:rsid w:val="4B0C06B8"/>
    <w:rsid w:val="4B0D0479"/>
    <w:rsid w:val="4B0E0577"/>
    <w:rsid w:val="4B0E6516"/>
    <w:rsid w:val="4B117A7E"/>
    <w:rsid w:val="4B135E96"/>
    <w:rsid w:val="4B153FD0"/>
    <w:rsid w:val="4B163CF5"/>
    <w:rsid w:val="4B184888"/>
    <w:rsid w:val="4B1B10E5"/>
    <w:rsid w:val="4B1B2E1F"/>
    <w:rsid w:val="4B1C7BE0"/>
    <w:rsid w:val="4B1F44BD"/>
    <w:rsid w:val="4B2355F3"/>
    <w:rsid w:val="4B237238"/>
    <w:rsid w:val="4B275B20"/>
    <w:rsid w:val="4B27617E"/>
    <w:rsid w:val="4B297ABA"/>
    <w:rsid w:val="4B2A034E"/>
    <w:rsid w:val="4B2E46D4"/>
    <w:rsid w:val="4B300360"/>
    <w:rsid w:val="4B3014EC"/>
    <w:rsid w:val="4B3140A3"/>
    <w:rsid w:val="4B322485"/>
    <w:rsid w:val="4B3402A3"/>
    <w:rsid w:val="4B350641"/>
    <w:rsid w:val="4B350EF4"/>
    <w:rsid w:val="4B3612A5"/>
    <w:rsid w:val="4B3A6FE7"/>
    <w:rsid w:val="4B411A08"/>
    <w:rsid w:val="4B433D55"/>
    <w:rsid w:val="4B46476F"/>
    <w:rsid w:val="4B47597D"/>
    <w:rsid w:val="4B4D57BA"/>
    <w:rsid w:val="4B4D600C"/>
    <w:rsid w:val="4B4E272D"/>
    <w:rsid w:val="4B4F06D5"/>
    <w:rsid w:val="4B513631"/>
    <w:rsid w:val="4B5275A2"/>
    <w:rsid w:val="4B534E57"/>
    <w:rsid w:val="4B540566"/>
    <w:rsid w:val="4B543598"/>
    <w:rsid w:val="4B54788D"/>
    <w:rsid w:val="4B5546A8"/>
    <w:rsid w:val="4B5553E8"/>
    <w:rsid w:val="4B557BE0"/>
    <w:rsid w:val="4B567E20"/>
    <w:rsid w:val="4B576D5B"/>
    <w:rsid w:val="4B58645F"/>
    <w:rsid w:val="4B5911BD"/>
    <w:rsid w:val="4B591E68"/>
    <w:rsid w:val="4B5A4F93"/>
    <w:rsid w:val="4B5F7D92"/>
    <w:rsid w:val="4B5F7E08"/>
    <w:rsid w:val="4B623196"/>
    <w:rsid w:val="4B640BD7"/>
    <w:rsid w:val="4B641E91"/>
    <w:rsid w:val="4B6567B3"/>
    <w:rsid w:val="4B660D78"/>
    <w:rsid w:val="4B672E4C"/>
    <w:rsid w:val="4B6A515C"/>
    <w:rsid w:val="4B6D2A7F"/>
    <w:rsid w:val="4B6D2F19"/>
    <w:rsid w:val="4B6E78B0"/>
    <w:rsid w:val="4B7017B6"/>
    <w:rsid w:val="4B734466"/>
    <w:rsid w:val="4B734762"/>
    <w:rsid w:val="4B744495"/>
    <w:rsid w:val="4B746331"/>
    <w:rsid w:val="4B7A4323"/>
    <w:rsid w:val="4B7A5635"/>
    <w:rsid w:val="4B7C47E3"/>
    <w:rsid w:val="4B7C6C21"/>
    <w:rsid w:val="4B7D7D26"/>
    <w:rsid w:val="4B8135C9"/>
    <w:rsid w:val="4B81773A"/>
    <w:rsid w:val="4B8376E7"/>
    <w:rsid w:val="4B8710FD"/>
    <w:rsid w:val="4B872416"/>
    <w:rsid w:val="4B882D27"/>
    <w:rsid w:val="4B8A09AD"/>
    <w:rsid w:val="4B914A06"/>
    <w:rsid w:val="4B9304A5"/>
    <w:rsid w:val="4B956FAD"/>
    <w:rsid w:val="4B971C0F"/>
    <w:rsid w:val="4B9753D9"/>
    <w:rsid w:val="4B987779"/>
    <w:rsid w:val="4B9C0905"/>
    <w:rsid w:val="4B9C2F76"/>
    <w:rsid w:val="4B9F41AE"/>
    <w:rsid w:val="4B9F5B0F"/>
    <w:rsid w:val="4BA12CA7"/>
    <w:rsid w:val="4BA40942"/>
    <w:rsid w:val="4BA54B93"/>
    <w:rsid w:val="4BA61478"/>
    <w:rsid w:val="4BA73102"/>
    <w:rsid w:val="4BA95371"/>
    <w:rsid w:val="4BAC2E5F"/>
    <w:rsid w:val="4BAD3CD4"/>
    <w:rsid w:val="4BAD6963"/>
    <w:rsid w:val="4BAD7FEA"/>
    <w:rsid w:val="4BB14926"/>
    <w:rsid w:val="4BB23B7A"/>
    <w:rsid w:val="4BB35741"/>
    <w:rsid w:val="4BB607CA"/>
    <w:rsid w:val="4BB71409"/>
    <w:rsid w:val="4BB80C49"/>
    <w:rsid w:val="4BB845C3"/>
    <w:rsid w:val="4BBB2A3D"/>
    <w:rsid w:val="4BBC7A4E"/>
    <w:rsid w:val="4BBE319A"/>
    <w:rsid w:val="4BBF173E"/>
    <w:rsid w:val="4BBF1820"/>
    <w:rsid w:val="4BC162D7"/>
    <w:rsid w:val="4BC200D7"/>
    <w:rsid w:val="4BC31C0D"/>
    <w:rsid w:val="4BC47500"/>
    <w:rsid w:val="4BC71783"/>
    <w:rsid w:val="4BC811D9"/>
    <w:rsid w:val="4BCE5AFA"/>
    <w:rsid w:val="4BCF279E"/>
    <w:rsid w:val="4BD0453B"/>
    <w:rsid w:val="4BD35A14"/>
    <w:rsid w:val="4BD51098"/>
    <w:rsid w:val="4BDA18DA"/>
    <w:rsid w:val="4BDA67BE"/>
    <w:rsid w:val="4BDB5316"/>
    <w:rsid w:val="4BDD1478"/>
    <w:rsid w:val="4BDE53A7"/>
    <w:rsid w:val="4BDF0694"/>
    <w:rsid w:val="4BE06736"/>
    <w:rsid w:val="4BE0789F"/>
    <w:rsid w:val="4BE2229F"/>
    <w:rsid w:val="4BE34BA9"/>
    <w:rsid w:val="4BE62B66"/>
    <w:rsid w:val="4BE63D0B"/>
    <w:rsid w:val="4BE64543"/>
    <w:rsid w:val="4BE76CEB"/>
    <w:rsid w:val="4BE83F42"/>
    <w:rsid w:val="4BE86A43"/>
    <w:rsid w:val="4BE96317"/>
    <w:rsid w:val="4BE96AF1"/>
    <w:rsid w:val="4BE96BFB"/>
    <w:rsid w:val="4BEA2B1D"/>
    <w:rsid w:val="4BEC648B"/>
    <w:rsid w:val="4BED77BA"/>
    <w:rsid w:val="4BF1527A"/>
    <w:rsid w:val="4BF160CA"/>
    <w:rsid w:val="4BF22652"/>
    <w:rsid w:val="4BF72827"/>
    <w:rsid w:val="4BF95DDD"/>
    <w:rsid w:val="4BFA0524"/>
    <w:rsid w:val="4BFB6FB6"/>
    <w:rsid w:val="4BFD12A9"/>
    <w:rsid w:val="4BFE1DC3"/>
    <w:rsid w:val="4BFE3754"/>
    <w:rsid w:val="4BFE4E0C"/>
    <w:rsid w:val="4BFE5F62"/>
    <w:rsid w:val="4C012D1C"/>
    <w:rsid w:val="4C060A8A"/>
    <w:rsid w:val="4C0634A7"/>
    <w:rsid w:val="4C077024"/>
    <w:rsid w:val="4C09781A"/>
    <w:rsid w:val="4C0B5059"/>
    <w:rsid w:val="4C0D3634"/>
    <w:rsid w:val="4C12714E"/>
    <w:rsid w:val="4C140EE1"/>
    <w:rsid w:val="4C17437E"/>
    <w:rsid w:val="4C177C1C"/>
    <w:rsid w:val="4C1A53F2"/>
    <w:rsid w:val="4C1C1243"/>
    <w:rsid w:val="4C1C6492"/>
    <w:rsid w:val="4C1F34E5"/>
    <w:rsid w:val="4C202674"/>
    <w:rsid w:val="4C2203F8"/>
    <w:rsid w:val="4C265A6C"/>
    <w:rsid w:val="4C292848"/>
    <w:rsid w:val="4C29535D"/>
    <w:rsid w:val="4C2B375B"/>
    <w:rsid w:val="4C2C776F"/>
    <w:rsid w:val="4C3103EA"/>
    <w:rsid w:val="4C325F10"/>
    <w:rsid w:val="4C327622"/>
    <w:rsid w:val="4C3559D4"/>
    <w:rsid w:val="4C3610C4"/>
    <w:rsid w:val="4C385A02"/>
    <w:rsid w:val="4C395F34"/>
    <w:rsid w:val="4C3B101B"/>
    <w:rsid w:val="4C3E0F25"/>
    <w:rsid w:val="4C3F48B6"/>
    <w:rsid w:val="4C3F6478"/>
    <w:rsid w:val="4C436F6B"/>
    <w:rsid w:val="4C440C48"/>
    <w:rsid w:val="4C455783"/>
    <w:rsid w:val="4C455C43"/>
    <w:rsid w:val="4C4A4606"/>
    <w:rsid w:val="4C4C7D77"/>
    <w:rsid w:val="4C4E0980"/>
    <w:rsid w:val="4C4F2504"/>
    <w:rsid w:val="4C500BA0"/>
    <w:rsid w:val="4C51457C"/>
    <w:rsid w:val="4C525F9B"/>
    <w:rsid w:val="4C54402C"/>
    <w:rsid w:val="4C57568C"/>
    <w:rsid w:val="4C5762FD"/>
    <w:rsid w:val="4C5775F1"/>
    <w:rsid w:val="4C6117DE"/>
    <w:rsid w:val="4C6143CF"/>
    <w:rsid w:val="4C617E0D"/>
    <w:rsid w:val="4C6220F1"/>
    <w:rsid w:val="4C6312ED"/>
    <w:rsid w:val="4C6663F6"/>
    <w:rsid w:val="4C666C54"/>
    <w:rsid w:val="4C6B6B82"/>
    <w:rsid w:val="4C6D0CBD"/>
    <w:rsid w:val="4C6F7A09"/>
    <w:rsid w:val="4C726141"/>
    <w:rsid w:val="4C737BD4"/>
    <w:rsid w:val="4C744194"/>
    <w:rsid w:val="4C752148"/>
    <w:rsid w:val="4C7752DC"/>
    <w:rsid w:val="4C7B022D"/>
    <w:rsid w:val="4C7B0454"/>
    <w:rsid w:val="4C7B7BE0"/>
    <w:rsid w:val="4C7C756D"/>
    <w:rsid w:val="4C7D6CB1"/>
    <w:rsid w:val="4C7E09D9"/>
    <w:rsid w:val="4C830362"/>
    <w:rsid w:val="4C83647D"/>
    <w:rsid w:val="4C850660"/>
    <w:rsid w:val="4C856F21"/>
    <w:rsid w:val="4C862DF6"/>
    <w:rsid w:val="4C8652E3"/>
    <w:rsid w:val="4C881603"/>
    <w:rsid w:val="4C8C6686"/>
    <w:rsid w:val="4C8D1398"/>
    <w:rsid w:val="4C8D6F50"/>
    <w:rsid w:val="4C8F782E"/>
    <w:rsid w:val="4C914469"/>
    <w:rsid w:val="4C9200A8"/>
    <w:rsid w:val="4C9572A3"/>
    <w:rsid w:val="4C9C7ECD"/>
    <w:rsid w:val="4C9D488F"/>
    <w:rsid w:val="4CA0536A"/>
    <w:rsid w:val="4CA13DEF"/>
    <w:rsid w:val="4CA16B95"/>
    <w:rsid w:val="4CA25C30"/>
    <w:rsid w:val="4CA930F3"/>
    <w:rsid w:val="4CAA0902"/>
    <w:rsid w:val="4CAB116C"/>
    <w:rsid w:val="4CAC39C4"/>
    <w:rsid w:val="4CAC7E37"/>
    <w:rsid w:val="4CAD4390"/>
    <w:rsid w:val="4CAD4E3A"/>
    <w:rsid w:val="4CAD4E58"/>
    <w:rsid w:val="4CAE3660"/>
    <w:rsid w:val="4CB31DB3"/>
    <w:rsid w:val="4CB639D3"/>
    <w:rsid w:val="4CB70C75"/>
    <w:rsid w:val="4CBA4622"/>
    <w:rsid w:val="4CBB7995"/>
    <w:rsid w:val="4CBC7757"/>
    <w:rsid w:val="4CC0587C"/>
    <w:rsid w:val="4CC07165"/>
    <w:rsid w:val="4CC660B0"/>
    <w:rsid w:val="4CC9473E"/>
    <w:rsid w:val="4CCB0D6F"/>
    <w:rsid w:val="4CCC1EC1"/>
    <w:rsid w:val="4CCF7B3E"/>
    <w:rsid w:val="4CD02E32"/>
    <w:rsid w:val="4CD10825"/>
    <w:rsid w:val="4CD62D3F"/>
    <w:rsid w:val="4CD66CF3"/>
    <w:rsid w:val="4CD6799D"/>
    <w:rsid w:val="4CD769CC"/>
    <w:rsid w:val="4CD857AA"/>
    <w:rsid w:val="4CD92831"/>
    <w:rsid w:val="4CD9638C"/>
    <w:rsid w:val="4CDA1E3F"/>
    <w:rsid w:val="4CDA3812"/>
    <w:rsid w:val="4CDA654F"/>
    <w:rsid w:val="4CDA762D"/>
    <w:rsid w:val="4CDD2043"/>
    <w:rsid w:val="4CDE2A6E"/>
    <w:rsid w:val="4CDF452A"/>
    <w:rsid w:val="4CDF569F"/>
    <w:rsid w:val="4CE070D5"/>
    <w:rsid w:val="4CE142D9"/>
    <w:rsid w:val="4CE41128"/>
    <w:rsid w:val="4CE60C29"/>
    <w:rsid w:val="4CE817DD"/>
    <w:rsid w:val="4CE85B61"/>
    <w:rsid w:val="4CEC0C3F"/>
    <w:rsid w:val="4CED1AAA"/>
    <w:rsid w:val="4CEE4DFF"/>
    <w:rsid w:val="4CEF2E0D"/>
    <w:rsid w:val="4CF1111C"/>
    <w:rsid w:val="4CF15987"/>
    <w:rsid w:val="4CF25DE3"/>
    <w:rsid w:val="4CF74E9F"/>
    <w:rsid w:val="4CF83717"/>
    <w:rsid w:val="4CFE1726"/>
    <w:rsid w:val="4CFE5EA6"/>
    <w:rsid w:val="4D007DBC"/>
    <w:rsid w:val="4D010C8E"/>
    <w:rsid w:val="4D044058"/>
    <w:rsid w:val="4D061DC7"/>
    <w:rsid w:val="4D07522C"/>
    <w:rsid w:val="4D085B00"/>
    <w:rsid w:val="4D0D3458"/>
    <w:rsid w:val="4D0D5DDF"/>
    <w:rsid w:val="4D0D6EF9"/>
    <w:rsid w:val="4D0D711C"/>
    <w:rsid w:val="4D0E7160"/>
    <w:rsid w:val="4D1251CE"/>
    <w:rsid w:val="4D1A19C2"/>
    <w:rsid w:val="4D1B1504"/>
    <w:rsid w:val="4D1C54DA"/>
    <w:rsid w:val="4D1D02CA"/>
    <w:rsid w:val="4D1D36B7"/>
    <w:rsid w:val="4D1D4A46"/>
    <w:rsid w:val="4D211BA4"/>
    <w:rsid w:val="4D215FA4"/>
    <w:rsid w:val="4D2204AB"/>
    <w:rsid w:val="4D226853"/>
    <w:rsid w:val="4D245B60"/>
    <w:rsid w:val="4D2512FA"/>
    <w:rsid w:val="4D2515D1"/>
    <w:rsid w:val="4D267068"/>
    <w:rsid w:val="4D26739F"/>
    <w:rsid w:val="4D273D5B"/>
    <w:rsid w:val="4D297F30"/>
    <w:rsid w:val="4D2B1377"/>
    <w:rsid w:val="4D2B483B"/>
    <w:rsid w:val="4D2E5946"/>
    <w:rsid w:val="4D2E606C"/>
    <w:rsid w:val="4D320C32"/>
    <w:rsid w:val="4D32504A"/>
    <w:rsid w:val="4D332812"/>
    <w:rsid w:val="4D3440D4"/>
    <w:rsid w:val="4D371F5E"/>
    <w:rsid w:val="4D3B6154"/>
    <w:rsid w:val="4D3E0C14"/>
    <w:rsid w:val="4D3F7ED7"/>
    <w:rsid w:val="4D403E92"/>
    <w:rsid w:val="4D41714F"/>
    <w:rsid w:val="4D4217CC"/>
    <w:rsid w:val="4D44352F"/>
    <w:rsid w:val="4D46075E"/>
    <w:rsid w:val="4D46491D"/>
    <w:rsid w:val="4D4F1378"/>
    <w:rsid w:val="4D4F650E"/>
    <w:rsid w:val="4D530BC5"/>
    <w:rsid w:val="4D546EE3"/>
    <w:rsid w:val="4D551343"/>
    <w:rsid w:val="4D5625D1"/>
    <w:rsid w:val="4D565C2E"/>
    <w:rsid w:val="4D5725B8"/>
    <w:rsid w:val="4D5A0556"/>
    <w:rsid w:val="4D5A461E"/>
    <w:rsid w:val="4D5B4FF3"/>
    <w:rsid w:val="4D5C26B0"/>
    <w:rsid w:val="4D5E2E28"/>
    <w:rsid w:val="4D5E7E8E"/>
    <w:rsid w:val="4D626381"/>
    <w:rsid w:val="4D66404D"/>
    <w:rsid w:val="4D676E03"/>
    <w:rsid w:val="4D69289C"/>
    <w:rsid w:val="4D693F5D"/>
    <w:rsid w:val="4D710CBA"/>
    <w:rsid w:val="4D712CD9"/>
    <w:rsid w:val="4D715112"/>
    <w:rsid w:val="4D7438A6"/>
    <w:rsid w:val="4D767BDF"/>
    <w:rsid w:val="4D776696"/>
    <w:rsid w:val="4D784659"/>
    <w:rsid w:val="4D7A1F56"/>
    <w:rsid w:val="4D7C03F9"/>
    <w:rsid w:val="4D7D19FF"/>
    <w:rsid w:val="4D810D7C"/>
    <w:rsid w:val="4D825BC1"/>
    <w:rsid w:val="4D867DF1"/>
    <w:rsid w:val="4D8932D9"/>
    <w:rsid w:val="4D893AB1"/>
    <w:rsid w:val="4D8B4909"/>
    <w:rsid w:val="4D8F5CFE"/>
    <w:rsid w:val="4D906D4A"/>
    <w:rsid w:val="4D9100FC"/>
    <w:rsid w:val="4D9320AD"/>
    <w:rsid w:val="4D956EC0"/>
    <w:rsid w:val="4D97404B"/>
    <w:rsid w:val="4D974664"/>
    <w:rsid w:val="4D9B7CE6"/>
    <w:rsid w:val="4D9C1953"/>
    <w:rsid w:val="4D9E02F1"/>
    <w:rsid w:val="4D9E0D43"/>
    <w:rsid w:val="4DA00FC4"/>
    <w:rsid w:val="4DA179DF"/>
    <w:rsid w:val="4DA32E23"/>
    <w:rsid w:val="4DA43A68"/>
    <w:rsid w:val="4DA85BFB"/>
    <w:rsid w:val="4DA93F4B"/>
    <w:rsid w:val="4DAA2D03"/>
    <w:rsid w:val="4DAA7553"/>
    <w:rsid w:val="4DAC39A5"/>
    <w:rsid w:val="4DAD3A26"/>
    <w:rsid w:val="4DB2709A"/>
    <w:rsid w:val="4DB45F38"/>
    <w:rsid w:val="4DB73FE2"/>
    <w:rsid w:val="4DB962C1"/>
    <w:rsid w:val="4DBA40D5"/>
    <w:rsid w:val="4DBA6BC8"/>
    <w:rsid w:val="4DBB6375"/>
    <w:rsid w:val="4DBC3516"/>
    <w:rsid w:val="4DBC47F1"/>
    <w:rsid w:val="4DBF2275"/>
    <w:rsid w:val="4DC1572C"/>
    <w:rsid w:val="4DC80500"/>
    <w:rsid w:val="4DCA2B2F"/>
    <w:rsid w:val="4DCB2E8C"/>
    <w:rsid w:val="4DCD04A5"/>
    <w:rsid w:val="4DD03E05"/>
    <w:rsid w:val="4DD065BE"/>
    <w:rsid w:val="4DD10D35"/>
    <w:rsid w:val="4DD314FE"/>
    <w:rsid w:val="4DD36C51"/>
    <w:rsid w:val="4DD46E0B"/>
    <w:rsid w:val="4DD531D7"/>
    <w:rsid w:val="4DD54B54"/>
    <w:rsid w:val="4DD70E60"/>
    <w:rsid w:val="4DDB04D3"/>
    <w:rsid w:val="4DDB69CE"/>
    <w:rsid w:val="4DDD690D"/>
    <w:rsid w:val="4DDF3409"/>
    <w:rsid w:val="4DE21F5F"/>
    <w:rsid w:val="4DE46028"/>
    <w:rsid w:val="4DE544B3"/>
    <w:rsid w:val="4DE67514"/>
    <w:rsid w:val="4DE807D0"/>
    <w:rsid w:val="4DE92CFB"/>
    <w:rsid w:val="4DEB45C9"/>
    <w:rsid w:val="4DEC4544"/>
    <w:rsid w:val="4DEC6F9E"/>
    <w:rsid w:val="4DED1B51"/>
    <w:rsid w:val="4DEF539C"/>
    <w:rsid w:val="4DF02D7C"/>
    <w:rsid w:val="4DF07412"/>
    <w:rsid w:val="4DF160EC"/>
    <w:rsid w:val="4DF81073"/>
    <w:rsid w:val="4DF87871"/>
    <w:rsid w:val="4DF966D7"/>
    <w:rsid w:val="4E000D88"/>
    <w:rsid w:val="4E0160F6"/>
    <w:rsid w:val="4E021CA3"/>
    <w:rsid w:val="4E02619E"/>
    <w:rsid w:val="4E03057C"/>
    <w:rsid w:val="4E0347BB"/>
    <w:rsid w:val="4E035784"/>
    <w:rsid w:val="4E0456AC"/>
    <w:rsid w:val="4E080AB6"/>
    <w:rsid w:val="4E0A67CE"/>
    <w:rsid w:val="4E15193A"/>
    <w:rsid w:val="4E1527B4"/>
    <w:rsid w:val="4E1604B8"/>
    <w:rsid w:val="4E161558"/>
    <w:rsid w:val="4E171BC5"/>
    <w:rsid w:val="4E1C3745"/>
    <w:rsid w:val="4E1F275E"/>
    <w:rsid w:val="4E210FA1"/>
    <w:rsid w:val="4E2122E0"/>
    <w:rsid w:val="4E241050"/>
    <w:rsid w:val="4E2420BF"/>
    <w:rsid w:val="4E287FDA"/>
    <w:rsid w:val="4E292B9D"/>
    <w:rsid w:val="4E2A2C23"/>
    <w:rsid w:val="4E2A50F1"/>
    <w:rsid w:val="4E2B2522"/>
    <w:rsid w:val="4E2C14A7"/>
    <w:rsid w:val="4E2D0C65"/>
    <w:rsid w:val="4E2D2E33"/>
    <w:rsid w:val="4E2F663E"/>
    <w:rsid w:val="4E3066B9"/>
    <w:rsid w:val="4E356A8A"/>
    <w:rsid w:val="4E37778F"/>
    <w:rsid w:val="4E3C1240"/>
    <w:rsid w:val="4E3C53AC"/>
    <w:rsid w:val="4E3D0B5E"/>
    <w:rsid w:val="4E3F0C28"/>
    <w:rsid w:val="4E3F6DE9"/>
    <w:rsid w:val="4E422214"/>
    <w:rsid w:val="4E4341E7"/>
    <w:rsid w:val="4E442AB7"/>
    <w:rsid w:val="4E453ECF"/>
    <w:rsid w:val="4E454BD2"/>
    <w:rsid w:val="4E46555C"/>
    <w:rsid w:val="4E4733F7"/>
    <w:rsid w:val="4E476FE4"/>
    <w:rsid w:val="4E4915CE"/>
    <w:rsid w:val="4E4D5229"/>
    <w:rsid w:val="4E4E67BD"/>
    <w:rsid w:val="4E4F398E"/>
    <w:rsid w:val="4E4F6590"/>
    <w:rsid w:val="4E505AF7"/>
    <w:rsid w:val="4E545A87"/>
    <w:rsid w:val="4E546C45"/>
    <w:rsid w:val="4E570B71"/>
    <w:rsid w:val="4E577EB0"/>
    <w:rsid w:val="4E591AB7"/>
    <w:rsid w:val="4E594077"/>
    <w:rsid w:val="4E5A562C"/>
    <w:rsid w:val="4E5C794B"/>
    <w:rsid w:val="4E5E55A4"/>
    <w:rsid w:val="4E5F49DF"/>
    <w:rsid w:val="4E6356D7"/>
    <w:rsid w:val="4E64033A"/>
    <w:rsid w:val="4E643E78"/>
    <w:rsid w:val="4E6645A1"/>
    <w:rsid w:val="4E670E6E"/>
    <w:rsid w:val="4E6731C1"/>
    <w:rsid w:val="4E681A57"/>
    <w:rsid w:val="4E687A26"/>
    <w:rsid w:val="4E6921EE"/>
    <w:rsid w:val="4E697EFB"/>
    <w:rsid w:val="4E6E4879"/>
    <w:rsid w:val="4E6F26FC"/>
    <w:rsid w:val="4E6F51FA"/>
    <w:rsid w:val="4E72697D"/>
    <w:rsid w:val="4E7618A1"/>
    <w:rsid w:val="4E802F63"/>
    <w:rsid w:val="4E8046D3"/>
    <w:rsid w:val="4E8439A5"/>
    <w:rsid w:val="4E853BD0"/>
    <w:rsid w:val="4E86072E"/>
    <w:rsid w:val="4E870795"/>
    <w:rsid w:val="4E8953C7"/>
    <w:rsid w:val="4E8A5E02"/>
    <w:rsid w:val="4E8A7825"/>
    <w:rsid w:val="4E8C008D"/>
    <w:rsid w:val="4E92206F"/>
    <w:rsid w:val="4E9472FB"/>
    <w:rsid w:val="4E962A26"/>
    <w:rsid w:val="4E9702AC"/>
    <w:rsid w:val="4E973D5D"/>
    <w:rsid w:val="4E985362"/>
    <w:rsid w:val="4E9874C2"/>
    <w:rsid w:val="4E9939F3"/>
    <w:rsid w:val="4E9F2A27"/>
    <w:rsid w:val="4EA31329"/>
    <w:rsid w:val="4EA41CF9"/>
    <w:rsid w:val="4EA6664D"/>
    <w:rsid w:val="4EA750B5"/>
    <w:rsid w:val="4EA95FC6"/>
    <w:rsid w:val="4EAC050E"/>
    <w:rsid w:val="4EAC28CE"/>
    <w:rsid w:val="4EAC6186"/>
    <w:rsid w:val="4EB20F4E"/>
    <w:rsid w:val="4EB44DB2"/>
    <w:rsid w:val="4EB474CE"/>
    <w:rsid w:val="4EB70600"/>
    <w:rsid w:val="4EB7597D"/>
    <w:rsid w:val="4EB9111F"/>
    <w:rsid w:val="4EBD7AB2"/>
    <w:rsid w:val="4EBE2A0D"/>
    <w:rsid w:val="4EC00ED5"/>
    <w:rsid w:val="4EC16DA9"/>
    <w:rsid w:val="4EC36021"/>
    <w:rsid w:val="4EC44C05"/>
    <w:rsid w:val="4EC5462E"/>
    <w:rsid w:val="4EC72D90"/>
    <w:rsid w:val="4ECA55C0"/>
    <w:rsid w:val="4ECE01C5"/>
    <w:rsid w:val="4ECF29AB"/>
    <w:rsid w:val="4ED1420B"/>
    <w:rsid w:val="4ED15DAB"/>
    <w:rsid w:val="4ED54882"/>
    <w:rsid w:val="4ED702EC"/>
    <w:rsid w:val="4ED70BE5"/>
    <w:rsid w:val="4ED865EB"/>
    <w:rsid w:val="4ED91662"/>
    <w:rsid w:val="4EDA6EAF"/>
    <w:rsid w:val="4EE1607A"/>
    <w:rsid w:val="4EE35A1A"/>
    <w:rsid w:val="4EE41A91"/>
    <w:rsid w:val="4EE4454C"/>
    <w:rsid w:val="4EE74D90"/>
    <w:rsid w:val="4EE93D12"/>
    <w:rsid w:val="4EEA32F0"/>
    <w:rsid w:val="4EEF04E9"/>
    <w:rsid w:val="4EEF78FC"/>
    <w:rsid w:val="4EF25D72"/>
    <w:rsid w:val="4EF62A3A"/>
    <w:rsid w:val="4EF658F0"/>
    <w:rsid w:val="4EF84D4E"/>
    <w:rsid w:val="4EFA2080"/>
    <w:rsid w:val="4EFA394C"/>
    <w:rsid w:val="4EFC4EF7"/>
    <w:rsid w:val="4F003A4B"/>
    <w:rsid w:val="4F036F53"/>
    <w:rsid w:val="4F040789"/>
    <w:rsid w:val="4F0442EF"/>
    <w:rsid w:val="4F0715FC"/>
    <w:rsid w:val="4F085136"/>
    <w:rsid w:val="4F095A9B"/>
    <w:rsid w:val="4F0A1E92"/>
    <w:rsid w:val="4F0A7D86"/>
    <w:rsid w:val="4F0B2A84"/>
    <w:rsid w:val="4F0C6BB4"/>
    <w:rsid w:val="4F0D14CC"/>
    <w:rsid w:val="4F1003EC"/>
    <w:rsid w:val="4F107355"/>
    <w:rsid w:val="4F114489"/>
    <w:rsid w:val="4F126967"/>
    <w:rsid w:val="4F135D1B"/>
    <w:rsid w:val="4F153F9F"/>
    <w:rsid w:val="4F16333E"/>
    <w:rsid w:val="4F1A2508"/>
    <w:rsid w:val="4F1B019C"/>
    <w:rsid w:val="4F1C67A1"/>
    <w:rsid w:val="4F1D3570"/>
    <w:rsid w:val="4F1E1FED"/>
    <w:rsid w:val="4F200267"/>
    <w:rsid w:val="4F205730"/>
    <w:rsid w:val="4F250433"/>
    <w:rsid w:val="4F25609A"/>
    <w:rsid w:val="4F257A08"/>
    <w:rsid w:val="4F2B406C"/>
    <w:rsid w:val="4F2B4E64"/>
    <w:rsid w:val="4F2D28BD"/>
    <w:rsid w:val="4F2D497C"/>
    <w:rsid w:val="4F2E297D"/>
    <w:rsid w:val="4F325809"/>
    <w:rsid w:val="4F343D4D"/>
    <w:rsid w:val="4F373B8D"/>
    <w:rsid w:val="4F376970"/>
    <w:rsid w:val="4F384A7C"/>
    <w:rsid w:val="4F3B1E57"/>
    <w:rsid w:val="4F3D2376"/>
    <w:rsid w:val="4F3E3F58"/>
    <w:rsid w:val="4F41317B"/>
    <w:rsid w:val="4F43537C"/>
    <w:rsid w:val="4F46517C"/>
    <w:rsid w:val="4F4A6197"/>
    <w:rsid w:val="4F4A6E3C"/>
    <w:rsid w:val="4F4B06A8"/>
    <w:rsid w:val="4F4B2073"/>
    <w:rsid w:val="4F4C3802"/>
    <w:rsid w:val="4F4C4E25"/>
    <w:rsid w:val="4F521185"/>
    <w:rsid w:val="4F5344F1"/>
    <w:rsid w:val="4F560A61"/>
    <w:rsid w:val="4F573B51"/>
    <w:rsid w:val="4F594242"/>
    <w:rsid w:val="4F5A7A02"/>
    <w:rsid w:val="4F5B7ABE"/>
    <w:rsid w:val="4F605268"/>
    <w:rsid w:val="4F6315D8"/>
    <w:rsid w:val="4F63367E"/>
    <w:rsid w:val="4F6670A5"/>
    <w:rsid w:val="4F677FAC"/>
    <w:rsid w:val="4F6A05C4"/>
    <w:rsid w:val="4F6A1B4A"/>
    <w:rsid w:val="4F6B19B5"/>
    <w:rsid w:val="4F6D1039"/>
    <w:rsid w:val="4F6E3D8E"/>
    <w:rsid w:val="4F6E6D50"/>
    <w:rsid w:val="4F7213D6"/>
    <w:rsid w:val="4F734F4E"/>
    <w:rsid w:val="4F737A00"/>
    <w:rsid w:val="4F743A64"/>
    <w:rsid w:val="4F760E09"/>
    <w:rsid w:val="4F7754A4"/>
    <w:rsid w:val="4F78142A"/>
    <w:rsid w:val="4F7A462E"/>
    <w:rsid w:val="4F7B5560"/>
    <w:rsid w:val="4F7C1165"/>
    <w:rsid w:val="4F7D66C9"/>
    <w:rsid w:val="4F7D7DB2"/>
    <w:rsid w:val="4F7E548C"/>
    <w:rsid w:val="4F7E6E9D"/>
    <w:rsid w:val="4F7E766D"/>
    <w:rsid w:val="4F7E7C28"/>
    <w:rsid w:val="4F8167BD"/>
    <w:rsid w:val="4F8236C6"/>
    <w:rsid w:val="4F8257AA"/>
    <w:rsid w:val="4F837CB8"/>
    <w:rsid w:val="4F860A4D"/>
    <w:rsid w:val="4F8777B1"/>
    <w:rsid w:val="4F88316C"/>
    <w:rsid w:val="4F894CE9"/>
    <w:rsid w:val="4F8A6728"/>
    <w:rsid w:val="4F8B5000"/>
    <w:rsid w:val="4F8E345D"/>
    <w:rsid w:val="4F9008F1"/>
    <w:rsid w:val="4F902DD1"/>
    <w:rsid w:val="4F9050B4"/>
    <w:rsid w:val="4F9D0A2B"/>
    <w:rsid w:val="4F9E2DCC"/>
    <w:rsid w:val="4FA15B9B"/>
    <w:rsid w:val="4FA20E5E"/>
    <w:rsid w:val="4FA242AA"/>
    <w:rsid w:val="4FA25CC1"/>
    <w:rsid w:val="4FA47588"/>
    <w:rsid w:val="4FA60B09"/>
    <w:rsid w:val="4FA64C98"/>
    <w:rsid w:val="4FA73451"/>
    <w:rsid w:val="4FAB43E6"/>
    <w:rsid w:val="4FAD0231"/>
    <w:rsid w:val="4FB057C2"/>
    <w:rsid w:val="4FB22819"/>
    <w:rsid w:val="4FBF5D0D"/>
    <w:rsid w:val="4FC357FD"/>
    <w:rsid w:val="4FC75EA8"/>
    <w:rsid w:val="4FC95653"/>
    <w:rsid w:val="4FCB2904"/>
    <w:rsid w:val="4FCB4BB3"/>
    <w:rsid w:val="4FCC238E"/>
    <w:rsid w:val="4FCD2B5D"/>
    <w:rsid w:val="4FD10808"/>
    <w:rsid w:val="4FD22D55"/>
    <w:rsid w:val="4FD30753"/>
    <w:rsid w:val="4FD53F4F"/>
    <w:rsid w:val="4FD702CB"/>
    <w:rsid w:val="4FD77A22"/>
    <w:rsid w:val="4FD93E57"/>
    <w:rsid w:val="4FDE1531"/>
    <w:rsid w:val="4FDE1E87"/>
    <w:rsid w:val="4FDE204E"/>
    <w:rsid w:val="4FDE2548"/>
    <w:rsid w:val="4FDF364B"/>
    <w:rsid w:val="4FDF7D19"/>
    <w:rsid w:val="4FE006F4"/>
    <w:rsid w:val="4FE32A27"/>
    <w:rsid w:val="4FE470FD"/>
    <w:rsid w:val="4FE81C73"/>
    <w:rsid w:val="4FEB4384"/>
    <w:rsid w:val="4FEE5DBD"/>
    <w:rsid w:val="4FEF7BA0"/>
    <w:rsid w:val="4FF173DB"/>
    <w:rsid w:val="4FF608AC"/>
    <w:rsid w:val="4FF90C10"/>
    <w:rsid w:val="4FF97545"/>
    <w:rsid w:val="4FFB03DC"/>
    <w:rsid w:val="4FFB10A1"/>
    <w:rsid w:val="4FFE5ADD"/>
    <w:rsid w:val="500345E8"/>
    <w:rsid w:val="50061245"/>
    <w:rsid w:val="50085C06"/>
    <w:rsid w:val="500A0ADC"/>
    <w:rsid w:val="500A4115"/>
    <w:rsid w:val="500A56C0"/>
    <w:rsid w:val="500C0C2A"/>
    <w:rsid w:val="50104639"/>
    <w:rsid w:val="501047BA"/>
    <w:rsid w:val="50132485"/>
    <w:rsid w:val="501332B0"/>
    <w:rsid w:val="50157D58"/>
    <w:rsid w:val="50162A6E"/>
    <w:rsid w:val="501A29B8"/>
    <w:rsid w:val="501B5321"/>
    <w:rsid w:val="501C544F"/>
    <w:rsid w:val="5020412B"/>
    <w:rsid w:val="502866F2"/>
    <w:rsid w:val="50291934"/>
    <w:rsid w:val="502A587C"/>
    <w:rsid w:val="502B5706"/>
    <w:rsid w:val="50300605"/>
    <w:rsid w:val="503010AE"/>
    <w:rsid w:val="5032072E"/>
    <w:rsid w:val="5033645F"/>
    <w:rsid w:val="50366504"/>
    <w:rsid w:val="50373AF5"/>
    <w:rsid w:val="503903BA"/>
    <w:rsid w:val="503B5B06"/>
    <w:rsid w:val="503D124A"/>
    <w:rsid w:val="503D58C5"/>
    <w:rsid w:val="503E47A1"/>
    <w:rsid w:val="503F3541"/>
    <w:rsid w:val="5040798B"/>
    <w:rsid w:val="50426611"/>
    <w:rsid w:val="5044591E"/>
    <w:rsid w:val="50474A82"/>
    <w:rsid w:val="504C4C2C"/>
    <w:rsid w:val="504C6C45"/>
    <w:rsid w:val="504F4EBE"/>
    <w:rsid w:val="50504BB7"/>
    <w:rsid w:val="5051175E"/>
    <w:rsid w:val="50520435"/>
    <w:rsid w:val="5052158F"/>
    <w:rsid w:val="50531661"/>
    <w:rsid w:val="50532CB5"/>
    <w:rsid w:val="505521CD"/>
    <w:rsid w:val="50577A71"/>
    <w:rsid w:val="505865B8"/>
    <w:rsid w:val="505B042E"/>
    <w:rsid w:val="505C22BF"/>
    <w:rsid w:val="505D15CC"/>
    <w:rsid w:val="505D3FEA"/>
    <w:rsid w:val="50616395"/>
    <w:rsid w:val="506435D2"/>
    <w:rsid w:val="50644112"/>
    <w:rsid w:val="50656F17"/>
    <w:rsid w:val="5066551F"/>
    <w:rsid w:val="50666DA3"/>
    <w:rsid w:val="50697A27"/>
    <w:rsid w:val="506E6A34"/>
    <w:rsid w:val="506F08B8"/>
    <w:rsid w:val="5077227C"/>
    <w:rsid w:val="50774771"/>
    <w:rsid w:val="5077646A"/>
    <w:rsid w:val="507770A4"/>
    <w:rsid w:val="5079410E"/>
    <w:rsid w:val="507B1746"/>
    <w:rsid w:val="507B6CFC"/>
    <w:rsid w:val="507C52AD"/>
    <w:rsid w:val="507C5E2D"/>
    <w:rsid w:val="507D0737"/>
    <w:rsid w:val="507E70D6"/>
    <w:rsid w:val="508023C7"/>
    <w:rsid w:val="50805965"/>
    <w:rsid w:val="5083579C"/>
    <w:rsid w:val="508661AD"/>
    <w:rsid w:val="508C56C5"/>
    <w:rsid w:val="508D0B82"/>
    <w:rsid w:val="508D50F9"/>
    <w:rsid w:val="508F74B9"/>
    <w:rsid w:val="50906C92"/>
    <w:rsid w:val="50914B2C"/>
    <w:rsid w:val="509338FE"/>
    <w:rsid w:val="50967ADC"/>
    <w:rsid w:val="50983F44"/>
    <w:rsid w:val="509C6D7E"/>
    <w:rsid w:val="50A12B84"/>
    <w:rsid w:val="50A14234"/>
    <w:rsid w:val="50A54FD7"/>
    <w:rsid w:val="50A6286B"/>
    <w:rsid w:val="50AE0664"/>
    <w:rsid w:val="50AE680E"/>
    <w:rsid w:val="50B213F1"/>
    <w:rsid w:val="50B52C6C"/>
    <w:rsid w:val="50B63EFB"/>
    <w:rsid w:val="50B67357"/>
    <w:rsid w:val="50BB7C65"/>
    <w:rsid w:val="50BC5EF3"/>
    <w:rsid w:val="50BD0DEF"/>
    <w:rsid w:val="50BD4BC3"/>
    <w:rsid w:val="50BE03DE"/>
    <w:rsid w:val="50BE4AD8"/>
    <w:rsid w:val="50BF74F9"/>
    <w:rsid w:val="50C366D0"/>
    <w:rsid w:val="50C55D6A"/>
    <w:rsid w:val="50C60080"/>
    <w:rsid w:val="50C720AC"/>
    <w:rsid w:val="50CC053A"/>
    <w:rsid w:val="50CD011D"/>
    <w:rsid w:val="50CD6207"/>
    <w:rsid w:val="50CE2D13"/>
    <w:rsid w:val="50CE2EE4"/>
    <w:rsid w:val="50D015AC"/>
    <w:rsid w:val="50D04171"/>
    <w:rsid w:val="50D60FE1"/>
    <w:rsid w:val="50D92C33"/>
    <w:rsid w:val="50D95D9A"/>
    <w:rsid w:val="50DC2493"/>
    <w:rsid w:val="50DC743E"/>
    <w:rsid w:val="50DD3EA3"/>
    <w:rsid w:val="50DD6C4B"/>
    <w:rsid w:val="50DE469A"/>
    <w:rsid w:val="50DE6D1E"/>
    <w:rsid w:val="50E07377"/>
    <w:rsid w:val="50E231BC"/>
    <w:rsid w:val="50E47B81"/>
    <w:rsid w:val="50E642E7"/>
    <w:rsid w:val="50E75EB0"/>
    <w:rsid w:val="50E81A2B"/>
    <w:rsid w:val="50E83041"/>
    <w:rsid w:val="50E946DC"/>
    <w:rsid w:val="50EA7F86"/>
    <w:rsid w:val="50EB2BF9"/>
    <w:rsid w:val="50ED0154"/>
    <w:rsid w:val="50EE3E67"/>
    <w:rsid w:val="50EF2D1E"/>
    <w:rsid w:val="50F40739"/>
    <w:rsid w:val="50F75578"/>
    <w:rsid w:val="50FA36B2"/>
    <w:rsid w:val="50FB2A79"/>
    <w:rsid w:val="50FE0A04"/>
    <w:rsid w:val="51011B61"/>
    <w:rsid w:val="51045E38"/>
    <w:rsid w:val="51053617"/>
    <w:rsid w:val="51061603"/>
    <w:rsid w:val="51062225"/>
    <w:rsid w:val="5109192D"/>
    <w:rsid w:val="510B3CA8"/>
    <w:rsid w:val="510C72D3"/>
    <w:rsid w:val="510D6191"/>
    <w:rsid w:val="510E0926"/>
    <w:rsid w:val="510F5FE1"/>
    <w:rsid w:val="511163F8"/>
    <w:rsid w:val="51167BAE"/>
    <w:rsid w:val="51184495"/>
    <w:rsid w:val="5119256D"/>
    <w:rsid w:val="511A53E8"/>
    <w:rsid w:val="511B6F26"/>
    <w:rsid w:val="511D109A"/>
    <w:rsid w:val="511E54EB"/>
    <w:rsid w:val="511F129A"/>
    <w:rsid w:val="51206E2B"/>
    <w:rsid w:val="51207C6E"/>
    <w:rsid w:val="51227BE2"/>
    <w:rsid w:val="5123701B"/>
    <w:rsid w:val="51270A4F"/>
    <w:rsid w:val="51281690"/>
    <w:rsid w:val="512C597C"/>
    <w:rsid w:val="512E440A"/>
    <w:rsid w:val="512F0F9A"/>
    <w:rsid w:val="513242BC"/>
    <w:rsid w:val="5133246E"/>
    <w:rsid w:val="51336378"/>
    <w:rsid w:val="51346152"/>
    <w:rsid w:val="51356CA6"/>
    <w:rsid w:val="51361C31"/>
    <w:rsid w:val="51364000"/>
    <w:rsid w:val="5136638A"/>
    <w:rsid w:val="513941A1"/>
    <w:rsid w:val="513A09E8"/>
    <w:rsid w:val="513F67F9"/>
    <w:rsid w:val="514066ED"/>
    <w:rsid w:val="5147579D"/>
    <w:rsid w:val="514769D1"/>
    <w:rsid w:val="51492D7D"/>
    <w:rsid w:val="514B51B0"/>
    <w:rsid w:val="514C5F70"/>
    <w:rsid w:val="514D034E"/>
    <w:rsid w:val="51500EF7"/>
    <w:rsid w:val="51521A23"/>
    <w:rsid w:val="51546762"/>
    <w:rsid w:val="515567BF"/>
    <w:rsid w:val="515645F4"/>
    <w:rsid w:val="515671C2"/>
    <w:rsid w:val="515B27B2"/>
    <w:rsid w:val="515B7930"/>
    <w:rsid w:val="515C531B"/>
    <w:rsid w:val="515D13F1"/>
    <w:rsid w:val="515D4A75"/>
    <w:rsid w:val="515D6EDA"/>
    <w:rsid w:val="515E04D4"/>
    <w:rsid w:val="515E05F6"/>
    <w:rsid w:val="515E603F"/>
    <w:rsid w:val="515F0257"/>
    <w:rsid w:val="5161367C"/>
    <w:rsid w:val="516145E0"/>
    <w:rsid w:val="5162482E"/>
    <w:rsid w:val="51631D1A"/>
    <w:rsid w:val="516327BA"/>
    <w:rsid w:val="51656C5B"/>
    <w:rsid w:val="51704C57"/>
    <w:rsid w:val="517105D5"/>
    <w:rsid w:val="517163F6"/>
    <w:rsid w:val="5171651A"/>
    <w:rsid w:val="51721BB2"/>
    <w:rsid w:val="517319A4"/>
    <w:rsid w:val="517410F9"/>
    <w:rsid w:val="517623BA"/>
    <w:rsid w:val="51792EE8"/>
    <w:rsid w:val="5179556C"/>
    <w:rsid w:val="517A4E94"/>
    <w:rsid w:val="517E0A15"/>
    <w:rsid w:val="518139A9"/>
    <w:rsid w:val="51860151"/>
    <w:rsid w:val="518729F5"/>
    <w:rsid w:val="51872C93"/>
    <w:rsid w:val="51917B42"/>
    <w:rsid w:val="51921165"/>
    <w:rsid w:val="5194142C"/>
    <w:rsid w:val="5195300E"/>
    <w:rsid w:val="519541C8"/>
    <w:rsid w:val="5196117B"/>
    <w:rsid w:val="51970EEC"/>
    <w:rsid w:val="51984A67"/>
    <w:rsid w:val="51990BE4"/>
    <w:rsid w:val="51994EC0"/>
    <w:rsid w:val="51995F63"/>
    <w:rsid w:val="51996541"/>
    <w:rsid w:val="519A349E"/>
    <w:rsid w:val="519B0883"/>
    <w:rsid w:val="519D2C3A"/>
    <w:rsid w:val="519E6274"/>
    <w:rsid w:val="519F284E"/>
    <w:rsid w:val="519F2B23"/>
    <w:rsid w:val="51A125C5"/>
    <w:rsid w:val="51A2011F"/>
    <w:rsid w:val="51A547F2"/>
    <w:rsid w:val="51A64ED8"/>
    <w:rsid w:val="51A74A77"/>
    <w:rsid w:val="51A86017"/>
    <w:rsid w:val="51A96C75"/>
    <w:rsid w:val="51AA5E6C"/>
    <w:rsid w:val="51AE04EC"/>
    <w:rsid w:val="51AE6039"/>
    <w:rsid w:val="51AE6774"/>
    <w:rsid w:val="51AE7DE7"/>
    <w:rsid w:val="51B01DB1"/>
    <w:rsid w:val="51B05DFB"/>
    <w:rsid w:val="51B20459"/>
    <w:rsid w:val="51B2493B"/>
    <w:rsid w:val="51B65862"/>
    <w:rsid w:val="51B66C9C"/>
    <w:rsid w:val="51B82A14"/>
    <w:rsid w:val="51B86051"/>
    <w:rsid w:val="51B91680"/>
    <w:rsid w:val="51B91DCA"/>
    <w:rsid w:val="51BA0623"/>
    <w:rsid w:val="51BA6176"/>
    <w:rsid w:val="51BB5E66"/>
    <w:rsid w:val="51BC7377"/>
    <w:rsid w:val="51BD6627"/>
    <w:rsid w:val="51C30FAB"/>
    <w:rsid w:val="51C66F27"/>
    <w:rsid w:val="51C7462F"/>
    <w:rsid w:val="51CE267B"/>
    <w:rsid w:val="51D75BC8"/>
    <w:rsid w:val="51D76F2D"/>
    <w:rsid w:val="51D81E5F"/>
    <w:rsid w:val="51D94832"/>
    <w:rsid w:val="51DB0EA9"/>
    <w:rsid w:val="51DB31DD"/>
    <w:rsid w:val="51DF45EB"/>
    <w:rsid w:val="51DF4FE3"/>
    <w:rsid w:val="51DF50F7"/>
    <w:rsid w:val="51DF5A19"/>
    <w:rsid w:val="51E17B08"/>
    <w:rsid w:val="51E20428"/>
    <w:rsid w:val="51E21686"/>
    <w:rsid w:val="51E23E75"/>
    <w:rsid w:val="51E43C7C"/>
    <w:rsid w:val="51E46500"/>
    <w:rsid w:val="51E46D3E"/>
    <w:rsid w:val="51EB3A1C"/>
    <w:rsid w:val="51EE1010"/>
    <w:rsid w:val="51EE61EF"/>
    <w:rsid w:val="51F346C4"/>
    <w:rsid w:val="51F37EF0"/>
    <w:rsid w:val="51F5600A"/>
    <w:rsid w:val="51F653FF"/>
    <w:rsid w:val="51F762E6"/>
    <w:rsid w:val="51FB50F0"/>
    <w:rsid w:val="51FC0BDB"/>
    <w:rsid w:val="51FD1F9C"/>
    <w:rsid w:val="51FD4F53"/>
    <w:rsid w:val="51FE5AC9"/>
    <w:rsid w:val="51FF2DD4"/>
    <w:rsid w:val="52016217"/>
    <w:rsid w:val="52047338"/>
    <w:rsid w:val="52070E21"/>
    <w:rsid w:val="520767BE"/>
    <w:rsid w:val="520E58B5"/>
    <w:rsid w:val="520E6A94"/>
    <w:rsid w:val="520F7FC1"/>
    <w:rsid w:val="521030D7"/>
    <w:rsid w:val="52104C3A"/>
    <w:rsid w:val="52116BB3"/>
    <w:rsid w:val="521263BF"/>
    <w:rsid w:val="52157196"/>
    <w:rsid w:val="52174F08"/>
    <w:rsid w:val="521E6538"/>
    <w:rsid w:val="52251B2C"/>
    <w:rsid w:val="52267607"/>
    <w:rsid w:val="522B612B"/>
    <w:rsid w:val="522E7B03"/>
    <w:rsid w:val="523B6E46"/>
    <w:rsid w:val="523C0018"/>
    <w:rsid w:val="523C53F3"/>
    <w:rsid w:val="52402F9A"/>
    <w:rsid w:val="52423B5E"/>
    <w:rsid w:val="52431C9E"/>
    <w:rsid w:val="52435731"/>
    <w:rsid w:val="52476729"/>
    <w:rsid w:val="52496B67"/>
    <w:rsid w:val="524972BD"/>
    <w:rsid w:val="524A557C"/>
    <w:rsid w:val="524E620F"/>
    <w:rsid w:val="52524312"/>
    <w:rsid w:val="5253790B"/>
    <w:rsid w:val="5258180E"/>
    <w:rsid w:val="525C6689"/>
    <w:rsid w:val="525E4390"/>
    <w:rsid w:val="525F1B99"/>
    <w:rsid w:val="52603A6E"/>
    <w:rsid w:val="5264494A"/>
    <w:rsid w:val="5266167D"/>
    <w:rsid w:val="5267011F"/>
    <w:rsid w:val="52685C24"/>
    <w:rsid w:val="526C3942"/>
    <w:rsid w:val="526D5D6A"/>
    <w:rsid w:val="526E5F6B"/>
    <w:rsid w:val="526F2AC2"/>
    <w:rsid w:val="52706781"/>
    <w:rsid w:val="52745851"/>
    <w:rsid w:val="52770B11"/>
    <w:rsid w:val="52773F8E"/>
    <w:rsid w:val="52783169"/>
    <w:rsid w:val="52790097"/>
    <w:rsid w:val="5279614A"/>
    <w:rsid w:val="527B3FF6"/>
    <w:rsid w:val="527E5A0B"/>
    <w:rsid w:val="52880A53"/>
    <w:rsid w:val="528C479C"/>
    <w:rsid w:val="528F5A1A"/>
    <w:rsid w:val="52901282"/>
    <w:rsid w:val="529312D6"/>
    <w:rsid w:val="52936458"/>
    <w:rsid w:val="52941F5E"/>
    <w:rsid w:val="52946FDD"/>
    <w:rsid w:val="52952480"/>
    <w:rsid w:val="52990034"/>
    <w:rsid w:val="529B0156"/>
    <w:rsid w:val="529B4A6C"/>
    <w:rsid w:val="529C5313"/>
    <w:rsid w:val="529F1B8F"/>
    <w:rsid w:val="52A13698"/>
    <w:rsid w:val="52A34FE3"/>
    <w:rsid w:val="52A63021"/>
    <w:rsid w:val="52A908C2"/>
    <w:rsid w:val="52AE64C9"/>
    <w:rsid w:val="52AF6ECD"/>
    <w:rsid w:val="52B1697F"/>
    <w:rsid w:val="52B318F1"/>
    <w:rsid w:val="52B50A74"/>
    <w:rsid w:val="52B57F11"/>
    <w:rsid w:val="52B736A5"/>
    <w:rsid w:val="52B750E5"/>
    <w:rsid w:val="52B90B54"/>
    <w:rsid w:val="52B90D90"/>
    <w:rsid w:val="52B947A3"/>
    <w:rsid w:val="52BB4595"/>
    <w:rsid w:val="52BC2545"/>
    <w:rsid w:val="52BD6040"/>
    <w:rsid w:val="52BF541F"/>
    <w:rsid w:val="52C12624"/>
    <w:rsid w:val="52C23B23"/>
    <w:rsid w:val="52C464F9"/>
    <w:rsid w:val="52C80258"/>
    <w:rsid w:val="52C8137C"/>
    <w:rsid w:val="52CB2D36"/>
    <w:rsid w:val="52CF74A0"/>
    <w:rsid w:val="52D441CB"/>
    <w:rsid w:val="52D62147"/>
    <w:rsid w:val="52D71EC4"/>
    <w:rsid w:val="52D94616"/>
    <w:rsid w:val="52DC51AC"/>
    <w:rsid w:val="52DF2B3C"/>
    <w:rsid w:val="52E12AC0"/>
    <w:rsid w:val="52E345F9"/>
    <w:rsid w:val="52E61647"/>
    <w:rsid w:val="52E730F2"/>
    <w:rsid w:val="52E75D0D"/>
    <w:rsid w:val="52E76B62"/>
    <w:rsid w:val="52E87329"/>
    <w:rsid w:val="52EA4E4F"/>
    <w:rsid w:val="52EA754E"/>
    <w:rsid w:val="52EC61FB"/>
    <w:rsid w:val="52EF1803"/>
    <w:rsid w:val="52F17636"/>
    <w:rsid w:val="52F34838"/>
    <w:rsid w:val="52F44006"/>
    <w:rsid w:val="52FB3500"/>
    <w:rsid w:val="53025490"/>
    <w:rsid w:val="530352B9"/>
    <w:rsid w:val="530372C6"/>
    <w:rsid w:val="530377C4"/>
    <w:rsid w:val="53050E04"/>
    <w:rsid w:val="5306261A"/>
    <w:rsid w:val="53062C66"/>
    <w:rsid w:val="530823B6"/>
    <w:rsid w:val="5309617F"/>
    <w:rsid w:val="530B4D30"/>
    <w:rsid w:val="530E6300"/>
    <w:rsid w:val="53123710"/>
    <w:rsid w:val="53125E09"/>
    <w:rsid w:val="53140218"/>
    <w:rsid w:val="5319717E"/>
    <w:rsid w:val="531A37BC"/>
    <w:rsid w:val="531C311A"/>
    <w:rsid w:val="531F006D"/>
    <w:rsid w:val="53230A49"/>
    <w:rsid w:val="532341ED"/>
    <w:rsid w:val="5323757F"/>
    <w:rsid w:val="53274C0B"/>
    <w:rsid w:val="532855B1"/>
    <w:rsid w:val="53286D3B"/>
    <w:rsid w:val="532B72E4"/>
    <w:rsid w:val="532E4F21"/>
    <w:rsid w:val="533118A7"/>
    <w:rsid w:val="533359D7"/>
    <w:rsid w:val="53351191"/>
    <w:rsid w:val="5335238A"/>
    <w:rsid w:val="53360094"/>
    <w:rsid w:val="53375EFF"/>
    <w:rsid w:val="53390619"/>
    <w:rsid w:val="53397817"/>
    <w:rsid w:val="53427FDD"/>
    <w:rsid w:val="5344043B"/>
    <w:rsid w:val="5347320C"/>
    <w:rsid w:val="5348415E"/>
    <w:rsid w:val="53485B67"/>
    <w:rsid w:val="5348624F"/>
    <w:rsid w:val="53496EF6"/>
    <w:rsid w:val="534A5DF6"/>
    <w:rsid w:val="534A779A"/>
    <w:rsid w:val="534B259B"/>
    <w:rsid w:val="534D0A87"/>
    <w:rsid w:val="53506DEF"/>
    <w:rsid w:val="535105AE"/>
    <w:rsid w:val="53567274"/>
    <w:rsid w:val="53571F5B"/>
    <w:rsid w:val="535809D1"/>
    <w:rsid w:val="535A6478"/>
    <w:rsid w:val="535C0323"/>
    <w:rsid w:val="535D7B01"/>
    <w:rsid w:val="535F0270"/>
    <w:rsid w:val="53614579"/>
    <w:rsid w:val="536515A0"/>
    <w:rsid w:val="536A2372"/>
    <w:rsid w:val="536C58F9"/>
    <w:rsid w:val="536F401F"/>
    <w:rsid w:val="536F5E90"/>
    <w:rsid w:val="53721EDB"/>
    <w:rsid w:val="5374707A"/>
    <w:rsid w:val="5375269F"/>
    <w:rsid w:val="53754977"/>
    <w:rsid w:val="53754D48"/>
    <w:rsid w:val="5376084F"/>
    <w:rsid w:val="53773272"/>
    <w:rsid w:val="5378657A"/>
    <w:rsid w:val="53786B75"/>
    <w:rsid w:val="5379575F"/>
    <w:rsid w:val="53795CB2"/>
    <w:rsid w:val="537A758C"/>
    <w:rsid w:val="538037C3"/>
    <w:rsid w:val="53813243"/>
    <w:rsid w:val="53824B95"/>
    <w:rsid w:val="538260F3"/>
    <w:rsid w:val="53865252"/>
    <w:rsid w:val="53867CD2"/>
    <w:rsid w:val="53876625"/>
    <w:rsid w:val="53897EBF"/>
    <w:rsid w:val="538C32D7"/>
    <w:rsid w:val="538D10F2"/>
    <w:rsid w:val="538E1094"/>
    <w:rsid w:val="538F7F34"/>
    <w:rsid w:val="5391528B"/>
    <w:rsid w:val="53953D21"/>
    <w:rsid w:val="53961852"/>
    <w:rsid w:val="5397061E"/>
    <w:rsid w:val="53972117"/>
    <w:rsid w:val="539845F3"/>
    <w:rsid w:val="5399492B"/>
    <w:rsid w:val="539A2C88"/>
    <w:rsid w:val="539D2A41"/>
    <w:rsid w:val="539D7231"/>
    <w:rsid w:val="539E3B32"/>
    <w:rsid w:val="539E502E"/>
    <w:rsid w:val="539F69E7"/>
    <w:rsid w:val="53A064E5"/>
    <w:rsid w:val="53A1167E"/>
    <w:rsid w:val="53A147A1"/>
    <w:rsid w:val="53A1744C"/>
    <w:rsid w:val="53A47CE8"/>
    <w:rsid w:val="53A52C03"/>
    <w:rsid w:val="53A61BE1"/>
    <w:rsid w:val="53A840F8"/>
    <w:rsid w:val="53AE7916"/>
    <w:rsid w:val="53AF52EE"/>
    <w:rsid w:val="53B110AF"/>
    <w:rsid w:val="53B435FE"/>
    <w:rsid w:val="53B44EAF"/>
    <w:rsid w:val="53B63977"/>
    <w:rsid w:val="53B84E50"/>
    <w:rsid w:val="53B869CD"/>
    <w:rsid w:val="53B92B9C"/>
    <w:rsid w:val="53BB639C"/>
    <w:rsid w:val="53BC5356"/>
    <w:rsid w:val="53BF053F"/>
    <w:rsid w:val="53C03E5F"/>
    <w:rsid w:val="53C10233"/>
    <w:rsid w:val="53C764D5"/>
    <w:rsid w:val="53CA4ADC"/>
    <w:rsid w:val="53CA5518"/>
    <w:rsid w:val="53CD78B0"/>
    <w:rsid w:val="53D04A53"/>
    <w:rsid w:val="53D11964"/>
    <w:rsid w:val="53D22D95"/>
    <w:rsid w:val="53D57721"/>
    <w:rsid w:val="53D84645"/>
    <w:rsid w:val="53D93445"/>
    <w:rsid w:val="53DA4EC3"/>
    <w:rsid w:val="53DC01A2"/>
    <w:rsid w:val="53E2680C"/>
    <w:rsid w:val="53EB5154"/>
    <w:rsid w:val="53ED236A"/>
    <w:rsid w:val="53ED5346"/>
    <w:rsid w:val="53EF5BBC"/>
    <w:rsid w:val="53F10A68"/>
    <w:rsid w:val="53F26D98"/>
    <w:rsid w:val="53F43544"/>
    <w:rsid w:val="53F50FA7"/>
    <w:rsid w:val="53F62AC2"/>
    <w:rsid w:val="53F707BF"/>
    <w:rsid w:val="53F966F7"/>
    <w:rsid w:val="53FA3A97"/>
    <w:rsid w:val="53FA41BA"/>
    <w:rsid w:val="53FA61AE"/>
    <w:rsid w:val="53FB0E8D"/>
    <w:rsid w:val="53FF2710"/>
    <w:rsid w:val="53FF3F26"/>
    <w:rsid w:val="53FF6D47"/>
    <w:rsid w:val="54030AE3"/>
    <w:rsid w:val="54031CD2"/>
    <w:rsid w:val="54056B8F"/>
    <w:rsid w:val="540957A8"/>
    <w:rsid w:val="54097B0E"/>
    <w:rsid w:val="540A1869"/>
    <w:rsid w:val="540A6D91"/>
    <w:rsid w:val="540B1D80"/>
    <w:rsid w:val="540D44DA"/>
    <w:rsid w:val="54106BA9"/>
    <w:rsid w:val="54120ED7"/>
    <w:rsid w:val="5413109C"/>
    <w:rsid w:val="541456C3"/>
    <w:rsid w:val="5415290A"/>
    <w:rsid w:val="541A31BB"/>
    <w:rsid w:val="541B3381"/>
    <w:rsid w:val="541E56CF"/>
    <w:rsid w:val="54276C94"/>
    <w:rsid w:val="542A61F8"/>
    <w:rsid w:val="542B0D61"/>
    <w:rsid w:val="542B4101"/>
    <w:rsid w:val="543006A4"/>
    <w:rsid w:val="54307A8B"/>
    <w:rsid w:val="543371A0"/>
    <w:rsid w:val="54337342"/>
    <w:rsid w:val="54343196"/>
    <w:rsid w:val="54343685"/>
    <w:rsid w:val="54362575"/>
    <w:rsid w:val="54362AA1"/>
    <w:rsid w:val="543907A8"/>
    <w:rsid w:val="543A39FD"/>
    <w:rsid w:val="543C16DA"/>
    <w:rsid w:val="543D11AF"/>
    <w:rsid w:val="543E1137"/>
    <w:rsid w:val="543E261A"/>
    <w:rsid w:val="543E7D1B"/>
    <w:rsid w:val="544125B7"/>
    <w:rsid w:val="54421ACD"/>
    <w:rsid w:val="544260AD"/>
    <w:rsid w:val="54451F51"/>
    <w:rsid w:val="54473A1B"/>
    <w:rsid w:val="544A24E7"/>
    <w:rsid w:val="544E61D1"/>
    <w:rsid w:val="545438E9"/>
    <w:rsid w:val="54544F07"/>
    <w:rsid w:val="545459DC"/>
    <w:rsid w:val="54597902"/>
    <w:rsid w:val="545B1182"/>
    <w:rsid w:val="545B2F15"/>
    <w:rsid w:val="545B7C4A"/>
    <w:rsid w:val="545C1EC6"/>
    <w:rsid w:val="545E3F6F"/>
    <w:rsid w:val="54660A38"/>
    <w:rsid w:val="546D0753"/>
    <w:rsid w:val="546D4E81"/>
    <w:rsid w:val="54714E91"/>
    <w:rsid w:val="547255EA"/>
    <w:rsid w:val="547418FC"/>
    <w:rsid w:val="54755A46"/>
    <w:rsid w:val="54796B58"/>
    <w:rsid w:val="547971EA"/>
    <w:rsid w:val="547D07D1"/>
    <w:rsid w:val="547D156E"/>
    <w:rsid w:val="5483340F"/>
    <w:rsid w:val="54857EB7"/>
    <w:rsid w:val="548649AF"/>
    <w:rsid w:val="54890697"/>
    <w:rsid w:val="548D6407"/>
    <w:rsid w:val="548E2DDD"/>
    <w:rsid w:val="548F017E"/>
    <w:rsid w:val="5491480E"/>
    <w:rsid w:val="54917F64"/>
    <w:rsid w:val="549417A6"/>
    <w:rsid w:val="5495764D"/>
    <w:rsid w:val="54962D2C"/>
    <w:rsid w:val="54976A8B"/>
    <w:rsid w:val="549932EE"/>
    <w:rsid w:val="549E0259"/>
    <w:rsid w:val="549E0AE9"/>
    <w:rsid w:val="549F7237"/>
    <w:rsid w:val="549F72E0"/>
    <w:rsid w:val="54A1060D"/>
    <w:rsid w:val="54A508BF"/>
    <w:rsid w:val="54A6215E"/>
    <w:rsid w:val="54A70CD8"/>
    <w:rsid w:val="54A86E93"/>
    <w:rsid w:val="54AD690A"/>
    <w:rsid w:val="54B02124"/>
    <w:rsid w:val="54B06A85"/>
    <w:rsid w:val="54B12336"/>
    <w:rsid w:val="54B45CE6"/>
    <w:rsid w:val="54B65C4A"/>
    <w:rsid w:val="54B70F82"/>
    <w:rsid w:val="54B731FA"/>
    <w:rsid w:val="54BB537F"/>
    <w:rsid w:val="54BD21C5"/>
    <w:rsid w:val="54C00A22"/>
    <w:rsid w:val="54C11542"/>
    <w:rsid w:val="54C5370B"/>
    <w:rsid w:val="54C618EB"/>
    <w:rsid w:val="54C7079B"/>
    <w:rsid w:val="54C75835"/>
    <w:rsid w:val="54C82D1E"/>
    <w:rsid w:val="54CB075F"/>
    <w:rsid w:val="54CB3213"/>
    <w:rsid w:val="54CD5318"/>
    <w:rsid w:val="54CE5F7C"/>
    <w:rsid w:val="54CF662A"/>
    <w:rsid w:val="54D3097D"/>
    <w:rsid w:val="54D87ADE"/>
    <w:rsid w:val="54D966A6"/>
    <w:rsid w:val="54DB4856"/>
    <w:rsid w:val="54E0433E"/>
    <w:rsid w:val="54E1680F"/>
    <w:rsid w:val="54E4149F"/>
    <w:rsid w:val="54E56216"/>
    <w:rsid w:val="54E63C1C"/>
    <w:rsid w:val="54EA3591"/>
    <w:rsid w:val="54EC380D"/>
    <w:rsid w:val="54F92225"/>
    <w:rsid w:val="54FA7B34"/>
    <w:rsid w:val="54FB7401"/>
    <w:rsid w:val="54FD12C5"/>
    <w:rsid w:val="54FD337A"/>
    <w:rsid w:val="54FE647B"/>
    <w:rsid w:val="55003474"/>
    <w:rsid w:val="55005367"/>
    <w:rsid w:val="550139AC"/>
    <w:rsid w:val="550356AA"/>
    <w:rsid w:val="550600B9"/>
    <w:rsid w:val="55083CB2"/>
    <w:rsid w:val="55084B57"/>
    <w:rsid w:val="550F3144"/>
    <w:rsid w:val="5511700B"/>
    <w:rsid w:val="5512146A"/>
    <w:rsid w:val="55164545"/>
    <w:rsid w:val="55172C0D"/>
    <w:rsid w:val="551867D9"/>
    <w:rsid w:val="551C1D54"/>
    <w:rsid w:val="551D35F0"/>
    <w:rsid w:val="551E77A9"/>
    <w:rsid w:val="55275A92"/>
    <w:rsid w:val="55285CB0"/>
    <w:rsid w:val="552977FC"/>
    <w:rsid w:val="552A0B22"/>
    <w:rsid w:val="552C2810"/>
    <w:rsid w:val="552C36CE"/>
    <w:rsid w:val="552C36D8"/>
    <w:rsid w:val="552C58EC"/>
    <w:rsid w:val="552D34BA"/>
    <w:rsid w:val="55300DC5"/>
    <w:rsid w:val="55306025"/>
    <w:rsid w:val="5531311E"/>
    <w:rsid w:val="553203E8"/>
    <w:rsid w:val="55326BDA"/>
    <w:rsid w:val="55345F7C"/>
    <w:rsid w:val="5534745B"/>
    <w:rsid w:val="55357929"/>
    <w:rsid w:val="55362253"/>
    <w:rsid w:val="55381EF0"/>
    <w:rsid w:val="553A6522"/>
    <w:rsid w:val="553E0E3B"/>
    <w:rsid w:val="553E3160"/>
    <w:rsid w:val="554B7C91"/>
    <w:rsid w:val="554E7C33"/>
    <w:rsid w:val="555437D0"/>
    <w:rsid w:val="55545ACC"/>
    <w:rsid w:val="55557E37"/>
    <w:rsid w:val="5557013C"/>
    <w:rsid w:val="5558778F"/>
    <w:rsid w:val="555A150F"/>
    <w:rsid w:val="555E1606"/>
    <w:rsid w:val="556129BB"/>
    <w:rsid w:val="55631BB3"/>
    <w:rsid w:val="55636558"/>
    <w:rsid w:val="55651104"/>
    <w:rsid w:val="55652EB2"/>
    <w:rsid w:val="55656242"/>
    <w:rsid w:val="556667DB"/>
    <w:rsid w:val="556747C0"/>
    <w:rsid w:val="55695D9D"/>
    <w:rsid w:val="556B25C2"/>
    <w:rsid w:val="55714A38"/>
    <w:rsid w:val="55734A3E"/>
    <w:rsid w:val="55752906"/>
    <w:rsid w:val="557A08FA"/>
    <w:rsid w:val="557A29EF"/>
    <w:rsid w:val="557C18AA"/>
    <w:rsid w:val="557D409D"/>
    <w:rsid w:val="557E521C"/>
    <w:rsid w:val="55803ABC"/>
    <w:rsid w:val="55822A83"/>
    <w:rsid w:val="55825033"/>
    <w:rsid w:val="55860931"/>
    <w:rsid w:val="5586390D"/>
    <w:rsid w:val="55884088"/>
    <w:rsid w:val="558A3EAB"/>
    <w:rsid w:val="558B5A76"/>
    <w:rsid w:val="558E2C99"/>
    <w:rsid w:val="558F2602"/>
    <w:rsid w:val="559207C2"/>
    <w:rsid w:val="559845FA"/>
    <w:rsid w:val="559A177F"/>
    <w:rsid w:val="559B78C7"/>
    <w:rsid w:val="559E0A74"/>
    <w:rsid w:val="559E4BFB"/>
    <w:rsid w:val="559E6AFA"/>
    <w:rsid w:val="559F283E"/>
    <w:rsid w:val="55A80477"/>
    <w:rsid w:val="55AA156D"/>
    <w:rsid w:val="55AC0C26"/>
    <w:rsid w:val="55AE031C"/>
    <w:rsid w:val="55AE1F9E"/>
    <w:rsid w:val="55AF5BD8"/>
    <w:rsid w:val="55B0790D"/>
    <w:rsid w:val="55B10F52"/>
    <w:rsid w:val="55B138FC"/>
    <w:rsid w:val="55B1434A"/>
    <w:rsid w:val="55B1607C"/>
    <w:rsid w:val="55B428DD"/>
    <w:rsid w:val="55B5276F"/>
    <w:rsid w:val="55B87AB1"/>
    <w:rsid w:val="55BA24C9"/>
    <w:rsid w:val="55BB7AC5"/>
    <w:rsid w:val="55BB7BC6"/>
    <w:rsid w:val="55BC0978"/>
    <w:rsid w:val="55C13B43"/>
    <w:rsid w:val="55C5734D"/>
    <w:rsid w:val="55C80EA6"/>
    <w:rsid w:val="55C83B93"/>
    <w:rsid w:val="55C87F41"/>
    <w:rsid w:val="55CE1C6C"/>
    <w:rsid w:val="55CF2232"/>
    <w:rsid w:val="55CF3938"/>
    <w:rsid w:val="55CF4B1E"/>
    <w:rsid w:val="55D20FC6"/>
    <w:rsid w:val="55D40B3E"/>
    <w:rsid w:val="55D53E42"/>
    <w:rsid w:val="55DC0140"/>
    <w:rsid w:val="55DC1146"/>
    <w:rsid w:val="55DD798C"/>
    <w:rsid w:val="55DF1B94"/>
    <w:rsid w:val="55E02DA6"/>
    <w:rsid w:val="55E11624"/>
    <w:rsid w:val="55E14D2D"/>
    <w:rsid w:val="55E679B9"/>
    <w:rsid w:val="55E74FC4"/>
    <w:rsid w:val="55E947D6"/>
    <w:rsid w:val="55ED77A0"/>
    <w:rsid w:val="55F06343"/>
    <w:rsid w:val="55F249EF"/>
    <w:rsid w:val="55F37ECE"/>
    <w:rsid w:val="55F44C6E"/>
    <w:rsid w:val="55F727B0"/>
    <w:rsid w:val="55F84F19"/>
    <w:rsid w:val="55FA117D"/>
    <w:rsid w:val="55FB3E84"/>
    <w:rsid w:val="55FC013A"/>
    <w:rsid w:val="55FC3B57"/>
    <w:rsid w:val="55FD133D"/>
    <w:rsid w:val="55FF2208"/>
    <w:rsid w:val="55FF3AA2"/>
    <w:rsid w:val="55FF50B5"/>
    <w:rsid w:val="55FF6F4C"/>
    <w:rsid w:val="55FF7183"/>
    <w:rsid w:val="560378B3"/>
    <w:rsid w:val="5608202F"/>
    <w:rsid w:val="560D499B"/>
    <w:rsid w:val="560F3684"/>
    <w:rsid w:val="5611118C"/>
    <w:rsid w:val="561456AB"/>
    <w:rsid w:val="561A1EEF"/>
    <w:rsid w:val="561B55FA"/>
    <w:rsid w:val="56201E19"/>
    <w:rsid w:val="56213FD1"/>
    <w:rsid w:val="56234286"/>
    <w:rsid w:val="56242E92"/>
    <w:rsid w:val="56260382"/>
    <w:rsid w:val="56266A67"/>
    <w:rsid w:val="5627460C"/>
    <w:rsid w:val="56287D1D"/>
    <w:rsid w:val="562A187E"/>
    <w:rsid w:val="562B0801"/>
    <w:rsid w:val="562B5F10"/>
    <w:rsid w:val="562B631B"/>
    <w:rsid w:val="562C6EBA"/>
    <w:rsid w:val="562D3A52"/>
    <w:rsid w:val="562E7E00"/>
    <w:rsid w:val="563025D7"/>
    <w:rsid w:val="56335FB8"/>
    <w:rsid w:val="56343E4F"/>
    <w:rsid w:val="563665FD"/>
    <w:rsid w:val="56366D1E"/>
    <w:rsid w:val="5637484F"/>
    <w:rsid w:val="563823BB"/>
    <w:rsid w:val="56395F20"/>
    <w:rsid w:val="563A0B15"/>
    <w:rsid w:val="563F1BA2"/>
    <w:rsid w:val="56426F1F"/>
    <w:rsid w:val="5644516E"/>
    <w:rsid w:val="564563BF"/>
    <w:rsid w:val="56482F92"/>
    <w:rsid w:val="56490A1E"/>
    <w:rsid w:val="56496330"/>
    <w:rsid w:val="564A397F"/>
    <w:rsid w:val="564B02A9"/>
    <w:rsid w:val="564B6FC3"/>
    <w:rsid w:val="564D541B"/>
    <w:rsid w:val="564F25CC"/>
    <w:rsid w:val="56526456"/>
    <w:rsid w:val="56530A14"/>
    <w:rsid w:val="565418C5"/>
    <w:rsid w:val="56590E07"/>
    <w:rsid w:val="56592A88"/>
    <w:rsid w:val="56596E11"/>
    <w:rsid w:val="565A283D"/>
    <w:rsid w:val="565A794C"/>
    <w:rsid w:val="565C09CF"/>
    <w:rsid w:val="565C5E40"/>
    <w:rsid w:val="565D1104"/>
    <w:rsid w:val="56635A1F"/>
    <w:rsid w:val="566966D7"/>
    <w:rsid w:val="566B6B2D"/>
    <w:rsid w:val="566D7E54"/>
    <w:rsid w:val="566F2B9D"/>
    <w:rsid w:val="56703DF7"/>
    <w:rsid w:val="567153A3"/>
    <w:rsid w:val="567250FE"/>
    <w:rsid w:val="56734013"/>
    <w:rsid w:val="567421DB"/>
    <w:rsid w:val="56755377"/>
    <w:rsid w:val="567611DE"/>
    <w:rsid w:val="56787A97"/>
    <w:rsid w:val="56792D96"/>
    <w:rsid w:val="567C1FB5"/>
    <w:rsid w:val="567C303D"/>
    <w:rsid w:val="567D1A39"/>
    <w:rsid w:val="56812D3F"/>
    <w:rsid w:val="56832966"/>
    <w:rsid w:val="56836550"/>
    <w:rsid w:val="56844B01"/>
    <w:rsid w:val="56844EA0"/>
    <w:rsid w:val="568771C8"/>
    <w:rsid w:val="56884C8C"/>
    <w:rsid w:val="568A3EF2"/>
    <w:rsid w:val="568B1139"/>
    <w:rsid w:val="568B2F87"/>
    <w:rsid w:val="568B3B93"/>
    <w:rsid w:val="568B6B4F"/>
    <w:rsid w:val="568C2FF7"/>
    <w:rsid w:val="569258F7"/>
    <w:rsid w:val="56926FB3"/>
    <w:rsid w:val="569334EA"/>
    <w:rsid w:val="56950D79"/>
    <w:rsid w:val="5695242D"/>
    <w:rsid w:val="56966766"/>
    <w:rsid w:val="569919CC"/>
    <w:rsid w:val="569A241C"/>
    <w:rsid w:val="569A76F4"/>
    <w:rsid w:val="569B0A09"/>
    <w:rsid w:val="569C3F10"/>
    <w:rsid w:val="569E37AB"/>
    <w:rsid w:val="56A04589"/>
    <w:rsid w:val="56A17F1A"/>
    <w:rsid w:val="56A4730D"/>
    <w:rsid w:val="56A7630C"/>
    <w:rsid w:val="56AA4EAA"/>
    <w:rsid w:val="56AB0EF1"/>
    <w:rsid w:val="56AE1BCF"/>
    <w:rsid w:val="56AF6AE6"/>
    <w:rsid w:val="56B01CD4"/>
    <w:rsid w:val="56B53096"/>
    <w:rsid w:val="56B70351"/>
    <w:rsid w:val="56BA02F3"/>
    <w:rsid w:val="56BC2866"/>
    <w:rsid w:val="56BF1B35"/>
    <w:rsid w:val="56C11C83"/>
    <w:rsid w:val="56C35222"/>
    <w:rsid w:val="56C374D6"/>
    <w:rsid w:val="56C51C9C"/>
    <w:rsid w:val="56C72A4A"/>
    <w:rsid w:val="56CB1B3C"/>
    <w:rsid w:val="56D279F5"/>
    <w:rsid w:val="56D36353"/>
    <w:rsid w:val="56D4474D"/>
    <w:rsid w:val="56D447FE"/>
    <w:rsid w:val="56D45A69"/>
    <w:rsid w:val="56D759CE"/>
    <w:rsid w:val="56DD1440"/>
    <w:rsid w:val="56DE39CE"/>
    <w:rsid w:val="56DF0CC9"/>
    <w:rsid w:val="56DF6620"/>
    <w:rsid w:val="56E0268F"/>
    <w:rsid w:val="56E611B1"/>
    <w:rsid w:val="56E7678B"/>
    <w:rsid w:val="56EB4C30"/>
    <w:rsid w:val="56EB735C"/>
    <w:rsid w:val="56ED0AE4"/>
    <w:rsid w:val="56EF2CBE"/>
    <w:rsid w:val="56F0459C"/>
    <w:rsid w:val="56F2684E"/>
    <w:rsid w:val="56F421E8"/>
    <w:rsid w:val="56F42740"/>
    <w:rsid w:val="56F50FA4"/>
    <w:rsid w:val="56F76725"/>
    <w:rsid w:val="56F82708"/>
    <w:rsid w:val="56FA14D4"/>
    <w:rsid w:val="56FA2933"/>
    <w:rsid w:val="56FC40BD"/>
    <w:rsid w:val="56FE7725"/>
    <w:rsid w:val="56FF45C6"/>
    <w:rsid w:val="57007A81"/>
    <w:rsid w:val="57022A0C"/>
    <w:rsid w:val="57026487"/>
    <w:rsid w:val="57053A3F"/>
    <w:rsid w:val="57067B59"/>
    <w:rsid w:val="57074FFD"/>
    <w:rsid w:val="5709213F"/>
    <w:rsid w:val="570C7D93"/>
    <w:rsid w:val="570F4BD7"/>
    <w:rsid w:val="570F529C"/>
    <w:rsid w:val="57105B89"/>
    <w:rsid w:val="571118B6"/>
    <w:rsid w:val="571145BC"/>
    <w:rsid w:val="57137B4D"/>
    <w:rsid w:val="5715261B"/>
    <w:rsid w:val="57190FB4"/>
    <w:rsid w:val="571B794C"/>
    <w:rsid w:val="571E2218"/>
    <w:rsid w:val="57206491"/>
    <w:rsid w:val="57237C79"/>
    <w:rsid w:val="5724105C"/>
    <w:rsid w:val="572470F8"/>
    <w:rsid w:val="57257623"/>
    <w:rsid w:val="57264A60"/>
    <w:rsid w:val="57281EAC"/>
    <w:rsid w:val="572B0073"/>
    <w:rsid w:val="572C012C"/>
    <w:rsid w:val="572E3D3C"/>
    <w:rsid w:val="5731108C"/>
    <w:rsid w:val="57316933"/>
    <w:rsid w:val="57344867"/>
    <w:rsid w:val="57344BD7"/>
    <w:rsid w:val="57345E23"/>
    <w:rsid w:val="57353C11"/>
    <w:rsid w:val="57367B34"/>
    <w:rsid w:val="57372D45"/>
    <w:rsid w:val="573B036F"/>
    <w:rsid w:val="573E39E1"/>
    <w:rsid w:val="57403AA4"/>
    <w:rsid w:val="57412D3D"/>
    <w:rsid w:val="574607D4"/>
    <w:rsid w:val="57470169"/>
    <w:rsid w:val="57472E5F"/>
    <w:rsid w:val="574A394F"/>
    <w:rsid w:val="574B2F06"/>
    <w:rsid w:val="574D390F"/>
    <w:rsid w:val="574E742A"/>
    <w:rsid w:val="57500659"/>
    <w:rsid w:val="575125D9"/>
    <w:rsid w:val="5755717D"/>
    <w:rsid w:val="57566242"/>
    <w:rsid w:val="575A58BE"/>
    <w:rsid w:val="575A5B7D"/>
    <w:rsid w:val="575C419F"/>
    <w:rsid w:val="575D470A"/>
    <w:rsid w:val="575E52B3"/>
    <w:rsid w:val="575F348D"/>
    <w:rsid w:val="576D604E"/>
    <w:rsid w:val="576F69DA"/>
    <w:rsid w:val="576F7CC8"/>
    <w:rsid w:val="577202E3"/>
    <w:rsid w:val="57723B36"/>
    <w:rsid w:val="57731CC9"/>
    <w:rsid w:val="577344B2"/>
    <w:rsid w:val="57755A5B"/>
    <w:rsid w:val="577564B8"/>
    <w:rsid w:val="577A0146"/>
    <w:rsid w:val="577B3638"/>
    <w:rsid w:val="57803B24"/>
    <w:rsid w:val="5785783C"/>
    <w:rsid w:val="578932A1"/>
    <w:rsid w:val="578A0CEF"/>
    <w:rsid w:val="578A58CA"/>
    <w:rsid w:val="578B5CF9"/>
    <w:rsid w:val="578C2182"/>
    <w:rsid w:val="578D049F"/>
    <w:rsid w:val="57913175"/>
    <w:rsid w:val="57923FEA"/>
    <w:rsid w:val="57927ECE"/>
    <w:rsid w:val="57961C33"/>
    <w:rsid w:val="5798604A"/>
    <w:rsid w:val="57990C89"/>
    <w:rsid w:val="579911EB"/>
    <w:rsid w:val="579B52E0"/>
    <w:rsid w:val="579C59E6"/>
    <w:rsid w:val="57A203EE"/>
    <w:rsid w:val="57A21D78"/>
    <w:rsid w:val="57A40524"/>
    <w:rsid w:val="57A47E8F"/>
    <w:rsid w:val="57A61E56"/>
    <w:rsid w:val="57A67902"/>
    <w:rsid w:val="57A72C0A"/>
    <w:rsid w:val="57B060E8"/>
    <w:rsid w:val="57B42223"/>
    <w:rsid w:val="57B506AA"/>
    <w:rsid w:val="57B6136E"/>
    <w:rsid w:val="57B847C2"/>
    <w:rsid w:val="57B924DD"/>
    <w:rsid w:val="57BB3465"/>
    <w:rsid w:val="57BC226C"/>
    <w:rsid w:val="57C57723"/>
    <w:rsid w:val="57C71EC7"/>
    <w:rsid w:val="57CD3291"/>
    <w:rsid w:val="57CF14C3"/>
    <w:rsid w:val="57D22B60"/>
    <w:rsid w:val="57D66900"/>
    <w:rsid w:val="57D71288"/>
    <w:rsid w:val="57D720A0"/>
    <w:rsid w:val="57DA5BBE"/>
    <w:rsid w:val="57DF0490"/>
    <w:rsid w:val="57DF1984"/>
    <w:rsid w:val="57DF514D"/>
    <w:rsid w:val="57E02242"/>
    <w:rsid w:val="57E15038"/>
    <w:rsid w:val="57E16947"/>
    <w:rsid w:val="57E50C9E"/>
    <w:rsid w:val="57EB4B3D"/>
    <w:rsid w:val="57EC65EB"/>
    <w:rsid w:val="57ED150A"/>
    <w:rsid w:val="57EE6E0B"/>
    <w:rsid w:val="57EF2BFC"/>
    <w:rsid w:val="57EF5335"/>
    <w:rsid w:val="57EF58F6"/>
    <w:rsid w:val="57F1480F"/>
    <w:rsid w:val="57F31AD2"/>
    <w:rsid w:val="57F36CB7"/>
    <w:rsid w:val="57F4787C"/>
    <w:rsid w:val="57F47FC6"/>
    <w:rsid w:val="57F520B4"/>
    <w:rsid w:val="57F649F2"/>
    <w:rsid w:val="57F73DED"/>
    <w:rsid w:val="57FA0E63"/>
    <w:rsid w:val="57FF6FA7"/>
    <w:rsid w:val="58004011"/>
    <w:rsid w:val="5802412E"/>
    <w:rsid w:val="58084E38"/>
    <w:rsid w:val="58093FC9"/>
    <w:rsid w:val="580A2D5F"/>
    <w:rsid w:val="580B6434"/>
    <w:rsid w:val="58100E32"/>
    <w:rsid w:val="58130921"/>
    <w:rsid w:val="58136BF6"/>
    <w:rsid w:val="5815529D"/>
    <w:rsid w:val="58164682"/>
    <w:rsid w:val="581A1A59"/>
    <w:rsid w:val="581E08C5"/>
    <w:rsid w:val="58211CDD"/>
    <w:rsid w:val="58215675"/>
    <w:rsid w:val="58216896"/>
    <w:rsid w:val="58265945"/>
    <w:rsid w:val="58273D0D"/>
    <w:rsid w:val="58276579"/>
    <w:rsid w:val="582B2DE7"/>
    <w:rsid w:val="582D089F"/>
    <w:rsid w:val="582E6D3C"/>
    <w:rsid w:val="58330147"/>
    <w:rsid w:val="5834351D"/>
    <w:rsid w:val="5835301F"/>
    <w:rsid w:val="5836042B"/>
    <w:rsid w:val="58362105"/>
    <w:rsid w:val="58367E93"/>
    <w:rsid w:val="583B7EFB"/>
    <w:rsid w:val="583C2F32"/>
    <w:rsid w:val="583C60AF"/>
    <w:rsid w:val="583D2E6D"/>
    <w:rsid w:val="583E4FAF"/>
    <w:rsid w:val="58405D6C"/>
    <w:rsid w:val="58420D57"/>
    <w:rsid w:val="58484585"/>
    <w:rsid w:val="58523AE2"/>
    <w:rsid w:val="58526971"/>
    <w:rsid w:val="58595A12"/>
    <w:rsid w:val="585A4AAF"/>
    <w:rsid w:val="585D3412"/>
    <w:rsid w:val="585D7907"/>
    <w:rsid w:val="585F2820"/>
    <w:rsid w:val="585F31F9"/>
    <w:rsid w:val="585F4E20"/>
    <w:rsid w:val="58604E71"/>
    <w:rsid w:val="58605292"/>
    <w:rsid w:val="58630C3B"/>
    <w:rsid w:val="58640B59"/>
    <w:rsid w:val="58646BEC"/>
    <w:rsid w:val="586471B1"/>
    <w:rsid w:val="58666928"/>
    <w:rsid w:val="58671262"/>
    <w:rsid w:val="58674A75"/>
    <w:rsid w:val="58695708"/>
    <w:rsid w:val="586B70A0"/>
    <w:rsid w:val="586D44D3"/>
    <w:rsid w:val="586E5638"/>
    <w:rsid w:val="586F7C81"/>
    <w:rsid w:val="587310F5"/>
    <w:rsid w:val="58743FB9"/>
    <w:rsid w:val="587862C2"/>
    <w:rsid w:val="587B25EF"/>
    <w:rsid w:val="587D6D5A"/>
    <w:rsid w:val="587E4300"/>
    <w:rsid w:val="587E4E3A"/>
    <w:rsid w:val="587F0378"/>
    <w:rsid w:val="587F08AA"/>
    <w:rsid w:val="58820671"/>
    <w:rsid w:val="58852D99"/>
    <w:rsid w:val="588736A1"/>
    <w:rsid w:val="58884D94"/>
    <w:rsid w:val="58893B4F"/>
    <w:rsid w:val="588B10C8"/>
    <w:rsid w:val="588E3DA3"/>
    <w:rsid w:val="588F5D73"/>
    <w:rsid w:val="58904000"/>
    <w:rsid w:val="58904738"/>
    <w:rsid w:val="58924BF3"/>
    <w:rsid w:val="589501B0"/>
    <w:rsid w:val="58954572"/>
    <w:rsid w:val="58967D13"/>
    <w:rsid w:val="589A6950"/>
    <w:rsid w:val="589C4B29"/>
    <w:rsid w:val="589D2A73"/>
    <w:rsid w:val="589D4C20"/>
    <w:rsid w:val="58A06671"/>
    <w:rsid w:val="58A119C9"/>
    <w:rsid w:val="58A473CB"/>
    <w:rsid w:val="58AA05E9"/>
    <w:rsid w:val="58AA289F"/>
    <w:rsid w:val="58AF380F"/>
    <w:rsid w:val="58AF5221"/>
    <w:rsid w:val="58AF669F"/>
    <w:rsid w:val="58B1473C"/>
    <w:rsid w:val="58B15B55"/>
    <w:rsid w:val="58B32522"/>
    <w:rsid w:val="58B55D00"/>
    <w:rsid w:val="58B659D8"/>
    <w:rsid w:val="58B752B9"/>
    <w:rsid w:val="58B765B2"/>
    <w:rsid w:val="58B80794"/>
    <w:rsid w:val="58B8266D"/>
    <w:rsid w:val="58B84A5F"/>
    <w:rsid w:val="58BA5C1B"/>
    <w:rsid w:val="58BA5FC0"/>
    <w:rsid w:val="58BB65B5"/>
    <w:rsid w:val="58BD34E9"/>
    <w:rsid w:val="58BD5C30"/>
    <w:rsid w:val="58BE1559"/>
    <w:rsid w:val="58C17AB6"/>
    <w:rsid w:val="58C223CA"/>
    <w:rsid w:val="58CA104C"/>
    <w:rsid w:val="58CB5722"/>
    <w:rsid w:val="58CD6090"/>
    <w:rsid w:val="58CE7443"/>
    <w:rsid w:val="58D019A1"/>
    <w:rsid w:val="58D02FD1"/>
    <w:rsid w:val="58D16C9F"/>
    <w:rsid w:val="58D412FF"/>
    <w:rsid w:val="58D436DA"/>
    <w:rsid w:val="58D80307"/>
    <w:rsid w:val="58D84C51"/>
    <w:rsid w:val="58DA0A57"/>
    <w:rsid w:val="58DB4948"/>
    <w:rsid w:val="58DC2AF0"/>
    <w:rsid w:val="58DF4F83"/>
    <w:rsid w:val="58E06009"/>
    <w:rsid w:val="58E07CEC"/>
    <w:rsid w:val="58E70B7D"/>
    <w:rsid w:val="58EA100C"/>
    <w:rsid w:val="58EA653C"/>
    <w:rsid w:val="58EA6660"/>
    <w:rsid w:val="58EA7E8D"/>
    <w:rsid w:val="58EC0A4F"/>
    <w:rsid w:val="58EC1A31"/>
    <w:rsid w:val="58EE7B6D"/>
    <w:rsid w:val="58EF22C6"/>
    <w:rsid w:val="58EF5D0D"/>
    <w:rsid w:val="58F32005"/>
    <w:rsid w:val="58F3494F"/>
    <w:rsid w:val="58F41921"/>
    <w:rsid w:val="58F474ED"/>
    <w:rsid w:val="58F60F8B"/>
    <w:rsid w:val="58FC15F9"/>
    <w:rsid w:val="58FD00FB"/>
    <w:rsid w:val="58FE24CE"/>
    <w:rsid w:val="59004C78"/>
    <w:rsid w:val="59085769"/>
    <w:rsid w:val="59096E98"/>
    <w:rsid w:val="590B7B08"/>
    <w:rsid w:val="590E72F1"/>
    <w:rsid w:val="59101C68"/>
    <w:rsid w:val="59103817"/>
    <w:rsid w:val="59143D8E"/>
    <w:rsid w:val="59146B7D"/>
    <w:rsid w:val="5916070B"/>
    <w:rsid w:val="59161611"/>
    <w:rsid w:val="59173C66"/>
    <w:rsid w:val="59175D7D"/>
    <w:rsid w:val="5918056C"/>
    <w:rsid w:val="591A5AAC"/>
    <w:rsid w:val="591D756F"/>
    <w:rsid w:val="591F0968"/>
    <w:rsid w:val="5920423C"/>
    <w:rsid w:val="59210BA1"/>
    <w:rsid w:val="59285466"/>
    <w:rsid w:val="5929097A"/>
    <w:rsid w:val="592B003A"/>
    <w:rsid w:val="592B43CC"/>
    <w:rsid w:val="592D2A83"/>
    <w:rsid w:val="592D2E91"/>
    <w:rsid w:val="592E4ABC"/>
    <w:rsid w:val="592E6EB9"/>
    <w:rsid w:val="593004D9"/>
    <w:rsid w:val="59316F33"/>
    <w:rsid w:val="59317A8D"/>
    <w:rsid w:val="593908DE"/>
    <w:rsid w:val="593921ED"/>
    <w:rsid w:val="593A6AEE"/>
    <w:rsid w:val="593B1DC1"/>
    <w:rsid w:val="593C392D"/>
    <w:rsid w:val="593D6632"/>
    <w:rsid w:val="593F062A"/>
    <w:rsid w:val="594077EE"/>
    <w:rsid w:val="59416B1E"/>
    <w:rsid w:val="59447422"/>
    <w:rsid w:val="59453B8B"/>
    <w:rsid w:val="5947601F"/>
    <w:rsid w:val="594879C6"/>
    <w:rsid w:val="594D155F"/>
    <w:rsid w:val="59500ADB"/>
    <w:rsid w:val="595835F3"/>
    <w:rsid w:val="595A104E"/>
    <w:rsid w:val="595A1BBB"/>
    <w:rsid w:val="595A26F0"/>
    <w:rsid w:val="595B6FD5"/>
    <w:rsid w:val="595C290C"/>
    <w:rsid w:val="596063B8"/>
    <w:rsid w:val="59637837"/>
    <w:rsid w:val="5964696B"/>
    <w:rsid w:val="596614DE"/>
    <w:rsid w:val="59674F49"/>
    <w:rsid w:val="59685848"/>
    <w:rsid w:val="5969465F"/>
    <w:rsid w:val="596A0848"/>
    <w:rsid w:val="596A78F0"/>
    <w:rsid w:val="596B241F"/>
    <w:rsid w:val="596D0461"/>
    <w:rsid w:val="596D2336"/>
    <w:rsid w:val="596D280D"/>
    <w:rsid w:val="596E60D4"/>
    <w:rsid w:val="5970133F"/>
    <w:rsid w:val="597140BC"/>
    <w:rsid w:val="59725C4F"/>
    <w:rsid w:val="59732429"/>
    <w:rsid w:val="597928CA"/>
    <w:rsid w:val="59796F7D"/>
    <w:rsid w:val="597B15DD"/>
    <w:rsid w:val="597D1B85"/>
    <w:rsid w:val="597F1E93"/>
    <w:rsid w:val="59806454"/>
    <w:rsid w:val="59815C76"/>
    <w:rsid w:val="598352D6"/>
    <w:rsid w:val="59855E0E"/>
    <w:rsid w:val="59865CFD"/>
    <w:rsid w:val="598862B8"/>
    <w:rsid w:val="59886722"/>
    <w:rsid w:val="59886CB1"/>
    <w:rsid w:val="598B6CFF"/>
    <w:rsid w:val="5990239F"/>
    <w:rsid w:val="59937F7C"/>
    <w:rsid w:val="59970059"/>
    <w:rsid w:val="599E2848"/>
    <w:rsid w:val="59A40D61"/>
    <w:rsid w:val="59A815C0"/>
    <w:rsid w:val="59A91340"/>
    <w:rsid w:val="59A97524"/>
    <w:rsid w:val="59AA11D1"/>
    <w:rsid w:val="59AB1FB5"/>
    <w:rsid w:val="59AC4D44"/>
    <w:rsid w:val="59AD5512"/>
    <w:rsid w:val="59AF7F0F"/>
    <w:rsid w:val="59B04842"/>
    <w:rsid w:val="59B070C1"/>
    <w:rsid w:val="59B3088B"/>
    <w:rsid w:val="59B421F3"/>
    <w:rsid w:val="59B456BB"/>
    <w:rsid w:val="59B47A07"/>
    <w:rsid w:val="59B554E7"/>
    <w:rsid w:val="59B71791"/>
    <w:rsid w:val="59B87B1D"/>
    <w:rsid w:val="59B95E0E"/>
    <w:rsid w:val="59BB585F"/>
    <w:rsid w:val="59BB7A8A"/>
    <w:rsid w:val="59BD2887"/>
    <w:rsid w:val="59BD5EB8"/>
    <w:rsid w:val="59C02D6F"/>
    <w:rsid w:val="59C06909"/>
    <w:rsid w:val="59C103DA"/>
    <w:rsid w:val="59C24CD9"/>
    <w:rsid w:val="59C24FF9"/>
    <w:rsid w:val="59C66F62"/>
    <w:rsid w:val="59C95B28"/>
    <w:rsid w:val="59CB7F58"/>
    <w:rsid w:val="59CC675E"/>
    <w:rsid w:val="59CE6156"/>
    <w:rsid w:val="59D05616"/>
    <w:rsid w:val="59D11340"/>
    <w:rsid w:val="59D856D9"/>
    <w:rsid w:val="59DA4C82"/>
    <w:rsid w:val="59DB3A45"/>
    <w:rsid w:val="59DC3855"/>
    <w:rsid w:val="59DD1D27"/>
    <w:rsid w:val="59DE16C5"/>
    <w:rsid w:val="59E21AB6"/>
    <w:rsid w:val="59E552CF"/>
    <w:rsid w:val="59E82D9C"/>
    <w:rsid w:val="59EA1A42"/>
    <w:rsid w:val="59EC6033"/>
    <w:rsid w:val="59ED0ECA"/>
    <w:rsid w:val="59EE00A3"/>
    <w:rsid w:val="59EF1AED"/>
    <w:rsid w:val="59F108E3"/>
    <w:rsid w:val="59F1562E"/>
    <w:rsid w:val="59F34F31"/>
    <w:rsid w:val="59F51E55"/>
    <w:rsid w:val="59F57334"/>
    <w:rsid w:val="59F60FA7"/>
    <w:rsid w:val="59F662AD"/>
    <w:rsid w:val="59FA3B4A"/>
    <w:rsid w:val="59FE0570"/>
    <w:rsid w:val="5A00690C"/>
    <w:rsid w:val="5A013421"/>
    <w:rsid w:val="5A020C8F"/>
    <w:rsid w:val="5A0363A3"/>
    <w:rsid w:val="5A0676AE"/>
    <w:rsid w:val="5A07034D"/>
    <w:rsid w:val="5A070F0A"/>
    <w:rsid w:val="5A0776BD"/>
    <w:rsid w:val="5A0C4B38"/>
    <w:rsid w:val="5A0D328D"/>
    <w:rsid w:val="5A0F3E00"/>
    <w:rsid w:val="5A100CFC"/>
    <w:rsid w:val="5A15276A"/>
    <w:rsid w:val="5A1607EF"/>
    <w:rsid w:val="5A170478"/>
    <w:rsid w:val="5A181485"/>
    <w:rsid w:val="5A1C46F0"/>
    <w:rsid w:val="5A1C6939"/>
    <w:rsid w:val="5A1D0D75"/>
    <w:rsid w:val="5A201F6E"/>
    <w:rsid w:val="5A204917"/>
    <w:rsid w:val="5A211AAB"/>
    <w:rsid w:val="5A24609E"/>
    <w:rsid w:val="5A250FCD"/>
    <w:rsid w:val="5A2A14C6"/>
    <w:rsid w:val="5A2A76D5"/>
    <w:rsid w:val="5A2B4010"/>
    <w:rsid w:val="5A2C1D1A"/>
    <w:rsid w:val="5A2D6BB6"/>
    <w:rsid w:val="5A2E0292"/>
    <w:rsid w:val="5A2F7335"/>
    <w:rsid w:val="5A38493B"/>
    <w:rsid w:val="5A384BCE"/>
    <w:rsid w:val="5A3A490E"/>
    <w:rsid w:val="5A3A63A0"/>
    <w:rsid w:val="5A3C6743"/>
    <w:rsid w:val="5A3D222D"/>
    <w:rsid w:val="5A3F375B"/>
    <w:rsid w:val="5A406889"/>
    <w:rsid w:val="5A415B49"/>
    <w:rsid w:val="5A427DF5"/>
    <w:rsid w:val="5A43031C"/>
    <w:rsid w:val="5A4555FC"/>
    <w:rsid w:val="5A465357"/>
    <w:rsid w:val="5A4B6AD3"/>
    <w:rsid w:val="5A4D29FA"/>
    <w:rsid w:val="5A4E7E6B"/>
    <w:rsid w:val="5A513DF3"/>
    <w:rsid w:val="5A51418B"/>
    <w:rsid w:val="5A544322"/>
    <w:rsid w:val="5A566D54"/>
    <w:rsid w:val="5A58104D"/>
    <w:rsid w:val="5A5A4894"/>
    <w:rsid w:val="5A5A79F0"/>
    <w:rsid w:val="5A601E9A"/>
    <w:rsid w:val="5A656A5A"/>
    <w:rsid w:val="5A694C1F"/>
    <w:rsid w:val="5A6A1EB2"/>
    <w:rsid w:val="5A6B5A83"/>
    <w:rsid w:val="5A6E7B9F"/>
    <w:rsid w:val="5A6F1729"/>
    <w:rsid w:val="5A6F2C3B"/>
    <w:rsid w:val="5A710DDB"/>
    <w:rsid w:val="5A740E24"/>
    <w:rsid w:val="5A746635"/>
    <w:rsid w:val="5A7F239F"/>
    <w:rsid w:val="5A82761D"/>
    <w:rsid w:val="5A831B61"/>
    <w:rsid w:val="5A843DDB"/>
    <w:rsid w:val="5A85021B"/>
    <w:rsid w:val="5A861016"/>
    <w:rsid w:val="5A884AF7"/>
    <w:rsid w:val="5A8A4CBB"/>
    <w:rsid w:val="5A920FC6"/>
    <w:rsid w:val="5A92474A"/>
    <w:rsid w:val="5A9444C7"/>
    <w:rsid w:val="5A9509B4"/>
    <w:rsid w:val="5A950E3A"/>
    <w:rsid w:val="5A962AF0"/>
    <w:rsid w:val="5A986227"/>
    <w:rsid w:val="5A9A039F"/>
    <w:rsid w:val="5A9C05B7"/>
    <w:rsid w:val="5A9F2913"/>
    <w:rsid w:val="5A9F6A33"/>
    <w:rsid w:val="5AA03974"/>
    <w:rsid w:val="5AA16CF3"/>
    <w:rsid w:val="5AA42274"/>
    <w:rsid w:val="5AA57B9A"/>
    <w:rsid w:val="5AAA4D28"/>
    <w:rsid w:val="5AAB1329"/>
    <w:rsid w:val="5AAB5FA1"/>
    <w:rsid w:val="5AB07140"/>
    <w:rsid w:val="5AB46FBC"/>
    <w:rsid w:val="5AB7437C"/>
    <w:rsid w:val="5AB829CB"/>
    <w:rsid w:val="5AB9545D"/>
    <w:rsid w:val="5AC16E50"/>
    <w:rsid w:val="5AC268FC"/>
    <w:rsid w:val="5AC72B52"/>
    <w:rsid w:val="5AC74799"/>
    <w:rsid w:val="5AC863C2"/>
    <w:rsid w:val="5AC938C6"/>
    <w:rsid w:val="5AC97277"/>
    <w:rsid w:val="5ACD0FBF"/>
    <w:rsid w:val="5ACE6D14"/>
    <w:rsid w:val="5ACE7F85"/>
    <w:rsid w:val="5AD0510B"/>
    <w:rsid w:val="5AD24B93"/>
    <w:rsid w:val="5AD3082A"/>
    <w:rsid w:val="5ADA1602"/>
    <w:rsid w:val="5ADB537B"/>
    <w:rsid w:val="5ADE2377"/>
    <w:rsid w:val="5ADE725E"/>
    <w:rsid w:val="5ADF15EC"/>
    <w:rsid w:val="5AE44EAB"/>
    <w:rsid w:val="5AE6743C"/>
    <w:rsid w:val="5AE82B53"/>
    <w:rsid w:val="5AE91FCB"/>
    <w:rsid w:val="5AEA74EC"/>
    <w:rsid w:val="5AEE2499"/>
    <w:rsid w:val="5AEF0B1F"/>
    <w:rsid w:val="5AF01AD2"/>
    <w:rsid w:val="5AF04A7F"/>
    <w:rsid w:val="5AF04E19"/>
    <w:rsid w:val="5AFB5742"/>
    <w:rsid w:val="5AFE65BF"/>
    <w:rsid w:val="5B037250"/>
    <w:rsid w:val="5B070B23"/>
    <w:rsid w:val="5B09160A"/>
    <w:rsid w:val="5B0B3573"/>
    <w:rsid w:val="5B0E1E6E"/>
    <w:rsid w:val="5B0F470E"/>
    <w:rsid w:val="5B136621"/>
    <w:rsid w:val="5B137222"/>
    <w:rsid w:val="5B146E30"/>
    <w:rsid w:val="5B153C08"/>
    <w:rsid w:val="5B1B22DB"/>
    <w:rsid w:val="5B1B60B2"/>
    <w:rsid w:val="5B1D652A"/>
    <w:rsid w:val="5B1E3E69"/>
    <w:rsid w:val="5B1F11E5"/>
    <w:rsid w:val="5B204675"/>
    <w:rsid w:val="5B2478D5"/>
    <w:rsid w:val="5B27795F"/>
    <w:rsid w:val="5B2956CA"/>
    <w:rsid w:val="5B2B5770"/>
    <w:rsid w:val="5B302AFD"/>
    <w:rsid w:val="5B311B8F"/>
    <w:rsid w:val="5B3350FB"/>
    <w:rsid w:val="5B3475AF"/>
    <w:rsid w:val="5B362D62"/>
    <w:rsid w:val="5B363749"/>
    <w:rsid w:val="5B396047"/>
    <w:rsid w:val="5B3C5564"/>
    <w:rsid w:val="5B3C5DBC"/>
    <w:rsid w:val="5B3D3F8A"/>
    <w:rsid w:val="5B440D92"/>
    <w:rsid w:val="5B4422B6"/>
    <w:rsid w:val="5B442CC7"/>
    <w:rsid w:val="5B456825"/>
    <w:rsid w:val="5B4912E5"/>
    <w:rsid w:val="5B492706"/>
    <w:rsid w:val="5B4C02F0"/>
    <w:rsid w:val="5B4D7280"/>
    <w:rsid w:val="5B4E4550"/>
    <w:rsid w:val="5B510A88"/>
    <w:rsid w:val="5B520772"/>
    <w:rsid w:val="5B5252A3"/>
    <w:rsid w:val="5B56737E"/>
    <w:rsid w:val="5B587819"/>
    <w:rsid w:val="5B5A5B62"/>
    <w:rsid w:val="5B5A5D02"/>
    <w:rsid w:val="5B5F125D"/>
    <w:rsid w:val="5B60361E"/>
    <w:rsid w:val="5B604675"/>
    <w:rsid w:val="5B60617D"/>
    <w:rsid w:val="5B607D95"/>
    <w:rsid w:val="5B6249A6"/>
    <w:rsid w:val="5B6319ED"/>
    <w:rsid w:val="5B6363B2"/>
    <w:rsid w:val="5B64725A"/>
    <w:rsid w:val="5B6657AD"/>
    <w:rsid w:val="5B683608"/>
    <w:rsid w:val="5B6C46A2"/>
    <w:rsid w:val="5B7126D2"/>
    <w:rsid w:val="5B7146CD"/>
    <w:rsid w:val="5B724D8D"/>
    <w:rsid w:val="5B726F99"/>
    <w:rsid w:val="5B7476CB"/>
    <w:rsid w:val="5B752BEC"/>
    <w:rsid w:val="5B781E39"/>
    <w:rsid w:val="5B7D37A9"/>
    <w:rsid w:val="5B7F2845"/>
    <w:rsid w:val="5B81214E"/>
    <w:rsid w:val="5B8559B4"/>
    <w:rsid w:val="5B8651C2"/>
    <w:rsid w:val="5B881489"/>
    <w:rsid w:val="5B8C06F4"/>
    <w:rsid w:val="5B8C5745"/>
    <w:rsid w:val="5B9271A1"/>
    <w:rsid w:val="5B9416F1"/>
    <w:rsid w:val="5B944AC1"/>
    <w:rsid w:val="5B94679D"/>
    <w:rsid w:val="5B96181A"/>
    <w:rsid w:val="5B965F77"/>
    <w:rsid w:val="5B972E7A"/>
    <w:rsid w:val="5B974A0C"/>
    <w:rsid w:val="5B9929D5"/>
    <w:rsid w:val="5B9B1F8D"/>
    <w:rsid w:val="5B9B2D1F"/>
    <w:rsid w:val="5B9B7A7D"/>
    <w:rsid w:val="5B9C6FDC"/>
    <w:rsid w:val="5BA12859"/>
    <w:rsid w:val="5BA1754A"/>
    <w:rsid w:val="5BA36CA8"/>
    <w:rsid w:val="5BA855C3"/>
    <w:rsid w:val="5BA957A0"/>
    <w:rsid w:val="5BA9632C"/>
    <w:rsid w:val="5BAB3061"/>
    <w:rsid w:val="5BAC41DF"/>
    <w:rsid w:val="5BAC65F4"/>
    <w:rsid w:val="5BAD323B"/>
    <w:rsid w:val="5BAE630E"/>
    <w:rsid w:val="5BAF1DE2"/>
    <w:rsid w:val="5BB276CA"/>
    <w:rsid w:val="5BB352BC"/>
    <w:rsid w:val="5BB36148"/>
    <w:rsid w:val="5BB401E0"/>
    <w:rsid w:val="5BBA121D"/>
    <w:rsid w:val="5BBA133F"/>
    <w:rsid w:val="5BBE68A0"/>
    <w:rsid w:val="5BC057A4"/>
    <w:rsid w:val="5BC5091C"/>
    <w:rsid w:val="5BC775DD"/>
    <w:rsid w:val="5BC87BE4"/>
    <w:rsid w:val="5BCA3B72"/>
    <w:rsid w:val="5BCA62ED"/>
    <w:rsid w:val="5BCE2E14"/>
    <w:rsid w:val="5BCF74D2"/>
    <w:rsid w:val="5BD3038F"/>
    <w:rsid w:val="5BD3616B"/>
    <w:rsid w:val="5BD76F50"/>
    <w:rsid w:val="5BDA40E0"/>
    <w:rsid w:val="5BDB2F49"/>
    <w:rsid w:val="5BDB60B3"/>
    <w:rsid w:val="5BDD4744"/>
    <w:rsid w:val="5BDF138B"/>
    <w:rsid w:val="5BE13416"/>
    <w:rsid w:val="5BE35EA6"/>
    <w:rsid w:val="5BE36E2B"/>
    <w:rsid w:val="5BE405A2"/>
    <w:rsid w:val="5BEB47BA"/>
    <w:rsid w:val="5BEB5D61"/>
    <w:rsid w:val="5BED3C02"/>
    <w:rsid w:val="5BEF4D59"/>
    <w:rsid w:val="5BEF5442"/>
    <w:rsid w:val="5BEF70BB"/>
    <w:rsid w:val="5BEF797A"/>
    <w:rsid w:val="5BF15E39"/>
    <w:rsid w:val="5BF51207"/>
    <w:rsid w:val="5BF577C2"/>
    <w:rsid w:val="5BF614C2"/>
    <w:rsid w:val="5BF7459D"/>
    <w:rsid w:val="5BFC09DA"/>
    <w:rsid w:val="5BFC2009"/>
    <w:rsid w:val="5BFC5129"/>
    <w:rsid w:val="5BFD3CDA"/>
    <w:rsid w:val="5BFF0B8F"/>
    <w:rsid w:val="5C017C5C"/>
    <w:rsid w:val="5C02560E"/>
    <w:rsid w:val="5C046133"/>
    <w:rsid w:val="5C046A18"/>
    <w:rsid w:val="5C053331"/>
    <w:rsid w:val="5C057F1E"/>
    <w:rsid w:val="5C09087E"/>
    <w:rsid w:val="5C0B796C"/>
    <w:rsid w:val="5C1054E4"/>
    <w:rsid w:val="5C121C8A"/>
    <w:rsid w:val="5C124943"/>
    <w:rsid w:val="5C1447D5"/>
    <w:rsid w:val="5C147627"/>
    <w:rsid w:val="5C161700"/>
    <w:rsid w:val="5C17009F"/>
    <w:rsid w:val="5C1919FB"/>
    <w:rsid w:val="5C1B38C2"/>
    <w:rsid w:val="5C1D3F51"/>
    <w:rsid w:val="5C224FC2"/>
    <w:rsid w:val="5C2548DC"/>
    <w:rsid w:val="5C265D9A"/>
    <w:rsid w:val="5C270143"/>
    <w:rsid w:val="5C271482"/>
    <w:rsid w:val="5C295014"/>
    <w:rsid w:val="5C2A2654"/>
    <w:rsid w:val="5C2B3CE2"/>
    <w:rsid w:val="5C2C32A7"/>
    <w:rsid w:val="5C2E3043"/>
    <w:rsid w:val="5C3073B7"/>
    <w:rsid w:val="5C32041C"/>
    <w:rsid w:val="5C326C52"/>
    <w:rsid w:val="5C33038D"/>
    <w:rsid w:val="5C337423"/>
    <w:rsid w:val="5C35228B"/>
    <w:rsid w:val="5C373F83"/>
    <w:rsid w:val="5C3B44BD"/>
    <w:rsid w:val="5C3B4C93"/>
    <w:rsid w:val="5C3C7F77"/>
    <w:rsid w:val="5C410F2B"/>
    <w:rsid w:val="5C411333"/>
    <w:rsid w:val="5C435CD9"/>
    <w:rsid w:val="5C480B37"/>
    <w:rsid w:val="5C487A5F"/>
    <w:rsid w:val="5C4C397A"/>
    <w:rsid w:val="5C4E7769"/>
    <w:rsid w:val="5C5573F2"/>
    <w:rsid w:val="5C5650DE"/>
    <w:rsid w:val="5C5711F4"/>
    <w:rsid w:val="5C5B3A3B"/>
    <w:rsid w:val="5C5B6DBD"/>
    <w:rsid w:val="5C5C544E"/>
    <w:rsid w:val="5C5C5501"/>
    <w:rsid w:val="5C5F6118"/>
    <w:rsid w:val="5C617828"/>
    <w:rsid w:val="5C663B4A"/>
    <w:rsid w:val="5C6A02E3"/>
    <w:rsid w:val="5C6A06A7"/>
    <w:rsid w:val="5C6A7885"/>
    <w:rsid w:val="5C6B5368"/>
    <w:rsid w:val="5C6B76E7"/>
    <w:rsid w:val="5C6D5504"/>
    <w:rsid w:val="5C6E7597"/>
    <w:rsid w:val="5C7332FA"/>
    <w:rsid w:val="5C741C2D"/>
    <w:rsid w:val="5C786BBB"/>
    <w:rsid w:val="5C7A348E"/>
    <w:rsid w:val="5C7C2AE2"/>
    <w:rsid w:val="5C7C521B"/>
    <w:rsid w:val="5C7E7339"/>
    <w:rsid w:val="5C7F11C6"/>
    <w:rsid w:val="5C830F1F"/>
    <w:rsid w:val="5C832B40"/>
    <w:rsid w:val="5C8456D6"/>
    <w:rsid w:val="5C892D2E"/>
    <w:rsid w:val="5C8956A2"/>
    <w:rsid w:val="5C8A7B0C"/>
    <w:rsid w:val="5C8F53F4"/>
    <w:rsid w:val="5C9469C2"/>
    <w:rsid w:val="5C99673E"/>
    <w:rsid w:val="5C9C4B08"/>
    <w:rsid w:val="5C9F2CA5"/>
    <w:rsid w:val="5CA010ED"/>
    <w:rsid w:val="5CA04216"/>
    <w:rsid w:val="5CA635ED"/>
    <w:rsid w:val="5CA76738"/>
    <w:rsid w:val="5CAB0EE7"/>
    <w:rsid w:val="5CB1760F"/>
    <w:rsid w:val="5CB23A18"/>
    <w:rsid w:val="5CB3288F"/>
    <w:rsid w:val="5CB331D0"/>
    <w:rsid w:val="5CB439BB"/>
    <w:rsid w:val="5CB47BCD"/>
    <w:rsid w:val="5CB532C1"/>
    <w:rsid w:val="5CB601C9"/>
    <w:rsid w:val="5CB966EB"/>
    <w:rsid w:val="5CBB0558"/>
    <w:rsid w:val="5CBB179B"/>
    <w:rsid w:val="5CBD0D9F"/>
    <w:rsid w:val="5CBF6961"/>
    <w:rsid w:val="5CC004BD"/>
    <w:rsid w:val="5CC34496"/>
    <w:rsid w:val="5CC54DFD"/>
    <w:rsid w:val="5CC55D76"/>
    <w:rsid w:val="5CC77BB0"/>
    <w:rsid w:val="5CC843C5"/>
    <w:rsid w:val="5CC91895"/>
    <w:rsid w:val="5CCA5BD8"/>
    <w:rsid w:val="5CCB3324"/>
    <w:rsid w:val="5CCD0E7A"/>
    <w:rsid w:val="5CCE0FAF"/>
    <w:rsid w:val="5CCE5274"/>
    <w:rsid w:val="5CD1710C"/>
    <w:rsid w:val="5CD456FB"/>
    <w:rsid w:val="5CD62DD5"/>
    <w:rsid w:val="5CD64CBD"/>
    <w:rsid w:val="5CD72301"/>
    <w:rsid w:val="5CD87922"/>
    <w:rsid w:val="5CD90DA0"/>
    <w:rsid w:val="5CDA2C03"/>
    <w:rsid w:val="5CDA65B5"/>
    <w:rsid w:val="5CDC7EFE"/>
    <w:rsid w:val="5CDD790B"/>
    <w:rsid w:val="5CE10DFD"/>
    <w:rsid w:val="5CE62676"/>
    <w:rsid w:val="5CE951D3"/>
    <w:rsid w:val="5CEA2B17"/>
    <w:rsid w:val="5CEB78E3"/>
    <w:rsid w:val="5CED275D"/>
    <w:rsid w:val="5CEE19DF"/>
    <w:rsid w:val="5CF059AF"/>
    <w:rsid w:val="5CF43295"/>
    <w:rsid w:val="5CF45D38"/>
    <w:rsid w:val="5CF461F0"/>
    <w:rsid w:val="5CF4630A"/>
    <w:rsid w:val="5CF83B62"/>
    <w:rsid w:val="5CF93C6D"/>
    <w:rsid w:val="5CFE24C6"/>
    <w:rsid w:val="5D022FBB"/>
    <w:rsid w:val="5D02669B"/>
    <w:rsid w:val="5D040D31"/>
    <w:rsid w:val="5D0665D6"/>
    <w:rsid w:val="5D067C6F"/>
    <w:rsid w:val="5D0733FF"/>
    <w:rsid w:val="5D096428"/>
    <w:rsid w:val="5D0C2156"/>
    <w:rsid w:val="5D0D02AF"/>
    <w:rsid w:val="5D0D784D"/>
    <w:rsid w:val="5D0E4BFD"/>
    <w:rsid w:val="5D106CE8"/>
    <w:rsid w:val="5D107FAC"/>
    <w:rsid w:val="5D116DE8"/>
    <w:rsid w:val="5D16636C"/>
    <w:rsid w:val="5D1927A6"/>
    <w:rsid w:val="5D1C17ED"/>
    <w:rsid w:val="5D1F7D36"/>
    <w:rsid w:val="5D2254E6"/>
    <w:rsid w:val="5D27756B"/>
    <w:rsid w:val="5D286168"/>
    <w:rsid w:val="5D2C5AE3"/>
    <w:rsid w:val="5D2D7FAC"/>
    <w:rsid w:val="5D2F61E3"/>
    <w:rsid w:val="5D302FAF"/>
    <w:rsid w:val="5D333376"/>
    <w:rsid w:val="5D3605AF"/>
    <w:rsid w:val="5D381345"/>
    <w:rsid w:val="5D3C3706"/>
    <w:rsid w:val="5D3C5595"/>
    <w:rsid w:val="5D3D1EAC"/>
    <w:rsid w:val="5D3E4715"/>
    <w:rsid w:val="5D4102F4"/>
    <w:rsid w:val="5D422575"/>
    <w:rsid w:val="5D4306C9"/>
    <w:rsid w:val="5D442AA8"/>
    <w:rsid w:val="5D4575D9"/>
    <w:rsid w:val="5D466A22"/>
    <w:rsid w:val="5D470F41"/>
    <w:rsid w:val="5D4730A9"/>
    <w:rsid w:val="5D4B4D26"/>
    <w:rsid w:val="5D4B530C"/>
    <w:rsid w:val="5D4E13F0"/>
    <w:rsid w:val="5D4E371A"/>
    <w:rsid w:val="5D50228E"/>
    <w:rsid w:val="5D512F13"/>
    <w:rsid w:val="5D5421DE"/>
    <w:rsid w:val="5D542B0B"/>
    <w:rsid w:val="5D5623AE"/>
    <w:rsid w:val="5D5647B5"/>
    <w:rsid w:val="5D5A746E"/>
    <w:rsid w:val="5D5A75D1"/>
    <w:rsid w:val="5D5C2D4A"/>
    <w:rsid w:val="5D5C2DED"/>
    <w:rsid w:val="5D5C5673"/>
    <w:rsid w:val="5D5D3300"/>
    <w:rsid w:val="5D5D56DB"/>
    <w:rsid w:val="5D6124FB"/>
    <w:rsid w:val="5D616B4C"/>
    <w:rsid w:val="5D625166"/>
    <w:rsid w:val="5D676EFB"/>
    <w:rsid w:val="5D6916F8"/>
    <w:rsid w:val="5D6B1E73"/>
    <w:rsid w:val="5D6D0B38"/>
    <w:rsid w:val="5D6F7AB0"/>
    <w:rsid w:val="5D734C12"/>
    <w:rsid w:val="5D753FF7"/>
    <w:rsid w:val="5D772A47"/>
    <w:rsid w:val="5D775D39"/>
    <w:rsid w:val="5D775E79"/>
    <w:rsid w:val="5D792DC0"/>
    <w:rsid w:val="5D7B46BB"/>
    <w:rsid w:val="5D7B5F41"/>
    <w:rsid w:val="5D7D100E"/>
    <w:rsid w:val="5D806497"/>
    <w:rsid w:val="5D8438A4"/>
    <w:rsid w:val="5D8605DB"/>
    <w:rsid w:val="5D874C3C"/>
    <w:rsid w:val="5D887A5A"/>
    <w:rsid w:val="5D8A2A44"/>
    <w:rsid w:val="5D8A795A"/>
    <w:rsid w:val="5D8D24B7"/>
    <w:rsid w:val="5D906C52"/>
    <w:rsid w:val="5D9269D1"/>
    <w:rsid w:val="5D945B00"/>
    <w:rsid w:val="5D952AC4"/>
    <w:rsid w:val="5D9730DC"/>
    <w:rsid w:val="5D981E82"/>
    <w:rsid w:val="5D9D69E0"/>
    <w:rsid w:val="5D9F1074"/>
    <w:rsid w:val="5DA20433"/>
    <w:rsid w:val="5DA2709D"/>
    <w:rsid w:val="5DA4458E"/>
    <w:rsid w:val="5DA53537"/>
    <w:rsid w:val="5DA57EB8"/>
    <w:rsid w:val="5DA664BC"/>
    <w:rsid w:val="5DA70F7A"/>
    <w:rsid w:val="5DA834F6"/>
    <w:rsid w:val="5DAC600F"/>
    <w:rsid w:val="5DAD5B4B"/>
    <w:rsid w:val="5DB00EAD"/>
    <w:rsid w:val="5DB1061E"/>
    <w:rsid w:val="5DB474FB"/>
    <w:rsid w:val="5DB56FFE"/>
    <w:rsid w:val="5DB749A8"/>
    <w:rsid w:val="5DB804FF"/>
    <w:rsid w:val="5DB9768F"/>
    <w:rsid w:val="5DBD21DD"/>
    <w:rsid w:val="5DBD323A"/>
    <w:rsid w:val="5DBF3359"/>
    <w:rsid w:val="5DC42740"/>
    <w:rsid w:val="5DC50B4C"/>
    <w:rsid w:val="5DC728A9"/>
    <w:rsid w:val="5DC865F2"/>
    <w:rsid w:val="5DCB49E5"/>
    <w:rsid w:val="5DCC2AE7"/>
    <w:rsid w:val="5DCD3520"/>
    <w:rsid w:val="5DD07438"/>
    <w:rsid w:val="5DD25525"/>
    <w:rsid w:val="5DD6358B"/>
    <w:rsid w:val="5DDE0294"/>
    <w:rsid w:val="5DDF63D5"/>
    <w:rsid w:val="5DE1067B"/>
    <w:rsid w:val="5DE169B6"/>
    <w:rsid w:val="5DE256FF"/>
    <w:rsid w:val="5DE51E77"/>
    <w:rsid w:val="5DE76BF7"/>
    <w:rsid w:val="5DEA21A7"/>
    <w:rsid w:val="5DED5D7F"/>
    <w:rsid w:val="5DED5DCF"/>
    <w:rsid w:val="5DF12C04"/>
    <w:rsid w:val="5DF352E7"/>
    <w:rsid w:val="5DF42895"/>
    <w:rsid w:val="5DF4754A"/>
    <w:rsid w:val="5DF91139"/>
    <w:rsid w:val="5DF92A27"/>
    <w:rsid w:val="5DFB7575"/>
    <w:rsid w:val="5DFC3B5A"/>
    <w:rsid w:val="5DFD0BD8"/>
    <w:rsid w:val="5DFF14D6"/>
    <w:rsid w:val="5DFF36AA"/>
    <w:rsid w:val="5DFF58AF"/>
    <w:rsid w:val="5E00314C"/>
    <w:rsid w:val="5E037945"/>
    <w:rsid w:val="5E055233"/>
    <w:rsid w:val="5E0A65EA"/>
    <w:rsid w:val="5E0A69D8"/>
    <w:rsid w:val="5E0B408B"/>
    <w:rsid w:val="5E0F39FA"/>
    <w:rsid w:val="5E1071C6"/>
    <w:rsid w:val="5E131240"/>
    <w:rsid w:val="5E1628BF"/>
    <w:rsid w:val="5E165656"/>
    <w:rsid w:val="5E18458F"/>
    <w:rsid w:val="5E186796"/>
    <w:rsid w:val="5E196877"/>
    <w:rsid w:val="5E1D3883"/>
    <w:rsid w:val="5E1D6584"/>
    <w:rsid w:val="5E1F66B0"/>
    <w:rsid w:val="5E220018"/>
    <w:rsid w:val="5E230048"/>
    <w:rsid w:val="5E2447F5"/>
    <w:rsid w:val="5E251431"/>
    <w:rsid w:val="5E255377"/>
    <w:rsid w:val="5E2571DC"/>
    <w:rsid w:val="5E257DCB"/>
    <w:rsid w:val="5E263403"/>
    <w:rsid w:val="5E26772B"/>
    <w:rsid w:val="5E27164D"/>
    <w:rsid w:val="5E272270"/>
    <w:rsid w:val="5E280997"/>
    <w:rsid w:val="5E2927E4"/>
    <w:rsid w:val="5E296328"/>
    <w:rsid w:val="5E381E5F"/>
    <w:rsid w:val="5E382AE3"/>
    <w:rsid w:val="5E3857B1"/>
    <w:rsid w:val="5E393613"/>
    <w:rsid w:val="5E3C0522"/>
    <w:rsid w:val="5E3D3C13"/>
    <w:rsid w:val="5E3F6A1F"/>
    <w:rsid w:val="5E4373E9"/>
    <w:rsid w:val="5E450A4E"/>
    <w:rsid w:val="5E451201"/>
    <w:rsid w:val="5E455E10"/>
    <w:rsid w:val="5E461B46"/>
    <w:rsid w:val="5E463D37"/>
    <w:rsid w:val="5E494C02"/>
    <w:rsid w:val="5E4B7088"/>
    <w:rsid w:val="5E4B71C6"/>
    <w:rsid w:val="5E4C7229"/>
    <w:rsid w:val="5E4D73E8"/>
    <w:rsid w:val="5E4D7A54"/>
    <w:rsid w:val="5E507B3D"/>
    <w:rsid w:val="5E533DBA"/>
    <w:rsid w:val="5E53603F"/>
    <w:rsid w:val="5E5605C0"/>
    <w:rsid w:val="5E5863D4"/>
    <w:rsid w:val="5E587A01"/>
    <w:rsid w:val="5E592960"/>
    <w:rsid w:val="5E597631"/>
    <w:rsid w:val="5E5A0E73"/>
    <w:rsid w:val="5E5A16D1"/>
    <w:rsid w:val="5E5A699D"/>
    <w:rsid w:val="5E600E98"/>
    <w:rsid w:val="5E613AE3"/>
    <w:rsid w:val="5E630391"/>
    <w:rsid w:val="5E65054F"/>
    <w:rsid w:val="5E653F77"/>
    <w:rsid w:val="5E6759F6"/>
    <w:rsid w:val="5E69554C"/>
    <w:rsid w:val="5E6A4762"/>
    <w:rsid w:val="5E6D0253"/>
    <w:rsid w:val="5E6D3538"/>
    <w:rsid w:val="5E6D5EA2"/>
    <w:rsid w:val="5E6F2A54"/>
    <w:rsid w:val="5E700785"/>
    <w:rsid w:val="5E7035EB"/>
    <w:rsid w:val="5E704C67"/>
    <w:rsid w:val="5E741ADA"/>
    <w:rsid w:val="5E792ECC"/>
    <w:rsid w:val="5E7A06B8"/>
    <w:rsid w:val="5E7D0028"/>
    <w:rsid w:val="5E810C8F"/>
    <w:rsid w:val="5E851386"/>
    <w:rsid w:val="5E8543BF"/>
    <w:rsid w:val="5E8B1BDC"/>
    <w:rsid w:val="5E8C2267"/>
    <w:rsid w:val="5E8C32F4"/>
    <w:rsid w:val="5E8E1D13"/>
    <w:rsid w:val="5E8E538D"/>
    <w:rsid w:val="5E8F2BC0"/>
    <w:rsid w:val="5E9260ED"/>
    <w:rsid w:val="5E950ECF"/>
    <w:rsid w:val="5E9534F0"/>
    <w:rsid w:val="5E9679FA"/>
    <w:rsid w:val="5E970B14"/>
    <w:rsid w:val="5E97253F"/>
    <w:rsid w:val="5E98393F"/>
    <w:rsid w:val="5E9865BF"/>
    <w:rsid w:val="5E993BCD"/>
    <w:rsid w:val="5E9A27F9"/>
    <w:rsid w:val="5E9B5BE7"/>
    <w:rsid w:val="5E9E1DA1"/>
    <w:rsid w:val="5E9E5BAB"/>
    <w:rsid w:val="5EA343B5"/>
    <w:rsid w:val="5EA348BF"/>
    <w:rsid w:val="5EA42C9D"/>
    <w:rsid w:val="5EAB46C1"/>
    <w:rsid w:val="5EAB61F2"/>
    <w:rsid w:val="5EAC2E32"/>
    <w:rsid w:val="5EAC780B"/>
    <w:rsid w:val="5EAD1049"/>
    <w:rsid w:val="5EAF53EE"/>
    <w:rsid w:val="5EAF6AC2"/>
    <w:rsid w:val="5EB3067E"/>
    <w:rsid w:val="5EB662D8"/>
    <w:rsid w:val="5EB86749"/>
    <w:rsid w:val="5EB8773B"/>
    <w:rsid w:val="5EBA1482"/>
    <w:rsid w:val="5EBD278A"/>
    <w:rsid w:val="5EBE3861"/>
    <w:rsid w:val="5EBE7906"/>
    <w:rsid w:val="5EBF4DEB"/>
    <w:rsid w:val="5EC4035B"/>
    <w:rsid w:val="5EC81004"/>
    <w:rsid w:val="5ECB5532"/>
    <w:rsid w:val="5ECB7A50"/>
    <w:rsid w:val="5ECC2E29"/>
    <w:rsid w:val="5ECE74B0"/>
    <w:rsid w:val="5ED2040F"/>
    <w:rsid w:val="5ED46A15"/>
    <w:rsid w:val="5ED76052"/>
    <w:rsid w:val="5EDA51D2"/>
    <w:rsid w:val="5EDC1BF9"/>
    <w:rsid w:val="5EDE292E"/>
    <w:rsid w:val="5EE024A9"/>
    <w:rsid w:val="5EE02CCB"/>
    <w:rsid w:val="5EE07512"/>
    <w:rsid w:val="5EE139CC"/>
    <w:rsid w:val="5EE763B9"/>
    <w:rsid w:val="5EE906B0"/>
    <w:rsid w:val="5EEA7F74"/>
    <w:rsid w:val="5EEC6367"/>
    <w:rsid w:val="5EED2D57"/>
    <w:rsid w:val="5EEF6DBD"/>
    <w:rsid w:val="5EF0441C"/>
    <w:rsid w:val="5EF1718C"/>
    <w:rsid w:val="5EF409CC"/>
    <w:rsid w:val="5EF55495"/>
    <w:rsid w:val="5EF76792"/>
    <w:rsid w:val="5EF917A2"/>
    <w:rsid w:val="5EF97C18"/>
    <w:rsid w:val="5EFA36C9"/>
    <w:rsid w:val="5EFA7A36"/>
    <w:rsid w:val="5EFB1268"/>
    <w:rsid w:val="5EFB7EEC"/>
    <w:rsid w:val="5EFE1ECA"/>
    <w:rsid w:val="5EFF5E70"/>
    <w:rsid w:val="5F001491"/>
    <w:rsid w:val="5F0303D6"/>
    <w:rsid w:val="5F033DA1"/>
    <w:rsid w:val="5F035C89"/>
    <w:rsid w:val="5F04225E"/>
    <w:rsid w:val="5F060525"/>
    <w:rsid w:val="5F0A0B3C"/>
    <w:rsid w:val="5F0A67C9"/>
    <w:rsid w:val="5F0A7465"/>
    <w:rsid w:val="5F0B74CB"/>
    <w:rsid w:val="5F0C4A33"/>
    <w:rsid w:val="5F0C6567"/>
    <w:rsid w:val="5F0D0F67"/>
    <w:rsid w:val="5F1120D3"/>
    <w:rsid w:val="5F113D93"/>
    <w:rsid w:val="5F123AEA"/>
    <w:rsid w:val="5F12418C"/>
    <w:rsid w:val="5F174C98"/>
    <w:rsid w:val="5F192498"/>
    <w:rsid w:val="5F1A2439"/>
    <w:rsid w:val="5F1A4D0E"/>
    <w:rsid w:val="5F1A56FA"/>
    <w:rsid w:val="5F1A5EEB"/>
    <w:rsid w:val="5F1B6262"/>
    <w:rsid w:val="5F1C284B"/>
    <w:rsid w:val="5F20102E"/>
    <w:rsid w:val="5F20329A"/>
    <w:rsid w:val="5F203BB5"/>
    <w:rsid w:val="5F224E6C"/>
    <w:rsid w:val="5F233102"/>
    <w:rsid w:val="5F251E9F"/>
    <w:rsid w:val="5F261E6A"/>
    <w:rsid w:val="5F2660FF"/>
    <w:rsid w:val="5F2665B4"/>
    <w:rsid w:val="5F275E38"/>
    <w:rsid w:val="5F28710F"/>
    <w:rsid w:val="5F2A0C4C"/>
    <w:rsid w:val="5F2C4AD1"/>
    <w:rsid w:val="5F2E4E92"/>
    <w:rsid w:val="5F3408B3"/>
    <w:rsid w:val="5F34450F"/>
    <w:rsid w:val="5F3461BD"/>
    <w:rsid w:val="5F346287"/>
    <w:rsid w:val="5F363670"/>
    <w:rsid w:val="5F37128E"/>
    <w:rsid w:val="5F387E43"/>
    <w:rsid w:val="5F392C5E"/>
    <w:rsid w:val="5F3A53B0"/>
    <w:rsid w:val="5F3D2FA8"/>
    <w:rsid w:val="5F3E135D"/>
    <w:rsid w:val="5F3F1426"/>
    <w:rsid w:val="5F3F6F11"/>
    <w:rsid w:val="5F420638"/>
    <w:rsid w:val="5F441D8B"/>
    <w:rsid w:val="5F463B6D"/>
    <w:rsid w:val="5F4769CF"/>
    <w:rsid w:val="5F4A72CA"/>
    <w:rsid w:val="5F4F2086"/>
    <w:rsid w:val="5F524DF8"/>
    <w:rsid w:val="5F531ED8"/>
    <w:rsid w:val="5F545C5B"/>
    <w:rsid w:val="5F546AC8"/>
    <w:rsid w:val="5F5537DB"/>
    <w:rsid w:val="5F5604A9"/>
    <w:rsid w:val="5F592477"/>
    <w:rsid w:val="5F5A1CB8"/>
    <w:rsid w:val="5F5F00C1"/>
    <w:rsid w:val="5F654F3A"/>
    <w:rsid w:val="5F657FAD"/>
    <w:rsid w:val="5F6609E5"/>
    <w:rsid w:val="5F674593"/>
    <w:rsid w:val="5F677593"/>
    <w:rsid w:val="5F682E36"/>
    <w:rsid w:val="5F6E1A2F"/>
    <w:rsid w:val="5F6F0919"/>
    <w:rsid w:val="5F784392"/>
    <w:rsid w:val="5F793334"/>
    <w:rsid w:val="5F7C18C5"/>
    <w:rsid w:val="5F8132C2"/>
    <w:rsid w:val="5F8143BA"/>
    <w:rsid w:val="5F872E5C"/>
    <w:rsid w:val="5F873AFC"/>
    <w:rsid w:val="5F874A5A"/>
    <w:rsid w:val="5F8B40EB"/>
    <w:rsid w:val="5F8C0334"/>
    <w:rsid w:val="5F8C5D34"/>
    <w:rsid w:val="5F8D3732"/>
    <w:rsid w:val="5F8D6866"/>
    <w:rsid w:val="5F8E5B89"/>
    <w:rsid w:val="5F91691F"/>
    <w:rsid w:val="5F946B32"/>
    <w:rsid w:val="5F983363"/>
    <w:rsid w:val="5F984B31"/>
    <w:rsid w:val="5F9A2757"/>
    <w:rsid w:val="5FA05F06"/>
    <w:rsid w:val="5FA146DE"/>
    <w:rsid w:val="5FA50828"/>
    <w:rsid w:val="5FA5709F"/>
    <w:rsid w:val="5FA647F3"/>
    <w:rsid w:val="5FA67A78"/>
    <w:rsid w:val="5FA71895"/>
    <w:rsid w:val="5FA7479F"/>
    <w:rsid w:val="5FAA477C"/>
    <w:rsid w:val="5FAC2B50"/>
    <w:rsid w:val="5FAC4838"/>
    <w:rsid w:val="5FAD16DE"/>
    <w:rsid w:val="5FAE2557"/>
    <w:rsid w:val="5FB3604D"/>
    <w:rsid w:val="5FB372D3"/>
    <w:rsid w:val="5FB539A0"/>
    <w:rsid w:val="5FB85174"/>
    <w:rsid w:val="5FB95F2D"/>
    <w:rsid w:val="5FBA6BA5"/>
    <w:rsid w:val="5FBB34A5"/>
    <w:rsid w:val="5FBB4954"/>
    <w:rsid w:val="5FBC391F"/>
    <w:rsid w:val="5FBC41F3"/>
    <w:rsid w:val="5FC005D4"/>
    <w:rsid w:val="5FC0143D"/>
    <w:rsid w:val="5FC0682C"/>
    <w:rsid w:val="5FC14F6F"/>
    <w:rsid w:val="5FC26BB7"/>
    <w:rsid w:val="5FC44AA5"/>
    <w:rsid w:val="5FC6382D"/>
    <w:rsid w:val="5FC63AED"/>
    <w:rsid w:val="5FC70389"/>
    <w:rsid w:val="5FC84B69"/>
    <w:rsid w:val="5FC939F7"/>
    <w:rsid w:val="5FCA6914"/>
    <w:rsid w:val="5FCC2E1F"/>
    <w:rsid w:val="5FCD0799"/>
    <w:rsid w:val="5FCD09ED"/>
    <w:rsid w:val="5FCE6709"/>
    <w:rsid w:val="5FD30895"/>
    <w:rsid w:val="5FD45DD7"/>
    <w:rsid w:val="5FD53E4D"/>
    <w:rsid w:val="5FD77766"/>
    <w:rsid w:val="5FD817D1"/>
    <w:rsid w:val="5FDA6B2C"/>
    <w:rsid w:val="5FDC6A68"/>
    <w:rsid w:val="5FDD69C4"/>
    <w:rsid w:val="5FE16A0A"/>
    <w:rsid w:val="5FE3693E"/>
    <w:rsid w:val="5FE4072C"/>
    <w:rsid w:val="5FE81784"/>
    <w:rsid w:val="5FEA0817"/>
    <w:rsid w:val="5FEC7CE4"/>
    <w:rsid w:val="5FED2422"/>
    <w:rsid w:val="5FF228FD"/>
    <w:rsid w:val="5FF24D1A"/>
    <w:rsid w:val="5FF33EE5"/>
    <w:rsid w:val="5FF66994"/>
    <w:rsid w:val="5FF91923"/>
    <w:rsid w:val="5FFD6D69"/>
    <w:rsid w:val="5FFE013E"/>
    <w:rsid w:val="5FFF54A3"/>
    <w:rsid w:val="60002155"/>
    <w:rsid w:val="60016960"/>
    <w:rsid w:val="600269CE"/>
    <w:rsid w:val="600505C3"/>
    <w:rsid w:val="6007671A"/>
    <w:rsid w:val="600A46A7"/>
    <w:rsid w:val="600E161F"/>
    <w:rsid w:val="600F294B"/>
    <w:rsid w:val="60101314"/>
    <w:rsid w:val="601778AB"/>
    <w:rsid w:val="601B12D0"/>
    <w:rsid w:val="601C3182"/>
    <w:rsid w:val="601D7EEA"/>
    <w:rsid w:val="6021717C"/>
    <w:rsid w:val="6022031E"/>
    <w:rsid w:val="60227DDD"/>
    <w:rsid w:val="60232D04"/>
    <w:rsid w:val="6023336D"/>
    <w:rsid w:val="60246679"/>
    <w:rsid w:val="602C4AE6"/>
    <w:rsid w:val="602E7841"/>
    <w:rsid w:val="602F5CB7"/>
    <w:rsid w:val="603001D2"/>
    <w:rsid w:val="603029C8"/>
    <w:rsid w:val="6036399C"/>
    <w:rsid w:val="60373749"/>
    <w:rsid w:val="60377C2F"/>
    <w:rsid w:val="60377FAC"/>
    <w:rsid w:val="60382528"/>
    <w:rsid w:val="60385C01"/>
    <w:rsid w:val="60387804"/>
    <w:rsid w:val="603911C4"/>
    <w:rsid w:val="603961B0"/>
    <w:rsid w:val="603C5E16"/>
    <w:rsid w:val="603D72A1"/>
    <w:rsid w:val="60405CC3"/>
    <w:rsid w:val="60417C9A"/>
    <w:rsid w:val="60443FFB"/>
    <w:rsid w:val="604455D8"/>
    <w:rsid w:val="60450FEF"/>
    <w:rsid w:val="60463805"/>
    <w:rsid w:val="60490FAA"/>
    <w:rsid w:val="604B1D00"/>
    <w:rsid w:val="604C539B"/>
    <w:rsid w:val="604D1794"/>
    <w:rsid w:val="604F5F84"/>
    <w:rsid w:val="604F6C39"/>
    <w:rsid w:val="6050132E"/>
    <w:rsid w:val="60501400"/>
    <w:rsid w:val="60534883"/>
    <w:rsid w:val="605567E9"/>
    <w:rsid w:val="60562866"/>
    <w:rsid w:val="60566469"/>
    <w:rsid w:val="60595D00"/>
    <w:rsid w:val="605B294E"/>
    <w:rsid w:val="605C096F"/>
    <w:rsid w:val="605E3161"/>
    <w:rsid w:val="6061453C"/>
    <w:rsid w:val="60617B4C"/>
    <w:rsid w:val="60624BBE"/>
    <w:rsid w:val="6065675B"/>
    <w:rsid w:val="60661EA8"/>
    <w:rsid w:val="606B045B"/>
    <w:rsid w:val="606B4A63"/>
    <w:rsid w:val="606C38E7"/>
    <w:rsid w:val="606D5D52"/>
    <w:rsid w:val="606E7E72"/>
    <w:rsid w:val="606F0E99"/>
    <w:rsid w:val="606F26BD"/>
    <w:rsid w:val="607416C7"/>
    <w:rsid w:val="607552F6"/>
    <w:rsid w:val="60793F55"/>
    <w:rsid w:val="607D6DA8"/>
    <w:rsid w:val="6083419F"/>
    <w:rsid w:val="60840EF8"/>
    <w:rsid w:val="60842051"/>
    <w:rsid w:val="60843815"/>
    <w:rsid w:val="60845A23"/>
    <w:rsid w:val="60857FFE"/>
    <w:rsid w:val="60893D2F"/>
    <w:rsid w:val="608D6531"/>
    <w:rsid w:val="608D780F"/>
    <w:rsid w:val="608F0886"/>
    <w:rsid w:val="608F4400"/>
    <w:rsid w:val="6090633D"/>
    <w:rsid w:val="60932F1D"/>
    <w:rsid w:val="609441F9"/>
    <w:rsid w:val="60944E49"/>
    <w:rsid w:val="60945538"/>
    <w:rsid w:val="60986B36"/>
    <w:rsid w:val="6099344A"/>
    <w:rsid w:val="609A70DD"/>
    <w:rsid w:val="609B2BAA"/>
    <w:rsid w:val="609E3232"/>
    <w:rsid w:val="609E32AE"/>
    <w:rsid w:val="60A232AD"/>
    <w:rsid w:val="60A37933"/>
    <w:rsid w:val="60A50D75"/>
    <w:rsid w:val="60A51EB0"/>
    <w:rsid w:val="60A63357"/>
    <w:rsid w:val="60A65FD7"/>
    <w:rsid w:val="60A743E6"/>
    <w:rsid w:val="60AC0DD5"/>
    <w:rsid w:val="60AC29E4"/>
    <w:rsid w:val="60AC3E35"/>
    <w:rsid w:val="60B06ABF"/>
    <w:rsid w:val="60B074C2"/>
    <w:rsid w:val="60B149ED"/>
    <w:rsid w:val="60B302CA"/>
    <w:rsid w:val="60B81941"/>
    <w:rsid w:val="60BD10D9"/>
    <w:rsid w:val="60BD40CC"/>
    <w:rsid w:val="60BF2701"/>
    <w:rsid w:val="60BF4883"/>
    <w:rsid w:val="60BF4D15"/>
    <w:rsid w:val="60C04C2E"/>
    <w:rsid w:val="60C07FE7"/>
    <w:rsid w:val="60C1671D"/>
    <w:rsid w:val="60C22C41"/>
    <w:rsid w:val="60C64711"/>
    <w:rsid w:val="60C64A4A"/>
    <w:rsid w:val="60C81520"/>
    <w:rsid w:val="60C926B3"/>
    <w:rsid w:val="60CA45B7"/>
    <w:rsid w:val="60CE4F85"/>
    <w:rsid w:val="60CF1B28"/>
    <w:rsid w:val="60CF4CD6"/>
    <w:rsid w:val="60D15CB1"/>
    <w:rsid w:val="60D274B0"/>
    <w:rsid w:val="60D401DB"/>
    <w:rsid w:val="60D719C3"/>
    <w:rsid w:val="60D857A2"/>
    <w:rsid w:val="60D96F2C"/>
    <w:rsid w:val="60DB464D"/>
    <w:rsid w:val="60DB579A"/>
    <w:rsid w:val="60DE48D0"/>
    <w:rsid w:val="60DF034B"/>
    <w:rsid w:val="60E133E7"/>
    <w:rsid w:val="60E24668"/>
    <w:rsid w:val="60E310DA"/>
    <w:rsid w:val="60E429FA"/>
    <w:rsid w:val="60E47E29"/>
    <w:rsid w:val="60E5103E"/>
    <w:rsid w:val="60EA5785"/>
    <w:rsid w:val="60EA5E70"/>
    <w:rsid w:val="60EB305D"/>
    <w:rsid w:val="60EB4F01"/>
    <w:rsid w:val="60ED0237"/>
    <w:rsid w:val="60EE26E7"/>
    <w:rsid w:val="60EF4EC7"/>
    <w:rsid w:val="60F751C2"/>
    <w:rsid w:val="60FB5373"/>
    <w:rsid w:val="60FE2CEE"/>
    <w:rsid w:val="61002141"/>
    <w:rsid w:val="6101433D"/>
    <w:rsid w:val="61031466"/>
    <w:rsid w:val="61044631"/>
    <w:rsid w:val="61050EE6"/>
    <w:rsid w:val="61067391"/>
    <w:rsid w:val="61071837"/>
    <w:rsid w:val="6107581B"/>
    <w:rsid w:val="610B63D1"/>
    <w:rsid w:val="610E0D7F"/>
    <w:rsid w:val="610E6BF8"/>
    <w:rsid w:val="61137B2C"/>
    <w:rsid w:val="6114681A"/>
    <w:rsid w:val="611850A0"/>
    <w:rsid w:val="611B14C2"/>
    <w:rsid w:val="611B2153"/>
    <w:rsid w:val="611E6FA6"/>
    <w:rsid w:val="61207334"/>
    <w:rsid w:val="612137D3"/>
    <w:rsid w:val="61220C98"/>
    <w:rsid w:val="61230A38"/>
    <w:rsid w:val="61263BD7"/>
    <w:rsid w:val="6128599F"/>
    <w:rsid w:val="612A1153"/>
    <w:rsid w:val="612B717B"/>
    <w:rsid w:val="612C5DDC"/>
    <w:rsid w:val="61303F71"/>
    <w:rsid w:val="6138522A"/>
    <w:rsid w:val="613954D4"/>
    <w:rsid w:val="613A3E3C"/>
    <w:rsid w:val="613C0CB4"/>
    <w:rsid w:val="613D1389"/>
    <w:rsid w:val="613D6A5C"/>
    <w:rsid w:val="614065AB"/>
    <w:rsid w:val="61410C53"/>
    <w:rsid w:val="61420FAD"/>
    <w:rsid w:val="614467E7"/>
    <w:rsid w:val="61467E0B"/>
    <w:rsid w:val="61483029"/>
    <w:rsid w:val="614B7A9C"/>
    <w:rsid w:val="614D457D"/>
    <w:rsid w:val="614E38C9"/>
    <w:rsid w:val="6154540C"/>
    <w:rsid w:val="6155063B"/>
    <w:rsid w:val="615631F6"/>
    <w:rsid w:val="615A1CEF"/>
    <w:rsid w:val="615C3754"/>
    <w:rsid w:val="6161050F"/>
    <w:rsid w:val="616127DE"/>
    <w:rsid w:val="6165719D"/>
    <w:rsid w:val="61670E5A"/>
    <w:rsid w:val="61691765"/>
    <w:rsid w:val="6177203D"/>
    <w:rsid w:val="617A233F"/>
    <w:rsid w:val="617A26E0"/>
    <w:rsid w:val="617A2BDD"/>
    <w:rsid w:val="618012EA"/>
    <w:rsid w:val="61810473"/>
    <w:rsid w:val="61841AF5"/>
    <w:rsid w:val="61842CF9"/>
    <w:rsid w:val="61844F92"/>
    <w:rsid w:val="61857667"/>
    <w:rsid w:val="61887ABC"/>
    <w:rsid w:val="618B771E"/>
    <w:rsid w:val="618C095B"/>
    <w:rsid w:val="618C35FA"/>
    <w:rsid w:val="618F6C7F"/>
    <w:rsid w:val="61902432"/>
    <w:rsid w:val="61903F88"/>
    <w:rsid w:val="619124D7"/>
    <w:rsid w:val="619357C0"/>
    <w:rsid w:val="619657B3"/>
    <w:rsid w:val="619B2BD0"/>
    <w:rsid w:val="619B5451"/>
    <w:rsid w:val="619C417A"/>
    <w:rsid w:val="619F6F69"/>
    <w:rsid w:val="61A0619B"/>
    <w:rsid w:val="61A06E1B"/>
    <w:rsid w:val="61A2138E"/>
    <w:rsid w:val="61A34328"/>
    <w:rsid w:val="61A40CA9"/>
    <w:rsid w:val="61A55645"/>
    <w:rsid w:val="61A56546"/>
    <w:rsid w:val="61A631F8"/>
    <w:rsid w:val="61A84903"/>
    <w:rsid w:val="61A86601"/>
    <w:rsid w:val="61AD62DE"/>
    <w:rsid w:val="61B051D9"/>
    <w:rsid w:val="61B34FA6"/>
    <w:rsid w:val="61B411AB"/>
    <w:rsid w:val="61B60531"/>
    <w:rsid w:val="61BC3415"/>
    <w:rsid w:val="61BC6CDA"/>
    <w:rsid w:val="61BF4A8C"/>
    <w:rsid w:val="61C15914"/>
    <w:rsid w:val="61C54A66"/>
    <w:rsid w:val="61C677A6"/>
    <w:rsid w:val="61C67FA1"/>
    <w:rsid w:val="61C7150A"/>
    <w:rsid w:val="61C719EF"/>
    <w:rsid w:val="61CB275C"/>
    <w:rsid w:val="61CD250B"/>
    <w:rsid w:val="61D233B2"/>
    <w:rsid w:val="61D274A6"/>
    <w:rsid w:val="61D306D6"/>
    <w:rsid w:val="61D30B40"/>
    <w:rsid w:val="61D3640A"/>
    <w:rsid w:val="61D40ABB"/>
    <w:rsid w:val="61D47CD8"/>
    <w:rsid w:val="61D52DBE"/>
    <w:rsid w:val="61D62289"/>
    <w:rsid w:val="61DE5E61"/>
    <w:rsid w:val="61DF4FB7"/>
    <w:rsid w:val="61E06218"/>
    <w:rsid w:val="61E44584"/>
    <w:rsid w:val="61E520DF"/>
    <w:rsid w:val="61E53770"/>
    <w:rsid w:val="61E62A1B"/>
    <w:rsid w:val="61E92C9B"/>
    <w:rsid w:val="61E97241"/>
    <w:rsid w:val="61EB1EE2"/>
    <w:rsid w:val="61EC71DA"/>
    <w:rsid w:val="61EF4F73"/>
    <w:rsid w:val="61F07750"/>
    <w:rsid w:val="61F21585"/>
    <w:rsid w:val="61F46407"/>
    <w:rsid w:val="61F55AB8"/>
    <w:rsid w:val="61F64F9D"/>
    <w:rsid w:val="61F747D5"/>
    <w:rsid w:val="61F9196A"/>
    <w:rsid w:val="61FB1B4C"/>
    <w:rsid w:val="61FC1EA1"/>
    <w:rsid w:val="61FC4D68"/>
    <w:rsid w:val="61FD0B27"/>
    <w:rsid w:val="61FD6473"/>
    <w:rsid w:val="61FF39FD"/>
    <w:rsid w:val="62006F9A"/>
    <w:rsid w:val="620307C3"/>
    <w:rsid w:val="62050D0D"/>
    <w:rsid w:val="62053A53"/>
    <w:rsid w:val="620650F8"/>
    <w:rsid w:val="62090497"/>
    <w:rsid w:val="62092456"/>
    <w:rsid w:val="62092469"/>
    <w:rsid w:val="620A039A"/>
    <w:rsid w:val="620F3EFC"/>
    <w:rsid w:val="62101AA9"/>
    <w:rsid w:val="621208A2"/>
    <w:rsid w:val="62123D03"/>
    <w:rsid w:val="621A0987"/>
    <w:rsid w:val="621B0CE2"/>
    <w:rsid w:val="6220088D"/>
    <w:rsid w:val="62202850"/>
    <w:rsid w:val="62204F58"/>
    <w:rsid w:val="62273974"/>
    <w:rsid w:val="62273B74"/>
    <w:rsid w:val="62291DF4"/>
    <w:rsid w:val="622A35AB"/>
    <w:rsid w:val="622D4AB1"/>
    <w:rsid w:val="622E4E2E"/>
    <w:rsid w:val="62304E61"/>
    <w:rsid w:val="623072CC"/>
    <w:rsid w:val="62326865"/>
    <w:rsid w:val="623527C5"/>
    <w:rsid w:val="62390EA2"/>
    <w:rsid w:val="62392B2E"/>
    <w:rsid w:val="623A2587"/>
    <w:rsid w:val="623B2FA9"/>
    <w:rsid w:val="623B44F4"/>
    <w:rsid w:val="623F5EBC"/>
    <w:rsid w:val="62403861"/>
    <w:rsid w:val="6241466E"/>
    <w:rsid w:val="62440538"/>
    <w:rsid w:val="6244448C"/>
    <w:rsid w:val="62466C68"/>
    <w:rsid w:val="62483C75"/>
    <w:rsid w:val="624928B4"/>
    <w:rsid w:val="624A4268"/>
    <w:rsid w:val="624B3961"/>
    <w:rsid w:val="624C16C0"/>
    <w:rsid w:val="624E2C57"/>
    <w:rsid w:val="624E7C6A"/>
    <w:rsid w:val="624F17F5"/>
    <w:rsid w:val="624F569E"/>
    <w:rsid w:val="62500A46"/>
    <w:rsid w:val="62505508"/>
    <w:rsid w:val="62505778"/>
    <w:rsid w:val="6250617A"/>
    <w:rsid w:val="62512F1A"/>
    <w:rsid w:val="625159CC"/>
    <w:rsid w:val="62544962"/>
    <w:rsid w:val="62552841"/>
    <w:rsid w:val="62554AAB"/>
    <w:rsid w:val="625664EE"/>
    <w:rsid w:val="6257172E"/>
    <w:rsid w:val="6258569E"/>
    <w:rsid w:val="62593D9F"/>
    <w:rsid w:val="625B40F8"/>
    <w:rsid w:val="625C2714"/>
    <w:rsid w:val="625D40C1"/>
    <w:rsid w:val="625E1C4B"/>
    <w:rsid w:val="62606594"/>
    <w:rsid w:val="62616CAB"/>
    <w:rsid w:val="62630216"/>
    <w:rsid w:val="62644A30"/>
    <w:rsid w:val="626564DA"/>
    <w:rsid w:val="62662791"/>
    <w:rsid w:val="6268042F"/>
    <w:rsid w:val="626C7051"/>
    <w:rsid w:val="626D15F8"/>
    <w:rsid w:val="626F35C2"/>
    <w:rsid w:val="62704D2E"/>
    <w:rsid w:val="627129D3"/>
    <w:rsid w:val="627275DE"/>
    <w:rsid w:val="62742355"/>
    <w:rsid w:val="62743984"/>
    <w:rsid w:val="6277543D"/>
    <w:rsid w:val="62781F7F"/>
    <w:rsid w:val="627850E3"/>
    <w:rsid w:val="627D5CDF"/>
    <w:rsid w:val="627E6DDB"/>
    <w:rsid w:val="62806A69"/>
    <w:rsid w:val="628258B9"/>
    <w:rsid w:val="62842D87"/>
    <w:rsid w:val="62865B6F"/>
    <w:rsid w:val="62867660"/>
    <w:rsid w:val="628B4C66"/>
    <w:rsid w:val="628C77A8"/>
    <w:rsid w:val="628D4560"/>
    <w:rsid w:val="628D5713"/>
    <w:rsid w:val="628E1E5E"/>
    <w:rsid w:val="628E4244"/>
    <w:rsid w:val="628F172A"/>
    <w:rsid w:val="628F71F8"/>
    <w:rsid w:val="629037A2"/>
    <w:rsid w:val="62937DB2"/>
    <w:rsid w:val="6299204B"/>
    <w:rsid w:val="629A58EB"/>
    <w:rsid w:val="629E7A04"/>
    <w:rsid w:val="62A20E3F"/>
    <w:rsid w:val="62A35CBB"/>
    <w:rsid w:val="62A50D92"/>
    <w:rsid w:val="62AA389F"/>
    <w:rsid w:val="62AA7A3F"/>
    <w:rsid w:val="62AD5F4B"/>
    <w:rsid w:val="62B11CA3"/>
    <w:rsid w:val="62B36DCA"/>
    <w:rsid w:val="62B501CE"/>
    <w:rsid w:val="62B80D1B"/>
    <w:rsid w:val="62B819DF"/>
    <w:rsid w:val="62BD60DC"/>
    <w:rsid w:val="62C51434"/>
    <w:rsid w:val="62C5329A"/>
    <w:rsid w:val="62C9744F"/>
    <w:rsid w:val="62CA0320"/>
    <w:rsid w:val="62CC4571"/>
    <w:rsid w:val="62CC5C98"/>
    <w:rsid w:val="62CD4650"/>
    <w:rsid w:val="62CD71AE"/>
    <w:rsid w:val="62CD7F68"/>
    <w:rsid w:val="62CF76FC"/>
    <w:rsid w:val="62D0434B"/>
    <w:rsid w:val="62D268AD"/>
    <w:rsid w:val="62D46043"/>
    <w:rsid w:val="62D46C34"/>
    <w:rsid w:val="62D62FA1"/>
    <w:rsid w:val="62D7028F"/>
    <w:rsid w:val="62D76833"/>
    <w:rsid w:val="62D84CC4"/>
    <w:rsid w:val="62D86616"/>
    <w:rsid w:val="62D91574"/>
    <w:rsid w:val="62DC604B"/>
    <w:rsid w:val="62DE2C9C"/>
    <w:rsid w:val="62DE6966"/>
    <w:rsid w:val="62DF1F42"/>
    <w:rsid w:val="62E03B31"/>
    <w:rsid w:val="62E04A7B"/>
    <w:rsid w:val="62E11F2E"/>
    <w:rsid w:val="62E1478B"/>
    <w:rsid w:val="62E14F98"/>
    <w:rsid w:val="62E30C32"/>
    <w:rsid w:val="62E42B76"/>
    <w:rsid w:val="62E56E13"/>
    <w:rsid w:val="62E573E1"/>
    <w:rsid w:val="62EC30B0"/>
    <w:rsid w:val="62F1797C"/>
    <w:rsid w:val="62F32E51"/>
    <w:rsid w:val="62F67451"/>
    <w:rsid w:val="62FA5F97"/>
    <w:rsid w:val="62FA65B3"/>
    <w:rsid w:val="62FC0569"/>
    <w:rsid w:val="62FD0BCE"/>
    <w:rsid w:val="62FD297C"/>
    <w:rsid w:val="62FD6AD9"/>
    <w:rsid w:val="62FE1729"/>
    <w:rsid w:val="62FF62BA"/>
    <w:rsid w:val="62FF7520"/>
    <w:rsid w:val="630441E4"/>
    <w:rsid w:val="6304580B"/>
    <w:rsid w:val="63074C62"/>
    <w:rsid w:val="63077923"/>
    <w:rsid w:val="630C148E"/>
    <w:rsid w:val="630D2B2B"/>
    <w:rsid w:val="630D3F09"/>
    <w:rsid w:val="630E649F"/>
    <w:rsid w:val="630F678C"/>
    <w:rsid w:val="6312699B"/>
    <w:rsid w:val="63150C61"/>
    <w:rsid w:val="63150DBC"/>
    <w:rsid w:val="6319525A"/>
    <w:rsid w:val="631A0E09"/>
    <w:rsid w:val="631C066A"/>
    <w:rsid w:val="631D379A"/>
    <w:rsid w:val="63224191"/>
    <w:rsid w:val="632650FF"/>
    <w:rsid w:val="63296957"/>
    <w:rsid w:val="632A467C"/>
    <w:rsid w:val="632C00C8"/>
    <w:rsid w:val="632F71CE"/>
    <w:rsid w:val="63304471"/>
    <w:rsid w:val="63315887"/>
    <w:rsid w:val="63322C74"/>
    <w:rsid w:val="633357B1"/>
    <w:rsid w:val="63343457"/>
    <w:rsid w:val="63381791"/>
    <w:rsid w:val="633B1391"/>
    <w:rsid w:val="633F03FF"/>
    <w:rsid w:val="634126E3"/>
    <w:rsid w:val="63442AB4"/>
    <w:rsid w:val="63450C78"/>
    <w:rsid w:val="634A3C1F"/>
    <w:rsid w:val="634B7F78"/>
    <w:rsid w:val="634C080C"/>
    <w:rsid w:val="634E1492"/>
    <w:rsid w:val="634F6463"/>
    <w:rsid w:val="635222AC"/>
    <w:rsid w:val="6353134F"/>
    <w:rsid w:val="6353171B"/>
    <w:rsid w:val="63574DD2"/>
    <w:rsid w:val="6357780C"/>
    <w:rsid w:val="635A3A1B"/>
    <w:rsid w:val="635B514A"/>
    <w:rsid w:val="635C19D9"/>
    <w:rsid w:val="635E6B9F"/>
    <w:rsid w:val="636116D4"/>
    <w:rsid w:val="63614FEF"/>
    <w:rsid w:val="63655FED"/>
    <w:rsid w:val="63663023"/>
    <w:rsid w:val="636649C5"/>
    <w:rsid w:val="63672DDB"/>
    <w:rsid w:val="63682965"/>
    <w:rsid w:val="636A1D06"/>
    <w:rsid w:val="636A6346"/>
    <w:rsid w:val="636B221B"/>
    <w:rsid w:val="636F3B53"/>
    <w:rsid w:val="63713614"/>
    <w:rsid w:val="63733D2D"/>
    <w:rsid w:val="6374248B"/>
    <w:rsid w:val="637A1D5A"/>
    <w:rsid w:val="637D1D0F"/>
    <w:rsid w:val="637D3ABD"/>
    <w:rsid w:val="637E1EEF"/>
    <w:rsid w:val="637E7FA5"/>
    <w:rsid w:val="637F023A"/>
    <w:rsid w:val="63811918"/>
    <w:rsid w:val="638134C4"/>
    <w:rsid w:val="63841D79"/>
    <w:rsid w:val="6384309D"/>
    <w:rsid w:val="63862410"/>
    <w:rsid w:val="638678E7"/>
    <w:rsid w:val="638735A4"/>
    <w:rsid w:val="638A7AD4"/>
    <w:rsid w:val="638B5F0F"/>
    <w:rsid w:val="638E59A0"/>
    <w:rsid w:val="638F6A6D"/>
    <w:rsid w:val="638F786C"/>
    <w:rsid w:val="63934670"/>
    <w:rsid w:val="63941953"/>
    <w:rsid w:val="6394727E"/>
    <w:rsid w:val="6398107A"/>
    <w:rsid w:val="639A3DA4"/>
    <w:rsid w:val="639E38C7"/>
    <w:rsid w:val="639F1F6A"/>
    <w:rsid w:val="63A12FCB"/>
    <w:rsid w:val="63A13A7C"/>
    <w:rsid w:val="63A41C92"/>
    <w:rsid w:val="63A4729C"/>
    <w:rsid w:val="63A84850"/>
    <w:rsid w:val="63A9649C"/>
    <w:rsid w:val="63AB641A"/>
    <w:rsid w:val="63AC7EFE"/>
    <w:rsid w:val="63B12FC6"/>
    <w:rsid w:val="63B20B92"/>
    <w:rsid w:val="63B53759"/>
    <w:rsid w:val="63B76FCF"/>
    <w:rsid w:val="63B9617D"/>
    <w:rsid w:val="63C02A41"/>
    <w:rsid w:val="63C375F5"/>
    <w:rsid w:val="63C54190"/>
    <w:rsid w:val="63C61458"/>
    <w:rsid w:val="63C96D02"/>
    <w:rsid w:val="63CA2466"/>
    <w:rsid w:val="63CB3E1F"/>
    <w:rsid w:val="63CD5542"/>
    <w:rsid w:val="63CE0D58"/>
    <w:rsid w:val="63CE3D34"/>
    <w:rsid w:val="63D21923"/>
    <w:rsid w:val="63D414FE"/>
    <w:rsid w:val="63D462F3"/>
    <w:rsid w:val="63DF7CCE"/>
    <w:rsid w:val="63E02A93"/>
    <w:rsid w:val="63E52539"/>
    <w:rsid w:val="63E621BC"/>
    <w:rsid w:val="63E6427D"/>
    <w:rsid w:val="63E67214"/>
    <w:rsid w:val="63E943E0"/>
    <w:rsid w:val="63E975EE"/>
    <w:rsid w:val="63EB6935"/>
    <w:rsid w:val="63EC34D7"/>
    <w:rsid w:val="63EC79F3"/>
    <w:rsid w:val="63ED1C2E"/>
    <w:rsid w:val="63ED5C7A"/>
    <w:rsid w:val="63EF0859"/>
    <w:rsid w:val="63F0029A"/>
    <w:rsid w:val="63F2411C"/>
    <w:rsid w:val="63F35B2D"/>
    <w:rsid w:val="63F43475"/>
    <w:rsid w:val="63F47750"/>
    <w:rsid w:val="63F52E98"/>
    <w:rsid w:val="63F736EA"/>
    <w:rsid w:val="63F83144"/>
    <w:rsid w:val="63F93D41"/>
    <w:rsid w:val="63FA7D7F"/>
    <w:rsid w:val="63FB53A1"/>
    <w:rsid w:val="63FE443C"/>
    <w:rsid w:val="63FF1277"/>
    <w:rsid w:val="64011595"/>
    <w:rsid w:val="640347B7"/>
    <w:rsid w:val="64035AE4"/>
    <w:rsid w:val="64055C0A"/>
    <w:rsid w:val="64092FC9"/>
    <w:rsid w:val="640973C3"/>
    <w:rsid w:val="640B4155"/>
    <w:rsid w:val="640C384E"/>
    <w:rsid w:val="640D1C6B"/>
    <w:rsid w:val="64102F3B"/>
    <w:rsid w:val="641066D8"/>
    <w:rsid w:val="64137229"/>
    <w:rsid w:val="641461CF"/>
    <w:rsid w:val="641754FC"/>
    <w:rsid w:val="641D2012"/>
    <w:rsid w:val="641D3558"/>
    <w:rsid w:val="641D5F69"/>
    <w:rsid w:val="64207E85"/>
    <w:rsid w:val="64227C14"/>
    <w:rsid w:val="642341F9"/>
    <w:rsid w:val="6425458B"/>
    <w:rsid w:val="642637BF"/>
    <w:rsid w:val="642712B7"/>
    <w:rsid w:val="642A3A70"/>
    <w:rsid w:val="642B176B"/>
    <w:rsid w:val="642B7536"/>
    <w:rsid w:val="642D103F"/>
    <w:rsid w:val="642D3F5A"/>
    <w:rsid w:val="642D54E3"/>
    <w:rsid w:val="642D7291"/>
    <w:rsid w:val="642E09DB"/>
    <w:rsid w:val="642E37C4"/>
    <w:rsid w:val="642E473C"/>
    <w:rsid w:val="64340349"/>
    <w:rsid w:val="64370343"/>
    <w:rsid w:val="64381273"/>
    <w:rsid w:val="6438718C"/>
    <w:rsid w:val="643A53B7"/>
    <w:rsid w:val="643E272A"/>
    <w:rsid w:val="643E3C4C"/>
    <w:rsid w:val="643F0181"/>
    <w:rsid w:val="643F4CEA"/>
    <w:rsid w:val="643F7824"/>
    <w:rsid w:val="64405A7B"/>
    <w:rsid w:val="64411E86"/>
    <w:rsid w:val="6444634D"/>
    <w:rsid w:val="644705BB"/>
    <w:rsid w:val="644961BA"/>
    <w:rsid w:val="644A4B4A"/>
    <w:rsid w:val="645008B2"/>
    <w:rsid w:val="64502F80"/>
    <w:rsid w:val="6450785A"/>
    <w:rsid w:val="64542C16"/>
    <w:rsid w:val="645542BC"/>
    <w:rsid w:val="645903C1"/>
    <w:rsid w:val="645C530E"/>
    <w:rsid w:val="645F0C42"/>
    <w:rsid w:val="64602429"/>
    <w:rsid w:val="64604F0E"/>
    <w:rsid w:val="646165EF"/>
    <w:rsid w:val="64630810"/>
    <w:rsid w:val="6464082B"/>
    <w:rsid w:val="646412DD"/>
    <w:rsid w:val="64644FCD"/>
    <w:rsid w:val="64670448"/>
    <w:rsid w:val="64693002"/>
    <w:rsid w:val="646A154F"/>
    <w:rsid w:val="646B4B26"/>
    <w:rsid w:val="646C0E6B"/>
    <w:rsid w:val="6470717E"/>
    <w:rsid w:val="647149DB"/>
    <w:rsid w:val="64733684"/>
    <w:rsid w:val="647722E9"/>
    <w:rsid w:val="6478451C"/>
    <w:rsid w:val="6479302F"/>
    <w:rsid w:val="647A2B40"/>
    <w:rsid w:val="647B0CC5"/>
    <w:rsid w:val="647B54CF"/>
    <w:rsid w:val="648119FD"/>
    <w:rsid w:val="64820AB2"/>
    <w:rsid w:val="64843CBC"/>
    <w:rsid w:val="64855EF0"/>
    <w:rsid w:val="648570CD"/>
    <w:rsid w:val="64861483"/>
    <w:rsid w:val="64874BF3"/>
    <w:rsid w:val="648D3AF5"/>
    <w:rsid w:val="64990E4C"/>
    <w:rsid w:val="64993293"/>
    <w:rsid w:val="649B25B5"/>
    <w:rsid w:val="649D1061"/>
    <w:rsid w:val="649D26B4"/>
    <w:rsid w:val="649E0796"/>
    <w:rsid w:val="649F101D"/>
    <w:rsid w:val="64A02567"/>
    <w:rsid w:val="64A20DA3"/>
    <w:rsid w:val="64A312FF"/>
    <w:rsid w:val="64A354B5"/>
    <w:rsid w:val="64A426EC"/>
    <w:rsid w:val="64AB3840"/>
    <w:rsid w:val="64AB4079"/>
    <w:rsid w:val="64AB5B51"/>
    <w:rsid w:val="64AC0B74"/>
    <w:rsid w:val="64AD3F2E"/>
    <w:rsid w:val="64AF0289"/>
    <w:rsid w:val="64B116DC"/>
    <w:rsid w:val="64B1198C"/>
    <w:rsid w:val="64B32870"/>
    <w:rsid w:val="64B43207"/>
    <w:rsid w:val="64B60405"/>
    <w:rsid w:val="64B67B69"/>
    <w:rsid w:val="64B818AD"/>
    <w:rsid w:val="64BB4CE3"/>
    <w:rsid w:val="64BD79C6"/>
    <w:rsid w:val="64C24354"/>
    <w:rsid w:val="64C52043"/>
    <w:rsid w:val="64C70520"/>
    <w:rsid w:val="64C84ED4"/>
    <w:rsid w:val="64CA51B9"/>
    <w:rsid w:val="64CA74F4"/>
    <w:rsid w:val="64CF20F6"/>
    <w:rsid w:val="64D03886"/>
    <w:rsid w:val="64D1687F"/>
    <w:rsid w:val="64D21BE7"/>
    <w:rsid w:val="64D313B9"/>
    <w:rsid w:val="64D41E8B"/>
    <w:rsid w:val="64D500CD"/>
    <w:rsid w:val="64D53AF3"/>
    <w:rsid w:val="64D81AE7"/>
    <w:rsid w:val="64D911D5"/>
    <w:rsid w:val="64DB6CED"/>
    <w:rsid w:val="64DC4930"/>
    <w:rsid w:val="64DD2A65"/>
    <w:rsid w:val="64DD4A08"/>
    <w:rsid w:val="64DD6A8A"/>
    <w:rsid w:val="64DF0935"/>
    <w:rsid w:val="64E05CE2"/>
    <w:rsid w:val="64E30361"/>
    <w:rsid w:val="64E30767"/>
    <w:rsid w:val="64E4275A"/>
    <w:rsid w:val="64E44313"/>
    <w:rsid w:val="64E62AB6"/>
    <w:rsid w:val="64E71F44"/>
    <w:rsid w:val="64E81457"/>
    <w:rsid w:val="64E96D9F"/>
    <w:rsid w:val="64ED20FB"/>
    <w:rsid w:val="64F25F8A"/>
    <w:rsid w:val="64F415ED"/>
    <w:rsid w:val="64F67476"/>
    <w:rsid w:val="64F8497E"/>
    <w:rsid w:val="64FD29CB"/>
    <w:rsid w:val="6503256C"/>
    <w:rsid w:val="65051EBE"/>
    <w:rsid w:val="65051FBC"/>
    <w:rsid w:val="65057E81"/>
    <w:rsid w:val="65066C43"/>
    <w:rsid w:val="65072675"/>
    <w:rsid w:val="65080AA8"/>
    <w:rsid w:val="650A3C3F"/>
    <w:rsid w:val="650B0269"/>
    <w:rsid w:val="650D4EA5"/>
    <w:rsid w:val="651235AD"/>
    <w:rsid w:val="651D326C"/>
    <w:rsid w:val="6522055D"/>
    <w:rsid w:val="652478A9"/>
    <w:rsid w:val="6529129A"/>
    <w:rsid w:val="652961E2"/>
    <w:rsid w:val="652966DE"/>
    <w:rsid w:val="652A2A3A"/>
    <w:rsid w:val="652B754A"/>
    <w:rsid w:val="652C6B82"/>
    <w:rsid w:val="652D1C29"/>
    <w:rsid w:val="652E506F"/>
    <w:rsid w:val="652E68B9"/>
    <w:rsid w:val="653516D9"/>
    <w:rsid w:val="65363F24"/>
    <w:rsid w:val="65376370"/>
    <w:rsid w:val="65377453"/>
    <w:rsid w:val="653B0160"/>
    <w:rsid w:val="653E11BA"/>
    <w:rsid w:val="65415E65"/>
    <w:rsid w:val="6544661A"/>
    <w:rsid w:val="654614ED"/>
    <w:rsid w:val="654703DF"/>
    <w:rsid w:val="654B58C3"/>
    <w:rsid w:val="654D7C98"/>
    <w:rsid w:val="655063B4"/>
    <w:rsid w:val="65542CD0"/>
    <w:rsid w:val="65557530"/>
    <w:rsid w:val="65572AE4"/>
    <w:rsid w:val="6559789E"/>
    <w:rsid w:val="655A48AE"/>
    <w:rsid w:val="6560019D"/>
    <w:rsid w:val="65630EBA"/>
    <w:rsid w:val="65637453"/>
    <w:rsid w:val="65670E76"/>
    <w:rsid w:val="65705F7E"/>
    <w:rsid w:val="65723CC4"/>
    <w:rsid w:val="65760772"/>
    <w:rsid w:val="65794747"/>
    <w:rsid w:val="657A39A9"/>
    <w:rsid w:val="657F07B5"/>
    <w:rsid w:val="657F345A"/>
    <w:rsid w:val="6580060B"/>
    <w:rsid w:val="65835167"/>
    <w:rsid w:val="658438E9"/>
    <w:rsid w:val="658471CB"/>
    <w:rsid w:val="65850CB8"/>
    <w:rsid w:val="6586786C"/>
    <w:rsid w:val="65885DD3"/>
    <w:rsid w:val="658E6891"/>
    <w:rsid w:val="65910C2D"/>
    <w:rsid w:val="6591467C"/>
    <w:rsid w:val="6591527F"/>
    <w:rsid w:val="65950AB1"/>
    <w:rsid w:val="659641B5"/>
    <w:rsid w:val="659D1BC0"/>
    <w:rsid w:val="659D50A1"/>
    <w:rsid w:val="65A42BE3"/>
    <w:rsid w:val="65A67834"/>
    <w:rsid w:val="65A827EB"/>
    <w:rsid w:val="65AA710A"/>
    <w:rsid w:val="65AD71BA"/>
    <w:rsid w:val="65AE7F5E"/>
    <w:rsid w:val="65AF113A"/>
    <w:rsid w:val="65B01F28"/>
    <w:rsid w:val="65B12DB1"/>
    <w:rsid w:val="65B71508"/>
    <w:rsid w:val="65B940DB"/>
    <w:rsid w:val="65BA0A0C"/>
    <w:rsid w:val="65BA2CFB"/>
    <w:rsid w:val="65BA4C13"/>
    <w:rsid w:val="65BB267B"/>
    <w:rsid w:val="65BE15C1"/>
    <w:rsid w:val="65C028AB"/>
    <w:rsid w:val="65C1727C"/>
    <w:rsid w:val="65C269BC"/>
    <w:rsid w:val="65C3145C"/>
    <w:rsid w:val="65C37AA9"/>
    <w:rsid w:val="65C43737"/>
    <w:rsid w:val="65C94CD6"/>
    <w:rsid w:val="65CA7247"/>
    <w:rsid w:val="65CC553A"/>
    <w:rsid w:val="65CF2AC4"/>
    <w:rsid w:val="65CF34D7"/>
    <w:rsid w:val="65D00196"/>
    <w:rsid w:val="65D73472"/>
    <w:rsid w:val="65DA0D53"/>
    <w:rsid w:val="65DD62F9"/>
    <w:rsid w:val="65DE6C0A"/>
    <w:rsid w:val="65DE7CE8"/>
    <w:rsid w:val="65DF697B"/>
    <w:rsid w:val="65E358B4"/>
    <w:rsid w:val="65E74A91"/>
    <w:rsid w:val="65E8021C"/>
    <w:rsid w:val="65EB1160"/>
    <w:rsid w:val="65EB2F14"/>
    <w:rsid w:val="65ED49F9"/>
    <w:rsid w:val="65EF1636"/>
    <w:rsid w:val="65F02903"/>
    <w:rsid w:val="65F13498"/>
    <w:rsid w:val="65F17D50"/>
    <w:rsid w:val="65F20BDC"/>
    <w:rsid w:val="65F26FCA"/>
    <w:rsid w:val="65F2750A"/>
    <w:rsid w:val="65F42F02"/>
    <w:rsid w:val="65F60384"/>
    <w:rsid w:val="65FB39D1"/>
    <w:rsid w:val="65FE1589"/>
    <w:rsid w:val="66021DDC"/>
    <w:rsid w:val="66027508"/>
    <w:rsid w:val="6603441B"/>
    <w:rsid w:val="660432EB"/>
    <w:rsid w:val="66043520"/>
    <w:rsid w:val="66071B5F"/>
    <w:rsid w:val="66071CB6"/>
    <w:rsid w:val="66072186"/>
    <w:rsid w:val="66085E27"/>
    <w:rsid w:val="66087507"/>
    <w:rsid w:val="6609430F"/>
    <w:rsid w:val="660A3009"/>
    <w:rsid w:val="660B188C"/>
    <w:rsid w:val="660C77C9"/>
    <w:rsid w:val="660F1C36"/>
    <w:rsid w:val="66167456"/>
    <w:rsid w:val="661700D8"/>
    <w:rsid w:val="6617702C"/>
    <w:rsid w:val="661A0507"/>
    <w:rsid w:val="661B36A7"/>
    <w:rsid w:val="661F60E2"/>
    <w:rsid w:val="66200799"/>
    <w:rsid w:val="6620233E"/>
    <w:rsid w:val="66214BD4"/>
    <w:rsid w:val="66216982"/>
    <w:rsid w:val="66283C37"/>
    <w:rsid w:val="66307AAC"/>
    <w:rsid w:val="66323548"/>
    <w:rsid w:val="663252CE"/>
    <w:rsid w:val="66337247"/>
    <w:rsid w:val="66350CCA"/>
    <w:rsid w:val="66372210"/>
    <w:rsid w:val="66375EBE"/>
    <w:rsid w:val="663803C0"/>
    <w:rsid w:val="663825CA"/>
    <w:rsid w:val="6639059C"/>
    <w:rsid w:val="663C755B"/>
    <w:rsid w:val="663D144F"/>
    <w:rsid w:val="66422159"/>
    <w:rsid w:val="6645186A"/>
    <w:rsid w:val="664758F8"/>
    <w:rsid w:val="66481C67"/>
    <w:rsid w:val="664B76FB"/>
    <w:rsid w:val="664C78DA"/>
    <w:rsid w:val="664E19D1"/>
    <w:rsid w:val="664E3506"/>
    <w:rsid w:val="665177AB"/>
    <w:rsid w:val="665216E9"/>
    <w:rsid w:val="66565E2A"/>
    <w:rsid w:val="665723A3"/>
    <w:rsid w:val="66592415"/>
    <w:rsid w:val="665A0BE0"/>
    <w:rsid w:val="665B1A12"/>
    <w:rsid w:val="665B5CA4"/>
    <w:rsid w:val="665D127D"/>
    <w:rsid w:val="665E4299"/>
    <w:rsid w:val="665E634B"/>
    <w:rsid w:val="66620EB0"/>
    <w:rsid w:val="666237B1"/>
    <w:rsid w:val="666269AA"/>
    <w:rsid w:val="66631B3F"/>
    <w:rsid w:val="66636487"/>
    <w:rsid w:val="66676BCF"/>
    <w:rsid w:val="666D15A9"/>
    <w:rsid w:val="666E7F83"/>
    <w:rsid w:val="66707EDE"/>
    <w:rsid w:val="66714F59"/>
    <w:rsid w:val="66723B2E"/>
    <w:rsid w:val="66742027"/>
    <w:rsid w:val="667669C0"/>
    <w:rsid w:val="6679027C"/>
    <w:rsid w:val="667A0E9C"/>
    <w:rsid w:val="667A54B1"/>
    <w:rsid w:val="667B69AC"/>
    <w:rsid w:val="667C1E0A"/>
    <w:rsid w:val="667D2BD8"/>
    <w:rsid w:val="667D556E"/>
    <w:rsid w:val="667D5FC5"/>
    <w:rsid w:val="667F302F"/>
    <w:rsid w:val="6682474F"/>
    <w:rsid w:val="66860B0D"/>
    <w:rsid w:val="6686340B"/>
    <w:rsid w:val="668A1C10"/>
    <w:rsid w:val="668B5583"/>
    <w:rsid w:val="668D5340"/>
    <w:rsid w:val="668F1401"/>
    <w:rsid w:val="668F5D61"/>
    <w:rsid w:val="66904076"/>
    <w:rsid w:val="6691315C"/>
    <w:rsid w:val="66953D5E"/>
    <w:rsid w:val="6696038E"/>
    <w:rsid w:val="66964C2A"/>
    <w:rsid w:val="669832FA"/>
    <w:rsid w:val="66990C0E"/>
    <w:rsid w:val="66991E2A"/>
    <w:rsid w:val="669920D1"/>
    <w:rsid w:val="66A11316"/>
    <w:rsid w:val="66A16992"/>
    <w:rsid w:val="66A1721A"/>
    <w:rsid w:val="66A31A8D"/>
    <w:rsid w:val="66A42022"/>
    <w:rsid w:val="66A62450"/>
    <w:rsid w:val="66A866D5"/>
    <w:rsid w:val="66A95BCB"/>
    <w:rsid w:val="66AA3A93"/>
    <w:rsid w:val="66AD3A96"/>
    <w:rsid w:val="66AD78AE"/>
    <w:rsid w:val="66AF0A6C"/>
    <w:rsid w:val="66B10B1E"/>
    <w:rsid w:val="66B16BE9"/>
    <w:rsid w:val="66B17FE8"/>
    <w:rsid w:val="66B446C6"/>
    <w:rsid w:val="66B45A48"/>
    <w:rsid w:val="66B6331F"/>
    <w:rsid w:val="66B7048F"/>
    <w:rsid w:val="66B95268"/>
    <w:rsid w:val="66BB602E"/>
    <w:rsid w:val="66BC0DEF"/>
    <w:rsid w:val="66BF36D4"/>
    <w:rsid w:val="66C0136B"/>
    <w:rsid w:val="66C043FD"/>
    <w:rsid w:val="66C21E4D"/>
    <w:rsid w:val="66C25118"/>
    <w:rsid w:val="66C44716"/>
    <w:rsid w:val="66C502FA"/>
    <w:rsid w:val="66C8305E"/>
    <w:rsid w:val="66CA0862"/>
    <w:rsid w:val="66CA7CFB"/>
    <w:rsid w:val="66CD3BC2"/>
    <w:rsid w:val="66CD498E"/>
    <w:rsid w:val="66CD547C"/>
    <w:rsid w:val="66D3768F"/>
    <w:rsid w:val="66D50761"/>
    <w:rsid w:val="66D66D74"/>
    <w:rsid w:val="66D71A8D"/>
    <w:rsid w:val="66D840D3"/>
    <w:rsid w:val="66D86595"/>
    <w:rsid w:val="66DE3A20"/>
    <w:rsid w:val="66DE3EB4"/>
    <w:rsid w:val="66E041AB"/>
    <w:rsid w:val="66E127F3"/>
    <w:rsid w:val="66E213E3"/>
    <w:rsid w:val="66E539E1"/>
    <w:rsid w:val="66E8749F"/>
    <w:rsid w:val="66EA1EF4"/>
    <w:rsid w:val="66EA3814"/>
    <w:rsid w:val="66EC6C74"/>
    <w:rsid w:val="66EE247F"/>
    <w:rsid w:val="66EE310C"/>
    <w:rsid w:val="66EE3848"/>
    <w:rsid w:val="66F10F64"/>
    <w:rsid w:val="66F2021D"/>
    <w:rsid w:val="66F32380"/>
    <w:rsid w:val="66F5049B"/>
    <w:rsid w:val="66F92584"/>
    <w:rsid w:val="66FA7F7D"/>
    <w:rsid w:val="670039FF"/>
    <w:rsid w:val="67011337"/>
    <w:rsid w:val="670342D9"/>
    <w:rsid w:val="67097A02"/>
    <w:rsid w:val="670A723B"/>
    <w:rsid w:val="670B53F8"/>
    <w:rsid w:val="670D2A9F"/>
    <w:rsid w:val="670E36CF"/>
    <w:rsid w:val="67107573"/>
    <w:rsid w:val="671169F6"/>
    <w:rsid w:val="67121D16"/>
    <w:rsid w:val="671252F2"/>
    <w:rsid w:val="671439C9"/>
    <w:rsid w:val="6715224E"/>
    <w:rsid w:val="671669AF"/>
    <w:rsid w:val="67186998"/>
    <w:rsid w:val="671A09FA"/>
    <w:rsid w:val="671A3376"/>
    <w:rsid w:val="671A4E2D"/>
    <w:rsid w:val="671E69E5"/>
    <w:rsid w:val="671F28A3"/>
    <w:rsid w:val="671F3EAA"/>
    <w:rsid w:val="67201B83"/>
    <w:rsid w:val="6722318B"/>
    <w:rsid w:val="6725174F"/>
    <w:rsid w:val="67254A98"/>
    <w:rsid w:val="6726465E"/>
    <w:rsid w:val="67264C96"/>
    <w:rsid w:val="672A4C0E"/>
    <w:rsid w:val="672B1589"/>
    <w:rsid w:val="672F1507"/>
    <w:rsid w:val="67307DB0"/>
    <w:rsid w:val="67312850"/>
    <w:rsid w:val="673325A4"/>
    <w:rsid w:val="67373F52"/>
    <w:rsid w:val="673C363B"/>
    <w:rsid w:val="673C44FF"/>
    <w:rsid w:val="673E04A4"/>
    <w:rsid w:val="673F21BA"/>
    <w:rsid w:val="674079DC"/>
    <w:rsid w:val="6742195D"/>
    <w:rsid w:val="674322B2"/>
    <w:rsid w:val="67446A32"/>
    <w:rsid w:val="67455594"/>
    <w:rsid w:val="67475430"/>
    <w:rsid w:val="67480EFA"/>
    <w:rsid w:val="67486FF8"/>
    <w:rsid w:val="674B3847"/>
    <w:rsid w:val="674B384D"/>
    <w:rsid w:val="674B406E"/>
    <w:rsid w:val="674E47E2"/>
    <w:rsid w:val="674F2757"/>
    <w:rsid w:val="674F5337"/>
    <w:rsid w:val="674F64FA"/>
    <w:rsid w:val="67517C1E"/>
    <w:rsid w:val="67543BDA"/>
    <w:rsid w:val="67545621"/>
    <w:rsid w:val="675850EB"/>
    <w:rsid w:val="675B07FD"/>
    <w:rsid w:val="675E0FCD"/>
    <w:rsid w:val="675F617F"/>
    <w:rsid w:val="6763607E"/>
    <w:rsid w:val="676409B0"/>
    <w:rsid w:val="676656DC"/>
    <w:rsid w:val="6766643F"/>
    <w:rsid w:val="676D1BB7"/>
    <w:rsid w:val="676D74BB"/>
    <w:rsid w:val="67724A64"/>
    <w:rsid w:val="677257D5"/>
    <w:rsid w:val="67725DA2"/>
    <w:rsid w:val="67726286"/>
    <w:rsid w:val="677278F6"/>
    <w:rsid w:val="67734399"/>
    <w:rsid w:val="677377FC"/>
    <w:rsid w:val="677437BC"/>
    <w:rsid w:val="677470B7"/>
    <w:rsid w:val="67761349"/>
    <w:rsid w:val="67781A80"/>
    <w:rsid w:val="677B76C2"/>
    <w:rsid w:val="677C50F4"/>
    <w:rsid w:val="677C5BB9"/>
    <w:rsid w:val="67822DA0"/>
    <w:rsid w:val="67837C48"/>
    <w:rsid w:val="67837D67"/>
    <w:rsid w:val="678408F5"/>
    <w:rsid w:val="678411AC"/>
    <w:rsid w:val="678420B6"/>
    <w:rsid w:val="67854DBB"/>
    <w:rsid w:val="678559A7"/>
    <w:rsid w:val="67856B17"/>
    <w:rsid w:val="6788761F"/>
    <w:rsid w:val="678B1BE9"/>
    <w:rsid w:val="678D035D"/>
    <w:rsid w:val="678D66A3"/>
    <w:rsid w:val="67906D66"/>
    <w:rsid w:val="6792709A"/>
    <w:rsid w:val="67962330"/>
    <w:rsid w:val="6798389E"/>
    <w:rsid w:val="679930A6"/>
    <w:rsid w:val="679A7CC8"/>
    <w:rsid w:val="67A62A76"/>
    <w:rsid w:val="67A77008"/>
    <w:rsid w:val="67A77310"/>
    <w:rsid w:val="67A847C4"/>
    <w:rsid w:val="67A93D6B"/>
    <w:rsid w:val="67AB5333"/>
    <w:rsid w:val="67AC3C14"/>
    <w:rsid w:val="67AD1B29"/>
    <w:rsid w:val="67AF066D"/>
    <w:rsid w:val="67BA773A"/>
    <w:rsid w:val="67BB0323"/>
    <w:rsid w:val="67BD26DA"/>
    <w:rsid w:val="67BE21C3"/>
    <w:rsid w:val="67BF7BC8"/>
    <w:rsid w:val="67C0431D"/>
    <w:rsid w:val="67C261DC"/>
    <w:rsid w:val="67C3255B"/>
    <w:rsid w:val="67C73762"/>
    <w:rsid w:val="67C83983"/>
    <w:rsid w:val="67C97439"/>
    <w:rsid w:val="67CE2B39"/>
    <w:rsid w:val="67CE4189"/>
    <w:rsid w:val="67CF4523"/>
    <w:rsid w:val="67CF6340"/>
    <w:rsid w:val="67D059FB"/>
    <w:rsid w:val="67D11128"/>
    <w:rsid w:val="67D5353B"/>
    <w:rsid w:val="67D64BA8"/>
    <w:rsid w:val="67D76CDC"/>
    <w:rsid w:val="67DD09C3"/>
    <w:rsid w:val="67DD3D29"/>
    <w:rsid w:val="67DF138E"/>
    <w:rsid w:val="67DF15BA"/>
    <w:rsid w:val="67E32EA3"/>
    <w:rsid w:val="67E601CC"/>
    <w:rsid w:val="67E6538E"/>
    <w:rsid w:val="67E74803"/>
    <w:rsid w:val="67EC264B"/>
    <w:rsid w:val="67EC34DA"/>
    <w:rsid w:val="67ED1EF8"/>
    <w:rsid w:val="67F05A98"/>
    <w:rsid w:val="67F133F1"/>
    <w:rsid w:val="67F17750"/>
    <w:rsid w:val="67F67683"/>
    <w:rsid w:val="67F71CE2"/>
    <w:rsid w:val="67F95AED"/>
    <w:rsid w:val="67FA080A"/>
    <w:rsid w:val="67FA2F6B"/>
    <w:rsid w:val="67FC1D81"/>
    <w:rsid w:val="68012F0F"/>
    <w:rsid w:val="68035137"/>
    <w:rsid w:val="680A7EF0"/>
    <w:rsid w:val="68120EE7"/>
    <w:rsid w:val="6812100F"/>
    <w:rsid w:val="6815549C"/>
    <w:rsid w:val="68183B37"/>
    <w:rsid w:val="68194ECF"/>
    <w:rsid w:val="681A61D0"/>
    <w:rsid w:val="681D6CBB"/>
    <w:rsid w:val="681E6CA7"/>
    <w:rsid w:val="682059AB"/>
    <w:rsid w:val="6822440D"/>
    <w:rsid w:val="682247C2"/>
    <w:rsid w:val="6825002D"/>
    <w:rsid w:val="68253A88"/>
    <w:rsid w:val="68262376"/>
    <w:rsid w:val="682709C4"/>
    <w:rsid w:val="68271C93"/>
    <w:rsid w:val="682754F1"/>
    <w:rsid w:val="682861F6"/>
    <w:rsid w:val="682A01A8"/>
    <w:rsid w:val="682B72FC"/>
    <w:rsid w:val="682C2E94"/>
    <w:rsid w:val="683132C2"/>
    <w:rsid w:val="68337810"/>
    <w:rsid w:val="68360795"/>
    <w:rsid w:val="68361E53"/>
    <w:rsid w:val="683878DA"/>
    <w:rsid w:val="68391C7A"/>
    <w:rsid w:val="683B0A47"/>
    <w:rsid w:val="683C4BED"/>
    <w:rsid w:val="683D1AC7"/>
    <w:rsid w:val="683E6058"/>
    <w:rsid w:val="683E6D09"/>
    <w:rsid w:val="68401876"/>
    <w:rsid w:val="68402CFC"/>
    <w:rsid w:val="6840630F"/>
    <w:rsid w:val="68413E7A"/>
    <w:rsid w:val="68423565"/>
    <w:rsid w:val="68447E5A"/>
    <w:rsid w:val="68465509"/>
    <w:rsid w:val="6847785D"/>
    <w:rsid w:val="684858B7"/>
    <w:rsid w:val="684B418A"/>
    <w:rsid w:val="684C0FC7"/>
    <w:rsid w:val="684C5B5F"/>
    <w:rsid w:val="684E5A38"/>
    <w:rsid w:val="6850160B"/>
    <w:rsid w:val="685069AF"/>
    <w:rsid w:val="685076F1"/>
    <w:rsid w:val="68522B2F"/>
    <w:rsid w:val="685B2F41"/>
    <w:rsid w:val="685D3576"/>
    <w:rsid w:val="6862119E"/>
    <w:rsid w:val="686216A9"/>
    <w:rsid w:val="68622196"/>
    <w:rsid w:val="68652B54"/>
    <w:rsid w:val="6866072F"/>
    <w:rsid w:val="686A0B4A"/>
    <w:rsid w:val="686B2C7A"/>
    <w:rsid w:val="686B79C3"/>
    <w:rsid w:val="686D4E1A"/>
    <w:rsid w:val="686F2869"/>
    <w:rsid w:val="686F31CB"/>
    <w:rsid w:val="68712EDB"/>
    <w:rsid w:val="687210B0"/>
    <w:rsid w:val="687677E6"/>
    <w:rsid w:val="68771564"/>
    <w:rsid w:val="68772976"/>
    <w:rsid w:val="687776FD"/>
    <w:rsid w:val="687808B3"/>
    <w:rsid w:val="687A48E2"/>
    <w:rsid w:val="687A508F"/>
    <w:rsid w:val="687B31B9"/>
    <w:rsid w:val="687F167D"/>
    <w:rsid w:val="687F785D"/>
    <w:rsid w:val="68801A80"/>
    <w:rsid w:val="68806E40"/>
    <w:rsid w:val="688454C6"/>
    <w:rsid w:val="688A1220"/>
    <w:rsid w:val="688C42F3"/>
    <w:rsid w:val="68906041"/>
    <w:rsid w:val="689147F4"/>
    <w:rsid w:val="68931D9E"/>
    <w:rsid w:val="689704E6"/>
    <w:rsid w:val="689912F7"/>
    <w:rsid w:val="689A56A2"/>
    <w:rsid w:val="689C79B8"/>
    <w:rsid w:val="689F7A65"/>
    <w:rsid w:val="68A051B9"/>
    <w:rsid w:val="68A575A9"/>
    <w:rsid w:val="68A60A0F"/>
    <w:rsid w:val="68A72380"/>
    <w:rsid w:val="68A7588F"/>
    <w:rsid w:val="68A75959"/>
    <w:rsid w:val="68A85138"/>
    <w:rsid w:val="68AD09A1"/>
    <w:rsid w:val="68AD2836"/>
    <w:rsid w:val="68AE440B"/>
    <w:rsid w:val="68AF71DF"/>
    <w:rsid w:val="68B0223F"/>
    <w:rsid w:val="68B2432A"/>
    <w:rsid w:val="68B76D48"/>
    <w:rsid w:val="68B90C74"/>
    <w:rsid w:val="68C142FC"/>
    <w:rsid w:val="68C22708"/>
    <w:rsid w:val="68C468BD"/>
    <w:rsid w:val="68C47A98"/>
    <w:rsid w:val="68C66725"/>
    <w:rsid w:val="68C73EC3"/>
    <w:rsid w:val="68CA449A"/>
    <w:rsid w:val="68CC42B5"/>
    <w:rsid w:val="68CC4FB9"/>
    <w:rsid w:val="68CC7CD7"/>
    <w:rsid w:val="68CE06F0"/>
    <w:rsid w:val="68CF3203"/>
    <w:rsid w:val="68CF6EF8"/>
    <w:rsid w:val="68CF74AC"/>
    <w:rsid w:val="68D0491E"/>
    <w:rsid w:val="68D16AB5"/>
    <w:rsid w:val="68D272F5"/>
    <w:rsid w:val="68D3107C"/>
    <w:rsid w:val="68D5209C"/>
    <w:rsid w:val="68D73E53"/>
    <w:rsid w:val="68D76FB0"/>
    <w:rsid w:val="68D82803"/>
    <w:rsid w:val="68D87808"/>
    <w:rsid w:val="68D90E3C"/>
    <w:rsid w:val="68DC1261"/>
    <w:rsid w:val="68DE28AD"/>
    <w:rsid w:val="68E3031C"/>
    <w:rsid w:val="68E53A40"/>
    <w:rsid w:val="68E549DD"/>
    <w:rsid w:val="68EA6230"/>
    <w:rsid w:val="68EB35DD"/>
    <w:rsid w:val="68EC65A4"/>
    <w:rsid w:val="68EC6ED1"/>
    <w:rsid w:val="68F015D1"/>
    <w:rsid w:val="68F74578"/>
    <w:rsid w:val="68F968A4"/>
    <w:rsid w:val="68FB0E26"/>
    <w:rsid w:val="68FB13CB"/>
    <w:rsid w:val="68FC35A0"/>
    <w:rsid w:val="68FE2878"/>
    <w:rsid w:val="69007504"/>
    <w:rsid w:val="690140F4"/>
    <w:rsid w:val="69025A3F"/>
    <w:rsid w:val="6905258B"/>
    <w:rsid w:val="69064CD2"/>
    <w:rsid w:val="690874E8"/>
    <w:rsid w:val="690E42D2"/>
    <w:rsid w:val="69132CA6"/>
    <w:rsid w:val="69167484"/>
    <w:rsid w:val="69191820"/>
    <w:rsid w:val="691C1337"/>
    <w:rsid w:val="691D2A71"/>
    <w:rsid w:val="691D69DD"/>
    <w:rsid w:val="691E53A6"/>
    <w:rsid w:val="691F26F8"/>
    <w:rsid w:val="69216BB1"/>
    <w:rsid w:val="69236B36"/>
    <w:rsid w:val="692528A7"/>
    <w:rsid w:val="69281130"/>
    <w:rsid w:val="692C5F05"/>
    <w:rsid w:val="692D1E1B"/>
    <w:rsid w:val="692E196B"/>
    <w:rsid w:val="693518BA"/>
    <w:rsid w:val="693552E3"/>
    <w:rsid w:val="693922A1"/>
    <w:rsid w:val="693A754E"/>
    <w:rsid w:val="693B120C"/>
    <w:rsid w:val="69406FD7"/>
    <w:rsid w:val="69410FFD"/>
    <w:rsid w:val="694310E3"/>
    <w:rsid w:val="69432A6D"/>
    <w:rsid w:val="694332DC"/>
    <w:rsid w:val="694704F0"/>
    <w:rsid w:val="69472ADA"/>
    <w:rsid w:val="69544536"/>
    <w:rsid w:val="69564A41"/>
    <w:rsid w:val="69570C21"/>
    <w:rsid w:val="695B21AB"/>
    <w:rsid w:val="695B5B28"/>
    <w:rsid w:val="695C59F1"/>
    <w:rsid w:val="695E5D72"/>
    <w:rsid w:val="695F3244"/>
    <w:rsid w:val="69600C16"/>
    <w:rsid w:val="69610FA9"/>
    <w:rsid w:val="69613929"/>
    <w:rsid w:val="69616873"/>
    <w:rsid w:val="696425CC"/>
    <w:rsid w:val="696C5D44"/>
    <w:rsid w:val="696E5111"/>
    <w:rsid w:val="696F0A10"/>
    <w:rsid w:val="697129AA"/>
    <w:rsid w:val="69731BEA"/>
    <w:rsid w:val="697401D2"/>
    <w:rsid w:val="69741ADD"/>
    <w:rsid w:val="69745159"/>
    <w:rsid w:val="6976550C"/>
    <w:rsid w:val="69774EBE"/>
    <w:rsid w:val="69776573"/>
    <w:rsid w:val="697779C3"/>
    <w:rsid w:val="697B0454"/>
    <w:rsid w:val="697C759B"/>
    <w:rsid w:val="697D4C52"/>
    <w:rsid w:val="697E1F97"/>
    <w:rsid w:val="697E5696"/>
    <w:rsid w:val="697F483C"/>
    <w:rsid w:val="69804165"/>
    <w:rsid w:val="6982136E"/>
    <w:rsid w:val="698326F9"/>
    <w:rsid w:val="69860173"/>
    <w:rsid w:val="69863DA0"/>
    <w:rsid w:val="69863FF3"/>
    <w:rsid w:val="69865F9F"/>
    <w:rsid w:val="69871A7B"/>
    <w:rsid w:val="69873EA7"/>
    <w:rsid w:val="69887549"/>
    <w:rsid w:val="698A0CE2"/>
    <w:rsid w:val="698A4F57"/>
    <w:rsid w:val="698A6B5C"/>
    <w:rsid w:val="698C39A6"/>
    <w:rsid w:val="698C6090"/>
    <w:rsid w:val="698C6C6E"/>
    <w:rsid w:val="69900B8D"/>
    <w:rsid w:val="69923C26"/>
    <w:rsid w:val="699407DA"/>
    <w:rsid w:val="699D7413"/>
    <w:rsid w:val="699E08C5"/>
    <w:rsid w:val="699E184A"/>
    <w:rsid w:val="699E39A0"/>
    <w:rsid w:val="69A03461"/>
    <w:rsid w:val="69A207A8"/>
    <w:rsid w:val="69A40E81"/>
    <w:rsid w:val="69A55FE2"/>
    <w:rsid w:val="69A631DA"/>
    <w:rsid w:val="69A72C97"/>
    <w:rsid w:val="69A9287B"/>
    <w:rsid w:val="69AA6B1B"/>
    <w:rsid w:val="69AB2A13"/>
    <w:rsid w:val="69AD2AB6"/>
    <w:rsid w:val="69AD5F98"/>
    <w:rsid w:val="69AE49D0"/>
    <w:rsid w:val="69AE7380"/>
    <w:rsid w:val="69B168ED"/>
    <w:rsid w:val="69B25732"/>
    <w:rsid w:val="69B36EC1"/>
    <w:rsid w:val="69B42A9D"/>
    <w:rsid w:val="69B662B6"/>
    <w:rsid w:val="69B97F6E"/>
    <w:rsid w:val="69BD246B"/>
    <w:rsid w:val="69BD7713"/>
    <w:rsid w:val="69C56FC2"/>
    <w:rsid w:val="69C607F9"/>
    <w:rsid w:val="69C774D4"/>
    <w:rsid w:val="69C86E76"/>
    <w:rsid w:val="69C912C8"/>
    <w:rsid w:val="69CD3A62"/>
    <w:rsid w:val="69D03728"/>
    <w:rsid w:val="69D110C9"/>
    <w:rsid w:val="69D20FD9"/>
    <w:rsid w:val="69D21AD5"/>
    <w:rsid w:val="69D743EA"/>
    <w:rsid w:val="69D74BC7"/>
    <w:rsid w:val="69D90264"/>
    <w:rsid w:val="69DA0DFB"/>
    <w:rsid w:val="69DA5200"/>
    <w:rsid w:val="69DC0E52"/>
    <w:rsid w:val="69DF5862"/>
    <w:rsid w:val="69E0061D"/>
    <w:rsid w:val="69E016F7"/>
    <w:rsid w:val="69E135F7"/>
    <w:rsid w:val="69E27495"/>
    <w:rsid w:val="69E35105"/>
    <w:rsid w:val="69E47E33"/>
    <w:rsid w:val="69E727A3"/>
    <w:rsid w:val="69E74BF6"/>
    <w:rsid w:val="69E87CDE"/>
    <w:rsid w:val="69E97C8B"/>
    <w:rsid w:val="69EA5163"/>
    <w:rsid w:val="69EB2A80"/>
    <w:rsid w:val="69EC5A05"/>
    <w:rsid w:val="69F036C0"/>
    <w:rsid w:val="69F12841"/>
    <w:rsid w:val="69F22DFC"/>
    <w:rsid w:val="69F32390"/>
    <w:rsid w:val="69F4569D"/>
    <w:rsid w:val="69F4616B"/>
    <w:rsid w:val="69F51436"/>
    <w:rsid w:val="69F535AA"/>
    <w:rsid w:val="69F60FD9"/>
    <w:rsid w:val="69F820EF"/>
    <w:rsid w:val="69F91932"/>
    <w:rsid w:val="69FE2B6B"/>
    <w:rsid w:val="69FF6F72"/>
    <w:rsid w:val="6A0075A5"/>
    <w:rsid w:val="6A011D4C"/>
    <w:rsid w:val="6A03088A"/>
    <w:rsid w:val="6A04238B"/>
    <w:rsid w:val="6A072FDB"/>
    <w:rsid w:val="6A0971D8"/>
    <w:rsid w:val="6A0A0195"/>
    <w:rsid w:val="6A0B0481"/>
    <w:rsid w:val="6A0D7671"/>
    <w:rsid w:val="6A0D7FFC"/>
    <w:rsid w:val="6A107439"/>
    <w:rsid w:val="6A123E29"/>
    <w:rsid w:val="6A13198C"/>
    <w:rsid w:val="6A131B1E"/>
    <w:rsid w:val="6A1519D3"/>
    <w:rsid w:val="6A161631"/>
    <w:rsid w:val="6A171ED4"/>
    <w:rsid w:val="6A1A2933"/>
    <w:rsid w:val="6A1C6783"/>
    <w:rsid w:val="6A1D76B4"/>
    <w:rsid w:val="6A2210B0"/>
    <w:rsid w:val="6A222BB6"/>
    <w:rsid w:val="6A2636AF"/>
    <w:rsid w:val="6A266A1E"/>
    <w:rsid w:val="6A276D5B"/>
    <w:rsid w:val="6A2E7F7F"/>
    <w:rsid w:val="6A31175B"/>
    <w:rsid w:val="6A3315BC"/>
    <w:rsid w:val="6A33510C"/>
    <w:rsid w:val="6A33609E"/>
    <w:rsid w:val="6A3679FD"/>
    <w:rsid w:val="6A3D40B7"/>
    <w:rsid w:val="6A3D7E13"/>
    <w:rsid w:val="6A3E1093"/>
    <w:rsid w:val="6A421407"/>
    <w:rsid w:val="6A425B08"/>
    <w:rsid w:val="6A4818D9"/>
    <w:rsid w:val="6A487F85"/>
    <w:rsid w:val="6A4964A7"/>
    <w:rsid w:val="6A4A790B"/>
    <w:rsid w:val="6A4D195E"/>
    <w:rsid w:val="6A514FC1"/>
    <w:rsid w:val="6A51655F"/>
    <w:rsid w:val="6A52529B"/>
    <w:rsid w:val="6A52605E"/>
    <w:rsid w:val="6A5320EC"/>
    <w:rsid w:val="6A550A5F"/>
    <w:rsid w:val="6A565016"/>
    <w:rsid w:val="6A5F594D"/>
    <w:rsid w:val="6A61173B"/>
    <w:rsid w:val="6A63274E"/>
    <w:rsid w:val="6A634233"/>
    <w:rsid w:val="6A637409"/>
    <w:rsid w:val="6A652DCC"/>
    <w:rsid w:val="6A6A75BB"/>
    <w:rsid w:val="6A6E5F0E"/>
    <w:rsid w:val="6A707E41"/>
    <w:rsid w:val="6A731105"/>
    <w:rsid w:val="6A73285D"/>
    <w:rsid w:val="6A7760AB"/>
    <w:rsid w:val="6A786D8C"/>
    <w:rsid w:val="6A7A1AD9"/>
    <w:rsid w:val="6A7A3F37"/>
    <w:rsid w:val="6A7F2FCF"/>
    <w:rsid w:val="6A7F3E5F"/>
    <w:rsid w:val="6A801F21"/>
    <w:rsid w:val="6A8501D5"/>
    <w:rsid w:val="6A856BBD"/>
    <w:rsid w:val="6A8A64E5"/>
    <w:rsid w:val="6A8B19C2"/>
    <w:rsid w:val="6A8C7762"/>
    <w:rsid w:val="6A8D6B53"/>
    <w:rsid w:val="6A8E7829"/>
    <w:rsid w:val="6A903178"/>
    <w:rsid w:val="6A924FDB"/>
    <w:rsid w:val="6A925773"/>
    <w:rsid w:val="6A93041F"/>
    <w:rsid w:val="6A9516EC"/>
    <w:rsid w:val="6A984598"/>
    <w:rsid w:val="6A990701"/>
    <w:rsid w:val="6A9A3E7B"/>
    <w:rsid w:val="6A9B0DF0"/>
    <w:rsid w:val="6A9D02F6"/>
    <w:rsid w:val="6AA05D68"/>
    <w:rsid w:val="6AA1063B"/>
    <w:rsid w:val="6AA1115F"/>
    <w:rsid w:val="6AA46843"/>
    <w:rsid w:val="6AA550F0"/>
    <w:rsid w:val="6AA74A1F"/>
    <w:rsid w:val="6AB019F8"/>
    <w:rsid w:val="6AB40336"/>
    <w:rsid w:val="6AB42728"/>
    <w:rsid w:val="6AB51D8E"/>
    <w:rsid w:val="6AB54F73"/>
    <w:rsid w:val="6AB75CD4"/>
    <w:rsid w:val="6ABA1153"/>
    <w:rsid w:val="6ABA4979"/>
    <w:rsid w:val="6ABD24B9"/>
    <w:rsid w:val="6ABE7E17"/>
    <w:rsid w:val="6AC01D52"/>
    <w:rsid w:val="6AC1303D"/>
    <w:rsid w:val="6AC40705"/>
    <w:rsid w:val="6AC50223"/>
    <w:rsid w:val="6AC73AFA"/>
    <w:rsid w:val="6AC7680A"/>
    <w:rsid w:val="6AC83F57"/>
    <w:rsid w:val="6AC919D1"/>
    <w:rsid w:val="6AC923C7"/>
    <w:rsid w:val="6ACA663A"/>
    <w:rsid w:val="6ACE15D4"/>
    <w:rsid w:val="6ACE45D0"/>
    <w:rsid w:val="6AD47A9E"/>
    <w:rsid w:val="6AD53BCD"/>
    <w:rsid w:val="6AD6634B"/>
    <w:rsid w:val="6AD92A13"/>
    <w:rsid w:val="6ADB26EC"/>
    <w:rsid w:val="6ADC114B"/>
    <w:rsid w:val="6ADD1D41"/>
    <w:rsid w:val="6ADD758E"/>
    <w:rsid w:val="6AE627E3"/>
    <w:rsid w:val="6AE663EC"/>
    <w:rsid w:val="6AE86410"/>
    <w:rsid w:val="6AE873E1"/>
    <w:rsid w:val="6AE90442"/>
    <w:rsid w:val="6AEA1E3C"/>
    <w:rsid w:val="6AEA2E09"/>
    <w:rsid w:val="6AEA5961"/>
    <w:rsid w:val="6AF352DF"/>
    <w:rsid w:val="6AFB7E89"/>
    <w:rsid w:val="6AFC04AB"/>
    <w:rsid w:val="6AFC6973"/>
    <w:rsid w:val="6B032FA3"/>
    <w:rsid w:val="6B090EC6"/>
    <w:rsid w:val="6B0B7F3A"/>
    <w:rsid w:val="6B0F21E1"/>
    <w:rsid w:val="6B0F57DE"/>
    <w:rsid w:val="6B100A6B"/>
    <w:rsid w:val="6B1063AE"/>
    <w:rsid w:val="6B1164B1"/>
    <w:rsid w:val="6B131F80"/>
    <w:rsid w:val="6B137266"/>
    <w:rsid w:val="6B195B28"/>
    <w:rsid w:val="6B1C3A98"/>
    <w:rsid w:val="6B1E558E"/>
    <w:rsid w:val="6B2340EE"/>
    <w:rsid w:val="6B2807B2"/>
    <w:rsid w:val="6B283DE6"/>
    <w:rsid w:val="6B291C4E"/>
    <w:rsid w:val="6B291CF7"/>
    <w:rsid w:val="6B2A03F9"/>
    <w:rsid w:val="6B2A129E"/>
    <w:rsid w:val="6B2B1B17"/>
    <w:rsid w:val="6B2B3A1E"/>
    <w:rsid w:val="6B2B4DDD"/>
    <w:rsid w:val="6B2C7BA9"/>
    <w:rsid w:val="6B2D6666"/>
    <w:rsid w:val="6B315681"/>
    <w:rsid w:val="6B324AD2"/>
    <w:rsid w:val="6B3422A5"/>
    <w:rsid w:val="6B342D45"/>
    <w:rsid w:val="6B38091D"/>
    <w:rsid w:val="6B390248"/>
    <w:rsid w:val="6B3C744F"/>
    <w:rsid w:val="6B40542A"/>
    <w:rsid w:val="6B41124B"/>
    <w:rsid w:val="6B4162C4"/>
    <w:rsid w:val="6B430B38"/>
    <w:rsid w:val="6B43627B"/>
    <w:rsid w:val="6B441594"/>
    <w:rsid w:val="6B445A2D"/>
    <w:rsid w:val="6B466041"/>
    <w:rsid w:val="6B480B5E"/>
    <w:rsid w:val="6B4913AD"/>
    <w:rsid w:val="6B493279"/>
    <w:rsid w:val="6B4B40C6"/>
    <w:rsid w:val="6B4B58F3"/>
    <w:rsid w:val="6B4C2435"/>
    <w:rsid w:val="6B4D03D1"/>
    <w:rsid w:val="6B5053C4"/>
    <w:rsid w:val="6B506B68"/>
    <w:rsid w:val="6B532AB1"/>
    <w:rsid w:val="6B5547C4"/>
    <w:rsid w:val="6B56205E"/>
    <w:rsid w:val="6B562217"/>
    <w:rsid w:val="6B572CE0"/>
    <w:rsid w:val="6B591BF1"/>
    <w:rsid w:val="6B611232"/>
    <w:rsid w:val="6B6220BB"/>
    <w:rsid w:val="6B624688"/>
    <w:rsid w:val="6B634646"/>
    <w:rsid w:val="6B647E7D"/>
    <w:rsid w:val="6B674C74"/>
    <w:rsid w:val="6B697E8F"/>
    <w:rsid w:val="6B6C3DF5"/>
    <w:rsid w:val="6B6C44DD"/>
    <w:rsid w:val="6B6E3AD3"/>
    <w:rsid w:val="6B6E5236"/>
    <w:rsid w:val="6B6F63E1"/>
    <w:rsid w:val="6B70739D"/>
    <w:rsid w:val="6B722F16"/>
    <w:rsid w:val="6B737C7F"/>
    <w:rsid w:val="6B7703EA"/>
    <w:rsid w:val="6B7B3A37"/>
    <w:rsid w:val="6B7B654C"/>
    <w:rsid w:val="6B8005EE"/>
    <w:rsid w:val="6B8300C0"/>
    <w:rsid w:val="6B836885"/>
    <w:rsid w:val="6B867F32"/>
    <w:rsid w:val="6B8802B9"/>
    <w:rsid w:val="6B8A6FDB"/>
    <w:rsid w:val="6B8C4790"/>
    <w:rsid w:val="6B8E222B"/>
    <w:rsid w:val="6B9069CA"/>
    <w:rsid w:val="6B9D727B"/>
    <w:rsid w:val="6BA30ECE"/>
    <w:rsid w:val="6BA362C3"/>
    <w:rsid w:val="6BA477D7"/>
    <w:rsid w:val="6BA47983"/>
    <w:rsid w:val="6BA95A56"/>
    <w:rsid w:val="6BB275C4"/>
    <w:rsid w:val="6BB765A6"/>
    <w:rsid w:val="6BB9765C"/>
    <w:rsid w:val="6BBA5915"/>
    <w:rsid w:val="6BBC4001"/>
    <w:rsid w:val="6BBF3D4C"/>
    <w:rsid w:val="6BC27CA8"/>
    <w:rsid w:val="6BC31CAA"/>
    <w:rsid w:val="6BC57F25"/>
    <w:rsid w:val="6BC727C5"/>
    <w:rsid w:val="6BC93CBB"/>
    <w:rsid w:val="6BCA32A3"/>
    <w:rsid w:val="6BCC656E"/>
    <w:rsid w:val="6BCF3318"/>
    <w:rsid w:val="6BD00E12"/>
    <w:rsid w:val="6BD32D30"/>
    <w:rsid w:val="6BD51BC3"/>
    <w:rsid w:val="6BD7102E"/>
    <w:rsid w:val="6BE032A7"/>
    <w:rsid w:val="6BE209C8"/>
    <w:rsid w:val="6BE25BD9"/>
    <w:rsid w:val="6BE31491"/>
    <w:rsid w:val="6BE80369"/>
    <w:rsid w:val="6BE961AD"/>
    <w:rsid w:val="6BEA1B66"/>
    <w:rsid w:val="6BEE393E"/>
    <w:rsid w:val="6BEF0333"/>
    <w:rsid w:val="6BEF307E"/>
    <w:rsid w:val="6BF2579F"/>
    <w:rsid w:val="6BF32B9A"/>
    <w:rsid w:val="6BF35A8E"/>
    <w:rsid w:val="6BF8019C"/>
    <w:rsid w:val="6BF86EFA"/>
    <w:rsid w:val="6BF9269B"/>
    <w:rsid w:val="6BFB09A2"/>
    <w:rsid w:val="6C022DB1"/>
    <w:rsid w:val="6C025EF2"/>
    <w:rsid w:val="6C031910"/>
    <w:rsid w:val="6C0400D7"/>
    <w:rsid w:val="6C066BB4"/>
    <w:rsid w:val="6C0948EF"/>
    <w:rsid w:val="6C0A1474"/>
    <w:rsid w:val="6C0A7EB8"/>
    <w:rsid w:val="6C0C146C"/>
    <w:rsid w:val="6C10210C"/>
    <w:rsid w:val="6C107EEE"/>
    <w:rsid w:val="6C1121C8"/>
    <w:rsid w:val="6C133008"/>
    <w:rsid w:val="6C1342B9"/>
    <w:rsid w:val="6C135CD6"/>
    <w:rsid w:val="6C151443"/>
    <w:rsid w:val="6C1C58D5"/>
    <w:rsid w:val="6C1E38C3"/>
    <w:rsid w:val="6C206067"/>
    <w:rsid w:val="6C2070C7"/>
    <w:rsid w:val="6C270D1D"/>
    <w:rsid w:val="6C297A1C"/>
    <w:rsid w:val="6C2C3E35"/>
    <w:rsid w:val="6C2D021D"/>
    <w:rsid w:val="6C2F4729"/>
    <w:rsid w:val="6C312CF6"/>
    <w:rsid w:val="6C33740F"/>
    <w:rsid w:val="6C3562F0"/>
    <w:rsid w:val="6C364543"/>
    <w:rsid w:val="6C380394"/>
    <w:rsid w:val="6C383913"/>
    <w:rsid w:val="6C3913D1"/>
    <w:rsid w:val="6C3B345C"/>
    <w:rsid w:val="6C3B3471"/>
    <w:rsid w:val="6C3C0E58"/>
    <w:rsid w:val="6C3D17B8"/>
    <w:rsid w:val="6C414CB0"/>
    <w:rsid w:val="6C41604D"/>
    <w:rsid w:val="6C420A52"/>
    <w:rsid w:val="6C4A4988"/>
    <w:rsid w:val="6C4B44C7"/>
    <w:rsid w:val="6C4D122E"/>
    <w:rsid w:val="6C4D766C"/>
    <w:rsid w:val="6C4F3107"/>
    <w:rsid w:val="6C4F334D"/>
    <w:rsid w:val="6C50399E"/>
    <w:rsid w:val="6C5051BF"/>
    <w:rsid w:val="6C506BFA"/>
    <w:rsid w:val="6C5460B5"/>
    <w:rsid w:val="6C56792C"/>
    <w:rsid w:val="6C596F46"/>
    <w:rsid w:val="6C5B2B78"/>
    <w:rsid w:val="6C5C6887"/>
    <w:rsid w:val="6C5D26DE"/>
    <w:rsid w:val="6C623EF6"/>
    <w:rsid w:val="6C631F97"/>
    <w:rsid w:val="6C667562"/>
    <w:rsid w:val="6C67105C"/>
    <w:rsid w:val="6C6B13A7"/>
    <w:rsid w:val="6C6C2729"/>
    <w:rsid w:val="6C6D05D2"/>
    <w:rsid w:val="6C6F42A7"/>
    <w:rsid w:val="6C716BDE"/>
    <w:rsid w:val="6C723941"/>
    <w:rsid w:val="6C7253CB"/>
    <w:rsid w:val="6C745489"/>
    <w:rsid w:val="6C7513BD"/>
    <w:rsid w:val="6C764153"/>
    <w:rsid w:val="6C7665C1"/>
    <w:rsid w:val="6C793C66"/>
    <w:rsid w:val="6C7D6E69"/>
    <w:rsid w:val="6C7F5EC1"/>
    <w:rsid w:val="6C7F7E3C"/>
    <w:rsid w:val="6C80491E"/>
    <w:rsid w:val="6C8A0AE4"/>
    <w:rsid w:val="6C8C35BF"/>
    <w:rsid w:val="6C8D016E"/>
    <w:rsid w:val="6C8D553E"/>
    <w:rsid w:val="6C903823"/>
    <w:rsid w:val="6C9463F5"/>
    <w:rsid w:val="6C963926"/>
    <w:rsid w:val="6C9A46E5"/>
    <w:rsid w:val="6C9C2910"/>
    <w:rsid w:val="6C9E62BF"/>
    <w:rsid w:val="6C9F47DF"/>
    <w:rsid w:val="6CA04074"/>
    <w:rsid w:val="6CA12011"/>
    <w:rsid w:val="6CA34CFA"/>
    <w:rsid w:val="6CA947DB"/>
    <w:rsid w:val="6CA96568"/>
    <w:rsid w:val="6CA9658C"/>
    <w:rsid w:val="6CAC6179"/>
    <w:rsid w:val="6CAF5FBC"/>
    <w:rsid w:val="6CB31F08"/>
    <w:rsid w:val="6CB32855"/>
    <w:rsid w:val="6CBA13A3"/>
    <w:rsid w:val="6CBB115A"/>
    <w:rsid w:val="6CBB7A6D"/>
    <w:rsid w:val="6CC4099B"/>
    <w:rsid w:val="6CC43453"/>
    <w:rsid w:val="6CC81FCD"/>
    <w:rsid w:val="6CCA4D0C"/>
    <w:rsid w:val="6CCB4D88"/>
    <w:rsid w:val="6CCD5810"/>
    <w:rsid w:val="6CCD725E"/>
    <w:rsid w:val="6CCF2AD2"/>
    <w:rsid w:val="6CD112A3"/>
    <w:rsid w:val="6CD16B08"/>
    <w:rsid w:val="6CD31B0D"/>
    <w:rsid w:val="6CD55968"/>
    <w:rsid w:val="6CD55A6E"/>
    <w:rsid w:val="6CDB678B"/>
    <w:rsid w:val="6CDB7F12"/>
    <w:rsid w:val="6CDD567C"/>
    <w:rsid w:val="6CE20F3E"/>
    <w:rsid w:val="6CE50148"/>
    <w:rsid w:val="6CE5187E"/>
    <w:rsid w:val="6CE72897"/>
    <w:rsid w:val="6CEA0859"/>
    <w:rsid w:val="6CEA3B94"/>
    <w:rsid w:val="6CEB5386"/>
    <w:rsid w:val="6CEC7701"/>
    <w:rsid w:val="6CF32D57"/>
    <w:rsid w:val="6CF334F3"/>
    <w:rsid w:val="6CF42030"/>
    <w:rsid w:val="6CF43042"/>
    <w:rsid w:val="6CF43C77"/>
    <w:rsid w:val="6CF65A3E"/>
    <w:rsid w:val="6CF756ED"/>
    <w:rsid w:val="6CF8751C"/>
    <w:rsid w:val="6CFA6851"/>
    <w:rsid w:val="6CFD2B58"/>
    <w:rsid w:val="6CFE4233"/>
    <w:rsid w:val="6CFF3659"/>
    <w:rsid w:val="6D02085F"/>
    <w:rsid w:val="6D024E35"/>
    <w:rsid w:val="6D056D53"/>
    <w:rsid w:val="6D0A319C"/>
    <w:rsid w:val="6D0C24E6"/>
    <w:rsid w:val="6D0C60BF"/>
    <w:rsid w:val="6D0D35D4"/>
    <w:rsid w:val="6D0E61F2"/>
    <w:rsid w:val="6D1331C2"/>
    <w:rsid w:val="6D1556B7"/>
    <w:rsid w:val="6D1B0F7B"/>
    <w:rsid w:val="6D1C66A6"/>
    <w:rsid w:val="6D1D68D2"/>
    <w:rsid w:val="6D203A47"/>
    <w:rsid w:val="6D21334F"/>
    <w:rsid w:val="6D2154B9"/>
    <w:rsid w:val="6D266F73"/>
    <w:rsid w:val="6D27211E"/>
    <w:rsid w:val="6D273B03"/>
    <w:rsid w:val="6D276061"/>
    <w:rsid w:val="6D290CD4"/>
    <w:rsid w:val="6D2F5E28"/>
    <w:rsid w:val="6D2F775B"/>
    <w:rsid w:val="6D304FCA"/>
    <w:rsid w:val="6D315DA7"/>
    <w:rsid w:val="6D3179A3"/>
    <w:rsid w:val="6D326F56"/>
    <w:rsid w:val="6D332C96"/>
    <w:rsid w:val="6D340C82"/>
    <w:rsid w:val="6D341AA4"/>
    <w:rsid w:val="6D3465CD"/>
    <w:rsid w:val="6D363C0F"/>
    <w:rsid w:val="6D371181"/>
    <w:rsid w:val="6D394861"/>
    <w:rsid w:val="6D3B0457"/>
    <w:rsid w:val="6D3D7F42"/>
    <w:rsid w:val="6D402137"/>
    <w:rsid w:val="6D403068"/>
    <w:rsid w:val="6D435E18"/>
    <w:rsid w:val="6D4457DC"/>
    <w:rsid w:val="6D4573FA"/>
    <w:rsid w:val="6D462E81"/>
    <w:rsid w:val="6D475ACF"/>
    <w:rsid w:val="6D4B0EDA"/>
    <w:rsid w:val="6D4E203F"/>
    <w:rsid w:val="6D50526D"/>
    <w:rsid w:val="6D576DA5"/>
    <w:rsid w:val="6D5C19FD"/>
    <w:rsid w:val="6D5C2A3F"/>
    <w:rsid w:val="6D5F2DA4"/>
    <w:rsid w:val="6D5F7D51"/>
    <w:rsid w:val="6D613895"/>
    <w:rsid w:val="6D626008"/>
    <w:rsid w:val="6D65324F"/>
    <w:rsid w:val="6D6A41BF"/>
    <w:rsid w:val="6D6A581F"/>
    <w:rsid w:val="6D6B4DDD"/>
    <w:rsid w:val="6D6F4477"/>
    <w:rsid w:val="6D6F5448"/>
    <w:rsid w:val="6D7101EF"/>
    <w:rsid w:val="6D715A39"/>
    <w:rsid w:val="6D7308AB"/>
    <w:rsid w:val="6D750617"/>
    <w:rsid w:val="6D75520A"/>
    <w:rsid w:val="6D763B18"/>
    <w:rsid w:val="6D7714D0"/>
    <w:rsid w:val="6D782276"/>
    <w:rsid w:val="6D7E6960"/>
    <w:rsid w:val="6D803815"/>
    <w:rsid w:val="6D8516AA"/>
    <w:rsid w:val="6D8521BD"/>
    <w:rsid w:val="6D894934"/>
    <w:rsid w:val="6D8D1192"/>
    <w:rsid w:val="6D8D69A6"/>
    <w:rsid w:val="6D8E3895"/>
    <w:rsid w:val="6D9223FB"/>
    <w:rsid w:val="6D960003"/>
    <w:rsid w:val="6D9648F3"/>
    <w:rsid w:val="6D97732C"/>
    <w:rsid w:val="6D9D737B"/>
    <w:rsid w:val="6DA02882"/>
    <w:rsid w:val="6DA40707"/>
    <w:rsid w:val="6DA46069"/>
    <w:rsid w:val="6DA64AF1"/>
    <w:rsid w:val="6DA653C0"/>
    <w:rsid w:val="6DA85207"/>
    <w:rsid w:val="6DA92A12"/>
    <w:rsid w:val="6DAA673D"/>
    <w:rsid w:val="6DB066BF"/>
    <w:rsid w:val="6DB7317D"/>
    <w:rsid w:val="6DBC4B95"/>
    <w:rsid w:val="6DC01176"/>
    <w:rsid w:val="6DC33EDD"/>
    <w:rsid w:val="6DC52E2A"/>
    <w:rsid w:val="6DC60FEB"/>
    <w:rsid w:val="6DCB3CF3"/>
    <w:rsid w:val="6DD61AC1"/>
    <w:rsid w:val="6DD662A4"/>
    <w:rsid w:val="6DDA6D84"/>
    <w:rsid w:val="6DDD5DFA"/>
    <w:rsid w:val="6DDF5C8C"/>
    <w:rsid w:val="6DE04E45"/>
    <w:rsid w:val="6DE2759A"/>
    <w:rsid w:val="6DE62227"/>
    <w:rsid w:val="6DE7475A"/>
    <w:rsid w:val="6DE81575"/>
    <w:rsid w:val="6DE96262"/>
    <w:rsid w:val="6DEA0CD0"/>
    <w:rsid w:val="6DEA3A96"/>
    <w:rsid w:val="6DEC201B"/>
    <w:rsid w:val="6DF17581"/>
    <w:rsid w:val="6DF2080D"/>
    <w:rsid w:val="6DF343CB"/>
    <w:rsid w:val="6DF36525"/>
    <w:rsid w:val="6DF43230"/>
    <w:rsid w:val="6DF65A50"/>
    <w:rsid w:val="6DF77870"/>
    <w:rsid w:val="6DF87C5F"/>
    <w:rsid w:val="6DFB0541"/>
    <w:rsid w:val="6DFC4FDC"/>
    <w:rsid w:val="6DFD1F81"/>
    <w:rsid w:val="6DFF583D"/>
    <w:rsid w:val="6E024407"/>
    <w:rsid w:val="6E04092C"/>
    <w:rsid w:val="6E04658B"/>
    <w:rsid w:val="6E052243"/>
    <w:rsid w:val="6E0770A0"/>
    <w:rsid w:val="6E083EF6"/>
    <w:rsid w:val="6E0D7055"/>
    <w:rsid w:val="6E120CB1"/>
    <w:rsid w:val="6E127AC0"/>
    <w:rsid w:val="6E132C09"/>
    <w:rsid w:val="6E1508A3"/>
    <w:rsid w:val="6E166DB4"/>
    <w:rsid w:val="6E19547A"/>
    <w:rsid w:val="6E1975C7"/>
    <w:rsid w:val="6E1A0FD3"/>
    <w:rsid w:val="6E1D530A"/>
    <w:rsid w:val="6E1E2D42"/>
    <w:rsid w:val="6E212B82"/>
    <w:rsid w:val="6E221014"/>
    <w:rsid w:val="6E22135C"/>
    <w:rsid w:val="6E221C1E"/>
    <w:rsid w:val="6E25127D"/>
    <w:rsid w:val="6E2629BA"/>
    <w:rsid w:val="6E26547D"/>
    <w:rsid w:val="6E2A4841"/>
    <w:rsid w:val="6E2B0A30"/>
    <w:rsid w:val="6E2B5F57"/>
    <w:rsid w:val="6E2C3664"/>
    <w:rsid w:val="6E2E03C3"/>
    <w:rsid w:val="6E361CC3"/>
    <w:rsid w:val="6E36744A"/>
    <w:rsid w:val="6E383987"/>
    <w:rsid w:val="6E3A7031"/>
    <w:rsid w:val="6E3C1062"/>
    <w:rsid w:val="6E3F6392"/>
    <w:rsid w:val="6E4240CC"/>
    <w:rsid w:val="6E444694"/>
    <w:rsid w:val="6E487615"/>
    <w:rsid w:val="6E4D0198"/>
    <w:rsid w:val="6E4F6056"/>
    <w:rsid w:val="6E5042A8"/>
    <w:rsid w:val="6E535A3F"/>
    <w:rsid w:val="6E557AA2"/>
    <w:rsid w:val="6E557F4F"/>
    <w:rsid w:val="6E5B1CDE"/>
    <w:rsid w:val="6E5B49FB"/>
    <w:rsid w:val="6E5E0C5F"/>
    <w:rsid w:val="6E6012E4"/>
    <w:rsid w:val="6E63122D"/>
    <w:rsid w:val="6E671964"/>
    <w:rsid w:val="6E67347F"/>
    <w:rsid w:val="6E682740"/>
    <w:rsid w:val="6E6869E6"/>
    <w:rsid w:val="6E6916FA"/>
    <w:rsid w:val="6E69207F"/>
    <w:rsid w:val="6E6941D1"/>
    <w:rsid w:val="6E6963D1"/>
    <w:rsid w:val="6E6B38E7"/>
    <w:rsid w:val="6E6B595B"/>
    <w:rsid w:val="6E6C20F6"/>
    <w:rsid w:val="6E6E6E22"/>
    <w:rsid w:val="6E704E62"/>
    <w:rsid w:val="6E706FD1"/>
    <w:rsid w:val="6E72113A"/>
    <w:rsid w:val="6E737F96"/>
    <w:rsid w:val="6E7860DC"/>
    <w:rsid w:val="6E786262"/>
    <w:rsid w:val="6E797E07"/>
    <w:rsid w:val="6E7B1BC2"/>
    <w:rsid w:val="6E7F75F4"/>
    <w:rsid w:val="6E8245F0"/>
    <w:rsid w:val="6E82642B"/>
    <w:rsid w:val="6E83227D"/>
    <w:rsid w:val="6E862A11"/>
    <w:rsid w:val="6E864C26"/>
    <w:rsid w:val="6E885FFD"/>
    <w:rsid w:val="6E892AF1"/>
    <w:rsid w:val="6E8B4D0D"/>
    <w:rsid w:val="6E8D70DE"/>
    <w:rsid w:val="6E900670"/>
    <w:rsid w:val="6E90461A"/>
    <w:rsid w:val="6E911EA5"/>
    <w:rsid w:val="6E926E60"/>
    <w:rsid w:val="6E931D8B"/>
    <w:rsid w:val="6E937FDB"/>
    <w:rsid w:val="6E961B9B"/>
    <w:rsid w:val="6E9B2D00"/>
    <w:rsid w:val="6E9B459B"/>
    <w:rsid w:val="6E9E15C8"/>
    <w:rsid w:val="6E9E5E73"/>
    <w:rsid w:val="6E9F1C59"/>
    <w:rsid w:val="6EA05747"/>
    <w:rsid w:val="6EA13ADC"/>
    <w:rsid w:val="6EA33289"/>
    <w:rsid w:val="6EA415D9"/>
    <w:rsid w:val="6EA42846"/>
    <w:rsid w:val="6EA44F21"/>
    <w:rsid w:val="6EA930C3"/>
    <w:rsid w:val="6EAB3BD4"/>
    <w:rsid w:val="6EAB5083"/>
    <w:rsid w:val="6EAC5256"/>
    <w:rsid w:val="6EAD59E7"/>
    <w:rsid w:val="6EAF0B3A"/>
    <w:rsid w:val="6EB147AE"/>
    <w:rsid w:val="6EB31CC0"/>
    <w:rsid w:val="6EB46582"/>
    <w:rsid w:val="6EB55FF8"/>
    <w:rsid w:val="6EB57B48"/>
    <w:rsid w:val="6EB646C7"/>
    <w:rsid w:val="6EB9760F"/>
    <w:rsid w:val="6EBA32C7"/>
    <w:rsid w:val="6EBB3123"/>
    <w:rsid w:val="6EBC23C4"/>
    <w:rsid w:val="6EBE0717"/>
    <w:rsid w:val="6EBE5E9F"/>
    <w:rsid w:val="6EBF498B"/>
    <w:rsid w:val="6EC16567"/>
    <w:rsid w:val="6EC178AE"/>
    <w:rsid w:val="6EC430F7"/>
    <w:rsid w:val="6EC63D4F"/>
    <w:rsid w:val="6ECC01A4"/>
    <w:rsid w:val="6ED02539"/>
    <w:rsid w:val="6ED10099"/>
    <w:rsid w:val="6ED44ED9"/>
    <w:rsid w:val="6ED4600A"/>
    <w:rsid w:val="6ED72334"/>
    <w:rsid w:val="6ED92DEF"/>
    <w:rsid w:val="6EDB0426"/>
    <w:rsid w:val="6EDB64B9"/>
    <w:rsid w:val="6EDC1070"/>
    <w:rsid w:val="6EDD5E0F"/>
    <w:rsid w:val="6EDE0ED2"/>
    <w:rsid w:val="6EDF4CFB"/>
    <w:rsid w:val="6EE01FAB"/>
    <w:rsid w:val="6EE22494"/>
    <w:rsid w:val="6EE277EF"/>
    <w:rsid w:val="6EE60162"/>
    <w:rsid w:val="6EE65F11"/>
    <w:rsid w:val="6EE65F42"/>
    <w:rsid w:val="6EE94DE6"/>
    <w:rsid w:val="6EEB453D"/>
    <w:rsid w:val="6EEB494E"/>
    <w:rsid w:val="6EED742C"/>
    <w:rsid w:val="6EEF1B3B"/>
    <w:rsid w:val="6EEF1D8A"/>
    <w:rsid w:val="6EF1026F"/>
    <w:rsid w:val="6EF31B20"/>
    <w:rsid w:val="6EF3775E"/>
    <w:rsid w:val="6EF718E8"/>
    <w:rsid w:val="6EFA4F94"/>
    <w:rsid w:val="6EFC1BBF"/>
    <w:rsid w:val="6EFC34FC"/>
    <w:rsid w:val="6EFD02D2"/>
    <w:rsid w:val="6F003AEF"/>
    <w:rsid w:val="6F033323"/>
    <w:rsid w:val="6F042538"/>
    <w:rsid w:val="6F046D07"/>
    <w:rsid w:val="6F0472C8"/>
    <w:rsid w:val="6F0720A7"/>
    <w:rsid w:val="6F0E4977"/>
    <w:rsid w:val="6F0F74D5"/>
    <w:rsid w:val="6F0F7ACE"/>
    <w:rsid w:val="6F100089"/>
    <w:rsid w:val="6F1373FE"/>
    <w:rsid w:val="6F1625C2"/>
    <w:rsid w:val="6F171A7B"/>
    <w:rsid w:val="6F180B49"/>
    <w:rsid w:val="6F1D55CD"/>
    <w:rsid w:val="6F256AFE"/>
    <w:rsid w:val="6F2614AD"/>
    <w:rsid w:val="6F261B5F"/>
    <w:rsid w:val="6F261C8F"/>
    <w:rsid w:val="6F26325B"/>
    <w:rsid w:val="6F294BA3"/>
    <w:rsid w:val="6F2A7D7C"/>
    <w:rsid w:val="6F2B01D8"/>
    <w:rsid w:val="6F2B058E"/>
    <w:rsid w:val="6F2C2678"/>
    <w:rsid w:val="6F2C42B7"/>
    <w:rsid w:val="6F304343"/>
    <w:rsid w:val="6F31674A"/>
    <w:rsid w:val="6F36278F"/>
    <w:rsid w:val="6F383D7A"/>
    <w:rsid w:val="6F3A13F6"/>
    <w:rsid w:val="6F3B31BD"/>
    <w:rsid w:val="6F3B4F1D"/>
    <w:rsid w:val="6F3B5069"/>
    <w:rsid w:val="6F3D2C01"/>
    <w:rsid w:val="6F3E101A"/>
    <w:rsid w:val="6F3E3B56"/>
    <w:rsid w:val="6F3E6F75"/>
    <w:rsid w:val="6F417E1D"/>
    <w:rsid w:val="6F421CC2"/>
    <w:rsid w:val="6F434B8D"/>
    <w:rsid w:val="6F4A4986"/>
    <w:rsid w:val="6F4B0132"/>
    <w:rsid w:val="6F4D228C"/>
    <w:rsid w:val="6F513251"/>
    <w:rsid w:val="6F525C9F"/>
    <w:rsid w:val="6F526EA0"/>
    <w:rsid w:val="6F534743"/>
    <w:rsid w:val="6F540900"/>
    <w:rsid w:val="6F541AA4"/>
    <w:rsid w:val="6F570182"/>
    <w:rsid w:val="6F582727"/>
    <w:rsid w:val="6F5937C1"/>
    <w:rsid w:val="6F5B7947"/>
    <w:rsid w:val="6F5E2FE1"/>
    <w:rsid w:val="6F606F7E"/>
    <w:rsid w:val="6F6566ED"/>
    <w:rsid w:val="6F6812FA"/>
    <w:rsid w:val="6F695C4E"/>
    <w:rsid w:val="6F6A4E91"/>
    <w:rsid w:val="6F6A56ED"/>
    <w:rsid w:val="6F6B21EE"/>
    <w:rsid w:val="6F7115CF"/>
    <w:rsid w:val="6F723759"/>
    <w:rsid w:val="6F7346A2"/>
    <w:rsid w:val="6F751AEC"/>
    <w:rsid w:val="6F7609A7"/>
    <w:rsid w:val="6F7C3AFC"/>
    <w:rsid w:val="6F7C7CDC"/>
    <w:rsid w:val="6F7D1861"/>
    <w:rsid w:val="6F7E1858"/>
    <w:rsid w:val="6F7E3AF1"/>
    <w:rsid w:val="6F7E6A6F"/>
    <w:rsid w:val="6F821B62"/>
    <w:rsid w:val="6F8632F9"/>
    <w:rsid w:val="6F8B0325"/>
    <w:rsid w:val="6F8C303E"/>
    <w:rsid w:val="6F8C326A"/>
    <w:rsid w:val="6F8C379B"/>
    <w:rsid w:val="6F8D55FB"/>
    <w:rsid w:val="6F8D6FBF"/>
    <w:rsid w:val="6F8F15CC"/>
    <w:rsid w:val="6F9153A1"/>
    <w:rsid w:val="6F924D3F"/>
    <w:rsid w:val="6F92573C"/>
    <w:rsid w:val="6F9431E1"/>
    <w:rsid w:val="6F95194B"/>
    <w:rsid w:val="6F966CC1"/>
    <w:rsid w:val="6F9710A6"/>
    <w:rsid w:val="6F9779F0"/>
    <w:rsid w:val="6F9B48E2"/>
    <w:rsid w:val="6F9C4C4B"/>
    <w:rsid w:val="6F9C7E3A"/>
    <w:rsid w:val="6F9F6E75"/>
    <w:rsid w:val="6FA007E3"/>
    <w:rsid w:val="6FA7307A"/>
    <w:rsid w:val="6FAB18A6"/>
    <w:rsid w:val="6FAE6EF7"/>
    <w:rsid w:val="6FAF42A2"/>
    <w:rsid w:val="6FB0214D"/>
    <w:rsid w:val="6FB2740C"/>
    <w:rsid w:val="6FB461F8"/>
    <w:rsid w:val="6FB57C78"/>
    <w:rsid w:val="6FB67D86"/>
    <w:rsid w:val="6FB72C20"/>
    <w:rsid w:val="6FB85DC2"/>
    <w:rsid w:val="6FB9431E"/>
    <w:rsid w:val="6FB97C2B"/>
    <w:rsid w:val="6FBA04F1"/>
    <w:rsid w:val="6FBA784D"/>
    <w:rsid w:val="6FBB2CD1"/>
    <w:rsid w:val="6FBC51B3"/>
    <w:rsid w:val="6FBD596D"/>
    <w:rsid w:val="6FBF77A4"/>
    <w:rsid w:val="6FBF7F8B"/>
    <w:rsid w:val="6FC1060C"/>
    <w:rsid w:val="6FC268B5"/>
    <w:rsid w:val="6FC359B2"/>
    <w:rsid w:val="6FC96E2F"/>
    <w:rsid w:val="6FCB57F5"/>
    <w:rsid w:val="6FCB59FF"/>
    <w:rsid w:val="6FCE2157"/>
    <w:rsid w:val="6FCE630E"/>
    <w:rsid w:val="6FCF5740"/>
    <w:rsid w:val="6FD12428"/>
    <w:rsid w:val="6FD14669"/>
    <w:rsid w:val="6FD2308D"/>
    <w:rsid w:val="6FD30A19"/>
    <w:rsid w:val="6FD31548"/>
    <w:rsid w:val="6FD42CB7"/>
    <w:rsid w:val="6FD57DF3"/>
    <w:rsid w:val="6FD63933"/>
    <w:rsid w:val="6FD873B3"/>
    <w:rsid w:val="6FD91892"/>
    <w:rsid w:val="6FDC65B3"/>
    <w:rsid w:val="6FDD7DBD"/>
    <w:rsid w:val="6FE03BC4"/>
    <w:rsid w:val="6FE11A64"/>
    <w:rsid w:val="6FE1545A"/>
    <w:rsid w:val="6FE42560"/>
    <w:rsid w:val="6FF03445"/>
    <w:rsid w:val="6FF173C5"/>
    <w:rsid w:val="6FF3246E"/>
    <w:rsid w:val="6FF4157E"/>
    <w:rsid w:val="6FF45A88"/>
    <w:rsid w:val="6FF83F36"/>
    <w:rsid w:val="6FFA03C5"/>
    <w:rsid w:val="6FFA2C86"/>
    <w:rsid w:val="6FFA71DC"/>
    <w:rsid w:val="6FFF18A3"/>
    <w:rsid w:val="6FFF2227"/>
    <w:rsid w:val="700249AD"/>
    <w:rsid w:val="70065C63"/>
    <w:rsid w:val="70074A04"/>
    <w:rsid w:val="7008148A"/>
    <w:rsid w:val="700A0016"/>
    <w:rsid w:val="700E5B83"/>
    <w:rsid w:val="7010572D"/>
    <w:rsid w:val="701414B1"/>
    <w:rsid w:val="70162BFA"/>
    <w:rsid w:val="701871B6"/>
    <w:rsid w:val="701A7A6D"/>
    <w:rsid w:val="701B0FAE"/>
    <w:rsid w:val="701C2E25"/>
    <w:rsid w:val="701E42AA"/>
    <w:rsid w:val="701E7FE7"/>
    <w:rsid w:val="701F4D3C"/>
    <w:rsid w:val="70251C0D"/>
    <w:rsid w:val="70253EF2"/>
    <w:rsid w:val="70273E64"/>
    <w:rsid w:val="7027661F"/>
    <w:rsid w:val="7029336C"/>
    <w:rsid w:val="702E1113"/>
    <w:rsid w:val="702E3AAA"/>
    <w:rsid w:val="702F15D7"/>
    <w:rsid w:val="70316C5E"/>
    <w:rsid w:val="7032217E"/>
    <w:rsid w:val="7036127C"/>
    <w:rsid w:val="7036676F"/>
    <w:rsid w:val="70377729"/>
    <w:rsid w:val="70383E8F"/>
    <w:rsid w:val="703A03AE"/>
    <w:rsid w:val="703C1FD7"/>
    <w:rsid w:val="703E3F66"/>
    <w:rsid w:val="703F1754"/>
    <w:rsid w:val="70405B53"/>
    <w:rsid w:val="704C502E"/>
    <w:rsid w:val="704D1E2C"/>
    <w:rsid w:val="704E397A"/>
    <w:rsid w:val="704E3C26"/>
    <w:rsid w:val="7052119C"/>
    <w:rsid w:val="705275E8"/>
    <w:rsid w:val="70536210"/>
    <w:rsid w:val="70536614"/>
    <w:rsid w:val="70536E86"/>
    <w:rsid w:val="70540436"/>
    <w:rsid w:val="70557364"/>
    <w:rsid w:val="70580100"/>
    <w:rsid w:val="705878A5"/>
    <w:rsid w:val="70592D5E"/>
    <w:rsid w:val="705C0747"/>
    <w:rsid w:val="705D78A5"/>
    <w:rsid w:val="705F51B9"/>
    <w:rsid w:val="706034F0"/>
    <w:rsid w:val="706119BA"/>
    <w:rsid w:val="70633283"/>
    <w:rsid w:val="70693146"/>
    <w:rsid w:val="706B3E70"/>
    <w:rsid w:val="706D0A18"/>
    <w:rsid w:val="706E13FC"/>
    <w:rsid w:val="706F7B0A"/>
    <w:rsid w:val="70723BA1"/>
    <w:rsid w:val="70737B84"/>
    <w:rsid w:val="70737D26"/>
    <w:rsid w:val="70744603"/>
    <w:rsid w:val="70751FBD"/>
    <w:rsid w:val="70764F52"/>
    <w:rsid w:val="70765022"/>
    <w:rsid w:val="707A2CAB"/>
    <w:rsid w:val="707F662B"/>
    <w:rsid w:val="708006A2"/>
    <w:rsid w:val="70843FE9"/>
    <w:rsid w:val="7084756D"/>
    <w:rsid w:val="70856EEF"/>
    <w:rsid w:val="708721F9"/>
    <w:rsid w:val="70875F7B"/>
    <w:rsid w:val="70886621"/>
    <w:rsid w:val="70893AA1"/>
    <w:rsid w:val="708B4865"/>
    <w:rsid w:val="708F7A08"/>
    <w:rsid w:val="7094575C"/>
    <w:rsid w:val="70981E8E"/>
    <w:rsid w:val="709D1B23"/>
    <w:rsid w:val="709F0133"/>
    <w:rsid w:val="70A003AC"/>
    <w:rsid w:val="70A04FD8"/>
    <w:rsid w:val="70A10F62"/>
    <w:rsid w:val="70A12F61"/>
    <w:rsid w:val="70A139DE"/>
    <w:rsid w:val="70A35105"/>
    <w:rsid w:val="70A46E4E"/>
    <w:rsid w:val="70A54A42"/>
    <w:rsid w:val="70A64E55"/>
    <w:rsid w:val="70AB6BA7"/>
    <w:rsid w:val="70AE52B6"/>
    <w:rsid w:val="70B206AD"/>
    <w:rsid w:val="70B20B58"/>
    <w:rsid w:val="70B3519A"/>
    <w:rsid w:val="70B71465"/>
    <w:rsid w:val="70B95D6F"/>
    <w:rsid w:val="70B95D7D"/>
    <w:rsid w:val="70BD773D"/>
    <w:rsid w:val="70BE63D9"/>
    <w:rsid w:val="70BE6D97"/>
    <w:rsid w:val="70C10468"/>
    <w:rsid w:val="70C20347"/>
    <w:rsid w:val="70C22C33"/>
    <w:rsid w:val="70C235D8"/>
    <w:rsid w:val="70C319C3"/>
    <w:rsid w:val="70C51C79"/>
    <w:rsid w:val="70C53E0B"/>
    <w:rsid w:val="70C654C0"/>
    <w:rsid w:val="70C775FD"/>
    <w:rsid w:val="70C8483B"/>
    <w:rsid w:val="70CE7844"/>
    <w:rsid w:val="70CF1B62"/>
    <w:rsid w:val="70CF6F44"/>
    <w:rsid w:val="70D02CFF"/>
    <w:rsid w:val="70D03E47"/>
    <w:rsid w:val="70D438A9"/>
    <w:rsid w:val="70D5698A"/>
    <w:rsid w:val="70DB3D5C"/>
    <w:rsid w:val="70DC7125"/>
    <w:rsid w:val="70DE399C"/>
    <w:rsid w:val="70E07A90"/>
    <w:rsid w:val="70E12452"/>
    <w:rsid w:val="70E2091E"/>
    <w:rsid w:val="70E218D2"/>
    <w:rsid w:val="70E467ED"/>
    <w:rsid w:val="70E57DA2"/>
    <w:rsid w:val="70E774C6"/>
    <w:rsid w:val="70EA195A"/>
    <w:rsid w:val="70EB08C1"/>
    <w:rsid w:val="70EE297B"/>
    <w:rsid w:val="70EF7990"/>
    <w:rsid w:val="70F20947"/>
    <w:rsid w:val="70F67E01"/>
    <w:rsid w:val="70F80E69"/>
    <w:rsid w:val="70F86E75"/>
    <w:rsid w:val="70FA22A7"/>
    <w:rsid w:val="70FD4DDC"/>
    <w:rsid w:val="71007C7E"/>
    <w:rsid w:val="7102539E"/>
    <w:rsid w:val="710259E2"/>
    <w:rsid w:val="71030CEF"/>
    <w:rsid w:val="71031A22"/>
    <w:rsid w:val="71033789"/>
    <w:rsid w:val="71040918"/>
    <w:rsid w:val="71046EC8"/>
    <w:rsid w:val="71052701"/>
    <w:rsid w:val="710728BF"/>
    <w:rsid w:val="71096CC2"/>
    <w:rsid w:val="710D17B6"/>
    <w:rsid w:val="710F2F4D"/>
    <w:rsid w:val="7110344F"/>
    <w:rsid w:val="7112274E"/>
    <w:rsid w:val="7115073B"/>
    <w:rsid w:val="71163AD8"/>
    <w:rsid w:val="7118678F"/>
    <w:rsid w:val="711A3637"/>
    <w:rsid w:val="711A433F"/>
    <w:rsid w:val="711E068D"/>
    <w:rsid w:val="711E5D2E"/>
    <w:rsid w:val="7122756E"/>
    <w:rsid w:val="712335F9"/>
    <w:rsid w:val="71254D65"/>
    <w:rsid w:val="71270226"/>
    <w:rsid w:val="712B0FDC"/>
    <w:rsid w:val="712B69A8"/>
    <w:rsid w:val="712D4DE7"/>
    <w:rsid w:val="712E3673"/>
    <w:rsid w:val="712E63F7"/>
    <w:rsid w:val="71321B57"/>
    <w:rsid w:val="71327C95"/>
    <w:rsid w:val="7133090B"/>
    <w:rsid w:val="7133623E"/>
    <w:rsid w:val="71353F7C"/>
    <w:rsid w:val="71362BBE"/>
    <w:rsid w:val="71397730"/>
    <w:rsid w:val="713A1F8E"/>
    <w:rsid w:val="713C3151"/>
    <w:rsid w:val="713D11F8"/>
    <w:rsid w:val="713E31AB"/>
    <w:rsid w:val="713F6B3A"/>
    <w:rsid w:val="7145236A"/>
    <w:rsid w:val="71474045"/>
    <w:rsid w:val="71487A5F"/>
    <w:rsid w:val="714C1D08"/>
    <w:rsid w:val="714C7524"/>
    <w:rsid w:val="714D2D21"/>
    <w:rsid w:val="714D5854"/>
    <w:rsid w:val="714E7219"/>
    <w:rsid w:val="71510CC3"/>
    <w:rsid w:val="7151147F"/>
    <w:rsid w:val="71511F63"/>
    <w:rsid w:val="7151327E"/>
    <w:rsid w:val="71550328"/>
    <w:rsid w:val="7155573A"/>
    <w:rsid w:val="7156216E"/>
    <w:rsid w:val="715B1B2F"/>
    <w:rsid w:val="715C178F"/>
    <w:rsid w:val="71632DDF"/>
    <w:rsid w:val="7165053E"/>
    <w:rsid w:val="716818D5"/>
    <w:rsid w:val="7168786F"/>
    <w:rsid w:val="71692B90"/>
    <w:rsid w:val="716A7A67"/>
    <w:rsid w:val="716A7B0E"/>
    <w:rsid w:val="716B5940"/>
    <w:rsid w:val="716C3DA3"/>
    <w:rsid w:val="71752A22"/>
    <w:rsid w:val="7175504B"/>
    <w:rsid w:val="71755DFE"/>
    <w:rsid w:val="717A03B6"/>
    <w:rsid w:val="717A42CD"/>
    <w:rsid w:val="718040C1"/>
    <w:rsid w:val="71856EFF"/>
    <w:rsid w:val="718576EA"/>
    <w:rsid w:val="7189001A"/>
    <w:rsid w:val="718A6F12"/>
    <w:rsid w:val="718C046A"/>
    <w:rsid w:val="71901D44"/>
    <w:rsid w:val="71902D61"/>
    <w:rsid w:val="71917B2B"/>
    <w:rsid w:val="71921941"/>
    <w:rsid w:val="71926EC3"/>
    <w:rsid w:val="719335D6"/>
    <w:rsid w:val="719625CA"/>
    <w:rsid w:val="71967C46"/>
    <w:rsid w:val="719B2460"/>
    <w:rsid w:val="719C20DF"/>
    <w:rsid w:val="719E1E65"/>
    <w:rsid w:val="71A35396"/>
    <w:rsid w:val="71A5117E"/>
    <w:rsid w:val="71A539FA"/>
    <w:rsid w:val="71A566FA"/>
    <w:rsid w:val="71A82F10"/>
    <w:rsid w:val="71AB5C99"/>
    <w:rsid w:val="71AB7FB3"/>
    <w:rsid w:val="71AC1C5A"/>
    <w:rsid w:val="71AC32CD"/>
    <w:rsid w:val="71AC620C"/>
    <w:rsid w:val="71AE47FA"/>
    <w:rsid w:val="71AF1722"/>
    <w:rsid w:val="71B225F6"/>
    <w:rsid w:val="71B25DE7"/>
    <w:rsid w:val="71B312A2"/>
    <w:rsid w:val="71B33653"/>
    <w:rsid w:val="71B36A6D"/>
    <w:rsid w:val="71B94FFB"/>
    <w:rsid w:val="71B961B4"/>
    <w:rsid w:val="71BC64B5"/>
    <w:rsid w:val="71BC7FF6"/>
    <w:rsid w:val="71BE518D"/>
    <w:rsid w:val="71BF4C76"/>
    <w:rsid w:val="71C07F09"/>
    <w:rsid w:val="71C33B07"/>
    <w:rsid w:val="71C54F30"/>
    <w:rsid w:val="71C7374A"/>
    <w:rsid w:val="71C85662"/>
    <w:rsid w:val="71C87B9E"/>
    <w:rsid w:val="71CC7F1B"/>
    <w:rsid w:val="71CE5029"/>
    <w:rsid w:val="71D27602"/>
    <w:rsid w:val="71D2762E"/>
    <w:rsid w:val="71D46FFE"/>
    <w:rsid w:val="71D61AD3"/>
    <w:rsid w:val="71D81485"/>
    <w:rsid w:val="71DB3E3C"/>
    <w:rsid w:val="71DB7D99"/>
    <w:rsid w:val="71DC4BFC"/>
    <w:rsid w:val="71DD02CF"/>
    <w:rsid w:val="71DF5C98"/>
    <w:rsid w:val="71E320DF"/>
    <w:rsid w:val="71E44FE0"/>
    <w:rsid w:val="71E56998"/>
    <w:rsid w:val="71E80D09"/>
    <w:rsid w:val="71EA4F3A"/>
    <w:rsid w:val="71EA710E"/>
    <w:rsid w:val="71F0535A"/>
    <w:rsid w:val="71F16A3C"/>
    <w:rsid w:val="71F17CB1"/>
    <w:rsid w:val="71F26F94"/>
    <w:rsid w:val="71F42994"/>
    <w:rsid w:val="71F53D26"/>
    <w:rsid w:val="71F64328"/>
    <w:rsid w:val="71F723FA"/>
    <w:rsid w:val="71F924BE"/>
    <w:rsid w:val="71FD660C"/>
    <w:rsid w:val="71FE04BF"/>
    <w:rsid w:val="71FF2EFD"/>
    <w:rsid w:val="71FF574E"/>
    <w:rsid w:val="71FF5E8A"/>
    <w:rsid w:val="72007D93"/>
    <w:rsid w:val="72020806"/>
    <w:rsid w:val="720C33E4"/>
    <w:rsid w:val="72111FA0"/>
    <w:rsid w:val="721B697B"/>
    <w:rsid w:val="721F41F3"/>
    <w:rsid w:val="72233479"/>
    <w:rsid w:val="72267321"/>
    <w:rsid w:val="72291F22"/>
    <w:rsid w:val="722B0CFC"/>
    <w:rsid w:val="722B1FAF"/>
    <w:rsid w:val="722B3EC3"/>
    <w:rsid w:val="722B486A"/>
    <w:rsid w:val="722D3818"/>
    <w:rsid w:val="722E3A14"/>
    <w:rsid w:val="72313D3A"/>
    <w:rsid w:val="7233005D"/>
    <w:rsid w:val="723744F3"/>
    <w:rsid w:val="72381BB1"/>
    <w:rsid w:val="7238481A"/>
    <w:rsid w:val="72394CF4"/>
    <w:rsid w:val="723F437B"/>
    <w:rsid w:val="72415DBC"/>
    <w:rsid w:val="72420F3C"/>
    <w:rsid w:val="72426026"/>
    <w:rsid w:val="724265E7"/>
    <w:rsid w:val="72431211"/>
    <w:rsid w:val="7247452C"/>
    <w:rsid w:val="72490152"/>
    <w:rsid w:val="724A1C9D"/>
    <w:rsid w:val="724D5AFA"/>
    <w:rsid w:val="724D7579"/>
    <w:rsid w:val="725313DB"/>
    <w:rsid w:val="725A1C30"/>
    <w:rsid w:val="725C6D9F"/>
    <w:rsid w:val="725F0F5E"/>
    <w:rsid w:val="72642C93"/>
    <w:rsid w:val="726517F4"/>
    <w:rsid w:val="72666DF7"/>
    <w:rsid w:val="726707AC"/>
    <w:rsid w:val="72684D69"/>
    <w:rsid w:val="726B5352"/>
    <w:rsid w:val="726D58F5"/>
    <w:rsid w:val="726E72CD"/>
    <w:rsid w:val="727045CD"/>
    <w:rsid w:val="72730C3A"/>
    <w:rsid w:val="72743E53"/>
    <w:rsid w:val="7275266B"/>
    <w:rsid w:val="727547DF"/>
    <w:rsid w:val="72783B09"/>
    <w:rsid w:val="727B145A"/>
    <w:rsid w:val="727B2902"/>
    <w:rsid w:val="727F55F0"/>
    <w:rsid w:val="72823424"/>
    <w:rsid w:val="72824A8C"/>
    <w:rsid w:val="72826855"/>
    <w:rsid w:val="72836491"/>
    <w:rsid w:val="72856E53"/>
    <w:rsid w:val="728809EF"/>
    <w:rsid w:val="728B20F9"/>
    <w:rsid w:val="72955621"/>
    <w:rsid w:val="7297702D"/>
    <w:rsid w:val="729A43F2"/>
    <w:rsid w:val="729C1BFB"/>
    <w:rsid w:val="729C4B68"/>
    <w:rsid w:val="729D3775"/>
    <w:rsid w:val="729D716B"/>
    <w:rsid w:val="72A007F7"/>
    <w:rsid w:val="72A12029"/>
    <w:rsid w:val="72A73083"/>
    <w:rsid w:val="72A75FE5"/>
    <w:rsid w:val="72A97F64"/>
    <w:rsid w:val="72AC2B38"/>
    <w:rsid w:val="72AC56E3"/>
    <w:rsid w:val="72B11662"/>
    <w:rsid w:val="72B23A99"/>
    <w:rsid w:val="72B3109F"/>
    <w:rsid w:val="72B37905"/>
    <w:rsid w:val="72B42203"/>
    <w:rsid w:val="72B664E0"/>
    <w:rsid w:val="72B861FA"/>
    <w:rsid w:val="72BA7A37"/>
    <w:rsid w:val="72BD4564"/>
    <w:rsid w:val="72C01964"/>
    <w:rsid w:val="72C1672B"/>
    <w:rsid w:val="72C25048"/>
    <w:rsid w:val="72C51113"/>
    <w:rsid w:val="72C76B03"/>
    <w:rsid w:val="72C8409A"/>
    <w:rsid w:val="72CA0054"/>
    <w:rsid w:val="72CA4C7A"/>
    <w:rsid w:val="72CE25E2"/>
    <w:rsid w:val="72D00386"/>
    <w:rsid w:val="72D36AC6"/>
    <w:rsid w:val="72D436C0"/>
    <w:rsid w:val="72D5585F"/>
    <w:rsid w:val="72D82ABE"/>
    <w:rsid w:val="72DA3388"/>
    <w:rsid w:val="72DB7AB5"/>
    <w:rsid w:val="72DC725F"/>
    <w:rsid w:val="72DD4A5E"/>
    <w:rsid w:val="72E02A03"/>
    <w:rsid w:val="72E12D36"/>
    <w:rsid w:val="72E268D7"/>
    <w:rsid w:val="72E33BC2"/>
    <w:rsid w:val="72E5284F"/>
    <w:rsid w:val="72E72D01"/>
    <w:rsid w:val="72E86B65"/>
    <w:rsid w:val="72E9430A"/>
    <w:rsid w:val="72EA515D"/>
    <w:rsid w:val="72F01A53"/>
    <w:rsid w:val="72F0587B"/>
    <w:rsid w:val="72F56DB0"/>
    <w:rsid w:val="72F650EC"/>
    <w:rsid w:val="72F73468"/>
    <w:rsid w:val="72FA4E25"/>
    <w:rsid w:val="72FE6646"/>
    <w:rsid w:val="72FE78CC"/>
    <w:rsid w:val="7301412A"/>
    <w:rsid w:val="730142D6"/>
    <w:rsid w:val="730202EB"/>
    <w:rsid w:val="730258FF"/>
    <w:rsid w:val="73030CCB"/>
    <w:rsid w:val="73090DFD"/>
    <w:rsid w:val="730A1D86"/>
    <w:rsid w:val="730C4A2B"/>
    <w:rsid w:val="730D4E6E"/>
    <w:rsid w:val="730D5EC8"/>
    <w:rsid w:val="730E680D"/>
    <w:rsid w:val="730F5B2B"/>
    <w:rsid w:val="730F7341"/>
    <w:rsid w:val="73101087"/>
    <w:rsid w:val="73107A46"/>
    <w:rsid w:val="731358B9"/>
    <w:rsid w:val="73143B2D"/>
    <w:rsid w:val="73152F43"/>
    <w:rsid w:val="731730A8"/>
    <w:rsid w:val="7318755F"/>
    <w:rsid w:val="731D1157"/>
    <w:rsid w:val="731D4857"/>
    <w:rsid w:val="731D4D92"/>
    <w:rsid w:val="731E370F"/>
    <w:rsid w:val="7323098E"/>
    <w:rsid w:val="7326179D"/>
    <w:rsid w:val="73276DD0"/>
    <w:rsid w:val="732B1438"/>
    <w:rsid w:val="732B605C"/>
    <w:rsid w:val="732B694C"/>
    <w:rsid w:val="732C0CD3"/>
    <w:rsid w:val="733750BF"/>
    <w:rsid w:val="73377D32"/>
    <w:rsid w:val="73384A7F"/>
    <w:rsid w:val="73394DC0"/>
    <w:rsid w:val="73396EB3"/>
    <w:rsid w:val="733E2929"/>
    <w:rsid w:val="733E4B8F"/>
    <w:rsid w:val="733E5B3E"/>
    <w:rsid w:val="73435D91"/>
    <w:rsid w:val="7346211D"/>
    <w:rsid w:val="734678D4"/>
    <w:rsid w:val="73470C9B"/>
    <w:rsid w:val="734A1C40"/>
    <w:rsid w:val="734E4887"/>
    <w:rsid w:val="73500499"/>
    <w:rsid w:val="73533370"/>
    <w:rsid w:val="735455C2"/>
    <w:rsid w:val="73555EED"/>
    <w:rsid w:val="735806F4"/>
    <w:rsid w:val="73592CFF"/>
    <w:rsid w:val="73594D38"/>
    <w:rsid w:val="735C04DB"/>
    <w:rsid w:val="735C165C"/>
    <w:rsid w:val="735D3DBA"/>
    <w:rsid w:val="735E1EF1"/>
    <w:rsid w:val="735F6713"/>
    <w:rsid w:val="73600E77"/>
    <w:rsid w:val="736050BE"/>
    <w:rsid w:val="73616817"/>
    <w:rsid w:val="736266E3"/>
    <w:rsid w:val="73632C7A"/>
    <w:rsid w:val="7363682B"/>
    <w:rsid w:val="73676213"/>
    <w:rsid w:val="7368478B"/>
    <w:rsid w:val="73687AE9"/>
    <w:rsid w:val="736D79DB"/>
    <w:rsid w:val="736F1A67"/>
    <w:rsid w:val="736F3872"/>
    <w:rsid w:val="73700162"/>
    <w:rsid w:val="73732ED8"/>
    <w:rsid w:val="73777ED7"/>
    <w:rsid w:val="7379004B"/>
    <w:rsid w:val="73796C9B"/>
    <w:rsid w:val="737A0EAC"/>
    <w:rsid w:val="737E3345"/>
    <w:rsid w:val="737E368E"/>
    <w:rsid w:val="738400D2"/>
    <w:rsid w:val="73844CC4"/>
    <w:rsid w:val="73880DC9"/>
    <w:rsid w:val="738864D4"/>
    <w:rsid w:val="738A709C"/>
    <w:rsid w:val="738B1B2F"/>
    <w:rsid w:val="738B37BC"/>
    <w:rsid w:val="738C7793"/>
    <w:rsid w:val="738F1DFD"/>
    <w:rsid w:val="73911004"/>
    <w:rsid w:val="739453D8"/>
    <w:rsid w:val="7399290C"/>
    <w:rsid w:val="739B0472"/>
    <w:rsid w:val="739B0492"/>
    <w:rsid w:val="739B59C7"/>
    <w:rsid w:val="73A13811"/>
    <w:rsid w:val="73A30ABB"/>
    <w:rsid w:val="73A4737A"/>
    <w:rsid w:val="73A51D01"/>
    <w:rsid w:val="73AB3194"/>
    <w:rsid w:val="73AB7E54"/>
    <w:rsid w:val="73B24C60"/>
    <w:rsid w:val="73B264E6"/>
    <w:rsid w:val="73B27D23"/>
    <w:rsid w:val="73B4213F"/>
    <w:rsid w:val="73B452D9"/>
    <w:rsid w:val="73B807E5"/>
    <w:rsid w:val="73B928BC"/>
    <w:rsid w:val="73BA0F12"/>
    <w:rsid w:val="73BA3EB0"/>
    <w:rsid w:val="73BA4E6B"/>
    <w:rsid w:val="73BB1AEA"/>
    <w:rsid w:val="73BC1ADD"/>
    <w:rsid w:val="73C44092"/>
    <w:rsid w:val="73C51294"/>
    <w:rsid w:val="73CA721A"/>
    <w:rsid w:val="73CC080E"/>
    <w:rsid w:val="73D32106"/>
    <w:rsid w:val="73D35636"/>
    <w:rsid w:val="73D5280E"/>
    <w:rsid w:val="73D75746"/>
    <w:rsid w:val="73DC61E0"/>
    <w:rsid w:val="73DD7DFB"/>
    <w:rsid w:val="73DF693C"/>
    <w:rsid w:val="73E01C2A"/>
    <w:rsid w:val="73E1778D"/>
    <w:rsid w:val="73E8257E"/>
    <w:rsid w:val="73EB17CE"/>
    <w:rsid w:val="73ED0F38"/>
    <w:rsid w:val="73ED169F"/>
    <w:rsid w:val="73EF0B70"/>
    <w:rsid w:val="73EF6311"/>
    <w:rsid w:val="73F140AF"/>
    <w:rsid w:val="73F2020C"/>
    <w:rsid w:val="73F26823"/>
    <w:rsid w:val="73F3292C"/>
    <w:rsid w:val="73F376B5"/>
    <w:rsid w:val="73F56613"/>
    <w:rsid w:val="73F73418"/>
    <w:rsid w:val="73F73C97"/>
    <w:rsid w:val="73F76B88"/>
    <w:rsid w:val="73FD2E85"/>
    <w:rsid w:val="740034EE"/>
    <w:rsid w:val="74007D69"/>
    <w:rsid w:val="74036F20"/>
    <w:rsid w:val="740419AC"/>
    <w:rsid w:val="7404276E"/>
    <w:rsid w:val="74046890"/>
    <w:rsid w:val="74050CA1"/>
    <w:rsid w:val="7406508E"/>
    <w:rsid w:val="740A04A4"/>
    <w:rsid w:val="740B30D0"/>
    <w:rsid w:val="740C4628"/>
    <w:rsid w:val="740E2E16"/>
    <w:rsid w:val="740F0E46"/>
    <w:rsid w:val="74123280"/>
    <w:rsid w:val="741238E2"/>
    <w:rsid w:val="741618F9"/>
    <w:rsid w:val="741A1408"/>
    <w:rsid w:val="741C7241"/>
    <w:rsid w:val="741D46F9"/>
    <w:rsid w:val="741D5865"/>
    <w:rsid w:val="741F3DDD"/>
    <w:rsid w:val="74214988"/>
    <w:rsid w:val="74254366"/>
    <w:rsid w:val="74255DB2"/>
    <w:rsid w:val="74281FC7"/>
    <w:rsid w:val="742B2295"/>
    <w:rsid w:val="742C6777"/>
    <w:rsid w:val="742E7E75"/>
    <w:rsid w:val="74323C83"/>
    <w:rsid w:val="74343D24"/>
    <w:rsid w:val="743641CD"/>
    <w:rsid w:val="74370CBE"/>
    <w:rsid w:val="74393D0A"/>
    <w:rsid w:val="743C1900"/>
    <w:rsid w:val="743D54D0"/>
    <w:rsid w:val="743D5CF6"/>
    <w:rsid w:val="743E613F"/>
    <w:rsid w:val="74401FF3"/>
    <w:rsid w:val="74440AC9"/>
    <w:rsid w:val="74465FBA"/>
    <w:rsid w:val="744B0408"/>
    <w:rsid w:val="744B6BDF"/>
    <w:rsid w:val="744C21EC"/>
    <w:rsid w:val="744C72C0"/>
    <w:rsid w:val="74506975"/>
    <w:rsid w:val="74520C24"/>
    <w:rsid w:val="745266E1"/>
    <w:rsid w:val="7453289A"/>
    <w:rsid w:val="745565AC"/>
    <w:rsid w:val="745569E5"/>
    <w:rsid w:val="74586B61"/>
    <w:rsid w:val="745C04D6"/>
    <w:rsid w:val="746138B8"/>
    <w:rsid w:val="74632A95"/>
    <w:rsid w:val="74642F4B"/>
    <w:rsid w:val="74656514"/>
    <w:rsid w:val="746B2896"/>
    <w:rsid w:val="746C759E"/>
    <w:rsid w:val="74722363"/>
    <w:rsid w:val="7472542C"/>
    <w:rsid w:val="7478110A"/>
    <w:rsid w:val="747A0AE7"/>
    <w:rsid w:val="747A79F3"/>
    <w:rsid w:val="747D00A2"/>
    <w:rsid w:val="748204F4"/>
    <w:rsid w:val="74827185"/>
    <w:rsid w:val="748A4CEE"/>
    <w:rsid w:val="748B4C96"/>
    <w:rsid w:val="749012D5"/>
    <w:rsid w:val="74935A6E"/>
    <w:rsid w:val="74951CA8"/>
    <w:rsid w:val="74957471"/>
    <w:rsid w:val="749720CC"/>
    <w:rsid w:val="74975B63"/>
    <w:rsid w:val="749C0D69"/>
    <w:rsid w:val="749C4AEF"/>
    <w:rsid w:val="749D21D4"/>
    <w:rsid w:val="749F2371"/>
    <w:rsid w:val="74A1443E"/>
    <w:rsid w:val="74A34EA8"/>
    <w:rsid w:val="74A35FC4"/>
    <w:rsid w:val="74A655AD"/>
    <w:rsid w:val="74A671B1"/>
    <w:rsid w:val="74A73BFB"/>
    <w:rsid w:val="74A830AF"/>
    <w:rsid w:val="74AC6E16"/>
    <w:rsid w:val="74AD5498"/>
    <w:rsid w:val="74AF1BD4"/>
    <w:rsid w:val="74B22EB9"/>
    <w:rsid w:val="74B62BCB"/>
    <w:rsid w:val="74B773EB"/>
    <w:rsid w:val="74B961BC"/>
    <w:rsid w:val="74BC46EB"/>
    <w:rsid w:val="74C01A5C"/>
    <w:rsid w:val="74C15833"/>
    <w:rsid w:val="74C160BC"/>
    <w:rsid w:val="74C200C5"/>
    <w:rsid w:val="74C3306B"/>
    <w:rsid w:val="74C3364E"/>
    <w:rsid w:val="74C43800"/>
    <w:rsid w:val="74C646B5"/>
    <w:rsid w:val="74C81E82"/>
    <w:rsid w:val="74C87F36"/>
    <w:rsid w:val="74CA5EB6"/>
    <w:rsid w:val="74CA6436"/>
    <w:rsid w:val="74CF6459"/>
    <w:rsid w:val="74D050C0"/>
    <w:rsid w:val="74D15D55"/>
    <w:rsid w:val="74D2583B"/>
    <w:rsid w:val="74D379E1"/>
    <w:rsid w:val="74D82501"/>
    <w:rsid w:val="74D864B7"/>
    <w:rsid w:val="74DB09F6"/>
    <w:rsid w:val="74DB75C3"/>
    <w:rsid w:val="74DC3B4A"/>
    <w:rsid w:val="74DF1EE2"/>
    <w:rsid w:val="74E0221C"/>
    <w:rsid w:val="74E7246E"/>
    <w:rsid w:val="74EB3765"/>
    <w:rsid w:val="74ED4519"/>
    <w:rsid w:val="74EE7A3B"/>
    <w:rsid w:val="74F00767"/>
    <w:rsid w:val="74F0349B"/>
    <w:rsid w:val="74F05D0F"/>
    <w:rsid w:val="74F10383"/>
    <w:rsid w:val="74F11C15"/>
    <w:rsid w:val="74F132EC"/>
    <w:rsid w:val="74F33353"/>
    <w:rsid w:val="74F34C63"/>
    <w:rsid w:val="74F357EC"/>
    <w:rsid w:val="74F66B6E"/>
    <w:rsid w:val="74FA1098"/>
    <w:rsid w:val="75012697"/>
    <w:rsid w:val="750236AA"/>
    <w:rsid w:val="75064CB8"/>
    <w:rsid w:val="750C541C"/>
    <w:rsid w:val="750C5B34"/>
    <w:rsid w:val="750F2150"/>
    <w:rsid w:val="75120C56"/>
    <w:rsid w:val="751329CD"/>
    <w:rsid w:val="75137853"/>
    <w:rsid w:val="75165573"/>
    <w:rsid w:val="751A7605"/>
    <w:rsid w:val="751B12AE"/>
    <w:rsid w:val="751D40C9"/>
    <w:rsid w:val="751E226F"/>
    <w:rsid w:val="751E665D"/>
    <w:rsid w:val="751F09C5"/>
    <w:rsid w:val="75220CC9"/>
    <w:rsid w:val="75255819"/>
    <w:rsid w:val="75273CEA"/>
    <w:rsid w:val="75297751"/>
    <w:rsid w:val="752A13CA"/>
    <w:rsid w:val="752B642B"/>
    <w:rsid w:val="752B7591"/>
    <w:rsid w:val="752C55FE"/>
    <w:rsid w:val="752E2EE0"/>
    <w:rsid w:val="753064CA"/>
    <w:rsid w:val="75307474"/>
    <w:rsid w:val="753140DE"/>
    <w:rsid w:val="7537385F"/>
    <w:rsid w:val="75477BC3"/>
    <w:rsid w:val="75492352"/>
    <w:rsid w:val="754979A3"/>
    <w:rsid w:val="754A5838"/>
    <w:rsid w:val="7550159B"/>
    <w:rsid w:val="755016BA"/>
    <w:rsid w:val="755315A0"/>
    <w:rsid w:val="75535F41"/>
    <w:rsid w:val="75537EBE"/>
    <w:rsid w:val="755479BB"/>
    <w:rsid w:val="7557420D"/>
    <w:rsid w:val="7557719D"/>
    <w:rsid w:val="75593002"/>
    <w:rsid w:val="755936AD"/>
    <w:rsid w:val="755951EE"/>
    <w:rsid w:val="755B766F"/>
    <w:rsid w:val="7566355C"/>
    <w:rsid w:val="75690E60"/>
    <w:rsid w:val="756916E8"/>
    <w:rsid w:val="756C6929"/>
    <w:rsid w:val="75703262"/>
    <w:rsid w:val="7570460D"/>
    <w:rsid w:val="757157A3"/>
    <w:rsid w:val="75742F72"/>
    <w:rsid w:val="7575283F"/>
    <w:rsid w:val="75763584"/>
    <w:rsid w:val="75774EB0"/>
    <w:rsid w:val="757C3328"/>
    <w:rsid w:val="757D1CA3"/>
    <w:rsid w:val="757E32E9"/>
    <w:rsid w:val="757E447E"/>
    <w:rsid w:val="757F3A64"/>
    <w:rsid w:val="7580373E"/>
    <w:rsid w:val="758060B5"/>
    <w:rsid w:val="758064BB"/>
    <w:rsid w:val="75806A16"/>
    <w:rsid w:val="75817746"/>
    <w:rsid w:val="75821C86"/>
    <w:rsid w:val="75830105"/>
    <w:rsid w:val="75830F89"/>
    <w:rsid w:val="758323D6"/>
    <w:rsid w:val="75840987"/>
    <w:rsid w:val="75842ABB"/>
    <w:rsid w:val="75853E15"/>
    <w:rsid w:val="7586542E"/>
    <w:rsid w:val="758C63CB"/>
    <w:rsid w:val="758D17A6"/>
    <w:rsid w:val="758D4034"/>
    <w:rsid w:val="758F28F9"/>
    <w:rsid w:val="75900A94"/>
    <w:rsid w:val="75901A2F"/>
    <w:rsid w:val="75912D8B"/>
    <w:rsid w:val="759400BE"/>
    <w:rsid w:val="759559E5"/>
    <w:rsid w:val="759801CC"/>
    <w:rsid w:val="75982F4B"/>
    <w:rsid w:val="75991D38"/>
    <w:rsid w:val="759E0CF3"/>
    <w:rsid w:val="759F39F8"/>
    <w:rsid w:val="759F4370"/>
    <w:rsid w:val="75A074B9"/>
    <w:rsid w:val="75A15875"/>
    <w:rsid w:val="75A31064"/>
    <w:rsid w:val="75A31ACD"/>
    <w:rsid w:val="75A71517"/>
    <w:rsid w:val="75B01862"/>
    <w:rsid w:val="75B41F4A"/>
    <w:rsid w:val="75B570E6"/>
    <w:rsid w:val="75B60635"/>
    <w:rsid w:val="75B93FFD"/>
    <w:rsid w:val="75B94C34"/>
    <w:rsid w:val="75BA3F57"/>
    <w:rsid w:val="75BA5030"/>
    <w:rsid w:val="75BA7927"/>
    <w:rsid w:val="75BC0D6E"/>
    <w:rsid w:val="75BD46FF"/>
    <w:rsid w:val="75C03CD0"/>
    <w:rsid w:val="75C06EDC"/>
    <w:rsid w:val="75C20E8F"/>
    <w:rsid w:val="75C35CF2"/>
    <w:rsid w:val="75C364A9"/>
    <w:rsid w:val="75C61B56"/>
    <w:rsid w:val="75C94940"/>
    <w:rsid w:val="75CD30D5"/>
    <w:rsid w:val="75CD76AF"/>
    <w:rsid w:val="75CF23FF"/>
    <w:rsid w:val="75CF79C6"/>
    <w:rsid w:val="75D051FE"/>
    <w:rsid w:val="75D2044C"/>
    <w:rsid w:val="75D25646"/>
    <w:rsid w:val="75D31D2A"/>
    <w:rsid w:val="75D43E94"/>
    <w:rsid w:val="75D552C5"/>
    <w:rsid w:val="75D7212F"/>
    <w:rsid w:val="75DB2C3C"/>
    <w:rsid w:val="75DB30DC"/>
    <w:rsid w:val="75DE113A"/>
    <w:rsid w:val="75DF2FF6"/>
    <w:rsid w:val="75DF4600"/>
    <w:rsid w:val="75E053C8"/>
    <w:rsid w:val="75E14DFE"/>
    <w:rsid w:val="75E32FF5"/>
    <w:rsid w:val="75E56021"/>
    <w:rsid w:val="75E672A0"/>
    <w:rsid w:val="75E82289"/>
    <w:rsid w:val="75EB64EB"/>
    <w:rsid w:val="75ED4FAC"/>
    <w:rsid w:val="75ED6AC8"/>
    <w:rsid w:val="75EF13EC"/>
    <w:rsid w:val="75EF5628"/>
    <w:rsid w:val="75F50CA0"/>
    <w:rsid w:val="75F56843"/>
    <w:rsid w:val="75F74006"/>
    <w:rsid w:val="75F743CF"/>
    <w:rsid w:val="75FA1817"/>
    <w:rsid w:val="75FA5C0D"/>
    <w:rsid w:val="75FC4781"/>
    <w:rsid w:val="75FE5707"/>
    <w:rsid w:val="7600366B"/>
    <w:rsid w:val="76030859"/>
    <w:rsid w:val="76046F61"/>
    <w:rsid w:val="76051658"/>
    <w:rsid w:val="76082AFD"/>
    <w:rsid w:val="76093429"/>
    <w:rsid w:val="760A06B1"/>
    <w:rsid w:val="760A11E0"/>
    <w:rsid w:val="760D3DAB"/>
    <w:rsid w:val="760E37ED"/>
    <w:rsid w:val="760F43F8"/>
    <w:rsid w:val="76102249"/>
    <w:rsid w:val="76151091"/>
    <w:rsid w:val="761801E0"/>
    <w:rsid w:val="76182D85"/>
    <w:rsid w:val="761832B3"/>
    <w:rsid w:val="761A4F73"/>
    <w:rsid w:val="761B35A2"/>
    <w:rsid w:val="761E683F"/>
    <w:rsid w:val="76213320"/>
    <w:rsid w:val="762335B7"/>
    <w:rsid w:val="76236746"/>
    <w:rsid w:val="762840F5"/>
    <w:rsid w:val="762878B8"/>
    <w:rsid w:val="762A3E16"/>
    <w:rsid w:val="762B3275"/>
    <w:rsid w:val="762C0669"/>
    <w:rsid w:val="762E7404"/>
    <w:rsid w:val="76310703"/>
    <w:rsid w:val="76323BD1"/>
    <w:rsid w:val="763263F6"/>
    <w:rsid w:val="763A7E9D"/>
    <w:rsid w:val="76425DCD"/>
    <w:rsid w:val="76442103"/>
    <w:rsid w:val="76444F72"/>
    <w:rsid w:val="76452825"/>
    <w:rsid w:val="76467B16"/>
    <w:rsid w:val="76486E59"/>
    <w:rsid w:val="764A782F"/>
    <w:rsid w:val="764C1D2D"/>
    <w:rsid w:val="76542CAF"/>
    <w:rsid w:val="765457B7"/>
    <w:rsid w:val="7655358E"/>
    <w:rsid w:val="765551B6"/>
    <w:rsid w:val="76582624"/>
    <w:rsid w:val="765D3E24"/>
    <w:rsid w:val="765E5ACA"/>
    <w:rsid w:val="766121B9"/>
    <w:rsid w:val="76626100"/>
    <w:rsid w:val="766524E7"/>
    <w:rsid w:val="76654CFB"/>
    <w:rsid w:val="766570C4"/>
    <w:rsid w:val="76662ED3"/>
    <w:rsid w:val="766748BA"/>
    <w:rsid w:val="76675346"/>
    <w:rsid w:val="766A54CD"/>
    <w:rsid w:val="766F3000"/>
    <w:rsid w:val="767100B9"/>
    <w:rsid w:val="76753530"/>
    <w:rsid w:val="767750DE"/>
    <w:rsid w:val="76787B20"/>
    <w:rsid w:val="76790114"/>
    <w:rsid w:val="767C4CC4"/>
    <w:rsid w:val="767D361C"/>
    <w:rsid w:val="767E7206"/>
    <w:rsid w:val="767F4EF6"/>
    <w:rsid w:val="768373E1"/>
    <w:rsid w:val="76844BD1"/>
    <w:rsid w:val="76846A8D"/>
    <w:rsid w:val="76880FEC"/>
    <w:rsid w:val="768E01FD"/>
    <w:rsid w:val="768E1781"/>
    <w:rsid w:val="768E1B33"/>
    <w:rsid w:val="768E35E4"/>
    <w:rsid w:val="768E5D69"/>
    <w:rsid w:val="76901DF9"/>
    <w:rsid w:val="76906348"/>
    <w:rsid w:val="76935BF0"/>
    <w:rsid w:val="769431A0"/>
    <w:rsid w:val="7695364F"/>
    <w:rsid w:val="769603BC"/>
    <w:rsid w:val="769A1717"/>
    <w:rsid w:val="769A6A08"/>
    <w:rsid w:val="769B1CDB"/>
    <w:rsid w:val="769C4A65"/>
    <w:rsid w:val="769F67A2"/>
    <w:rsid w:val="76A0570D"/>
    <w:rsid w:val="76A07988"/>
    <w:rsid w:val="76A327A0"/>
    <w:rsid w:val="76A84A18"/>
    <w:rsid w:val="76A96822"/>
    <w:rsid w:val="76AC1869"/>
    <w:rsid w:val="76AC7268"/>
    <w:rsid w:val="76B05E33"/>
    <w:rsid w:val="76B16844"/>
    <w:rsid w:val="76B53B8C"/>
    <w:rsid w:val="76BC6424"/>
    <w:rsid w:val="76BF30D3"/>
    <w:rsid w:val="76C04D2F"/>
    <w:rsid w:val="76C05C3B"/>
    <w:rsid w:val="76C45F96"/>
    <w:rsid w:val="76CB498B"/>
    <w:rsid w:val="76CB711E"/>
    <w:rsid w:val="76CC525E"/>
    <w:rsid w:val="76CD16C7"/>
    <w:rsid w:val="76CD3CF6"/>
    <w:rsid w:val="76D1702C"/>
    <w:rsid w:val="76D45942"/>
    <w:rsid w:val="76DA0036"/>
    <w:rsid w:val="76DC7AFD"/>
    <w:rsid w:val="76E63E07"/>
    <w:rsid w:val="76E80C86"/>
    <w:rsid w:val="76E96884"/>
    <w:rsid w:val="76EC4B0C"/>
    <w:rsid w:val="76ED530B"/>
    <w:rsid w:val="76EF03D6"/>
    <w:rsid w:val="76F105F2"/>
    <w:rsid w:val="76F13720"/>
    <w:rsid w:val="76F36DC5"/>
    <w:rsid w:val="76F63A22"/>
    <w:rsid w:val="76F64786"/>
    <w:rsid w:val="76F7187F"/>
    <w:rsid w:val="76F7713F"/>
    <w:rsid w:val="76FB0195"/>
    <w:rsid w:val="76FB0E40"/>
    <w:rsid w:val="76FB19CB"/>
    <w:rsid w:val="76FC48A5"/>
    <w:rsid w:val="76FD07B6"/>
    <w:rsid w:val="76FD0D45"/>
    <w:rsid w:val="76FD2AF3"/>
    <w:rsid w:val="77002D83"/>
    <w:rsid w:val="770064DD"/>
    <w:rsid w:val="77043E82"/>
    <w:rsid w:val="77045A77"/>
    <w:rsid w:val="77053FA4"/>
    <w:rsid w:val="77071EF1"/>
    <w:rsid w:val="77092BB7"/>
    <w:rsid w:val="770A3E54"/>
    <w:rsid w:val="770A47D1"/>
    <w:rsid w:val="770B4821"/>
    <w:rsid w:val="770D689F"/>
    <w:rsid w:val="77100887"/>
    <w:rsid w:val="77112C2D"/>
    <w:rsid w:val="77153CEA"/>
    <w:rsid w:val="77162FB4"/>
    <w:rsid w:val="7717575F"/>
    <w:rsid w:val="771A5453"/>
    <w:rsid w:val="771B3305"/>
    <w:rsid w:val="771B716D"/>
    <w:rsid w:val="771D112C"/>
    <w:rsid w:val="771D73F4"/>
    <w:rsid w:val="771F36D7"/>
    <w:rsid w:val="771F4AF5"/>
    <w:rsid w:val="771F5086"/>
    <w:rsid w:val="77215BC5"/>
    <w:rsid w:val="77221EDC"/>
    <w:rsid w:val="77225CED"/>
    <w:rsid w:val="77236149"/>
    <w:rsid w:val="77252A4D"/>
    <w:rsid w:val="77256846"/>
    <w:rsid w:val="77274983"/>
    <w:rsid w:val="772C473F"/>
    <w:rsid w:val="773061B8"/>
    <w:rsid w:val="773213F6"/>
    <w:rsid w:val="77335733"/>
    <w:rsid w:val="77382547"/>
    <w:rsid w:val="77386C85"/>
    <w:rsid w:val="773B4740"/>
    <w:rsid w:val="773F04A8"/>
    <w:rsid w:val="77443618"/>
    <w:rsid w:val="77457EF0"/>
    <w:rsid w:val="77484686"/>
    <w:rsid w:val="774A0504"/>
    <w:rsid w:val="774A605B"/>
    <w:rsid w:val="774B60D2"/>
    <w:rsid w:val="774C3EB8"/>
    <w:rsid w:val="77526953"/>
    <w:rsid w:val="7753156C"/>
    <w:rsid w:val="77534DE1"/>
    <w:rsid w:val="77541AA4"/>
    <w:rsid w:val="77554F36"/>
    <w:rsid w:val="77574D5F"/>
    <w:rsid w:val="77585531"/>
    <w:rsid w:val="775A22E4"/>
    <w:rsid w:val="775A36A1"/>
    <w:rsid w:val="775B29D8"/>
    <w:rsid w:val="775F76A8"/>
    <w:rsid w:val="77604DF8"/>
    <w:rsid w:val="77624662"/>
    <w:rsid w:val="77637658"/>
    <w:rsid w:val="776414CA"/>
    <w:rsid w:val="776429D7"/>
    <w:rsid w:val="77694514"/>
    <w:rsid w:val="776A2EF8"/>
    <w:rsid w:val="777134CE"/>
    <w:rsid w:val="77735FCD"/>
    <w:rsid w:val="777834BD"/>
    <w:rsid w:val="77785D0B"/>
    <w:rsid w:val="777867B5"/>
    <w:rsid w:val="77787D4C"/>
    <w:rsid w:val="777A7017"/>
    <w:rsid w:val="777C2C1D"/>
    <w:rsid w:val="777C4941"/>
    <w:rsid w:val="777D79B6"/>
    <w:rsid w:val="778215FB"/>
    <w:rsid w:val="778231A5"/>
    <w:rsid w:val="778366D5"/>
    <w:rsid w:val="77883BE3"/>
    <w:rsid w:val="778A411E"/>
    <w:rsid w:val="778B77A3"/>
    <w:rsid w:val="778C5A2D"/>
    <w:rsid w:val="778C667C"/>
    <w:rsid w:val="778F6F14"/>
    <w:rsid w:val="779311E2"/>
    <w:rsid w:val="779341BD"/>
    <w:rsid w:val="77937398"/>
    <w:rsid w:val="77962094"/>
    <w:rsid w:val="7799705E"/>
    <w:rsid w:val="779A7437"/>
    <w:rsid w:val="779B3115"/>
    <w:rsid w:val="779E4E10"/>
    <w:rsid w:val="779F221D"/>
    <w:rsid w:val="779F236A"/>
    <w:rsid w:val="77A0122A"/>
    <w:rsid w:val="77A21156"/>
    <w:rsid w:val="77A63CB2"/>
    <w:rsid w:val="77A651EC"/>
    <w:rsid w:val="77AB42F3"/>
    <w:rsid w:val="77AE15EC"/>
    <w:rsid w:val="77AF1968"/>
    <w:rsid w:val="77AF2931"/>
    <w:rsid w:val="77B11003"/>
    <w:rsid w:val="77B44E57"/>
    <w:rsid w:val="77B52AF8"/>
    <w:rsid w:val="77B533CE"/>
    <w:rsid w:val="77B53618"/>
    <w:rsid w:val="77B60E73"/>
    <w:rsid w:val="77B9334F"/>
    <w:rsid w:val="77BB47A6"/>
    <w:rsid w:val="77BD0B75"/>
    <w:rsid w:val="77BE04D4"/>
    <w:rsid w:val="77BF1481"/>
    <w:rsid w:val="77BF159B"/>
    <w:rsid w:val="77C0797F"/>
    <w:rsid w:val="77C16217"/>
    <w:rsid w:val="77C604A4"/>
    <w:rsid w:val="77CA0C90"/>
    <w:rsid w:val="77CB301A"/>
    <w:rsid w:val="77CC62AE"/>
    <w:rsid w:val="77D12A12"/>
    <w:rsid w:val="77D50249"/>
    <w:rsid w:val="77D51DB6"/>
    <w:rsid w:val="77D55F35"/>
    <w:rsid w:val="77D732B1"/>
    <w:rsid w:val="77DB2C93"/>
    <w:rsid w:val="77DB3191"/>
    <w:rsid w:val="77DB63FA"/>
    <w:rsid w:val="77DB7F4D"/>
    <w:rsid w:val="77DE0068"/>
    <w:rsid w:val="77DF6D3A"/>
    <w:rsid w:val="77E0602F"/>
    <w:rsid w:val="77E30069"/>
    <w:rsid w:val="77E31520"/>
    <w:rsid w:val="77E45682"/>
    <w:rsid w:val="77E659EE"/>
    <w:rsid w:val="77E933D5"/>
    <w:rsid w:val="77EA2574"/>
    <w:rsid w:val="77EA4A61"/>
    <w:rsid w:val="77EB69C2"/>
    <w:rsid w:val="77F008AA"/>
    <w:rsid w:val="77F346DC"/>
    <w:rsid w:val="77F369B2"/>
    <w:rsid w:val="77F50047"/>
    <w:rsid w:val="77F651C7"/>
    <w:rsid w:val="77F65B1D"/>
    <w:rsid w:val="77F80A53"/>
    <w:rsid w:val="77FF289B"/>
    <w:rsid w:val="78026B6F"/>
    <w:rsid w:val="78074202"/>
    <w:rsid w:val="78095102"/>
    <w:rsid w:val="78097A8D"/>
    <w:rsid w:val="780B1CD1"/>
    <w:rsid w:val="780C5063"/>
    <w:rsid w:val="780D0454"/>
    <w:rsid w:val="780E35D9"/>
    <w:rsid w:val="780F2F84"/>
    <w:rsid w:val="78114FA9"/>
    <w:rsid w:val="78154F9F"/>
    <w:rsid w:val="78183A73"/>
    <w:rsid w:val="78190367"/>
    <w:rsid w:val="781A78F2"/>
    <w:rsid w:val="78211DAE"/>
    <w:rsid w:val="78212811"/>
    <w:rsid w:val="78240F75"/>
    <w:rsid w:val="78242E29"/>
    <w:rsid w:val="78274177"/>
    <w:rsid w:val="78280254"/>
    <w:rsid w:val="782C7090"/>
    <w:rsid w:val="782F3180"/>
    <w:rsid w:val="782F685B"/>
    <w:rsid w:val="783055A3"/>
    <w:rsid w:val="783073C6"/>
    <w:rsid w:val="78321B5D"/>
    <w:rsid w:val="78322F49"/>
    <w:rsid w:val="78324806"/>
    <w:rsid w:val="78326ECC"/>
    <w:rsid w:val="78335CD3"/>
    <w:rsid w:val="783622EE"/>
    <w:rsid w:val="78391526"/>
    <w:rsid w:val="783A0B5B"/>
    <w:rsid w:val="783A21B3"/>
    <w:rsid w:val="783B7B1E"/>
    <w:rsid w:val="783C7F10"/>
    <w:rsid w:val="783E093A"/>
    <w:rsid w:val="783F35BD"/>
    <w:rsid w:val="78424195"/>
    <w:rsid w:val="78433AF9"/>
    <w:rsid w:val="78475332"/>
    <w:rsid w:val="784B5C07"/>
    <w:rsid w:val="784D4903"/>
    <w:rsid w:val="784E2726"/>
    <w:rsid w:val="784E4E83"/>
    <w:rsid w:val="78536F79"/>
    <w:rsid w:val="785767C6"/>
    <w:rsid w:val="7859063E"/>
    <w:rsid w:val="785B568A"/>
    <w:rsid w:val="785B64BD"/>
    <w:rsid w:val="785C02FD"/>
    <w:rsid w:val="785C6543"/>
    <w:rsid w:val="785E0A49"/>
    <w:rsid w:val="78611600"/>
    <w:rsid w:val="786241B5"/>
    <w:rsid w:val="786266BA"/>
    <w:rsid w:val="786330D2"/>
    <w:rsid w:val="78636D80"/>
    <w:rsid w:val="786418B4"/>
    <w:rsid w:val="78646B4C"/>
    <w:rsid w:val="786776B9"/>
    <w:rsid w:val="78686692"/>
    <w:rsid w:val="78697F44"/>
    <w:rsid w:val="786A78E1"/>
    <w:rsid w:val="786B5E3E"/>
    <w:rsid w:val="786C2D1B"/>
    <w:rsid w:val="786D32A0"/>
    <w:rsid w:val="786F3C0D"/>
    <w:rsid w:val="78700900"/>
    <w:rsid w:val="787473FA"/>
    <w:rsid w:val="787659F7"/>
    <w:rsid w:val="78772D0C"/>
    <w:rsid w:val="787A341D"/>
    <w:rsid w:val="78815C6D"/>
    <w:rsid w:val="78831285"/>
    <w:rsid w:val="78837CC1"/>
    <w:rsid w:val="788910F4"/>
    <w:rsid w:val="788C1CFF"/>
    <w:rsid w:val="78900D49"/>
    <w:rsid w:val="789219D9"/>
    <w:rsid w:val="78921D01"/>
    <w:rsid w:val="78931961"/>
    <w:rsid w:val="7893618C"/>
    <w:rsid w:val="78946A33"/>
    <w:rsid w:val="78965A4F"/>
    <w:rsid w:val="789A3E87"/>
    <w:rsid w:val="789E490A"/>
    <w:rsid w:val="789F038C"/>
    <w:rsid w:val="78A153FA"/>
    <w:rsid w:val="78A242CD"/>
    <w:rsid w:val="78A34345"/>
    <w:rsid w:val="78A36B1B"/>
    <w:rsid w:val="78A42E0B"/>
    <w:rsid w:val="78A46017"/>
    <w:rsid w:val="78A53442"/>
    <w:rsid w:val="78A53D14"/>
    <w:rsid w:val="78A5567A"/>
    <w:rsid w:val="78A65336"/>
    <w:rsid w:val="78A84E4F"/>
    <w:rsid w:val="78A8519A"/>
    <w:rsid w:val="78AA439B"/>
    <w:rsid w:val="78AB7F75"/>
    <w:rsid w:val="78AD26BE"/>
    <w:rsid w:val="78AD3A63"/>
    <w:rsid w:val="78AE695F"/>
    <w:rsid w:val="78AF2DA4"/>
    <w:rsid w:val="78AF6F58"/>
    <w:rsid w:val="78B11DA5"/>
    <w:rsid w:val="78B1234D"/>
    <w:rsid w:val="78B208C3"/>
    <w:rsid w:val="78B264E8"/>
    <w:rsid w:val="78B611AB"/>
    <w:rsid w:val="78B8293F"/>
    <w:rsid w:val="78BB4FF6"/>
    <w:rsid w:val="78BC253A"/>
    <w:rsid w:val="78BD3829"/>
    <w:rsid w:val="78BE7748"/>
    <w:rsid w:val="78BF589A"/>
    <w:rsid w:val="78C0725C"/>
    <w:rsid w:val="78C23FF4"/>
    <w:rsid w:val="78C3165B"/>
    <w:rsid w:val="78C51985"/>
    <w:rsid w:val="78C54873"/>
    <w:rsid w:val="78C853BC"/>
    <w:rsid w:val="78C912F5"/>
    <w:rsid w:val="78CA5F80"/>
    <w:rsid w:val="78CB4BEF"/>
    <w:rsid w:val="78CC42C5"/>
    <w:rsid w:val="78CD1258"/>
    <w:rsid w:val="78CE1411"/>
    <w:rsid w:val="78CE4187"/>
    <w:rsid w:val="78CE7465"/>
    <w:rsid w:val="78CF509F"/>
    <w:rsid w:val="78D53B6F"/>
    <w:rsid w:val="78D6423B"/>
    <w:rsid w:val="78D9694F"/>
    <w:rsid w:val="78D975E7"/>
    <w:rsid w:val="78DB3D81"/>
    <w:rsid w:val="78DC1CD6"/>
    <w:rsid w:val="78DC54A5"/>
    <w:rsid w:val="78DE1B8A"/>
    <w:rsid w:val="78DE2C08"/>
    <w:rsid w:val="78DE7832"/>
    <w:rsid w:val="78DF3C7D"/>
    <w:rsid w:val="78E11996"/>
    <w:rsid w:val="78E16549"/>
    <w:rsid w:val="78E20E0E"/>
    <w:rsid w:val="78E247F6"/>
    <w:rsid w:val="78E529AB"/>
    <w:rsid w:val="78E6752D"/>
    <w:rsid w:val="78E82538"/>
    <w:rsid w:val="78E8765B"/>
    <w:rsid w:val="78EA06FC"/>
    <w:rsid w:val="78EB67DB"/>
    <w:rsid w:val="78EC3576"/>
    <w:rsid w:val="78EC5A89"/>
    <w:rsid w:val="78EC6B89"/>
    <w:rsid w:val="78EE0BBB"/>
    <w:rsid w:val="78EE64E2"/>
    <w:rsid w:val="78EF3894"/>
    <w:rsid w:val="78F00D5C"/>
    <w:rsid w:val="78F237B0"/>
    <w:rsid w:val="78F270FE"/>
    <w:rsid w:val="78F360E0"/>
    <w:rsid w:val="78F55C28"/>
    <w:rsid w:val="78F66A4C"/>
    <w:rsid w:val="78F73291"/>
    <w:rsid w:val="78F85717"/>
    <w:rsid w:val="78F9671F"/>
    <w:rsid w:val="78FB71F1"/>
    <w:rsid w:val="78FD79A4"/>
    <w:rsid w:val="79010655"/>
    <w:rsid w:val="79077E4F"/>
    <w:rsid w:val="7908597D"/>
    <w:rsid w:val="790945E3"/>
    <w:rsid w:val="790A4025"/>
    <w:rsid w:val="790A4B15"/>
    <w:rsid w:val="790B1757"/>
    <w:rsid w:val="790B56A3"/>
    <w:rsid w:val="790B6F56"/>
    <w:rsid w:val="790C073B"/>
    <w:rsid w:val="790D649C"/>
    <w:rsid w:val="791047EE"/>
    <w:rsid w:val="791109F0"/>
    <w:rsid w:val="791212D6"/>
    <w:rsid w:val="7912235B"/>
    <w:rsid w:val="79163289"/>
    <w:rsid w:val="79181D27"/>
    <w:rsid w:val="79182CCE"/>
    <w:rsid w:val="79197E80"/>
    <w:rsid w:val="791A10B2"/>
    <w:rsid w:val="791C0EE9"/>
    <w:rsid w:val="791E4FA3"/>
    <w:rsid w:val="792074EE"/>
    <w:rsid w:val="792422E7"/>
    <w:rsid w:val="7925573C"/>
    <w:rsid w:val="7925634F"/>
    <w:rsid w:val="792627D6"/>
    <w:rsid w:val="79273843"/>
    <w:rsid w:val="792744B3"/>
    <w:rsid w:val="792822D2"/>
    <w:rsid w:val="79283CB0"/>
    <w:rsid w:val="79295E8E"/>
    <w:rsid w:val="792A3DDA"/>
    <w:rsid w:val="792B1000"/>
    <w:rsid w:val="792F2345"/>
    <w:rsid w:val="79315FA9"/>
    <w:rsid w:val="793302DA"/>
    <w:rsid w:val="79333D6D"/>
    <w:rsid w:val="79353F72"/>
    <w:rsid w:val="79362473"/>
    <w:rsid w:val="79376A84"/>
    <w:rsid w:val="7938085E"/>
    <w:rsid w:val="793D0D9F"/>
    <w:rsid w:val="793F6937"/>
    <w:rsid w:val="794047BD"/>
    <w:rsid w:val="79426DBE"/>
    <w:rsid w:val="79464DAB"/>
    <w:rsid w:val="79470836"/>
    <w:rsid w:val="7947217B"/>
    <w:rsid w:val="79472597"/>
    <w:rsid w:val="79484ABF"/>
    <w:rsid w:val="794A71C1"/>
    <w:rsid w:val="794C42E2"/>
    <w:rsid w:val="794E06EA"/>
    <w:rsid w:val="794E7636"/>
    <w:rsid w:val="794F6FC1"/>
    <w:rsid w:val="79563473"/>
    <w:rsid w:val="795702E9"/>
    <w:rsid w:val="79572078"/>
    <w:rsid w:val="795A39E6"/>
    <w:rsid w:val="795A3D1C"/>
    <w:rsid w:val="795D2000"/>
    <w:rsid w:val="795E53C1"/>
    <w:rsid w:val="79617D6D"/>
    <w:rsid w:val="79636113"/>
    <w:rsid w:val="79647262"/>
    <w:rsid w:val="79652267"/>
    <w:rsid w:val="7969634F"/>
    <w:rsid w:val="7970164F"/>
    <w:rsid w:val="7970377A"/>
    <w:rsid w:val="79731ADE"/>
    <w:rsid w:val="79740F06"/>
    <w:rsid w:val="79757A5C"/>
    <w:rsid w:val="79780392"/>
    <w:rsid w:val="797A39E1"/>
    <w:rsid w:val="797B0090"/>
    <w:rsid w:val="797B10BC"/>
    <w:rsid w:val="797B5333"/>
    <w:rsid w:val="797F1DC0"/>
    <w:rsid w:val="798047DB"/>
    <w:rsid w:val="79820670"/>
    <w:rsid w:val="79824315"/>
    <w:rsid w:val="798A07C2"/>
    <w:rsid w:val="798C43D6"/>
    <w:rsid w:val="79924DAC"/>
    <w:rsid w:val="799342E9"/>
    <w:rsid w:val="79960DC8"/>
    <w:rsid w:val="799824B3"/>
    <w:rsid w:val="7998614A"/>
    <w:rsid w:val="799A519B"/>
    <w:rsid w:val="799B6AF2"/>
    <w:rsid w:val="799C0BC4"/>
    <w:rsid w:val="799C3C10"/>
    <w:rsid w:val="79A235E6"/>
    <w:rsid w:val="79A31C71"/>
    <w:rsid w:val="79A377E3"/>
    <w:rsid w:val="79A51C14"/>
    <w:rsid w:val="79A53BCA"/>
    <w:rsid w:val="79A63481"/>
    <w:rsid w:val="79A635A0"/>
    <w:rsid w:val="79A64843"/>
    <w:rsid w:val="79A656C4"/>
    <w:rsid w:val="79A77DF6"/>
    <w:rsid w:val="79AB1C36"/>
    <w:rsid w:val="79AB7F4F"/>
    <w:rsid w:val="79AF19D3"/>
    <w:rsid w:val="79B0398B"/>
    <w:rsid w:val="79B105BD"/>
    <w:rsid w:val="79B36526"/>
    <w:rsid w:val="79BB45CF"/>
    <w:rsid w:val="79BD4610"/>
    <w:rsid w:val="79C04C30"/>
    <w:rsid w:val="79C07D03"/>
    <w:rsid w:val="79C1583A"/>
    <w:rsid w:val="79C17C44"/>
    <w:rsid w:val="79C17F2B"/>
    <w:rsid w:val="79C225F3"/>
    <w:rsid w:val="79C2263E"/>
    <w:rsid w:val="79C254E3"/>
    <w:rsid w:val="79C317CC"/>
    <w:rsid w:val="79C44595"/>
    <w:rsid w:val="79C853C3"/>
    <w:rsid w:val="79CE6108"/>
    <w:rsid w:val="79D4670F"/>
    <w:rsid w:val="79D7411E"/>
    <w:rsid w:val="79D7655F"/>
    <w:rsid w:val="79D87A0B"/>
    <w:rsid w:val="79DB269A"/>
    <w:rsid w:val="79DC4F00"/>
    <w:rsid w:val="79DC610E"/>
    <w:rsid w:val="79DC6A60"/>
    <w:rsid w:val="79DF3A79"/>
    <w:rsid w:val="79DF3C30"/>
    <w:rsid w:val="79DF6F7D"/>
    <w:rsid w:val="79E20748"/>
    <w:rsid w:val="79E449FB"/>
    <w:rsid w:val="79E852E4"/>
    <w:rsid w:val="79EC786F"/>
    <w:rsid w:val="79EE4CD7"/>
    <w:rsid w:val="79EF7B94"/>
    <w:rsid w:val="79F1138D"/>
    <w:rsid w:val="79F716A0"/>
    <w:rsid w:val="79F77022"/>
    <w:rsid w:val="79FC52E4"/>
    <w:rsid w:val="79FF71F2"/>
    <w:rsid w:val="7A002CDC"/>
    <w:rsid w:val="7A007B24"/>
    <w:rsid w:val="7A027425"/>
    <w:rsid w:val="7A0812A8"/>
    <w:rsid w:val="7A0A606B"/>
    <w:rsid w:val="7A0B1AFF"/>
    <w:rsid w:val="7A0D6C8C"/>
    <w:rsid w:val="7A110C25"/>
    <w:rsid w:val="7A113C00"/>
    <w:rsid w:val="7A1B2314"/>
    <w:rsid w:val="7A1D28E8"/>
    <w:rsid w:val="7A1D7B20"/>
    <w:rsid w:val="7A2347F4"/>
    <w:rsid w:val="7A247CE8"/>
    <w:rsid w:val="7A280FA7"/>
    <w:rsid w:val="7A287ECE"/>
    <w:rsid w:val="7A2B2C27"/>
    <w:rsid w:val="7A2B5073"/>
    <w:rsid w:val="7A2E3A36"/>
    <w:rsid w:val="7A366EF3"/>
    <w:rsid w:val="7A386A80"/>
    <w:rsid w:val="7A3A0E68"/>
    <w:rsid w:val="7A3C70EA"/>
    <w:rsid w:val="7A3E66C3"/>
    <w:rsid w:val="7A416009"/>
    <w:rsid w:val="7A4566FE"/>
    <w:rsid w:val="7A4642D8"/>
    <w:rsid w:val="7A48670B"/>
    <w:rsid w:val="7A49483C"/>
    <w:rsid w:val="7A497280"/>
    <w:rsid w:val="7A4C69C5"/>
    <w:rsid w:val="7A4E47F3"/>
    <w:rsid w:val="7A506C57"/>
    <w:rsid w:val="7A5254B3"/>
    <w:rsid w:val="7A52753F"/>
    <w:rsid w:val="7A532942"/>
    <w:rsid w:val="7A59143C"/>
    <w:rsid w:val="7A59510C"/>
    <w:rsid w:val="7A5957D7"/>
    <w:rsid w:val="7A5D62C5"/>
    <w:rsid w:val="7A5E343E"/>
    <w:rsid w:val="7A5E65C7"/>
    <w:rsid w:val="7A5F64F3"/>
    <w:rsid w:val="7A655F52"/>
    <w:rsid w:val="7A690179"/>
    <w:rsid w:val="7A6B041D"/>
    <w:rsid w:val="7A6C0A35"/>
    <w:rsid w:val="7A6C2EC3"/>
    <w:rsid w:val="7A73182D"/>
    <w:rsid w:val="7A754EC6"/>
    <w:rsid w:val="7A763F13"/>
    <w:rsid w:val="7A775868"/>
    <w:rsid w:val="7A7A2F4E"/>
    <w:rsid w:val="7A7F0A1D"/>
    <w:rsid w:val="7A7F320C"/>
    <w:rsid w:val="7A7F7959"/>
    <w:rsid w:val="7A804167"/>
    <w:rsid w:val="7A8118F0"/>
    <w:rsid w:val="7A826381"/>
    <w:rsid w:val="7A855CCD"/>
    <w:rsid w:val="7A860D09"/>
    <w:rsid w:val="7A884E22"/>
    <w:rsid w:val="7A8E2E80"/>
    <w:rsid w:val="7A967374"/>
    <w:rsid w:val="7A97500D"/>
    <w:rsid w:val="7A9A3A90"/>
    <w:rsid w:val="7A9A7551"/>
    <w:rsid w:val="7A9E68B5"/>
    <w:rsid w:val="7A9F6CC4"/>
    <w:rsid w:val="7AA07FBA"/>
    <w:rsid w:val="7AA4593D"/>
    <w:rsid w:val="7AA652EE"/>
    <w:rsid w:val="7AA65DC2"/>
    <w:rsid w:val="7AAB2B27"/>
    <w:rsid w:val="7AAB7433"/>
    <w:rsid w:val="7AAC452C"/>
    <w:rsid w:val="7AAC4C2E"/>
    <w:rsid w:val="7AAD3AAD"/>
    <w:rsid w:val="7AB40EC6"/>
    <w:rsid w:val="7AB67498"/>
    <w:rsid w:val="7AB874D2"/>
    <w:rsid w:val="7ABC30A3"/>
    <w:rsid w:val="7ABC35EE"/>
    <w:rsid w:val="7ABD49EF"/>
    <w:rsid w:val="7ABD699F"/>
    <w:rsid w:val="7ABE563A"/>
    <w:rsid w:val="7AC16DA2"/>
    <w:rsid w:val="7AC25BB6"/>
    <w:rsid w:val="7AC65251"/>
    <w:rsid w:val="7AC74757"/>
    <w:rsid w:val="7AC931FE"/>
    <w:rsid w:val="7ACB2A52"/>
    <w:rsid w:val="7ACB4CB6"/>
    <w:rsid w:val="7ACD6C80"/>
    <w:rsid w:val="7ACF549E"/>
    <w:rsid w:val="7AD95E98"/>
    <w:rsid w:val="7ADD1982"/>
    <w:rsid w:val="7ADF302E"/>
    <w:rsid w:val="7ADF69C8"/>
    <w:rsid w:val="7AE05D63"/>
    <w:rsid w:val="7AE36BFD"/>
    <w:rsid w:val="7AE449F3"/>
    <w:rsid w:val="7AE50213"/>
    <w:rsid w:val="7AE730C4"/>
    <w:rsid w:val="7AEC12EE"/>
    <w:rsid w:val="7AEC7D26"/>
    <w:rsid w:val="7AEE6A10"/>
    <w:rsid w:val="7AF00ACB"/>
    <w:rsid w:val="7AF43B71"/>
    <w:rsid w:val="7AF6550D"/>
    <w:rsid w:val="7AFC6C61"/>
    <w:rsid w:val="7AFD0B2B"/>
    <w:rsid w:val="7AFE12C9"/>
    <w:rsid w:val="7AFF33A6"/>
    <w:rsid w:val="7B057F8A"/>
    <w:rsid w:val="7B062DE1"/>
    <w:rsid w:val="7B082F6C"/>
    <w:rsid w:val="7B0A1687"/>
    <w:rsid w:val="7B0C612A"/>
    <w:rsid w:val="7B0D2D94"/>
    <w:rsid w:val="7B136B97"/>
    <w:rsid w:val="7B1717EA"/>
    <w:rsid w:val="7B177410"/>
    <w:rsid w:val="7B1973C6"/>
    <w:rsid w:val="7B1A46D0"/>
    <w:rsid w:val="7B1B3405"/>
    <w:rsid w:val="7B1B6E8D"/>
    <w:rsid w:val="7B1C171E"/>
    <w:rsid w:val="7B1E03B2"/>
    <w:rsid w:val="7B1E1FAE"/>
    <w:rsid w:val="7B212212"/>
    <w:rsid w:val="7B2449FA"/>
    <w:rsid w:val="7B2808DD"/>
    <w:rsid w:val="7B286175"/>
    <w:rsid w:val="7B294F6D"/>
    <w:rsid w:val="7B2A0FEF"/>
    <w:rsid w:val="7B2C1F7A"/>
    <w:rsid w:val="7B2D16A5"/>
    <w:rsid w:val="7B2E5637"/>
    <w:rsid w:val="7B2F1D3C"/>
    <w:rsid w:val="7B2F6C37"/>
    <w:rsid w:val="7B33562E"/>
    <w:rsid w:val="7B341EC6"/>
    <w:rsid w:val="7B351053"/>
    <w:rsid w:val="7B3514A4"/>
    <w:rsid w:val="7B393675"/>
    <w:rsid w:val="7B401DF2"/>
    <w:rsid w:val="7B40672D"/>
    <w:rsid w:val="7B4123DB"/>
    <w:rsid w:val="7B417818"/>
    <w:rsid w:val="7B422BC4"/>
    <w:rsid w:val="7B463ED3"/>
    <w:rsid w:val="7B477D30"/>
    <w:rsid w:val="7B49017C"/>
    <w:rsid w:val="7B4D0489"/>
    <w:rsid w:val="7B513164"/>
    <w:rsid w:val="7B542AC7"/>
    <w:rsid w:val="7B5653B0"/>
    <w:rsid w:val="7B57116A"/>
    <w:rsid w:val="7B5834D1"/>
    <w:rsid w:val="7B590F7A"/>
    <w:rsid w:val="7B5E4BE7"/>
    <w:rsid w:val="7B5F1FCE"/>
    <w:rsid w:val="7B625D9F"/>
    <w:rsid w:val="7B65259D"/>
    <w:rsid w:val="7B672E20"/>
    <w:rsid w:val="7B675740"/>
    <w:rsid w:val="7B6A1E38"/>
    <w:rsid w:val="7B6D7530"/>
    <w:rsid w:val="7B6D7F6D"/>
    <w:rsid w:val="7B6E2392"/>
    <w:rsid w:val="7B6F7325"/>
    <w:rsid w:val="7B715050"/>
    <w:rsid w:val="7B7315D6"/>
    <w:rsid w:val="7B7439BE"/>
    <w:rsid w:val="7B764F17"/>
    <w:rsid w:val="7B785F18"/>
    <w:rsid w:val="7B787891"/>
    <w:rsid w:val="7B7A57B9"/>
    <w:rsid w:val="7B7E200A"/>
    <w:rsid w:val="7B7E626C"/>
    <w:rsid w:val="7B7F24FD"/>
    <w:rsid w:val="7B7F46B9"/>
    <w:rsid w:val="7B833DB1"/>
    <w:rsid w:val="7B886EA8"/>
    <w:rsid w:val="7B8A2F49"/>
    <w:rsid w:val="7B8A579E"/>
    <w:rsid w:val="7B8E6DEA"/>
    <w:rsid w:val="7B8F4315"/>
    <w:rsid w:val="7B911B28"/>
    <w:rsid w:val="7B931631"/>
    <w:rsid w:val="7B9B5AFE"/>
    <w:rsid w:val="7B9C2747"/>
    <w:rsid w:val="7B9C64F1"/>
    <w:rsid w:val="7B9C65F8"/>
    <w:rsid w:val="7BA13FD4"/>
    <w:rsid w:val="7BA1623C"/>
    <w:rsid w:val="7BA20C22"/>
    <w:rsid w:val="7BA2600C"/>
    <w:rsid w:val="7BA35B78"/>
    <w:rsid w:val="7BA42216"/>
    <w:rsid w:val="7BA56648"/>
    <w:rsid w:val="7BA5729E"/>
    <w:rsid w:val="7BA73CEF"/>
    <w:rsid w:val="7BAB0D70"/>
    <w:rsid w:val="7BAE260E"/>
    <w:rsid w:val="7BAF4AEF"/>
    <w:rsid w:val="7BB1717C"/>
    <w:rsid w:val="7BB22D94"/>
    <w:rsid w:val="7BB3790D"/>
    <w:rsid w:val="7BB6009A"/>
    <w:rsid w:val="7BB65C21"/>
    <w:rsid w:val="7BB75A6B"/>
    <w:rsid w:val="7BBC324A"/>
    <w:rsid w:val="7BC42CA1"/>
    <w:rsid w:val="7BC452F5"/>
    <w:rsid w:val="7BC63DFB"/>
    <w:rsid w:val="7BC70CF3"/>
    <w:rsid w:val="7BC8048C"/>
    <w:rsid w:val="7BC83F14"/>
    <w:rsid w:val="7BCC5C1E"/>
    <w:rsid w:val="7BCE1FB1"/>
    <w:rsid w:val="7BD045C5"/>
    <w:rsid w:val="7BD24F3C"/>
    <w:rsid w:val="7BD30781"/>
    <w:rsid w:val="7BD30CC4"/>
    <w:rsid w:val="7BD36DFD"/>
    <w:rsid w:val="7BD4388A"/>
    <w:rsid w:val="7BD70BD8"/>
    <w:rsid w:val="7BD95A1E"/>
    <w:rsid w:val="7BDB4CC3"/>
    <w:rsid w:val="7BDC1C01"/>
    <w:rsid w:val="7BDC6B04"/>
    <w:rsid w:val="7BDD2D60"/>
    <w:rsid w:val="7BE111B0"/>
    <w:rsid w:val="7BE14D45"/>
    <w:rsid w:val="7BE36C0D"/>
    <w:rsid w:val="7BE423CD"/>
    <w:rsid w:val="7BE94D82"/>
    <w:rsid w:val="7BEA0B77"/>
    <w:rsid w:val="7BEB0B77"/>
    <w:rsid w:val="7BEC5FAB"/>
    <w:rsid w:val="7BED475C"/>
    <w:rsid w:val="7BF05841"/>
    <w:rsid w:val="7BF24EE7"/>
    <w:rsid w:val="7BF26DF9"/>
    <w:rsid w:val="7BF4315A"/>
    <w:rsid w:val="7BF64B28"/>
    <w:rsid w:val="7BF7651B"/>
    <w:rsid w:val="7BF90CDA"/>
    <w:rsid w:val="7BFA7B6A"/>
    <w:rsid w:val="7BFC1E92"/>
    <w:rsid w:val="7BFD3917"/>
    <w:rsid w:val="7BFD4111"/>
    <w:rsid w:val="7BFD4B27"/>
    <w:rsid w:val="7C0059A7"/>
    <w:rsid w:val="7C034DDB"/>
    <w:rsid w:val="7C0550D5"/>
    <w:rsid w:val="7C0708B9"/>
    <w:rsid w:val="7C070D70"/>
    <w:rsid w:val="7C074F99"/>
    <w:rsid w:val="7C0B0D17"/>
    <w:rsid w:val="7C0C2912"/>
    <w:rsid w:val="7C0D7CE3"/>
    <w:rsid w:val="7C107FC8"/>
    <w:rsid w:val="7C121F61"/>
    <w:rsid w:val="7C130126"/>
    <w:rsid w:val="7C183C88"/>
    <w:rsid w:val="7C1F4B68"/>
    <w:rsid w:val="7C2157EA"/>
    <w:rsid w:val="7C216CE1"/>
    <w:rsid w:val="7C240FF4"/>
    <w:rsid w:val="7C267CEC"/>
    <w:rsid w:val="7C2D1850"/>
    <w:rsid w:val="7C2F11E9"/>
    <w:rsid w:val="7C30216E"/>
    <w:rsid w:val="7C311C3C"/>
    <w:rsid w:val="7C324BE3"/>
    <w:rsid w:val="7C36780A"/>
    <w:rsid w:val="7C370855"/>
    <w:rsid w:val="7C392CEF"/>
    <w:rsid w:val="7C3A2361"/>
    <w:rsid w:val="7C3A3D15"/>
    <w:rsid w:val="7C3C3E32"/>
    <w:rsid w:val="7C3C66AA"/>
    <w:rsid w:val="7C3D5C10"/>
    <w:rsid w:val="7C3E1421"/>
    <w:rsid w:val="7C434976"/>
    <w:rsid w:val="7C434B56"/>
    <w:rsid w:val="7C441F5F"/>
    <w:rsid w:val="7C444ECF"/>
    <w:rsid w:val="7C46682B"/>
    <w:rsid w:val="7C466CEA"/>
    <w:rsid w:val="7C4A1BBA"/>
    <w:rsid w:val="7C4D4D79"/>
    <w:rsid w:val="7C5023C6"/>
    <w:rsid w:val="7C51501F"/>
    <w:rsid w:val="7C55788A"/>
    <w:rsid w:val="7C57565F"/>
    <w:rsid w:val="7C5C0D59"/>
    <w:rsid w:val="7C5F59F0"/>
    <w:rsid w:val="7C5F7933"/>
    <w:rsid w:val="7C63789C"/>
    <w:rsid w:val="7C65121C"/>
    <w:rsid w:val="7C652D53"/>
    <w:rsid w:val="7C655D33"/>
    <w:rsid w:val="7C695E6F"/>
    <w:rsid w:val="7C6A4AE0"/>
    <w:rsid w:val="7C6E3022"/>
    <w:rsid w:val="7C757E1B"/>
    <w:rsid w:val="7C7675EC"/>
    <w:rsid w:val="7C7876BB"/>
    <w:rsid w:val="7C7C2D53"/>
    <w:rsid w:val="7C7C3E45"/>
    <w:rsid w:val="7C80299E"/>
    <w:rsid w:val="7C874832"/>
    <w:rsid w:val="7C892638"/>
    <w:rsid w:val="7C8A3585"/>
    <w:rsid w:val="7C8A5ADD"/>
    <w:rsid w:val="7C8D7F31"/>
    <w:rsid w:val="7C8E6889"/>
    <w:rsid w:val="7C8E77B4"/>
    <w:rsid w:val="7C906F78"/>
    <w:rsid w:val="7C946532"/>
    <w:rsid w:val="7C954B8D"/>
    <w:rsid w:val="7C970A72"/>
    <w:rsid w:val="7C992C7B"/>
    <w:rsid w:val="7C995C86"/>
    <w:rsid w:val="7C9A0DE4"/>
    <w:rsid w:val="7C9E4F6E"/>
    <w:rsid w:val="7CA10DEF"/>
    <w:rsid w:val="7CA121EC"/>
    <w:rsid w:val="7CA174DB"/>
    <w:rsid w:val="7CA1764E"/>
    <w:rsid w:val="7CA2338B"/>
    <w:rsid w:val="7CA31D72"/>
    <w:rsid w:val="7CA441CF"/>
    <w:rsid w:val="7CA5060D"/>
    <w:rsid w:val="7CA636EE"/>
    <w:rsid w:val="7CA71C1C"/>
    <w:rsid w:val="7CA74141"/>
    <w:rsid w:val="7CAA7D21"/>
    <w:rsid w:val="7CAB4945"/>
    <w:rsid w:val="7CAD282F"/>
    <w:rsid w:val="7CAE06F7"/>
    <w:rsid w:val="7CAF1726"/>
    <w:rsid w:val="7CB32E5C"/>
    <w:rsid w:val="7CB34FEB"/>
    <w:rsid w:val="7CB6158C"/>
    <w:rsid w:val="7CB730CF"/>
    <w:rsid w:val="7CB83F1E"/>
    <w:rsid w:val="7CBC3714"/>
    <w:rsid w:val="7CBD70BE"/>
    <w:rsid w:val="7CBF11D7"/>
    <w:rsid w:val="7CBF2017"/>
    <w:rsid w:val="7CC15757"/>
    <w:rsid w:val="7CC16371"/>
    <w:rsid w:val="7CC25F7D"/>
    <w:rsid w:val="7CC5752D"/>
    <w:rsid w:val="7CC85BA5"/>
    <w:rsid w:val="7CC90841"/>
    <w:rsid w:val="7CC94644"/>
    <w:rsid w:val="7CCB790E"/>
    <w:rsid w:val="7CCC1B2A"/>
    <w:rsid w:val="7CCD7283"/>
    <w:rsid w:val="7CCD740C"/>
    <w:rsid w:val="7CCF0B96"/>
    <w:rsid w:val="7CCF11A5"/>
    <w:rsid w:val="7CCF4E02"/>
    <w:rsid w:val="7CD01923"/>
    <w:rsid w:val="7CD2154B"/>
    <w:rsid w:val="7CD25ABE"/>
    <w:rsid w:val="7CD3488D"/>
    <w:rsid w:val="7CD55BCA"/>
    <w:rsid w:val="7CDB62BD"/>
    <w:rsid w:val="7CDB7485"/>
    <w:rsid w:val="7CDC1CFE"/>
    <w:rsid w:val="7CDC52D6"/>
    <w:rsid w:val="7CDE4C8D"/>
    <w:rsid w:val="7CE04A64"/>
    <w:rsid w:val="7CE51444"/>
    <w:rsid w:val="7CE604EE"/>
    <w:rsid w:val="7CE768EB"/>
    <w:rsid w:val="7CEA5ACE"/>
    <w:rsid w:val="7CEE5A03"/>
    <w:rsid w:val="7CF44998"/>
    <w:rsid w:val="7CF64097"/>
    <w:rsid w:val="7CF7148A"/>
    <w:rsid w:val="7CF83E56"/>
    <w:rsid w:val="7CF95B0B"/>
    <w:rsid w:val="7CF96984"/>
    <w:rsid w:val="7CFA7B34"/>
    <w:rsid w:val="7CFB253F"/>
    <w:rsid w:val="7CFC092E"/>
    <w:rsid w:val="7CFD34C0"/>
    <w:rsid w:val="7CFE3D42"/>
    <w:rsid w:val="7D0001A2"/>
    <w:rsid w:val="7D0406F7"/>
    <w:rsid w:val="7D081A55"/>
    <w:rsid w:val="7D096857"/>
    <w:rsid w:val="7D0A45D3"/>
    <w:rsid w:val="7D0A697A"/>
    <w:rsid w:val="7D0B5243"/>
    <w:rsid w:val="7D0D587B"/>
    <w:rsid w:val="7D0E0622"/>
    <w:rsid w:val="7D130FB0"/>
    <w:rsid w:val="7D1437E4"/>
    <w:rsid w:val="7D163CE3"/>
    <w:rsid w:val="7D167B90"/>
    <w:rsid w:val="7D1A00A2"/>
    <w:rsid w:val="7D1A483C"/>
    <w:rsid w:val="7D1B0F1C"/>
    <w:rsid w:val="7D1C0D67"/>
    <w:rsid w:val="7D1C2F36"/>
    <w:rsid w:val="7D1D2E0E"/>
    <w:rsid w:val="7D1E1BD4"/>
    <w:rsid w:val="7D241496"/>
    <w:rsid w:val="7D25447B"/>
    <w:rsid w:val="7D2B4962"/>
    <w:rsid w:val="7D2E6786"/>
    <w:rsid w:val="7D31010C"/>
    <w:rsid w:val="7D317464"/>
    <w:rsid w:val="7D354242"/>
    <w:rsid w:val="7D37361A"/>
    <w:rsid w:val="7D39036E"/>
    <w:rsid w:val="7D3D2FE3"/>
    <w:rsid w:val="7D3D447D"/>
    <w:rsid w:val="7D3E5C13"/>
    <w:rsid w:val="7D404BCB"/>
    <w:rsid w:val="7D411B7D"/>
    <w:rsid w:val="7D421C72"/>
    <w:rsid w:val="7D4908AE"/>
    <w:rsid w:val="7D4953D7"/>
    <w:rsid w:val="7D4E5F58"/>
    <w:rsid w:val="7D507829"/>
    <w:rsid w:val="7D56288F"/>
    <w:rsid w:val="7D580815"/>
    <w:rsid w:val="7D594DF2"/>
    <w:rsid w:val="7D5A428A"/>
    <w:rsid w:val="7D5C2C42"/>
    <w:rsid w:val="7D5D253D"/>
    <w:rsid w:val="7D5E4270"/>
    <w:rsid w:val="7D624E6E"/>
    <w:rsid w:val="7D625101"/>
    <w:rsid w:val="7D631E96"/>
    <w:rsid w:val="7D651F12"/>
    <w:rsid w:val="7D6565C1"/>
    <w:rsid w:val="7D6873A7"/>
    <w:rsid w:val="7D6B5BB1"/>
    <w:rsid w:val="7D6C16E0"/>
    <w:rsid w:val="7D6C6A2D"/>
    <w:rsid w:val="7D6D1235"/>
    <w:rsid w:val="7D6D6815"/>
    <w:rsid w:val="7D73249B"/>
    <w:rsid w:val="7D74136F"/>
    <w:rsid w:val="7D74680B"/>
    <w:rsid w:val="7D786A79"/>
    <w:rsid w:val="7D7A0D83"/>
    <w:rsid w:val="7D7D0C45"/>
    <w:rsid w:val="7D810561"/>
    <w:rsid w:val="7D812420"/>
    <w:rsid w:val="7D816282"/>
    <w:rsid w:val="7D873B19"/>
    <w:rsid w:val="7D8908A2"/>
    <w:rsid w:val="7D8E6C1B"/>
    <w:rsid w:val="7D8F221B"/>
    <w:rsid w:val="7D904C3D"/>
    <w:rsid w:val="7D915F82"/>
    <w:rsid w:val="7D921063"/>
    <w:rsid w:val="7D9314C8"/>
    <w:rsid w:val="7D934B6A"/>
    <w:rsid w:val="7D98162D"/>
    <w:rsid w:val="7D9817C8"/>
    <w:rsid w:val="7D985057"/>
    <w:rsid w:val="7D9907C5"/>
    <w:rsid w:val="7D9A7F64"/>
    <w:rsid w:val="7D9B03D1"/>
    <w:rsid w:val="7D9F0968"/>
    <w:rsid w:val="7D9F4AB9"/>
    <w:rsid w:val="7DA1467A"/>
    <w:rsid w:val="7DA20117"/>
    <w:rsid w:val="7DA24FB9"/>
    <w:rsid w:val="7DA3370F"/>
    <w:rsid w:val="7DA56BA4"/>
    <w:rsid w:val="7DA60F40"/>
    <w:rsid w:val="7DA65409"/>
    <w:rsid w:val="7DA71D53"/>
    <w:rsid w:val="7DAC0A53"/>
    <w:rsid w:val="7DAD4F8B"/>
    <w:rsid w:val="7DAE1F49"/>
    <w:rsid w:val="7DAE46D4"/>
    <w:rsid w:val="7DB14D90"/>
    <w:rsid w:val="7DB358D4"/>
    <w:rsid w:val="7DB95089"/>
    <w:rsid w:val="7DBA5EAC"/>
    <w:rsid w:val="7DBC288C"/>
    <w:rsid w:val="7DBC4936"/>
    <w:rsid w:val="7DBD529D"/>
    <w:rsid w:val="7DBE20D2"/>
    <w:rsid w:val="7DBE2C3A"/>
    <w:rsid w:val="7DC11B0B"/>
    <w:rsid w:val="7DC37520"/>
    <w:rsid w:val="7DC45411"/>
    <w:rsid w:val="7DC50093"/>
    <w:rsid w:val="7DC50911"/>
    <w:rsid w:val="7DC5201A"/>
    <w:rsid w:val="7DC641B6"/>
    <w:rsid w:val="7DC6469A"/>
    <w:rsid w:val="7DCB35C6"/>
    <w:rsid w:val="7DCB6F74"/>
    <w:rsid w:val="7DCD0BCB"/>
    <w:rsid w:val="7DCD3161"/>
    <w:rsid w:val="7DCD7EE0"/>
    <w:rsid w:val="7DD14D78"/>
    <w:rsid w:val="7DD30C8E"/>
    <w:rsid w:val="7DDD4600"/>
    <w:rsid w:val="7DE20133"/>
    <w:rsid w:val="7DE3338B"/>
    <w:rsid w:val="7DE408F3"/>
    <w:rsid w:val="7DE50DE1"/>
    <w:rsid w:val="7DE830E1"/>
    <w:rsid w:val="7DE8648C"/>
    <w:rsid w:val="7DF01B19"/>
    <w:rsid w:val="7DF40DC1"/>
    <w:rsid w:val="7DF509C8"/>
    <w:rsid w:val="7DF80726"/>
    <w:rsid w:val="7DF83B8A"/>
    <w:rsid w:val="7DF925E6"/>
    <w:rsid w:val="7DF954FA"/>
    <w:rsid w:val="7DF979F9"/>
    <w:rsid w:val="7DFB3CF0"/>
    <w:rsid w:val="7DFD3EF9"/>
    <w:rsid w:val="7DFF3442"/>
    <w:rsid w:val="7E0079B8"/>
    <w:rsid w:val="7E01545D"/>
    <w:rsid w:val="7E0323DB"/>
    <w:rsid w:val="7E064BEB"/>
    <w:rsid w:val="7E081659"/>
    <w:rsid w:val="7E0E55E6"/>
    <w:rsid w:val="7E0F6BDC"/>
    <w:rsid w:val="7E100160"/>
    <w:rsid w:val="7E11494E"/>
    <w:rsid w:val="7E12517D"/>
    <w:rsid w:val="7E1507EE"/>
    <w:rsid w:val="7E1B54EE"/>
    <w:rsid w:val="7E1C0A71"/>
    <w:rsid w:val="7E1C59EB"/>
    <w:rsid w:val="7E272483"/>
    <w:rsid w:val="7E2C6FB8"/>
    <w:rsid w:val="7E2D5BEA"/>
    <w:rsid w:val="7E2E3EDA"/>
    <w:rsid w:val="7E2F5F0C"/>
    <w:rsid w:val="7E3574ED"/>
    <w:rsid w:val="7E366972"/>
    <w:rsid w:val="7E38631F"/>
    <w:rsid w:val="7E3A6F26"/>
    <w:rsid w:val="7E3E1990"/>
    <w:rsid w:val="7E3F0830"/>
    <w:rsid w:val="7E3F3931"/>
    <w:rsid w:val="7E440896"/>
    <w:rsid w:val="7E462497"/>
    <w:rsid w:val="7E491332"/>
    <w:rsid w:val="7E4A68A6"/>
    <w:rsid w:val="7E4B1A43"/>
    <w:rsid w:val="7E4C1399"/>
    <w:rsid w:val="7E4F463C"/>
    <w:rsid w:val="7E4F6DE2"/>
    <w:rsid w:val="7E532FEA"/>
    <w:rsid w:val="7E552C5A"/>
    <w:rsid w:val="7E580BE9"/>
    <w:rsid w:val="7E58534A"/>
    <w:rsid w:val="7E586181"/>
    <w:rsid w:val="7E5B190C"/>
    <w:rsid w:val="7E5D1546"/>
    <w:rsid w:val="7E5D351B"/>
    <w:rsid w:val="7E611177"/>
    <w:rsid w:val="7E6368B5"/>
    <w:rsid w:val="7E64220E"/>
    <w:rsid w:val="7E6453A5"/>
    <w:rsid w:val="7E651A7E"/>
    <w:rsid w:val="7E66040D"/>
    <w:rsid w:val="7E6B0D55"/>
    <w:rsid w:val="7E6C634B"/>
    <w:rsid w:val="7E6D6C36"/>
    <w:rsid w:val="7E6F0565"/>
    <w:rsid w:val="7E7022CB"/>
    <w:rsid w:val="7E7058FC"/>
    <w:rsid w:val="7E737B13"/>
    <w:rsid w:val="7E795628"/>
    <w:rsid w:val="7E7A5A86"/>
    <w:rsid w:val="7E7B3F01"/>
    <w:rsid w:val="7E7C2E97"/>
    <w:rsid w:val="7E821869"/>
    <w:rsid w:val="7E823564"/>
    <w:rsid w:val="7E850941"/>
    <w:rsid w:val="7E8632CC"/>
    <w:rsid w:val="7E8634C9"/>
    <w:rsid w:val="7E87142A"/>
    <w:rsid w:val="7E883AE3"/>
    <w:rsid w:val="7E890D63"/>
    <w:rsid w:val="7E8940AA"/>
    <w:rsid w:val="7E8A2C46"/>
    <w:rsid w:val="7E8D08AD"/>
    <w:rsid w:val="7E901FC1"/>
    <w:rsid w:val="7E911D7A"/>
    <w:rsid w:val="7E947B60"/>
    <w:rsid w:val="7E982E64"/>
    <w:rsid w:val="7E9957F7"/>
    <w:rsid w:val="7E9D4F54"/>
    <w:rsid w:val="7E9E7DB8"/>
    <w:rsid w:val="7EA47E83"/>
    <w:rsid w:val="7EA53476"/>
    <w:rsid w:val="7EA84F7D"/>
    <w:rsid w:val="7EAA7F55"/>
    <w:rsid w:val="7EAB3FF2"/>
    <w:rsid w:val="7EAF0B56"/>
    <w:rsid w:val="7EB10725"/>
    <w:rsid w:val="7EB37D9A"/>
    <w:rsid w:val="7EB52CF2"/>
    <w:rsid w:val="7EB60144"/>
    <w:rsid w:val="7EB81FF0"/>
    <w:rsid w:val="7EB975E4"/>
    <w:rsid w:val="7EBA4F7D"/>
    <w:rsid w:val="7EBB2AC0"/>
    <w:rsid w:val="7EBC1CF3"/>
    <w:rsid w:val="7EBF59C9"/>
    <w:rsid w:val="7EC170D7"/>
    <w:rsid w:val="7EC17DE3"/>
    <w:rsid w:val="7EC21489"/>
    <w:rsid w:val="7EC26E6F"/>
    <w:rsid w:val="7EC27280"/>
    <w:rsid w:val="7EC531D7"/>
    <w:rsid w:val="7EC53581"/>
    <w:rsid w:val="7EC65F35"/>
    <w:rsid w:val="7EC87986"/>
    <w:rsid w:val="7ECC1268"/>
    <w:rsid w:val="7ECC5B93"/>
    <w:rsid w:val="7ECD5FB5"/>
    <w:rsid w:val="7ECE624B"/>
    <w:rsid w:val="7ECF7945"/>
    <w:rsid w:val="7ED05F10"/>
    <w:rsid w:val="7ED06CC8"/>
    <w:rsid w:val="7ED65531"/>
    <w:rsid w:val="7ED72274"/>
    <w:rsid w:val="7ED94BBE"/>
    <w:rsid w:val="7EDB0330"/>
    <w:rsid w:val="7EDC092E"/>
    <w:rsid w:val="7EDC0B54"/>
    <w:rsid w:val="7EDE3A40"/>
    <w:rsid w:val="7EDE6CAC"/>
    <w:rsid w:val="7EDF53EB"/>
    <w:rsid w:val="7EE01B85"/>
    <w:rsid w:val="7EE02C73"/>
    <w:rsid w:val="7EE26418"/>
    <w:rsid w:val="7EE44BBB"/>
    <w:rsid w:val="7EE647AA"/>
    <w:rsid w:val="7EEC40B9"/>
    <w:rsid w:val="7EED1303"/>
    <w:rsid w:val="7EEF00F5"/>
    <w:rsid w:val="7EEF18BB"/>
    <w:rsid w:val="7EF00CF6"/>
    <w:rsid w:val="7EF138BD"/>
    <w:rsid w:val="7EF229EA"/>
    <w:rsid w:val="7EF512A3"/>
    <w:rsid w:val="7EF97490"/>
    <w:rsid w:val="7EFA509F"/>
    <w:rsid w:val="7EFB4F14"/>
    <w:rsid w:val="7EFC1AF9"/>
    <w:rsid w:val="7EFD7833"/>
    <w:rsid w:val="7EFD7985"/>
    <w:rsid w:val="7EFF11C3"/>
    <w:rsid w:val="7EFF6AD0"/>
    <w:rsid w:val="7F010444"/>
    <w:rsid w:val="7F0553CC"/>
    <w:rsid w:val="7F066917"/>
    <w:rsid w:val="7F067901"/>
    <w:rsid w:val="7F07005C"/>
    <w:rsid w:val="7F0864D9"/>
    <w:rsid w:val="7F1413EE"/>
    <w:rsid w:val="7F1430D0"/>
    <w:rsid w:val="7F1438BD"/>
    <w:rsid w:val="7F144E7E"/>
    <w:rsid w:val="7F1460D6"/>
    <w:rsid w:val="7F16264B"/>
    <w:rsid w:val="7F190ECA"/>
    <w:rsid w:val="7F1A235C"/>
    <w:rsid w:val="7F1C3683"/>
    <w:rsid w:val="7F2D0ECF"/>
    <w:rsid w:val="7F2D7BD2"/>
    <w:rsid w:val="7F2E3683"/>
    <w:rsid w:val="7F312F66"/>
    <w:rsid w:val="7F3368B8"/>
    <w:rsid w:val="7F343588"/>
    <w:rsid w:val="7F354B67"/>
    <w:rsid w:val="7F363046"/>
    <w:rsid w:val="7F39451C"/>
    <w:rsid w:val="7F3B0EB8"/>
    <w:rsid w:val="7F3E7DCE"/>
    <w:rsid w:val="7F443993"/>
    <w:rsid w:val="7F452C2C"/>
    <w:rsid w:val="7F482977"/>
    <w:rsid w:val="7F487435"/>
    <w:rsid w:val="7F4C0AFE"/>
    <w:rsid w:val="7F4C7E4B"/>
    <w:rsid w:val="7F4D061C"/>
    <w:rsid w:val="7F4F6ABD"/>
    <w:rsid w:val="7F506989"/>
    <w:rsid w:val="7F536A74"/>
    <w:rsid w:val="7F544B61"/>
    <w:rsid w:val="7F5C1750"/>
    <w:rsid w:val="7F5D6FD8"/>
    <w:rsid w:val="7F5E2A9E"/>
    <w:rsid w:val="7F5F70A6"/>
    <w:rsid w:val="7F624BB7"/>
    <w:rsid w:val="7F651318"/>
    <w:rsid w:val="7F6873BD"/>
    <w:rsid w:val="7F690BC8"/>
    <w:rsid w:val="7F6B0E7E"/>
    <w:rsid w:val="7F6D2CCD"/>
    <w:rsid w:val="7F6D3222"/>
    <w:rsid w:val="7F6D48CE"/>
    <w:rsid w:val="7F6E0548"/>
    <w:rsid w:val="7F714056"/>
    <w:rsid w:val="7F722248"/>
    <w:rsid w:val="7F7450C2"/>
    <w:rsid w:val="7F752340"/>
    <w:rsid w:val="7F75759D"/>
    <w:rsid w:val="7F757D45"/>
    <w:rsid w:val="7F771EA1"/>
    <w:rsid w:val="7F777AB1"/>
    <w:rsid w:val="7F787136"/>
    <w:rsid w:val="7F797C5E"/>
    <w:rsid w:val="7F7D227C"/>
    <w:rsid w:val="7F7D28C9"/>
    <w:rsid w:val="7F7D50D3"/>
    <w:rsid w:val="7F802535"/>
    <w:rsid w:val="7F820EC6"/>
    <w:rsid w:val="7F827DBA"/>
    <w:rsid w:val="7F8315F5"/>
    <w:rsid w:val="7F852B83"/>
    <w:rsid w:val="7F87365D"/>
    <w:rsid w:val="7F891B05"/>
    <w:rsid w:val="7F8A2016"/>
    <w:rsid w:val="7F8A3392"/>
    <w:rsid w:val="7F8C6A32"/>
    <w:rsid w:val="7F8E23BE"/>
    <w:rsid w:val="7F930B95"/>
    <w:rsid w:val="7F94056F"/>
    <w:rsid w:val="7F941790"/>
    <w:rsid w:val="7F956223"/>
    <w:rsid w:val="7F963535"/>
    <w:rsid w:val="7F9A46FC"/>
    <w:rsid w:val="7F9C5F97"/>
    <w:rsid w:val="7F9C6D0F"/>
    <w:rsid w:val="7F9E0BEB"/>
    <w:rsid w:val="7FA048EF"/>
    <w:rsid w:val="7FA22395"/>
    <w:rsid w:val="7FA249C8"/>
    <w:rsid w:val="7FA268AD"/>
    <w:rsid w:val="7FA477CF"/>
    <w:rsid w:val="7FA52F87"/>
    <w:rsid w:val="7FA731CA"/>
    <w:rsid w:val="7FA77EAD"/>
    <w:rsid w:val="7FAA0B23"/>
    <w:rsid w:val="7FAC24FC"/>
    <w:rsid w:val="7FAD0063"/>
    <w:rsid w:val="7FAD11AA"/>
    <w:rsid w:val="7FAF2FBA"/>
    <w:rsid w:val="7FB02683"/>
    <w:rsid w:val="7FB03968"/>
    <w:rsid w:val="7FB22649"/>
    <w:rsid w:val="7FB24349"/>
    <w:rsid w:val="7FB45088"/>
    <w:rsid w:val="7FB47D63"/>
    <w:rsid w:val="7FB76D07"/>
    <w:rsid w:val="7FB82D89"/>
    <w:rsid w:val="7FB87173"/>
    <w:rsid w:val="7FBA0463"/>
    <w:rsid w:val="7FBC1AA8"/>
    <w:rsid w:val="7FBE2560"/>
    <w:rsid w:val="7FBE7277"/>
    <w:rsid w:val="7FBF0955"/>
    <w:rsid w:val="7FC1510D"/>
    <w:rsid w:val="7FC258D6"/>
    <w:rsid w:val="7FC64A97"/>
    <w:rsid w:val="7FCA1435"/>
    <w:rsid w:val="7FCA5C00"/>
    <w:rsid w:val="7FCA66DF"/>
    <w:rsid w:val="7FCB339C"/>
    <w:rsid w:val="7FCB3CA6"/>
    <w:rsid w:val="7FCC4E78"/>
    <w:rsid w:val="7FCC6CBC"/>
    <w:rsid w:val="7FCD67F3"/>
    <w:rsid w:val="7FCF6DE5"/>
    <w:rsid w:val="7FD1389F"/>
    <w:rsid w:val="7FD46B59"/>
    <w:rsid w:val="7FD71399"/>
    <w:rsid w:val="7FD968B9"/>
    <w:rsid w:val="7FDA7D53"/>
    <w:rsid w:val="7FDD1E41"/>
    <w:rsid w:val="7FE17A9B"/>
    <w:rsid w:val="7FE24B94"/>
    <w:rsid w:val="7FE31143"/>
    <w:rsid w:val="7FE3669C"/>
    <w:rsid w:val="7FE51985"/>
    <w:rsid w:val="7FE74340"/>
    <w:rsid w:val="7FE77017"/>
    <w:rsid w:val="7FE829D6"/>
    <w:rsid w:val="7FEA0B8D"/>
    <w:rsid w:val="7FEB4BA1"/>
    <w:rsid w:val="7FEC201A"/>
    <w:rsid w:val="7FEE1EE1"/>
    <w:rsid w:val="7FEF24BE"/>
    <w:rsid w:val="7FF14D0A"/>
    <w:rsid w:val="7FF245C4"/>
    <w:rsid w:val="7FF444D2"/>
    <w:rsid w:val="7FF97E5E"/>
    <w:rsid w:val="7FFA0572"/>
    <w:rsid w:val="7FFB64A7"/>
    <w:rsid w:val="7FFD7109"/>
    <w:rsid w:val="7FFE2E6F"/>
    <w:rsid w:val="7FFF6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92"/>
    <w:autoRedefine/>
    <w:qFormat/>
    <w:uiPriority w:val="0"/>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4">
    <w:name w:val="heading 2"/>
    <w:basedOn w:val="1"/>
    <w:next w:val="1"/>
    <w:link w:val="101"/>
    <w:autoRedefine/>
    <w:qFormat/>
    <w:uiPriority w:val="0"/>
    <w:pPr>
      <w:keepNext/>
      <w:keepLines/>
      <w:adjustRightInd w:val="0"/>
      <w:spacing w:before="260" w:after="260" w:line="416" w:lineRule="atLeast"/>
      <w:ind w:left="5919" w:firstLine="177"/>
      <w:jc w:val="left"/>
      <w:textAlignment w:val="baseline"/>
      <w:outlineLvl w:val="1"/>
    </w:pPr>
    <w:rPr>
      <w:rFonts w:ascii="Arial" w:hAnsi="Arial" w:eastAsia="黑体"/>
      <w:b/>
      <w:bCs/>
      <w:kern w:val="0"/>
      <w:sz w:val="32"/>
      <w:szCs w:val="32"/>
    </w:rPr>
  </w:style>
  <w:style w:type="paragraph" w:styleId="5">
    <w:name w:val="heading 3"/>
    <w:basedOn w:val="1"/>
    <w:next w:val="1"/>
    <w:link w:val="148"/>
    <w:autoRedefine/>
    <w:qFormat/>
    <w:uiPriority w:val="0"/>
    <w:pPr>
      <w:keepNext/>
      <w:keepLines/>
      <w:adjustRightInd w:val="0"/>
      <w:spacing w:before="260" w:after="260" w:line="416" w:lineRule="atLeast"/>
      <w:jc w:val="left"/>
      <w:textAlignment w:val="baseline"/>
      <w:outlineLvl w:val="2"/>
    </w:pPr>
    <w:rPr>
      <w:b/>
      <w:bCs/>
      <w:kern w:val="0"/>
      <w:sz w:val="32"/>
      <w:szCs w:val="32"/>
    </w:rPr>
  </w:style>
  <w:style w:type="paragraph" w:styleId="6">
    <w:name w:val="heading 4"/>
    <w:basedOn w:val="1"/>
    <w:next w:val="1"/>
    <w:link w:val="88"/>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1"/>
    <w:link w:val="112"/>
    <w:autoRedefine/>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141"/>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9">
    <w:name w:val="heading 7"/>
    <w:basedOn w:val="1"/>
    <w:next w:val="1"/>
    <w:link w:val="120"/>
    <w:autoRedefine/>
    <w:qFormat/>
    <w:uiPriority w:val="0"/>
    <w:pPr>
      <w:keepNext/>
      <w:keepLines/>
      <w:adjustRightInd w:val="0"/>
      <w:spacing w:before="240" w:after="64" w:line="320" w:lineRule="atLeast"/>
      <w:jc w:val="left"/>
      <w:textAlignment w:val="baseline"/>
      <w:outlineLvl w:val="6"/>
    </w:pPr>
    <w:rPr>
      <w:b/>
      <w:bCs/>
      <w:kern w:val="0"/>
      <w:sz w:val="24"/>
      <w:szCs w:val="24"/>
    </w:rPr>
  </w:style>
  <w:style w:type="paragraph" w:styleId="10">
    <w:name w:val="heading 8"/>
    <w:basedOn w:val="1"/>
    <w:next w:val="1"/>
    <w:link w:val="144"/>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szCs w:val="24"/>
    </w:rPr>
  </w:style>
  <w:style w:type="paragraph" w:styleId="11">
    <w:name w:val="heading 9"/>
    <w:basedOn w:val="1"/>
    <w:next w:val="1"/>
    <w:link w:val="162"/>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86"/>
    <w:autoRedefine/>
    <w:qFormat/>
    <w:uiPriority w:val="0"/>
    <w:pPr>
      <w:spacing w:after="120"/>
    </w:pPr>
    <w:rPr>
      <w:kern w:val="0"/>
      <w:sz w:val="20"/>
      <w:szCs w:val="20"/>
    </w:rPr>
  </w:style>
  <w:style w:type="paragraph" w:styleId="12">
    <w:name w:val="toc 7"/>
    <w:basedOn w:val="1"/>
    <w:next w:val="1"/>
    <w:autoRedefine/>
    <w:qFormat/>
    <w:uiPriority w:val="0"/>
    <w:pPr>
      <w:ind w:left="2520" w:leftChars="1200"/>
    </w:pPr>
  </w:style>
  <w:style w:type="paragraph" w:styleId="13">
    <w:name w:val="Normal Indent"/>
    <w:basedOn w:val="1"/>
    <w:next w:val="1"/>
    <w:link w:val="116"/>
    <w:autoRedefine/>
    <w:qFormat/>
    <w:uiPriority w:val="0"/>
    <w:pPr>
      <w:ind w:firstLine="420" w:firstLineChars="200"/>
    </w:pPr>
    <w:rPr>
      <w:kern w:val="0"/>
      <w:sz w:val="24"/>
      <w:szCs w:val="20"/>
    </w:rPr>
  </w:style>
  <w:style w:type="paragraph" w:styleId="14">
    <w:name w:val="caption"/>
    <w:basedOn w:val="1"/>
    <w:next w:val="1"/>
    <w:autoRedefine/>
    <w:qFormat/>
    <w:uiPriority w:val="0"/>
    <w:rPr>
      <w:rFonts w:ascii="Cambria" w:hAnsi="Cambria" w:eastAsia="黑体"/>
      <w:sz w:val="20"/>
      <w:szCs w:val="20"/>
    </w:rPr>
  </w:style>
  <w:style w:type="paragraph" w:styleId="15">
    <w:name w:val="Document Map"/>
    <w:basedOn w:val="1"/>
    <w:link w:val="125"/>
    <w:autoRedefine/>
    <w:qFormat/>
    <w:uiPriority w:val="0"/>
    <w:pPr>
      <w:shd w:val="clear" w:color="auto" w:fill="000080"/>
    </w:pPr>
    <w:rPr>
      <w:kern w:val="0"/>
      <w:sz w:val="2"/>
      <w:szCs w:val="20"/>
      <w:shd w:val="clear" w:color="auto" w:fill="000080"/>
    </w:rPr>
  </w:style>
  <w:style w:type="paragraph" w:styleId="16">
    <w:name w:val="annotation text"/>
    <w:basedOn w:val="1"/>
    <w:link w:val="143"/>
    <w:autoRedefine/>
    <w:qFormat/>
    <w:uiPriority w:val="0"/>
    <w:pPr>
      <w:jc w:val="left"/>
    </w:pPr>
    <w:rPr>
      <w:kern w:val="0"/>
      <w:sz w:val="20"/>
      <w:szCs w:val="20"/>
    </w:rPr>
  </w:style>
  <w:style w:type="paragraph" w:styleId="17">
    <w:name w:val="Body Text Indent"/>
    <w:basedOn w:val="1"/>
    <w:next w:val="18"/>
    <w:autoRedefine/>
    <w:qFormat/>
    <w:uiPriority w:val="0"/>
    <w:pPr>
      <w:spacing w:after="120"/>
      <w:ind w:left="420" w:leftChars="200"/>
    </w:pPr>
  </w:style>
  <w:style w:type="paragraph" w:customStyle="1" w:styleId="18">
    <w:name w:val="Default"/>
    <w:next w:val="19"/>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9">
    <w:name w:val="toc 2"/>
    <w:basedOn w:val="1"/>
    <w:next w:val="1"/>
    <w:autoRedefine/>
    <w:qFormat/>
    <w:uiPriority w:val="0"/>
    <w:pPr>
      <w:ind w:left="420" w:leftChars="200"/>
    </w:pPr>
    <w:rPr>
      <w:szCs w:val="24"/>
    </w:rPr>
  </w:style>
  <w:style w:type="paragraph" w:styleId="20">
    <w:name w:val="index 4"/>
    <w:basedOn w:val="1"/>
    <w:next w:val="1"/>
    <w:autoRedefine/>
    <w:qFormat/>
    <w:uiPriority w:val="0"/>
    <w:pPr>
      <w:ind w:left="600" w:leftChars="600"/>
    </w:pPr>
    <w:rPr>
      <w:szCs w:val="24"/>
    </w:rPr>
  </w:style>
  <w:style w:type="paragraph" w:styleId="21">
    <w:name w:val="toc 5"/>
    <w:basedOn w:val="1"/>
    <w:next w:val="1"/>
    <w:autoRedefine/>
    <w:qFormat/>
    <w:uiPriority w:val="0"/>
    <w:pPr>
      <w:ind w:left="1680" w:leftChars="800"/>
    </w:pPr>
    <w:rPr>
      <w:szCs w:val="24"/>
    </w:rPr>
  </w:style>
  <w:style w:type="paragraph" w:styleId="22">
    <w:name w:val="toc 3"/>
    <w:basedOn w:val="1"/>
    <w:next w:val="1"/>
    <w:autoRedefine/>
    <w:qFormat/>
    <w:uiPriority w:val="0"/>
    <w:pPr>
      <w:ind w:left="840" w:leftChars="400"/>
    </w:pPr>
    <w:rPr>
      <w:szCs w:val="24"/>
    </w:rPr>
  </w:style>
  <w:style w:type="paragraph" w:styleId="23">
    <w:name w:val="Plain Text"/>
    <w:basedOn w:val="1"/>
    <w:link w:val="167"/>
    <w:autoRedefine/>
    <w:qFormat/>
    <w:uiPriority w:val="0"/>
    <w:rPr>
      <w:rFonts w:ascii="宋体" w:hAnsi="Courier New"/>
      <w:kern w:val="0"/>
      <w:szCs w:val="20"/>
    </w:rPr>
  </w:style>
  <w:style w:type="paragraph" w:styleId="24">
    <w:name w:val="toc 8"/>
    <w:basedOn w:val="1"/>
    <w:next w:val="1"/>
    <w:autoRedefine/>
    <w:qFormat/>
    <w:uiPriority w:val="0"/>
    <w:pPr>
      <w:ind w:left="2940" w:leftChars="1400"/>
    </w:pPr>
  </w:style>
  <w:style w:type="paragraph" w:styleId="25">
    <w:name w:val="Date"/>
    <w:basedOn w:val="1"/>
    <w:next w:val="1"/>
    <w:link w:val="122"/>
    <w:autoRedefine/>
    <w:qFormat/>
    <w:uiPriority w:val="0"/>
    <w:pPr>
      <w:ind w:left="100" w:leftChars="2500"/>
    </w:pPr>
    <w:rPr>
      <w:kern w:val="0"/>
      <w:sz w:val="20"/>
      <w:szCs w:val="20"/>
    </w:rPr>
  </w:style>
  <w:style w:type="paragraph" w:styleId="26">
    <w:name w:val="Body Text Indent 2"/>
    <w:basedOn w:val="1"/>
    <w:link w:val="118"/>
    <w:autoRedefine/>
    <w:qFormat/>
    <w:uiPriority w:val="0"/>
    <w:pPr>
      <w:autoSpaceDE w:val="0"/>
      <w:autoSpaceDN w:val="0"/>
      <w:adjustRightInd w:val="0"/>
      <w:ind w:firstLine="200" w:firstLineChars="200"/>
    </w:pPr>
    <w:rPr>
      <w:kern w:val="0"/>
      <w:sz w:val="20"/>
      <w:szCs w:val="20"/>
    </w:rPr>
  </w:style>
  <w:style w:type="paragraph" w:styleId="27">
    <w:name w:val="Balloon Text"/>
    <w:basedOn w:val="1"/>
    <w:link w:val="157"/>
    <w:autoRedefine/>
    <w:qFormat/>
    <w:uiPriority w:val="0"/>
    <w:rPr>
      <w:kern w:val="0"/>
      <w:sz w:val="2"/>
      <w:szCs w:val="20"/>
    </w:rPr>
  </w:style>
  <w:style w:type="paragraph" w:styleId="28">
    <w:name w:val="footer"/>
    <w:basedOn w:val="1"/>
    <w:link w:val="137"/>
    <w:autoRedefine/>
    <w:qFormat/>
    <w:uiPriority w:val="0"/>
    <w:pPr>
      <w:tabs>
        <w:tab w:val="center" w:pos="4153"/>
        <w:tab w:val="right" w:pos="8306"/>
      </w:tabs>
      <w:snapToGrid w:val="0"/>
      <w:jc w:val="left"/>
    </w:pPr>
    <w:rPr>
      <w:kern w:val="0"/>
      <w:sz w:val="18"/>
      <w:szCs w:val="18"/>
    </w:rPr>
  </w:style>
  <w:style w:type="paragraph" w:styleId="29">
    <w:name w:val="header"/>
    <w:basedOn w:val="1"/>
    <w:link w:val="149"/>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autoRedefine/>
    <w:qFormat/>
    <w:uiPriority w:val="39"/>
    <w:rPr>
      <w:szCs w:val="24"/>
    </w:rPr>
  </w:style>
  <w:style w:type="paragraph" w:styleId="31">
    <w:name w:val="toc 4"/>
    <w:basedOn w:val="1"/>
    <w:next w:val="1"/>
    <w:autoRedefine/>
    <w:qFormat/>
    <w:uiPriority w:val="0"/>
    <w:pPr>
      <w:tabs>
        <w:tab w:val="left" w:pos="1890"/>
        <w:tab w:val="right" w:leader="dot" w:pos="8296"/>
      </w:tabs>
      <w:ind w:left="630" w:leftChars="300"/>
    </w:pPr>
  </w:style>
  <w:style w:type="paragraph" w:styleId="32">
    <w:name w:val="Subtitle"/>
    <w:basedOn w:val="1"/>
    <w:next w:val="1"/>
    <w:link w:val="114"/>
    <w:autoRedefine/>
    <w:qFormat/>
    <w:uiPriority w:val="0"/>
    <w:pPr>
      <w:spacing w:before="240" w:after="60" w:line="312" w:lineRule="auto"/>
      <w:jc w:val="center"/>
      <w:outlineLvl w:val="1"/>
    </w:pPr>
    <w:rPr>
      <w:rFonts w:ascii="Cambria" w:hAnsi="Cambria"/>
      <w:b/>
      <w:kern w:val="28"/>
      <w:sz w:val="32"/>
      <w:szCs w:val="20"/>
    </w:rPr>
  </w:style>
  <w:style w:type="paragraph" w:styleId="33">
    <w:name w:val="toc 6"/>
    <w:basedOn w:val="1"/>
    <w:next w:val="1"/>
    <w:autoRedefine/>
    <w:qFormat/>
    <w:uiPriority w:val="0"/>
    <w:pPr>
      <w:ind w:left="2100" w:leftChars="1000"/>
    </w:pPr>
  </w:style>
  <w:style w:type="paragraph" w:styleId="34">
    <w:name w:val="table of figures"/>
    <w:basedOn w:val="1"/>
    <w:next w:val="1"/>
    <w:autoRedefine/>
    <w:qFormat/>
    <w:uiPriority w:val="0"/>
    <w:pPr>
      <w:ind w:left="200" w:leftChars="200" w:hanging="200" w:hangingChars="200"/>
    </w:pPr>
    <w:rPr>
      <w:szCs w:val="24"/>
    </w:rPr>
  </w:style>
  <w:style w:type="paragraph" w:styleId="35">
    <w:name w:val="toc 9"/>
    <w:basedOn w:val="1"/>
    <w:next w:val="1"/>
    <w:autoRedefine/>
    <w:qFormat/>
    <w:uiPriority w:val="0"/>
    <w:pPr>
      <w:ind w:left="3360" w:leftChars="1600"/>
    </w:pPr>
  </w:style>
  <w:style w:type="paragraph" w:styleId="36">
    <w:name w:val="Body Text 2"/>
    <w:basedOn w:val="1"/>
    <w:next w:val="1"/>
    <w:autoRedefine/>
    <w:qFormat/>
    <w:uiPriority w:val="0"/>
    <w:pPr>
      <w:spacing w:after="120" w:line="480" w:lineRule="auto"/>
    </w:pPr>
  </w:style>
  <w:style w:type="paragraph" w:styleId="37">
    <w:name w:val="HTML Preformatted"/>
    <w:basedOn w:val="1"/>
    <w:link w:val="168"/>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jc w:val="left"/>
    </w:pPr>
    <w:rPr>
      <w:rFonts w:ascii="宋体" w:hAnsi="宋体"/>
      <w:kern w:val="0"/>
      <w:sz w:val="24"/>
      <w:szCs w:val="24"/>
    </w:rPr>
  </w:style>
  <w:style w:type="paragraph" w:styleId="38">
    <w:name w:val="Normal (Web)"/>
    <w:basedOn w:val="1"/>
    <w:autoRedefine/>
    <w:qFormat/>
    <w:uiPriority w:val="0"/>
    <w:pPr>
      <w:widowControl/>
      <w:spacing w:before="100" w:beforeAutospacing="1" w:after="100" w:afterAutospacing="1" w:line="320" w:lineRule="atLeast"/>
      <w:jc w:val="left"/>
    </w:pPr>
    <w:rPr>
      <w:rFonts w:ascii="宋体" w:hAnsi="宋体"/>
      <w:kern w:val="0"/>
      <w:sz w:val="18"/>
      <w:szCs w:val="18"/>
    </w:rPr>
  </w:style>
  <w:style w:type="paragraph" w:styleId="39">
    <w:name w:val="Title"/>
    <w:basedOn w:val="1"/>
    <w:next w:val="1"/>
    <w:link w:val="91"/>
    <w:autoRedefine/>
    <w:qFormat/>
    <w:uiPriority w:val="0"/>
    <w:pPr>
      <w:spacing w:before="240" w:after="60"/>
      <w:jc w:val="center"/>
      <w:outlineLvl w:val="0"/>
    </w:pPr>
    <w:rPr>
      <w:rFonts w:ascii="Cambria" w:hAnsi="Cambria"/>
      <w:b/>
      <w:kern w:val="0"/>
      <w:sz w:val="32"/>
      <w:szCs w:val="20"/>
    </w:rPr>
  </w:style>
  <w:style w:type="paragraph" w:styleId="40">
    <w:name w:val="annotation subject"/>
    <w:basedOn w:val="16"/>
    <w:next w:val="16"/>
    <w:link w:val="160"/>
    <w:autoRedefine/>
    <w:qFormat/>
    <w:uiPriority w:val="0"/>
    <w:rPr>
      <w:b/>
    </w:rPr>
  </w:style>
  <w:style w:type="paragraph" w:styleId="41">
    <w:name w:val="Body Text First Indent"/>
    <w:basedOn w:val="2"/>
    <w:next w:val="42"/>
    <w:link w:val="111"/>
    <w:autoRedefine/>
    <w:semiHidden/>
    <w:qFormat/>
    <w:uiPriority w:val="99"/>
    <w:pPr>
      <w:ind w:firstLine="420" w:firstLineChars="100"/>
    </w:pPr>
  </w:style>
  <w:style w:type="paragraph" w:styleId="42">
    <w:name w:val="Body Text First Indent 2"/>
    <w:basedOn w:val="17"/>
    <w:next w:val="1"/>
    <w:autoRedefine/>
    <w:qFormat/>
    <w:uiPriority w:val="0"/>
    <w:pPr>
      <w:ind w:firstLine="420" w:firstLineChars="200"/>
    </w:pPr>
  </w:style>
  <w:style w:type="table" w:styleId="44">
    <w:name w:val="Table Grid"/>
    <w:basedOn w:val="4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autoRedefine/>
    <w:qFormat/>
    <w:uiPriority w:val="0"/>
    <w:rPr>
      <w:rFonts w:cs="Times New Roman"/>
      <w:b/>
    </w:rPr>
  </w:style>
  <w:style w:type="character" w:styleId="47">
    <w:name w:val="page number"/>
    <w:basedOn w:val="45"/>
    <w:autoRedefine/>
    <w:qFormat/>
    <w:uiPriority w:val="0"/>
    <w:rPr>
      <w:rFonts w:cs="Times New Roman"/>
    </w:rPr>
  </w:style>
  <w:style w:type="character" w:styleId="48">
    <w:name w:val="FollowedHyperlink"/>
    <w:autoRedefine/>
    <w:qFormat/>
    <w:uiPriority w:val="0"/>
    <w:rPr>
      <w:color w:val="333333"/>
      <w:u w:val="single"/>
    </w:rPr>
  </w:style>
  <w:style w:type="character" w:styleId="49">
    <w:name w:val="Emphasis"/>
    <w:autoRedefine/>
    <w:qFormat/>
    <w:uiPriority w:val="0"/>
    <w:rPr>
      <w:rFonts w:cs="Times New Roman"/>
      <w:i/>
    </w:rPr>
  </w:style>
  <w:style w:type="character" w:styleId="50">
    <w:name w:val="HTML Definition"/>
    <w:basedOn w:val="45"/>
    <w:autoRedefine/>
    <w:qFormat/>
    <w:uiPriority w:val="0"/>
  </w:style>
  <w:style w:type="character" w:styleId="51">
    <w:name w:val="HTML Typewriter"/>
    <w:autoRedefine/>
    <w:qFormat/>
    <w:uiPriority w:val="0"/>
    <w:rPr>
      <w:rFonts w:hint="default" w:ascii="monospace" w:hAnsi="monospace" w:eastAsia="monospace" w:cs="monospace"/>
      <w:sz w:val="20"/>
    </w:rPr>
  </w:style>
  <w:style w:type="character" w:styleId="52">
    <w:name w:val="HTML Acronym"/>
    <w:basedOn w:val="45"/>
    <w:autoRedefine/>
    <w:qFormat/>
    <w:uiPriority w:val="0"/>
  </w:style>
  <w:style w:type="character" w:styleId="53">
    <w:name w:val="HTML Variable"/>
    <w:basedOn w:val="45"/>
    <w:autoRedefine/>
    <w:qFormat/>
    <w:uiPriority w:val="0"/>
  </w:style>
  <w:style w:type="character" w:styleId="54">
    <w:name w:val="Hyperlink"/>
    <w:autoRedefine/>
    <w:qFormat/>
    <w:uiPriority w:val="0"/>
    <w:rPr>
      <w:rFonts w:cs="Times New Roman"/>
      <w:color w:val="0000FF"/>
      <w:u w:val="single"/>
    </w:rPr>
  </w:style>
  <w:style w:type="character" w:styleId="55">
    <w:name w:val="HTML Code"/>
    <w:autoRedefine/>
    <w:qFormat/>
    <w:uiPriority w:val="0"/>
    <w:rPr>
      <w:rFonts w:ascii="Consolas" w:hAnsi="Consolas" w:eastAsia="Consolas" w:cs="Consolas"/>
      <w:color w:val="C7254E"/>
      <w:sz w:val="21"/>
      <w:szCs w:val="21"/>
      <w:shd w:val="clear" w:color="auto" w:fill="F9F2F4"/>
    </w:rPr>
  </w:style>
  <w:style w:type="character" w:styleId="56">
    <w:name w:val="annotation reference"/>
    <w:autoRedefine/>
    <w:qFormat/>
    <w:uiPriority w:val="0"/>
    <w:rPr>
      <w:rFonts w:cs="Times New Roman"/>
      <w:sz w:val="21"/>
    </w:rPr>
  </w:style>
  <w:style w:type="character" w:styleId="57">
    <w:name w:val="HTML Cite"/>
    <w:autoRedefine/>
    <w:qFormat/>
    <w:uiPriority w:val="0"/>
    <w:rPr>
      <w:rFonts w:cs="Times New Roman"/>
      <w:color w:val="008000"/>
    </w:rPr>
  </w:style>
  <w:style w:type="character" w:styleId="58">
    <w:name w:val="HTML Keyboard"/>
    <w:autoRedefine/>
    <w:qFormat/>
    <w:uiPriority w:val="0"/>
    <w:rPr>
      <w:rFonts w:hint="default" w:ascii="Consolas" w:hAnsi="Consolas" w:eastAsia="Consolas" w:cs="Consolas"/>
      <w:color w:val="FFFFFF"/>
      <w:sz w:val="21"/>
      <w:szCs w:val="21"/>
      <w:shd w:val="clear" w:color="auto" w:fill="333333"/>
    </w:rPr>
  </w:style>
  <w:style w:type="character" w:styleId="59">
    <w:name w:val="HTML Sample"/>
    <w:autoRedefine/>
    <w:qFormat/>
    <w:uiPriority w:val="0"/>
    <w:rPr>
      <w:rFonts w:hint="default" w:ascii="Consolas" w:hAnsi="Consolas" w:eastAsia="Consolas" w:cs="Consolas"/>
      <w:sz w:val="21"/>
      <w:szCs w:val="21"/>
    </w:rPr>
  </w:style>
  <w:style w:type="paragraph" w:customStyle="1" w:styleId="60">
    <w:name w:val="正文缩进1"/>
    <w:basedOn w:val="1"/>
    <w:autoRedefine/>
    <w:qFormat/>
    <w:uiPriority w:val="0"/>
    <w:pPr>
      <w:ind w:firstLine="420" w:firstLineChars="200"/>
    </w:pPr>
  </w:style>
  <w:style w:type="paragraph" w:customStyle="1" w:styleId="61">
    <w:name w:val="TOC 标题1"/>
    <w:basedOn w:val="3"/>
    <w:next w:val="1"/>
    <w:autoRedefine/>
    <w:qFormat/>
    <w:uiPriority w:val="0"/>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customStyle="1" w:styleId="62">
    <w:name w:val="样式 标题 1 + 段前: 1 行 段后: 1 行"/>
    <w:basedOn w:val="3"/>
    <w:autoRedefine/>
    <w:qFormat/>
    <w:uiPriority w:val="0"/>
    <w:pPr>
      <w:keepNext w:val="0"/>
      <w:keepLines w:val="0"/>
      <w:pageBreakBefore/>
      <w:tabs>
        <w:tab w:val="left" w:pos="432"/>
      </w:tabs>
      <w:adjustRightInd/>
      <w:spacing w:beforeLines="100" w:afterLines="100" w:line="240" w:lineRule="auto"/>
      <w:ind w:left="431" w:hanging="431"/>
      <w:jc w:val="both"/>
      <w:textAlignment w:val="auto"/>
    </w:pPr>
    <w:rPr>
      <w:rFonts w:ascii="Arial" w:hAnsi="Arial" w:cs="宋体"/>
      <w:sz w:val="36"/>
      <w:szCs w:val="20"/>
    </w:rPr>
  </w:style>
  <w:style w:type="paragraph" w:customStyle="1" w:styleId="63">
    <w:name w:val="BodyText1I"/>
    <w:basedOn w:val="64"/>
    <w:autoRedefine/>
    <w:qFormat/>
    <w:uiPriority w:val="0"/>
    <w:pPr>
      <w:ind w:firstLine="420" w:firstLineChars="100"/>
    </w:pPr>
  </w:style>
  <w:style w:type="paragraph" w:customStyle="1" w:styleId="64">
    <w:name w:val="BodyText"/>
    <w:basedOn w:val="1"/>
    <w:next w:val="63"/>
    <w:autoRedefine/>
    <w:qFormat/>
    <w:uiPriority w:val="0"/>
    <w:pPr>
      <w:spacing w:after="120"/>
      <w:textAlignment w:val="baseline"/>
    </w:pPr>
    <w:rPr>
      <w:kern w:val="0"/>
      <w:sz w:val="20"/>
      <w:szCs w:val="24"/>
    </w:rPr>
  </w:style>
  <w:style w:type="paragraph" w:customStyle="1" w:styleId="65">
    <w:name w:val="样式 标题 3h3H3sect1.2.3 + 五号 段前: 6 磅 段后: 6 磅 行距: 单倍行距"/>
    <w:basedOn w:val="5"/>
    <w:autoRedefine/>
    <w:qFormat/>
    <w:uiPriority w:val="0"/>
    <w:pPr>
      <w:spacing w:before="120" w:after="120" w:line="240" w:lineRule="auto"/>
    </w:pPr>
    <w:rPr>
      <w:sz w:val="21"/>
      <w:szCs w:val="20"/>
    </w:rPr>
  </w:style>
  <w:style w:type="paragraph" w:customStyle="1" w:styleId="66">
    <w:name w:val="样式1"/>
    <w:basedOn w:val="1"/>
    <w:autoRedefine/>
    <w:qFormat/>
    <w:uiPriority w:val="0"/>
    <w:pPr>
      <w:adjustRightInd w:val="0"/>
      <w:textAlignment w:val="baseline"/>
    </w:pPr>
    <w:rPr>
      <w:rFonts w:ascii="宋体" w:hAnsi="宋体"/>
      <w:kern w:val="0"/>
      <w:szCs w:val="21"/>
    </w:rPr>
  </w:style>
  <w:style w:type="paragraph" w:customStyle="1" w:styleId="67">
    <w:name w:val="明显引用1"/>
    <w:basedOn w:val="1"/>
    <w:next w:val="1"/>
    <w:link w:val="142"/>
    <w:autoRedefine/>
    <w:qFormat/>
    <w:uiPriority w:val="0"/>
    <w:pPr>
      <w:pBdr>
        <w:bottom w:val="single" w:color="4F81BD" w:sz="4" w:space="4"/>
      </w:pBdr>
      <w:spacing w:before="200" w:after="280"/>
      <w:ind w:left="936" w:right="936"/>
    </w:pPr>
    <w:rPr>
      <w:b/>
      <w:i/>
      <w:color w:val="4F81BD"/>
      <w:kern w:val="0"/>
      <w:sz w:val="20"/>
      <w:szCs w:val="20"/>
    </w:rPr>
  </w:style>
  <w:style w:type="paragraph" w:customStyle="1" w:styleId="68">
    <w:name w:val="标题5"/>
    <w:basedOn w:val="5"/>
    <w:link w:val="98"/>
    <w:autoRedefine/>
    <w:qFormat/>
    <w:uiPriority w:val="0"/>
    <w:pPr>
      <w:adjustRightInd/>
      <w:spacing w:line="413" w:lineRule="auto"/>
      <w:jc w:val="both"/>
      <w:textAlignment w:val="auto"/>
    </w:pPr>
    <w:rPr>
      <w:rFonts w:ascii="Arial" w:hAnsi="Arial"/>
      <w:bCs w:val="0"/>
      <w:szCs w:val="20"/>
    </w:rPr>
  </w:style>
  <w:style w:type="paragraph" w:customStyle="1" w:styleId="69">
    <w:name w:val="样式 标题 3 + (中文) 黑体 小四 非加粗 段前: 7.8 磅 段后: 0 磅 行距: 固定值 20 磅"/>
    <w:basedOn w:val="5"/>
    <w:autoRedefine/>
    <w:qFormat/>
    <w:uiPriority w:val="0"/>
    <w:pPr>
      <w:adjustRightInd/>
      <w:spacing w:before="0" w:after="0" w:line="400" w:lineRule="exact"/>
      <w:jc w:val="both"/>
      <w:textAlignment w:val="auto"/>
    </w:pPr>
    <w:rPr>
      <w:rFonts w:eastAsia="黑体" w:cs="宋体"/>
      <w:b w:val="0"/>
      <w:bCs w:val="0"/>
      <w:kern w:val="2"/>
      <w:sz w:val="24"/>
      <w:szCs w:val="20"/>
    </w:rPr>
  </w:style>
  <w:style w:type="paragraph" w:customStyle="1" w:styleId="70">
    <w:name w:val="样式"/>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
    <w:name w:val="样式 标题 2 + Times New Roman 四号 非加粗 段前: 5 磅 段后: 0 磅 行距: 固定值 20..."/>
    <w:basedOn w:val="4"/>
    <w:autoRedefine/>
    <w:qFormat/>
    <w:uiPriority w:val="0"/>
    <w:pPr>
      <w:adjustRightInd/>
      <w:spacing w:before="100" w:after="0" w:line="400" w:lineRule="exact"/>
      <w:ind w:left="0" w:firstLine="0"/>
      <w:jc w:val="both"/>
      <w:textAlignment w:val="auto"/>
    </w:pPr>
    <w:rPr>
      <w:rFonts w:ascii="Times New Roman" w:hAnsi="Times New Roman" w:cs="宋体"/>
      <w:b w:val="0"/>
      <w:bCs w:val="0"/>
      <w:sz w:val="28"/>
      <w:szCs w:val="20"/>
    </w:rPr>
  </w:style>
  <w:style w:type="paragraph" w:customStyle="1" w:styleId="72">
    <w:name w:val="列出段落1"/>
    <w:basedOn w:val="1"/>
    <w:autoRedefine/>
    <w:qFormat/>
    <w:uiPriority w:val="0"/>
    <w:pPr>
      <w:ind w:firstLine="420" w:firstLineChars="200"/>
    </w:pPr>
  </w:style>
  <w:style w:type="paragraph" w:customStyle="1" w:styleId="73">
    <w:name w:val="title11"/>
    <w:basedOn w:val="1"/>
    <w:autoRedefine/>
    <w:qFormat/>
    <w:uiPriority w:val="0"/>
    <w:pPr>
      <w:spacing w:before="150" w:line="450" w:lineRule="atLeast"/>
      <w:jc w:val="left"/>
    </w:pPr>
    <w:rPr>
      <w:b/>
      <w:kern w:val="0"/>
      <w:sz w:val="24"/>
      <w:szCs w:val="24"/>
    </w:rPr>
  </w:style>
  <w:style w:type="paragraph" w:customStyle="1" w:styleId="74">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75">
    <w:name w:val="样式 标题 1 + 四号 居中 段前: 12 磅 段后: 12 磅 行距: 单倍行距"/>
    <w:basedOn w:val="3"/>
    <w:autoRedefine/>
    <w:qFormat/>
    <w:uiPriority w:val="0"/>
    <w:pPr>
      <w:spacing w:before="240" w:after="240" w:line="240" w:lineRule="auto"/>
      <w:jc w:val="center"/>
    </w:pPr>
    <w:rPr>
      <w:rFonts w:cs="宋体"/>
      <w:sz w:val="28"/>
      <w:szCs w:val="20"/>
    </w:rPr>
  </w:style>
  <w:style w:type="paragraph" w:customStyle="1" w:styleId="76">
    <w:name w:val="WPS Plain"/>
    <w:autoRedefine/>
    <w:qFormat/>
    <w:uiPriority w:val="0"/>
    <w:rPr>
      <w:rFonts w:ascii="Times New Roman" w:hAnsi="Times New Roman" w:eastAsia="宋体" w:cs="Times New Roman"/>
      <w:lang w:val="en-US" w:eastAsia="zh-CN" w:bidi="ar-SA"/>
    </w:rPr>
  </w:style>
  <w:style w:type="paragraph" w:customStyle="1" w:styleId="77">
    <w:name w:val="纯文本1"/>
    <w:basedOn w:val="1"/>
    <w:autoRedefine/>
    <w:qFormat/>
    <w:uiPriority w:val="0"/>
    <w:rPr>
      <w:rFonts w:ascii="宋体" w:hAnsi="Courier New"/>
      <w:szCs w:val="24"/>
    </w:rPr>
  </w:style>
  <w:style w:type="paragraph" w:customStyle="1" w:styleId="78">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正文 A"/>
    <w:autoRedefine/>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80">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81">
    <w:name w:val="标题4"/>
    <w:basedOn w:val="4"/>
    <w:next w:val="20"/>
    <w:link w:val="117"/>
    <w:autoRedefine/>
    <w:qFormat/>
    <w:uiPriority w:val="0"/>
    <w:pPr>
      <w:adjustRightInd/>
      <w:spacing w:line="413" w:lineRule="auto"/>
      <w:ind w:left="0" w:firstLine="0"/>
      <w:jc w:val="both"/>
      <w:textAlignment w:val="auto"/>
    </w:pPr>
    <w:rPr>
      <w:rFonts w:eastAsia="宋体"/>
      <w:bCs w:val="0"/>
      <w:szCs w:val="20"/>
    </w:rPr>
  </w:style>
  <w:style w:type="paragraph" w:customStyle="1" w:styleId="82">
    <w:name w:val="列表段落1"/>
    <w:basedOn w:val="1"/>
    <w:autoRedefine/>
    <w:qFormat/>
    <w:uiPriority w:val="0"/>
    <w:pPr>
      <w:ind w:firstLine="420" w:firstLineChars="200"/>
    </w:pPr>
    <w:rPr>
      <w:rFonts w:ascii="Calibri" w:hAnsi="Calibri"/>
    </w:rPr>
  </w:style>
  <w:style w:type="paragraph" w:customStyle="1" w:styleId="83">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84">
    <w:name w:val="列出段落2"/>
    <w:basedOn w:val="1"/>
    <w:autoRedefine/>
    <w:qFormat/>
    <w:uiPriority w:val="0"/>
    <w:pPr>
      <w:ind w:firstLine="420" w:firstLineChars="200"/>
    </w:pPr>
  </w:style>
  <w:style w:type="paragraph" w:customStyle="1" w:styleId="85">
    <w:name w:val="引用1"/>
    <w:basedOn w:val="1"/>
    <w:next w:val="1"/>
    <w:link w:val="155"/>
    <w:autoRedefine/>
    <w:qFormat/>
    <w:uiPriority w:val="0"/>
    <w:rPr>
      <w:i/>
      <w:color w:val="000000"/>
      <w:kern w:val="0"/>
      <w:sz w:val="20"/>
      <w:szCs w:val="20"/>
    </w:rPr>
  </w:style>
  <w:style w:type="character" w:customStyle="1" w:styleId="86">
    <w:name w:val="正文文本 Char"/>
    <w:link w:val="2"/>
    <w:autoRedefine/>
    <w:qFormat/>
    <w:locked/>
    <w:uiPriority w:val="0"/>
    <w:rPr>
      <w:rFonts w:eastAsia="宋体"/>
      <w:lang w:val="en-US" w:eastAsia="zh-CN" w:bidi="ar-SA"/>
    </w:rPr>
  </w:style>
  <w:style w:type="character" w:customStyle="1" w:styleId="87">
    <w:name w:val="glyphicon4"/>
    <w:basedOn w:val="45"/>
    <w:autoRedefine/>
    <w:qFormat/>
    <w:uiPriority w:val="0"/>
  </w:style>
  <w:style w:type="character" w:customStyle="1" w:styleId="88">
    <w:name w:val="标题 4 Char"/>
    <w:link w:val="6"/>
    <w:autoRedefine/>
    <w:qFormat/>
    <w:locked/>
    <w:uiPriority w:val="0"/>
    <w:rPr>
      <w:rFonts w:ascii="Arial" w:hAnsi="Arial" w:eastAsia="黑体"/>
      <w:b/>
      <w:bCs/>
      <w:sz w:val="28"/>
      <w:szCs w:val="28"/>
      <w:lang w:val="en-US" w:eastAsia="zh-CN" w:bidi="ar-SA"/>
    </w:rPr>
  </w:style>
  <w:style w:type="character" w:customStyle="1" w:styleId="89">
    <w:name w:val="btn"/>
    <w:autoRedefine/>
    <w:qFormat/>
    <w:uiPriority w:val="0"/>
    <w:rPr>
      <w:color w:val="CCCCCC"/>
      <w:shd w:val="clear" w:color="auto" w:fill="3C3C57"/>
    </w:rPr>
  </w:style>
  <w:style w:type="character" w:customStyle="1" w:styleId="90">
    <w:name w:val="Body Text Indent 2 Char"/>
    <w:autoRedefine/>
    <w:qFormat/>
    <w:locked/>
    <w:uiPriority w:val="0"/>
    <w:rPr>
      <w:rFonts w:ascii="宋体" w:hAnsi="宋体" w:eastAsia="仿宋_GB2312" w:cs="Times New Roman"/>
      <w:sz w:val="28"/>
      <w:lang w:val="zh-CN"/>
    </w:rPr>
  </w:style>
  <w:style w:type="character" w:customStyle="1" w:styleId="91">
    <w:name w:val="标题 Char"/>
    <w:link w:val="39"/>
    <w:autoRedefine/>
    <w:qFormat/>
    <w:locked/>
    <w:uiPriority w:val="0"/>
    <w:rPr>
      <w:rFonts w:ascii="Cambria" w:hAnsi="Cambria" w:eastAsia="宋体"/>
      <w:b/>
      <w:sz w:val="32"/>
      <w:lang w:val="en-US" w:eastAsia="zh-CN" w:bidi="ar-SA"/>
    </w:rPr>
  </w:style>
  <w:style w:type="character" w:customStyle="1" w:styleId="92">
    <w:name w:val="hour_am"/>
    <w:basedOn w:val="45"/>
    <w:autoRedefine/>
    <w:qFormat/>
    <w:uiPriority w:val="0"/>
  </w:style>
  <w:style w:type="character" w:customStyle="1" w:styleId="93">
    <w:name w:val="引用 Char1"/>
    <w:autoRedefine/>
    <w:qFormat/>
    <w:uiPriority w:val="0"/>
    <w:rPr>
      <w:i/>
      <w:color w:val="404040"/>
    </w:rPr>
  </w:style>
  <w:style w:type="character" w:customStyle="1" w:styleId="94">
    <w:name w:val="tmpztreemove_arrow"/>
    <w:autoRedefine/>
    <w:qFormat/>
    <w:uiPriority w:val="0"/>
    <w:rPr>
      <w:shd w:val="clear" w:color="auto" w:fill="FFFFFF"/>
    </w:rPr>
  </w:style>
  <w:style w:type="character" w:customStyle="1" w:styleId="95">
    <w:name w:val="日期 Char1"/>
    <w:autoRedefine/>
    <w:qFormat/>
    <w:uiPriority w:val="0"/>
    <w:rPr>
      <w:kern w:val="2"/>
      <w:sz w:val="22"/>
    </w:rPr>
  </w:style>
  <w:style w:type="character" w:customStyle="1" w:styleId="96">
    <w:name w:val="正文文本 Char1"/>
    <w:autoRedefine/>
    <w:qFormat/>
    <w:uiPriority w:val="0"/>
    <w:rPr>
      <w:kern w:val="2"/>
      <w:sz w:val="22"/>
    </w:rPr>
  </w:style>
  <w:style w:type="character" w:customStyle="1" w:styleId="97">
    <w:name w:val="批注文字 Char Char"/>
    <w:autoRedefine/>
    <w:qFormat/>
    <w:uiPriority w:val="0"/>
    <w:rPr>
      <w:rFonts w:ascii="宋体" w:hAnsi="Times New Roman" w:eastAsia="宋体"/>
      <w:sz w:val="20"/>
    </w:rPr>
  </w:style>
  <w:style w:type="character" w:customStyle="1" w:styleId="98">
    <w:name w:val="标题5 Char Char"/>
    <w:link w:val="68"/>
    <w:autoRedefine/>
    <w:qFormat/>
    <w:locked/>
    <w:uiPriority w:val="0"/>
    <w:rPr>
      <w:rFonts w:ascii="Arial" w:hAnsi="Arial" w:eastAsia="宋体"/>
      <w:b/>
      <w:sz w:val="32"/>
      <w:lang w:val="en-US" w:eastAsia="zh-CN" w:bidi="ar-SA"/>
    </w:rPr>
  </w:style>
  <w:style w:type="character" w:customStyle="1" w:styleId="99">
    <w:name w:val="font122"/>
    <w:autoRedefine/>
    <w:qFormat/>
    <w:uiPriority w:val="0"/>
    <w:rPr>
      <w:rFonts w:hint="default" w:ascii="Tahoma" w:hAnsi="Tahoma" w:eastAsia="Tahoma" w:cs="Tahoma"/>
      <w:color w:val="000000"/>
      <w:sz w:val="27"/>
      <w:szCs w:val="27"/>
      <w:u w:val="none"/>
    </w:rPr>
  </w:style>
  <w:style w:type="character" w:customStyle="1" w:styleId="100">
    <w:name w:val="button"/>
    <w:basedOn w:val="45"/>
    <w:autoRedefine/>
    <w:qFormat/>
    <w:uiPriority w:val="0"/>
  </w:style>
  <w:style w:type="character" w:customStyle="1" w:styleId="101">
    <w:name w:val="标题 2 Char"/>
    <w:link w:val="4"/>
    <w:autoRedefine/>
    <w:qFormat/>
    <w:locked/>
    <w:uiPriority w:val="0"/>
    <w:rPr>
      <w:rFonts w:ascii="Arial" w:hAnsi="Arial" w:eastAsia="黑体"/>
      <w:b/>
      <w:bCs/>
      <w:sz w:val="32"/>
      <w:szCs w:val="32"/>
      <w:lang w:val="en-US" w:eastAsia="zh-CN" w:bidi="ar-SA"/>
    </w:rPr>
  </w:style>
  <w:style w:type="character" w:customStyle="1" w:styleId="102">
    <w:name w:val="不明显强调1"/>
    <w:autoRedefine/>
    <w:qFormat/>
    <w:uiPriority w:val="0"/>
    <w:rPr>
      <w:i/>
      <w:color w:val="808080"/>
    </w:rPr>
  </w:style>
  <w:style w:type="character" w:customStyle="1" w:styleId="103">
    <w:name w:val="span-long"/>
    <w:basedOn w:val="45"/>
    <w:autoRedefine/>
    <w:qFormat/>
    <w:uiPriority w:val="0"/>
  </w:style>
  <w:style w:type="character" w:customStyle="1" w:styleId="104">
    <w:name w:val="hour_pm"/>
    <w:basedOn w:val="45"/>
    <w:autoRedefine/>
    <w:qFormat/>
    <w:uiPriority w:val="0"/>
  </w:style>
  <w:style w:type="character" w:customStyle="1" w:styleId="105">
    <w:name w:val="indent"/>
    <w:basedOn w:val="45"/>
    <w:autoRedefine/>
    <w:qFormat/>
    <w:uiPriority w:val="0"/>
  </w:style>
  <w:style w:type="character" w:customStyle="1" w:styleId="106">
    <w:name w:val="批注框文本 Char1"/>
    <w:autoRedefine/>
    <w:qFormat/>
    <w:uiPriority w:val="0"/>
    <w:rPr>
      <w:sz w:val="18"/>
    </w:rPr>
  </w:style>
  <w:style w:type="character" w:customStyle="1" w:styleId="107">
    <w:name w:val="img2"/>
    <w:autoRedefine/>
    <w:qFormat/>
    <w:uiPriority w:val="0"/>
    <w:rPr>
      <w:shd w:val="clear" w:color="auto" w:fill="EEEEEE"/>
    </w:rPr>
  </w:style>
  <w:style w:type="character" w:customStyle="1" w:styleId="108">
    <w:name w:val="Date Char"/>
    <w:autoRedefine/>
    <w:qFormat/>
    <w:locked/>
    <w:uiPriority w:val="0"/>
    <w:rPr>
      <w:rFonts w:ascii="宋体" w:hAnsi="Times New Roman" w:cs="Times New Roman"/>
      <w:sz w:val="28"/>
    </w:rPr>
  </w:style>
  <w:style w:type="character" w:customStyle="1" w:styleId="109">
    <w:name w:val="书籍标题1"/>
    <w:autoRedefine/>
    <w:qFormat/>
    <w:uiPriority w:val="0"/>
    <w:rPr>
      <w:b/>
      <w:smallCaps/>
      <w:spacing w:val="5"/>
    </w:rPr>
  </w:style>
  <w:style w:type="character" w:customStyle="1" w:styleId="110">
    <w:name w:val="Quote Char"/>
    <w:autoRedefine/>
    <w:qFormat/>
    <w:locked/>
    <w:uiPriority w:val="0"/>
    <w:rPr>
      <w:i/>
      <w:color w:val="000000"/>
    </w:rPr>
  </w:style>
  <w:style w:type="character" w:customStyle="1" w:styleId="111">
    <w:name w:val="正文首行缩进 Char"/>
    <w:link w:val="41"/>
    <w:autoRedefine/>
    <w:semiHidden/>
    <w:qFormat/>
    <w:locked/>
    <w:uiPriority w:val="99"/>
    <w:rPr>
      <w:rFonts w:eastAsia="宋体"/>
      <w:lang w:val="en-US" w:eastAsia="zh-CN" w:bidi="ar-SA"/>
    </w:rPr>
  </w:style>
  <w:style w:type="character" w:customStyle="1" w:styleId="112">
    <w:name w:val="标题 5 Char"/>
    <w:link w:val="7"/>
    <w:autoRedefine/>
    <w:qFormat/>
    <w:locked/>
    <w:uiPriority w:val="0"/>
    <w:rPr>
      <w:rFonts w:eastAsia="宋体"/>
      <w:b/>
      <w:bCs/>
      <w:sz w:val="28"/>
      <w:szCs w:val="28"/>
      <w:lang w:val="en-US" w:eastAsia="zh-CN" w:bidi="ar-SA"/>
    </w:rPr>
  </w:style>
  <w:style w:type="character" w:customStyle="1" w:styleId="113">
    <w:name w:val="textcontents"/>
    <w:autoRedefine/>
    <w:qFormat/>
    <w:uiPriority w:val="0"/>
  </w:style>
  <w:style w:type="character" w:customStyle="1" w:styleId="114">
    <w:name w:val="副标题 Char"/>
    <w:link w:val="32"/>
    <w:autoRedefine/>
    <w:qFormat/>
    <w:locked/>
    <w:uiPriority w:val="0"/>
    <w:rPr>
      <w:rFonts w:ascii="Cambria" w:hAnsi="Cambria" w:eastAsia="宋体"/>
      <w:b/>
      <w:kern w:val="28"/>
      <w:sz w:val="32"/>
      <w:lang w:val="en-US" w:eastAsia="zh-CN" w:bidi="ar-SA"/>
    </w:rPr>
  </w:style>
  <w:style w:type="character" w:customStyle="1" w:styleId="115">
    <w:name w:val="副标题 Char1"/>
    <w:autoRedefine/>
    <w:qFormat/>
    <w:uiPriority w:val="0"/>
    <w:rPr>
      <w:rFonts w:ascii="Calibri Light" w:hAnsi="Calibri Light" w:eastAsia="宋体"/>
      <w:b/>
      <w:kern w:val="28"/>
      <w:sz w:val="32"/>
    </w:rPr>
  </w:style>
  <w:style w:type="character" w:customStyle="1" w:styleId="116">
    <w:name w:val="正文缩进 Char1"/>
    <w:link w:val="13"/>
    <w:autoRedefine/>
    <w:qFormat/>
    <w:locked/>
    <w:uiPriority w:val="0"/>
    <w:rPr>
      <w:rFonts w:eastAsia="宋体"/>
      <w:sz w:val="24"/>
      <w:lang w:val="en-US" w:eastAsia="zh-CN" w:bidi="ar-SA"/>
    </w:rPr>
  </w:style>
  <w:style w:type="character" w:customStyle="1" w:styleId="117">
    <w:name w:val="标题4 Char Char"/>
    <w:link w:val="81"/>
    <w:autoRedefine/>
    <w:qFormat/>
    <w:locked/>
    <w:uiPriority w:val="0"/>
    <w:rPr>
      <w:rFonts w:ascii="Arial" w:hAnsi="Arial" w:eastAsia="宋体"/>
      <w:b/>
      <w:sz w:val="32"/>
      <w:lang w:val="en-US" w:eastAsia="zh-CN" w:bidi="ar-SA"/>
    </w:rPr>
  </w:style>
  <w:style w:type="character" w:customStyle="1" w:styleId="118">
    <w:name w:val="正文文本缩进 2 Char"/>
    <w:link w:val="26"/>
    <w:autoRedefine/>
    <w:semiHidden/>
    <w:qFormat/>
    <w:locked/>
    <w:uiPriority w:val="0"/>
    <w:rPr>
      <w:rFonts w:eastAsia="宋体"/>
      <w:lang w:val="en-US" w:eastAsia="zh-CN" w:bidi="ar-SA"/>
    </w:rPr>
  </w:style>
  <w:style w:type="character" w:customStyle="1" w:styleId="119">
    <w:name w:val="不明显参考1"/>
    <w:autoRedefine/>
    <w:qFormat/>
    <w:uiPriority w:val="0"/>
    <w:rPr>
      <w:smallCaps/>
      <w:color w:val="C0504D"/>
      <w:u w:val="single"/>
    </w:rPr>
  </w:style>
  <w:style w:type="character" w:customStyle="1" w:styleId="120">
    <w:name w:val="标题 7 Char"/>
    <w:link w:val="9"/>
    <w:autoRedefine/>
    <w:qFormat/>
    <w:locked/>
    <w:uiPriority w:val="0"/>
    <w:rPr>
      <w:rFonts w:eastAsia="宋体"/>
      <w:b/>
      <w:bCs/>
      <w:sz w:val="24"/>
      <w:szCs w:val="24"/>
      <w:lang w:val="en-US" w:eastAsia="zh-CN" w:bidi="ar-SA"/>
    </w:rPr>
  </w:style>
  <w:style w:type="character" w:customStyle="1" w:styleId="121">
    <w:name w:val="beforeinfotext"/>
    <w:autoRedefine/>
    <w:qFormat/>
    <w:uiPriority w:val="0"/>
    <w:rPr>
      <w:color w:val="666666"/>
    </w:rPr>
  </w:style>
  <w:style w:type="character" w:customStyle="1" w:styleId="122">
    <w:name w:val="日期 Char"/>
    <w:link w:val="25"/>
    <w:autoRedefine/>
    <w:semiHidden/>
    <w:qFormat/>
    <w:locked/>
    <w:uiPriority w:val="0"/>
    <w:rPr>
      <w:rFonts w:eastAsia="宋体"/>
      <w:lang w:val="en-US" w:eastAsia="zh-CN" w:bidi="ar-SA"/>
    </w:rPr>
  </w:style>
  <w:style w:type="character" w:customStyle="1" w:styleId="123">
    <w:name w:val="标题 1 Char"/>
    <w:link w:val="3"/>
    <w:autoRedefine/>
    <w:qFormat/>
    <w:locked/>
    <w:uiPriority w:val="0"/>
    <w:rPr>
      <w:rFonts w:eastAsia="宋体"/>
      <w:b/>
      <w:bCs/>
      <w:kern w:val="44"/>
      <w:sz w:val="44"/>
      <w:szCs w:val="44"/>
      <w:lang w:val="en-US" w:eastAsia="zh-CN" w:bidi="ar-SA"/>
    </w:rPr>
  </w:style>
  <w:style w:type="character" w:customStyle="1" w:styleId="124">
    <w:name w:val="Subtitle Char"/>
    <w:autoRedefine/>
    <w:qFormat/>
    <w:locked/>
    <w:uiPriority w:val="0"/>
    <w:rPr>
      <w:rFonts w:ascii="Cambria" w:hAnsi="Cambria" w:cs="Times New Roman"/>
      <w:b/>
      <w:kern w:val="28"/>
      <w:sz w:val="32"/>
    </w:rPr>
  </w:style>
  <w:style w:type="character" w:customStyle="1" w:styleId="125">
    <w:name w:val="文档结构图 Char"/>
    <w:link w:val="15"/>
    <w:autoRedefine/>
    <w:semiHidden/>
    <w:qFormat/>
    <w:locked/>
    <w:uiPriority w:val="0"/>
    <w:rPr>
      <w:rFonts w:eastAsia="宋体"/>
      <w:sz w:val="2"/>
      <w:shd w:val="clear" w:color="auto" w:fill="000080"/>
      <w:lang w:val="en-US" w:eastAsia="zh-CN" w:bidi="ar-SA"/>
    </w:rPr>
  </w:style>
  <w:style w:type="character" w:customStyle="1" w:styleId="126">
    <w:name w:val="input-direction"/>
    <w:autoRedefine/>
    <w:qFormat/>
    <w:uiPriority w:val="0"/>
    <w:rPr>
      <w:color w:val="FF6600"/>
    </w:rPr>
  </w:style>
  <w:style w:type="character" w:customStyle="1" w:styleId="127">
    <w:name w:val="Balloon Text Char"/>
    <w:autoRedefine/>
    <w:qFormat/>
    <w:locked/>
    <w:uiPriority w:val="0"/>
    <w:rPr>
      <w:rFonts w:cs="Times New Roman"/>
      <w:sz w:val="18"/>
    </w:rPr>
  </w:style>
  <w:style w:type="character" w:customStyle="1" w:styleId="128">
    <w:name w:val="number"/>
    <w:autoRedefine/>
    <w:qFormat/>
    <w:uiPriority w:val="0"/>
    <w:rPr>
      <w:color w:val="FF8833"/>
      <w:sz w:val="18"/>
      <w:szCs w:val="18"/>
    </w:rPr>
  </w:style>
  <w:style w:type="character" w:customStyle="1" w:styleId="129">
    <w:name w:val="标题 Char1"/>
    <w:autoRedefine/>
    <w:qFormat/>
    <w:uiPriority w:val="0"/>
    <w:rPr>
      <w:rFonts w:ascii="Calibri Light" w:hAnsi="Calibri Light" w:eastAsia="宋体"/>
      <w:b/>
      <w:sz w:val="32"/>
    </w:rPr>
  </w:style>
  <w:style w:type="character" w:customStyle="1" w:styleId="130">
    <w:name w:val="无"/>
    <w:autoRedefine/>
    <w:qFormat/>
    <w:uiPriority w:val="0"/>
  </w:style>
  <w:style w:type="character" w:customStyle="1" w:styleId="131">
    <w:name w:val="proollist"/>
    <w:basedOn w:val="45"/>
    <w:autoRedefine/>
    <w:qFormat/>
    <w:uiPriority w:val="0"/>
  </w:style>
  <w:style w:type="character" w:customStyle="1" w:styleId="132">
    <w:name w:val="NormalCharacter"/>
    <w:autoRedefine/>
    <w:qFormat/>
    <w:uiPriority w:val="0"/>
    <w:rPr>
      <w:kern w:val="2"/>
      <w:sz w:val="21"/>
      <w:szCs w:val="22"/>
      <w:lang w:val="en-US" w:eastAsia="zh-CN" w:bidi="ar-SA"/>
    </w:rPr>
  </w:style>
  <w:style w:type="character" w:customStyle="1" w:styleId="133">
    <w:name w:val="stclosebtn"/>
    <w:basedOn w:val="45"/>
    <w:autoRedefine/>
    <w:qFormat/>
    <w:uiPriority w:val="0"/>
  </w:style>
  <w:style w:type="character" w:customStyle="1" w:styleId="134">
    <w:name w:val="文档结构图 Char1"/>
    <w:autoRedefine/>
    <w:qFormat/>
    <w:uiPriority w:val="0"/>
    <w:rPr>
      <w:rFonts w:ascii="宋体"/>
      <w:kern w:val="2"/>
      <w:sz w:val="18"/>
    </w:rPr>
  </w:style>
  <w:style w:type="character" w:customStyle="1" w:styleId="135">
    <w:name w:val="font11"/>
    <w:autoRedefine/>
    <w:qFormat/>
    <w:uiPriority w:val="0"/>
    <w:rPr>
      <w:rFonts w:hint="eastAsia" w:ascii="宋体" w:hAnsi="宋体" w:eastAsia="宋体" w:cs="宋体"/>
      <w:color w:val="000000"/>
      <w:sz w:val="22"/>
      <w:szCs w:val="22"/>
      <w:u w:val="none"/>
    </w:rPr>
  </w:style>
  <w:style w:type="character" w:customStyle="1" w:styleId="136">
    <w:name w:val="phone"/>
    <w:autoRedefine/>
    <w:qFormat/>
    <w:uiPriority w:val="0"/>
    <w:rPr>
      <w:color w:val="FF8833"/>
      <w:sz w:val="18"/>
      <w:szCs w:val="18"/>
    </w:rPr>
  </w:style>
  <w:style w:type="character" w:customStyle="1" w:styleId="137">
    <w:name w:val="页脚 Char"/>
    <w:link w:val="28"/>
    <w:autoRedefine/>
    <w:qFormat/>
    <w:locked/>
    <w:uiPriority w:val="0"/>
    <w:rPr>
      <w:rFonts w:eastAsia="宋体"/>
      <w:sz w:val="18"/>
      <w:szCs w:val="18"/>
      <w:lang w:val="en-US" w:eastAsia="zh-CN" w:bidi="ar-SA"/>
    </w:rPr>
  </w:style>
  <w:style w:type="character" w:customStyle="1" w:styleId="138">
    <w:name w:val="hilite4"/>
    <w:autoRedefine/>
    <w:qFormat/>
    <w:uiPriority w:val="0"/>
    <w:rPr>
      <w:color w:val="FFFFFF"/>
      <w:shd w:val="clear" w:color="auto" w:fill="666677"/>
    </w:rPr>
  </w:style>
  <w:style w:type="character" w:customStyle="1" w:styleId="139">
    <w:name w:val="Comment Subject Char"/>
    <w:autoRedefine/>
    <w:qFormat/>
    <w:locked/>
    <w:uiPriority w:val="0"/>
    <w:rPr>
      <w:rFonts w:ascii="宋体" w:hAnsi="Times New Roman" w:cs="Times New Roman"/>
      <w:b/>
      <w:sz w:val="28"/>
    </w:rPr>
  </w:style>
  <w:style w:type="character" w:customStyle="1" w:styleId="140">
    <w:name w:val="明显强调1"/>
    <w:autoRedefine/>
    <w:qFormat/>
    <w:uiPriority w:val="0"/>
    <w:rPr>
      <w:b/>
      <w:i/>
      <w:color w:val="4F81BD"/>
    </w:rPr>
  </w:style>
  <w:style w:type="character" w:customStyle="1" w:styleId="141">
    <w:name w:val="标题 6 Char"/>
    <w:link w:val="8"/>
    <w:autoRedefine/>
    <w:qFormat/>
    <w:locked/>
    <w:uiPriority w:val="0"/>
    <w:rPr>
      <w:rFonts w:ascii="Arial" w:hAnsi="Arial" w:eastAsia="黑体"/>
      <w:b/>
      <w:bCs/>
      <w:sz w:val="24"/>
      <w:szCs w:val="24"/>
      <w:lang w:val="en-US" w:eastAsia="zh-CN" w:bidi="ar-SA"/>
    </w:rPr>
  </w:style>
  <w:style w:type="character" w:customStyle="1" w:styleId="142">
    <w:name w:val="明显引用 Char"/>
    <w:link w:val="67"/>
    <w:autoRedefine/>
    <w:qFormat/>
    <w:locked/>
    <w:uiPriority w:val="0"/>
    <w:rPr>
      <w:rFonts w:eastAsia="宋体"/>
      <w:b/>
      <w:i/>
      <w:color w:val="4F81BD"/>
      <w:lang w:val="en-US" w:eastAsia="zh-CN" w:bidi="ar-SA"/>
    </w:rPr>
  </w:style>
  <w:style w:type="character" w:customStyle="1" w:styleId="143">
    <w:name w:val="批注文字 Char"/>
    <w:link w:val="16"/>
    <w:autoRedefine/>
    <w:semiHidden/>
    <w:qFormat/>
    <w:locked/>
    <w:uiPriority w:val="0"/>
    <w:rPr>
      <w:rFonts w:eastAsia="宋体"/>
      <w:lang w:val="en-US" w:eastAsia="zh-CN" w:bidi="ar-SA"/>
    </w:rPr>
  </w:style>
  <w:style w:type="character" w:customStyle="1" w:styleId="144">
    <w:name w:val="标题 8 Char"/>
    <w:link w:val="10"/>
    <w:autoRedefine/>
    <w:qFormat/>
    <w:locked/>
    <w:uiPriority w:val="0"/>
    <w:rPr>
      <w:rFonts w:ascii="Arial" w:hAnsi="Arial" w:eastAsia="黑体"/>
      <w:sz w:val="24"/>
      <w:szCs w:val="24"/>
      <w:lang w:val="en-US" w:eastAsia="zh-CN" w:bidi="ar-SA"/>
    </w:rPr>
  </w:style>
  <w:style w:type="character" w:customStyle="1" w:styleId="145">
    <w:name w:val="明显参考1"/>
    <w:autoRedefine/>
    <w:qFormat/>
    <w:uiPriority w:val="0"/>
    <w:rPr>
      <w:b/>
      <w:smallCaps/>
      <w:color w:val="C0504D"/>
      <w:spacing w:val="5"/>
      <w:u w:val="single"/>
    </w:rPr>
  </w:style>
  <w:style w:type="character" w:customStyle="1" w:styleId="146">
    <w:name w:val="Title Char"/>
    <w:autoRedefine/>
    <w:qFormat/>
    <w:locked/>
    <w:uiPriority w:val="0"/>
    <w:rPr>
      <w:rFonts w:ascii="Cambria" w:hAnsi="Cambria" w:cs="Times New Roman"/>
      <w:b/>
      <w:sz w:val="32"/>
    </w:rPr>
  </w:style>
  <w:style w:type="character" w:customStyle="1" w:styleId="147">
    <w:name w:val="hover6"/>
    <w:basedOn w:val="45"/>
    <w:autoRedefine/>
    <w:qFormat/>
    <w:uiPriority w:val="0"/>
  </w:style>
  <w:style w:type="character" w:customStyle="1" w:styleId="148">
    <w:name w:val="标题 3 Char"/>
    <w:link w:val="5"/>
    <w:autoRedefine/>
    <w:qFormat/>
    <w:locked/>
    <w:uiPriority w:val="0"/>
    <w:rPr>
      <w:rFonts w:eastAsia="宋体"/>
      <w:b/>
      <w:bCs/>
      <w:sz w:val="32"/>
      <w:szCs w:val="32"/>
      <w:lang w:val="en-US" w:eastAsia="zh-CN" w:bidi="ar-SA"/>
    </w:rPr>
  </w:style>
  <w:style w:type="character" w:customStyle="1" w:styleId="149">
    <w:name w:val="页眉 Char"/>
    <w:link w:val="29"/>
    <w:autoRedefine/>
    <w:qFormat/>
    <w:locked/>
    <w:uiPriority w:val="0"/>
    <w:rPr>
      <w:rFonts w:eastAsia="宋体"/>
      <w:sz w:val="18"/>
      <w:szCs w:val="18"/>
      <w:lang w:val="en-US" w:eastAsia="zh-CN" w:bidi="ar-SA"/>
    </w:rPr>
  </w:style>
  <w:style w:type="character" w:customStyle="1" w:styleId="150">
    <w:name w:val="px_10"/>
    <w:autoRedefine/>
    <w:qFormat/>
    <w:uiPriority w:val="0"/>
  </w:style>
  <w:style w:type="character" w:customStyle="1" w:styleId="151">
    <w:name w:val="after"/>
    <w:basedOn w:val="45"/>
    <w:autoRedefine/>
    <w:qFormat/>
    <w:uiPriority w:val="0"/>
  </w:style>
  <w:style w:type="character" w:customStyle="1" w:styleId="152">
    <w:name w:val="Document Map Char"/>
    <w:autoRedefine/>
    <w:qFormat/>
    <w:locked/>
    <w:uiPriority w:val="0"/>
    <w:rPr>
      <w:rFonts w:ascii="Times New Roman" w:hAnsi="Times New Roman" w:cs="Times New Roman"/>
      <w:sz w:val="24"/>
      <w:shd w:val="clear" w:color="auto" w:fill="000080"/>
    </w:rPr>
  </w:style>
  <w:style w:type="character" w:customStyle="1" w:styleId="153">
    <w:name w:val="font21"/>
    <w:autoRedefine/>
    <w:qFormat/>
    <w:uiPriority w:val="0"/>
    <w:rPr>
      <w:rFonts w:hint="default" w:ascii="Calibri" w:hAnsi="Calibri" w:cs="Calibri"/>
      <w:color w:val="000000"/>
      <w:sz w:val="22"/>
      <w:szCs w:val="22"/>
      <w:u w:val="none"/>
    </w:rPr>
  </w:style>
  <w:style w:type="character" w:customStyle="1" w:styleId="154">
    <w:name w:val="active6"/>
    <w:autoRedefine/>
    <w:qFormat/>
    <w:uiPriority w:val="0"/>
    <w:rPr>
      <w:color w:val="00FF00"/>
      <w:shd w:val="clear" w:color="auto" w:fill="000000"/>
    </w:rPr>
  </w:style>
  <w:style w:type="character" w:customStyle="1" w:styleId="155">
    <w:name w:val="引用 Char"/>
    <w:link w:val="85"/>
    <w:autoRedefine/>
    <w:qFormat/>
    <w:locked/>
    <w:uiPriority w:val="0"/>
    <w:rPr>
      <w:rFonts w:eastAsia="宋体"/>
      <w:i/>
      <w:color w:val="000000"/>
      <w:lang w:val="en-US" w:eastAsia="zh-CN" w:bidi="ar-SA"/>
    </w:rPr>
  </w:style>
  <w:style w:type="character" w:customStyle="1" w:styleId="156">
    <w:name w:val="明显引用 Char1"/>
    <w:autoRedefine/>
    <w:qFormat/>
    <w:uiPriority w:val="0"/>
    <w:rPr>
      <w:i/>
      <w:color w:val="5B9BD5"/>
    </w:rPr>
  </w:style>
  <w:style w:type="character" w:customStyle="1" w:styleId="157">
    <w:name w:val="批注框文本 Char"/>
    <w:link w:val="27"/>
    <w:autoRedefine/>
    <w:semiHidden/>
    <w:qFormat/>
    <w:locked/>
    <w:uiPriority w:val="0"/>
    <w:rPr>
      <w:rFonts w:eastAsia="宋体"/>
      <w:sz w:val="2"/>
      <w:lang w:val="en-US" w:eastAsia="zh-CN" w:bidi="ar-SA"/>
    </w:rPr>
  </w:style>
  <w:style w:type="character" w:customStyle="1" w:styleId="158">
    <w:name w:val="Plain Text Char"/>
    <w:autoRedefine/>
    <w:qFormat/>
    <w:locked/>
    <w:uiPriority w:val="0"/>
    <w:rPr>
      <w:rFonts w:ascii="宋体" w:hAnsi="Courier New" w:eastAsia="宋体" w:cs="Times New Roman"/>
      <w:sz w:val="21"/>
    </w:rPr>
  </w:style>
  <w:style w:type="character" w:customStyle="1" w:styleId="159">
    <w:name w:val="hilite6"/>
    <w:autoRedefine/>
    <w:qFormat/>
    <w:uiPriority w:val="0"/>
    <w:rPr>
      <w:color w:val="FFFFFF"/>
      <w:shd w:val="clear" w:color="auto" w:fill="666677"/>
    </w:rPr>
  </w:style>
  <w:style w:type="character" w:customStyle="1" w:styleId="160">
    <w:name w:val="批注主题 Char"/>
    <w:link w:val="40"/>
    <w:autoRedefine/>
    <w:semiHidden/>
    <w:qFormat/>
    <w:locked/>
    <w:uiPriority w:val="0"/>
    <w:rPr>
      <w:rFonts w:eastAsia="宋体"/>
      <w:b/>
      <w:lang w:val="en-US" w:eastAsia="zh-CN" w:bidi="ar-SA"/>
    </w:rPr>
  </w:style>
  <w:style w:type="character" w:customStyle="1" w:styleId="161">
    <w:name w:val="Intense Quote Char"/>
    <w:autoRedefine/>
    <w:qFormat/>
    <w:locked/>
    <w:uiPriority w:val="0"/>
    <w:rPr>
      <w:b/>
      <w:i/>
      <w:color w:val="4F81BD"/>
    </w:rPr>
  </w:style>
  <w:style w:type="character" w:customStyle="1" w:styleId="162">
    <w:name w:val="标题 9 Char"/>
    <w:link w:val="11"/>
    <w:autoRedefine/>
    <w:qFormat/>
    <w:locked/>
    <w:uiPriority w:val="0"/>
    <w:rPr>
      <w:rFonts w:ascii="Arial" w:hAnsi="Arial" w:eastAsia="黑体"/>
      <w:sz w:val="21"/>
      <w:szCs w:val="21"/>
      <w:lang w:val="en-US" w:eastAsia="zh-CN" w:bidi="ar-SA"/>
    </w:rPr>
  </w:style>
  <w:style w:type="character" w:customStyle="1" w:styleId="163">
    <w:name w:val="正文缩进 Char"/>
    <w:autoRedefine/>
    <w:qFormat/>
    <w:locked/>
    <w:uiPriority w:val="99"/>
    <w:rPr>
      <w:sz w:val="24"/>
    </w:rPr>
  </w:style>
  <w:style w:type="character" w:customStyle="1" w:styleId="164">
    <w:name w:val="hover3"/>
    <w:autoRedefine/>
    <w:qFormat/>
    <w:uiPriority w:val="0"/>
    <w:rPr>
      <w:shd w:val="clear" w:color="auto" w:fill="EEEEEE"/>
    </w:rPr>
  </w:style>
  <w:style w:type="character" w:customStyle="1" w:styleId="165">
    <w:name w:val="Comment Text Char"/>
    <w:autoRedefine/>
    <w:qFormat/>
    <w:locked/>
    <w:uiPriority w:val="0"/>
    <w:rPr>
      <w:rFonts w:cs="Times New Roman"/>
    </w:rPr>
  </w:style>
  <w:style w:type="character" w:customStyle="1" w:styleId="166">
    <w:name w:val="font31"/>
    <w:autoRedefine/>
    <w:qFormat/>
    <w:uiPriority w:val="0"/>
    <w:rPr>
      <w:rFonts w:hint="default" w:ascii="Calibri" w:hAnsi="Calibri" w:cs="Calibri"/>
      <w:color w:val="000000"/>
      <w:sz w:val="22"/>
      <w:szCs w:val="22"/>
      <w:u w:val="none"/>
    </w:rPr>
  </w:style>
  <w:style w:type="character" w:customStyle="1" w:styleId="167">
    <w:name w:val="纯文本 Char"/>
    <w:link w:val="23"/>
    <w:autoRedefine/>
    <w:semiHidden/>
    <w:qFormat/>
    <w:locked/>
    <w:uiPriority w:val="0"/>
    <w:rPr>
      <w:rFonts w:ascii="宋体" w:hAnsi="Courier New" w:eastAsia="宋体"/>
      <w:sz w:val="21"/>
      <w:lang w:val="en-US" w:eastAsia="zh-CN" w:bidi="ar-SA"/>
    </w:rPr>
  </w:style>
  <w:style w:type="character" w:customStyle="1" w:styleId="168">
    <w:name w:val="HTML 预设格式 Char"/>
    <w:link w:val="37"/>
    <w:autoRedefine/>
    <w:qFormat/>
    <w:uiPriority w:val="99"/>
    <w:rPr>
      <w:rFonts w:ascii="宋体" w:hAnsi="宋体"/>
      <w:sz w:val="24"/>
      <w:szCs w:val="24"/>
    </w:rPr>
  </w:style>
  <w:style w:type="character" w:customStyle="1" w:styleId="169">
    <w:name w:val="未处理的提及"/>
    <w:autoRedefine/>
    <w:unhideWhenUsed/>
    <w:qFormat/>
    <w:uiPriority w:val="99"/>
    <w:rPr>
      <w:color w:val="605E5C"/>
      <w:shd w:val="clear" w:color="auto" w:fill="E1DFDD"/>
    </w:rPr>
  </w:style>
  <w:style w:type="character" w:customStyle="1" w:styleId="170">
    <w:name w:val="old"/>
    <w:autoRedefine/>
    <w:qFormat/>
    <w:uiPriority w:val="0"/>
    <w:rPr>
      <w:color w:val="999999"/>
    </w:rPr>
  </w:style>
  <w:style w:type="character" w:customStyle="1" w:styleId="171">
    <w:name w:val="批注主题 Char1"/>
    <w:autoRedefine/>
    <w:qFormat/>
    <w:uiPriority w:val="0"/>
    <w:rPr>
      <w:b/>
      <w:kern w:val="2"/>
      <w:sz w:val="22"/>
    </w:rPr>
  </w:style>
  <w:style w:type="paragraph" w:customStyle="1" w:styleId="172">
    <w:name w:val="Table Paragraph"/>
    <w:basedOn w:val="1"/>
    <w:autoRedefine/>
    <w:qFormat/>
    <w:uiPriority w:val="1"/>
    <w:pPr>
      <w:spacing w:before="124"/>
      <w:jc w:val="center"/>
    </w:pPr>
    <w:rPr>
      <w:rFonts w:eastAsia="Times New Roman"/>
      <w:lang w:val="zh-CN" w:bidi="zh-CN"/>
    </w:rPr>
  </w:style>
  <w:style w:type="paragraph" w:customStyle="1" w:styleId="173">
    <w:name w:val="WPSOffice手动目录 1"/>
    <w:autoRedefine/>
    <w:qFormat/>
    <w:uiPriority w:val="0"/>
    <w:rPr>
      <w:rFonts w:ascii="Times New Roman" w:hAnsi="Times New Roman" w:eastAsia="宋体" w:cs="Times New Roman"/>
      <w:lang w:val="en-US" w:eastAsia="zh-CN" w:bidi="ar-SA"/>
    </w:rPr>
  </w:style>
  <w:style w:type="character" w:customStyle="1" w:styleId="174">
    <w:name w:val="hilite5"/>
    <w:basedOn w:val="45"/>
    <w:autoRedefine/>
    <w:qFormat/>
    <w:uiPriority w:val="0"/>
    <w:rPr>
      <w:color w:val="FFFFFF"/>
      <w:shd w:val="clear" w:color="auto" w:fill="666677"/>
    </w:rPr>
  </w:style>
  <w:style w:type="character" w:customStyle="1" w:styleId="175">
    <w:name w:val="font61"/>
    <w:basedOn w:val="45"/>
    <w:autoRedefine/>
    <w:qFormat/>
    <w:uiPriority w:val="0"/>
    <w:rPr>
      <w:rFonts w:hint="eastAsia" w:ascii="宋体" w:hAnsi="宋体" w:eastAsia="宋体" w:cs="宋体"/>
      <w:color w:val="000000"/>
      <w:sz w:val="18"/>
      <w:szCs w:val="18"/>
      <w:u w:val="none"/>
    </w:rPr>
  </w:style>
  <w:style w:type="character" w:customStyle="1" w:styleId="176">
    <w:name w:val="font41"/>
    <w:basedOn w:val="45"/>
    <w:autoRedefine/>
    <w:qFormat/>
    <w:uiPriority w:val="0"/>
    <w:rPr>
      <w:rFonts w:hint="eastAsia" w:ascii="宋体" w:hAnsi="宋体" w:eastAsia="宋体" w:cs="宋体"/>
      <w:color w:val="000000"/>
      <w:sz w:val="18"/>
      <w:szCs w:val="18"/>
      <w:u w:val="none"/>
    </w:rPr>
  </w:style>
  <w:style w:type="character" w:customStyle="1" w:styleId="177">
    <w:name w:val="sc_adv_btn"/>
    <w:basedOn w:val="45"/>
    <w:autoRedefine/>
    <w:qFormat/>
    <w:uiPriority w:val="0"/>
    <w:rPr>
      <w:rFonts w:ascii="PingFangSC-Regular" w:hAnsi="PingFangSC-Regular" w:eastAsia="PingFangSC-Regular" w:cs="PingFangSC-Regular"/>
      <w:color w:val="666666"/>
      <w:sz w:val="21"/>
      <w:szCs w:val="21"/>
    </w:rPr>
  </w:style>
  <w:style w:type="character" w:customStyle="1" w:styleId="178">
    <w:name w:val="footer_close"/>
    <w:basedOn w:val="45"/>
    <w:autoRedefine/>
    <w:qFormat/>
    <w:uiPriority w:val="0"/>
    <w:rPr>
      <w:sz w:val="15"/>
      <w:szCs w:val="15"/>
    </w:rPr>
  </w:style>
  <w:style w:type="character" w:customStyle="1" w:styleId="179">
    <w:name w:val="success"/>
    <w:basedOn w:val="45"/>
    <w:autoRedefine/>
    <w:qFormat/>
    <w:uiPriority w:val="0"/>
    <w:rPr>
      <w:rFonts w:ascii="PingFangSC-Medium" w:hAnsi="PingFangSC-Medium" w:eastAsia="PingFangSC-Medium" w:cs="PingFangSC-Medium"/>
      <w:color w:val="FFFFFF"/>
      <w:sz w:val="24"/>
      <w:szCs w:val="24"/>
      <w:shd w:val="clear" w:color="auto" w:fill="4F6EF2"/>
    </w:rPr>
  </w:style>
  <w:style w:type="character" w:customStyle="1" w:styleId="180">
    <w:name w:val="bg"/>
    <w:basedOn w:val="45"/>
    <w:autoRedefine/>
    <w:qFormat/>
    <w:uiPriority w:val="0"/>
  </w:style>
  <w:style w:type="character" w:customStyle="1" w:styleId="181">
    <w:name w:val="cancle"/>
    <w:basedOn w:val="45"/>
    <w:autoRedefine/>
    <w:qFormat/>
    <w:uiPriority w:val="0"/>
    <w:rPr>
      <w:rFonts w:hint="default" w:ascii="PingFangSC-Medium" w:hAnsi="PingFangSC-Medium" w:eastAsia="PingFangSC-Medium" w:cs="PingFangSC-Medium"/>
      <w:color w:val="1F1F1F"/>
      <w:sz w:val="24"/>
      <w:szCs w:val="24"/>
      <w:bdr w:val="single" w:color="CCCCCC" w:sz="6" w:space="0"/>
    </w:rPr>
  </w:style>
  <w:style w:type="character" w:customStyle="1" w:styleId="182">
    <w:name w:val="year2"/>
    <w:basedOn w:val="45"/>
    <w:autoRedefine/>
    <w:qFormat/>
    <w:uiPriority w:val="0"/>
  </w:style>
  <w:style w:type="character" w:customStyle="1" w:styleId="183">
    <w:name w:val="hover18"/>
    <w:basedOn w:val="45"/>
    <w:autoRedefine/>
    <w:qFormat/>
    <w:uiPriority w:val="0"/>
    <w:rPr>
      <w:color w:val="4F6EF2"/>
    </w:rPr>
  </w:style>
  <w:style w:type="character" w:customStyle="1" w:styleId="184">
    <w:name w:val="type"/>
    <w:basedOn w:val="45"/>
    <w:autoRedefine/>
    <w:qFormat/>
    <w:uiPriority w:val="0"/>
    <w:rPr>
      <w:color w:val="626675"/>
      <w:sz w:val="15"/>
      <w:szCs w:val="15"/>
      <w:bdr w:val="single" w:color="9195A3" w:sz="2" w:space="0"/>
    </w:rPr>
  </w:style>
  <w:style w:type="paragraph" w:customStyle="1" w:styleId="185">
    <w:name w:val="p0"/>
    <w:basedOn w:val="1"/>
    <w:autoRedefine/>
    <w:qFormat/>
    <w:uiPriority w:val="0"/>
    <w:pPr>
      <w:widowControl/>
      <w:spacing w:line="408" w:lineRule="auto"/>
      <w:ind w:left="1"/>
      <w:textAlignment w:val="bottom"/>
    </w:pPr>
    <w:rPr>
      <w:color w:val="000000"/>
      <w:kern w:val="0"/>
      <w:szCs w:val="21"/>
    </w:rPr>
  </w:style>
  <w:style w:type="paragraph" w:customStyle="1" w:styleId="18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character" w:customStyle="1" w:styleId="187">
    <w:name w:val="font01"/>
    <w:basedOn w:val="45"/>
    <w:autoRedefine/>
    <w:qFormat/>
    <w:uiPriority w:val="0"/>
    <w:rPr>
      <w:rFonts w:hint="eastAsia" w:ascii="宋体" w:hAnsi="宋体" w:eastAsia="宋体" w:cs="宋体"/>
      <w:color w:val="000000"/>
      <w:sz w:val="20"/>
      <w:szCs w:val="20"/>
      <w:u w:val="single"/>
    </w:rPr>
  </w:style>
  <w:style w:type="paragraph" w:customStyle="1" w:styleId="188">
    <w:name w:val="1"/>
    <w:basedOn w:val="1"/>
    <w:autoRedefine/>
    <w:qFormat/>
    <w:uiPriority w:val="0"/>
  </w:style>
  <w:style w:type="paragraph" w:customStyle="1" w:styleId="189">
    <w:name w:val="09正文_wh"/>
    <w:link w:val="194"/>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190">
    <w:name w:val="font81"/>
    <w:basedOn w:val="45"/>
    <w:autoRedefine/>
    <w:qFormat/>
    <w:uiPriority w:val="0"/>
    <w:rPr>
      <w:rFonts w:hint="eastAsia" w:ascii="宋体" w:hAnsi="宋体" w:eastAsia="宋体" w:cs="宋体"/>
      <w:color w:val="000000"/>
      <w:sz w:val="20"/>
      <w:szCs w:val="20"/>
      <w:u w:val="single"/>
    </w:rPr>
  </w:style>
  <w:style w:type="character" w:customStyle="1" w:styleId="191">
    <w:name w:val="mini-outputtext1"/>
    <w:basedOn w:val="45"/>
    <w:autoRedefine/>
    <w:qFormat/>
    <w:uiPriority w:val="0"/>
  </w:style>
  <w:style w:type="character" w:customStyle="1" w:styleId="192">
    <w:name w:val="标题 1 字符"/>
    <w:link w:val="3"/>
    <w:autoRedefine/>
    <w:qFormat/>
    <w:uiPriority w:val="0"/>
    <w:rPr>
      <w:b/>
      <w:bCs/>
      <w:kern w:val="44"/>
      <w:sz w:val="44"/>
      <w:szCs w:val="44"/>
    </w:rPr>
  </w:style>
  <w:style w:type="table" w:customStyle="1" w:styleId="193">
    <w:name w:val="Table Normal"/>
    <w:autoRedefine/>
    <w:semiHidden/>
    <w:unhideWhenUsed/>
    <w:qFormat/>
    <w:uiPriority w:val="0"/>
    <w:tblPr>
      <w:tblCellMar>
        <w:top w:w="0" w:type="dxa"/>
        <w:left w:w="0" w:type="dxa"/>
        <w:bottom w:w="0" w:type="dxa"/>
        <w:right w:w="0" w:type="dxa"/>
      </w:tblCellMar>
    </w:tblPr>
  </w:style>
  <w:style w:type="character" w:customStyle="1" w:styleId="194">
    <w:name w:val="09正文_wh Char"/>
    <w:link w:val="189"/>
    <w:qFormat/>
    <w:uiPriority w:val="0"/>
    <w:rPr>
      <w:rFonts w:ascii="Times New Roman" w:hAnsi="Times New Roman" w:eastAsia="宋体" w:cs="Times New Roman"/>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30771</Words>
  <Characters>32290</Characters>
  <Lines>259</Lines>
  <Paragraphs>72</Paragraphs>
  <TotalTime>7</TotalTime>
  <ScaleCrop>false</ScaleCrop>
  <LinksUpToDate>false</LinksUpToDate>
  <CharactersWithSpaces>33588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2018-04-27T02:08:00Z</dcterms:created>
  <dc:creator>sjd</dc:creator>
  <cp:lastModifiedBy>白引</cp:lastModifiedBy>
  <cp:lastPrinted>2026-04-10T01:04:00Z</cp:lastPrinted>
  <dcterms:modified xsi:type="dcterms:W3CDTF">2026-04-10T01:30:59Z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9B7B3146DDE940C094B5FE01B20ED572_13</vt:lpwstr>
  </property>
  <property fmtid="{D5CDD505-2E9C-101B-9397-08002B2CF9AE}" pid="4" name="KSOTemplateDocerSaveRecord">
    <vt:lpwstr>eyJoZGlkIjoiN2JmZmYxNjZjMTdlZjM1MmYyYmYzNzEwMjIyNDdlZTAiLCJ1c2VySWQiOiI0OTM3MjQ2NjAifQ==</vt:lpwstr>
  </property>
</Properties>
</file>