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D0454">
      <w:pPr>
        <w:pStyle w:val="4"/>
        <w:spacing w:before="120"/>
        <w:jc w:val="both"/>
        <w:rPr>
          <w:sz w:val="20"/>
          <w:szCs w:val="20"/>
        </w:rPr>
      </w:pPr>
      <w:r>
        <w:rPr>
          <w:rFonts w:ascii="仿宋_GB2312" w:hAnsi="仿宋_GB2312" w:eastAsia="仿宋_GB2312" w:cs="仿宋_GB2312"/>
          <w:b/>
          <w:color w:val="000000"/>
          <w:sz w:val="20"/>
          <w:szCs w:val="20"/>
        </w:rPr>
        <w:t>一、项目概况</w:t>
      </w:r>
    </w:p>
    <w:p w14:paraId="6EC8B6ED">
      <w:pPr>
        <w:pStyle w:val="4"/>
        <w:jc w:val="both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为确保设备正常运转，保障学院日常教育教学活动的安全有序开展，营造良好的校园环境，设立校园零星维修项目。本项目覆盖学院三个校区，主要开展2026年全院屋面防水维修、小型土建维修、水电气暖设施设备维修、零星瓷砖修补及墙体粉刷、学院围墙修补等各类零星维修工作，及时解决校园建筑及设施设备存在的各类损坏、故障问题，保障校园基础设施正常使用。</w:t>
      </w:r>
    </w:p>
    <w:p w14:paraId="328DB207">
      <w:pPr>
        <w:pStyle w:val="4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000000"/>
          <w:sz w:val="20"/>
          <w:szCs w:val="2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0"/>
          <w:szCs w:val="20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20"/>
          <w:szCs w:val="2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工程内容</w:t>
      </w:r>
      <w:r>
        <w:rPr>
          <w:rFonts w:hint="eastAsia" w:ascii="仿宋_GB2312" w:hAnsi="仿宋_GB2312" w:eastAsia="仿宋_GB2312" w:cs="仿宋_GB2312"/>
          <w:color w:val="000000"/>
          <w:sz w:val="20"/>
          <w:szCs w:val="20"/>
          <w:lang w:eastAsia="zh-CN"/>
        </w:rPr>
        <w:t>：</w:t>
      </w:r>
    </w:p>
    <w:p w14:paraId="30E1B29D">
      <w:pPr>
        <w:pStyle w:val="4"/>
        <w:jc w:val="both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主要涵盖墙面、瓷砖、木地板、吊顶、防水、路面、门体、护栏、管道、灯具、铝合金门窗、道牙石、外墙、室外石材、绿化、围墙、空调、风扇、窗帘、卫生间隔档、暖气片刷漆等多类校园设施的维修、更换与翻新作业。</w:t>
      </w:r>
    </w:p>
    <w:p w14:paraId="3FA4DF11">
      <w:pPr>
        <w:pStyle w:val="4"/>
        <w:jc w:val="both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(二)计划工期</w:t>
      </w:r>
    </w:p>
    <w:p w14:paraId="3AEDB118">
      <w:pPr>
        <w:pStyle w:val="4"/>
        <w:jc w:val="both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合同期一年，工期按照实际工作量结合甲方书面通知为准。</w:t>
      </w:r>
    </w:p>
    <w:p w14:paraId="42A2A363">
      <w:pPr>
        <w:pStyle w:val="4"/>
        <w:jc w:val="both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(三)缺陷责任期</w:t>
      </w:r>
    </w:p>
    <w:p w14:paraId="3B1A5223">
      <w:pPr>
        <w:pStyle w:val="4"/>
        <w:jc w:val="both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自竣工验收合格之日起满一年。</w:t>
      </w:r>
    </w:p>
    <w:p w14:paraId="6684709E">
      <w:pPr>
        <w:pStyle w:val="4"/>
        <w:jc w:val="both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(四)质量保修期</w:t>
      </w:r>
    </w:p>
    <w:p w14:paraId="7C573C02">
      <w:pPr>
        <w:pStyle w:val="4"/>
        <w:jc w:val="both"/>
        <w:rPr>
          <w:rFonts w:hint="eastAsia" w:ascii="仿宋_GB2312" w:hAnsi="仿宋_GB2312" w:eastAsia="仿宋_GB2312" w:cs="仿宋_GB2312"/>
          <w:color w:val="00000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20"/>
          <w:szCs w:val="20"/>
        </w:rPr>
        <w:t>自竣工验收合格之日起满一年。</w:t>
      </w:r>
    </w:p>
    <w:p w14:paraId="676504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2026-04-16T09:38:10Z</dcterms:created>
  <dc:creator>Administrator</dc:creator>
  <cp:lastModifiedBy>Administrator</cp:lastModifiedBy>
  <dcterms:modified xsi:type="dcterms:W3CDTF">2026-04-16T09:46:14Z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eyJoZGlkIjoiYTY0NjQwMzVhOTMxMWE4YTJiMDM1NzljYzU0NzUwNGEiLCJ1c2VySWQiOiIzMzU4NjI2NTIifQ==</vt:lpwstr>
  </property>
  <property fmtid="{D5CDD505-2E9C-101B-9397-08002B2CF9AE}" pid="4" name="ICV">
    <vt:lpwstr>E2D913CD4F094A9B885D6E723BBA822D_12</vt:lpwstr>
  </property>
</Properties>
</file>