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DDB90">
      <w:pPr>
        <w:rPr/>
      </w:pPr>
      <w:r>
        <w:rPr>
          <w:rFonts w:hint="eastAsia"/>
        </w:rPr>
        <w:t>采购需求：详见采购需求附件</w:t>
      </w:r>
    </w:p>
    <w:p w14:paraId="331B4E1F">
      <w:pPr>
        <w:rPr>
          <w:rFonts w:hint="eastAsia"/>
        </w:rPr>
      </w:pPr>
      <w:r>
        <w:rPr>
          <w:rFonts w:hint="eastAsia"/>
        </w:rPr>
        <w:t>合同履行期限：</w:t>
      </w:r>
    </w:p>
    <w:p w14:paraId="575E01C5">
      <w:pPr>
        <w:rPr/>
      </w:pPr>
      <w:r>
        <w:rPr>
          <w:rFonts w:hint="eastAsia"/>
        </w:rPr>
        <w:t>采购包1：合同截止日期为2026年年底或预算使用完(以先到者为准) 说明：合同结算价按实际发生量及中标单价据实结算，合同结算价不超过300万元。</w:t>
      </w:r>
    </w:p>
    <w:p w14:paraId="0895A281">
      <w:pPr>
        <w:rPr>
          <w:rFonts w:hint="eastAsia"/>
        </w:rPr>
      </w:pPr>
      <w:r>
        <w:rPr>
          <w:rFonts w:hint="eastAsia"/>
        </w:rPr>
        <w:t>本项目是否接受联合体投标：</w:t>
      </w:r>
    </w:p>
    <w:p w14:paraId="0B417CAB">
      <w:pPr>
        <w:rPr/>
      </w:pPr>
      <w:r>
        <w:rPr>
          <w:rFonts w:hint="eastAsia"/>
        </w:rPr>
        <w:t>采购包1：不接受联合体投标</w:t>
      </w:r>
    </w:p>
    <w:p w14:paraId="00645B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E702C"/>
    <w:rsid w:val="024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2026-04-17T07:35:00Z</dcterms:created>
  <dc:creator>陕西中技招标有限公司</dc:creator>
  <cp:lastModifiedBy>陕西中技招标有限公司</cp:lastModifiedBy>
  <dcterms:modified xsi:type="dcterms:W3CDTF">2026-04-17T07:35:59Z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93DEFE935EE14263B5D4A6AA1709F5AE_11</vt:lpwstr>
  </property>
  <property fmtid="{D5CDD505-2E9C-101B-9397-08002B2CF9AE}" pid="4" name="KSOTemplateDocerSaveRecord">
    <vt:lpwstr>eyJoZGlkIjoiNzg2NmMxNjQ3YjEwMWQ0NzY0ZGIyNjIyNDMzNDY3MjciLCJ1c2VySWQiOiI0ODM0NjExNDgifQ==</vt:lpwstr>
  </property>
</Properties>
</file>