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3D343">
      <w:pPr>
        <w:pStyle w:val="7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7CAF82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A6885F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一、项目概况</w:t>
      </w:r>
    </w:p>
    <w:p w14:paraId="0DC521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榆神工业区消防救援大队（以下简称“采购人”）餐饮管理服务，主要包括大保当政府专职消防站、锦界特勤站、能源路消防救援站  餐饮服务。为保障榆神消防救援大队全体指战员工作用餐需求，引入专业餐饮服务团队，负责上述所有网点职工餐厅的厨师人员委派管理、餐饮服务。</w:t>
      </w:r>
    </w:p>
    <w:p w14:paraId="74061F2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二、服务范围及内容</w:t>
      </w:r>
    </w:p>
    <w:p w14:paraId="19EB848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（一）</w:t>
      </w:r>
      <w:r>
        <w:rPr>
          <w:rFonts w:hint="eastAsia" w:ascii="仿宋" w:hAnsi="仿宋" w:eastAsia="仿宋" w:cs="仿宋"/>
          <w:bCs w:val="0"/>
          <w:sz w:val="28"/>
          <w:szCs w:val="28"/>
          <w:u w:val="none"/>
        </w:rPr>
        <w:t>服务形式</w:t>
      </w:r>
    </w:p>
    <w:p w14:paraId="42D61C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供应商根据各网点实际就餐需求，委派合格厨师、帮厨等餐饮服务人员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食品加工制作、供餐服务、厨房卫生清洁、食品安全管理等工作。供应商负责所派人员的招聘、培训、工资发放、社保缴纳、劳动纠纷处理等全部人事管理事务。</w:t>
      </w:r>
    </w:p>
    <w:p w14:paraId="5193AE1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（二）供餐保障范围</w:t>
      </w:r>
    </w:p>
    <w:p w14:paraId="605ECEC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为榆神消防救援大队（包括各网点）全体指战员</w:t>
      </w:r>
      <w:r>
        <w:rPr>
          <w:rFonts w:hint="eastAsia" w:ascii="仿宋" w:hAnsi="仿宋" w:eastAsia="仿宋" w:cs="仿宋"/>
          <w:sz w:val="28"/>
          <w:szCs w:val="28"/>
        </w:rPr>
        <w:t>提供日常就餐服务及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夜勤</w:t>
      </w:r>
      <w:r>
        <w:rPr>
          <w:rFonts w:hint="eastAsia" w:ascii="仿宋" w:hAnsi="仿宋" w:eastAsia="仿宋" w:cs="仿宋"/>
          <w:sz w:val="28"/>
          <w:szCs w:val="28"/>
        </w:rPr>
        <w:t>就餐服务。</w:t>
      </w:r>
    </w:p>
    <w:p w14:paraId="0676F98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（三）特殊情况保障</w:t>
      </w:r>
    </w:p>
    <w:p w14:paraId="366F6D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遇重要活动、突发应急任务、加班、夜班等，供应商应无条件配合调整供餐时间或增加供餐次数，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满足</w:t>
      </w:r>
      <w:r>
        <w:rPr>
          <w:rFonts w:hint="eastAsia" w:ascii="仿宋" w:hAnsi="仿宋" w:eastAsia="仿宋" w:cs="仿宋"/>
          <w:sz w:val="28"/>
          <w:szCs w:val="28"/>
        </w:rPr>
        <w:t>一线人员用餐需求。</w:t>
      </w:r>
    </w:p>
    <w:p w14:paraId="7E56CDE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三、服务标准及要求</w:t>
      </w:r>
    </w:p>
    <w:p w14:paraId="702A08D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（一）日常供餐质量</w:t>
      </w:r>
    </w:p>
    <w:p w14:paraId="3C24B9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食谱制定：</w:t>
      </w:r>
    </w:p>
    <w:p w14:paraId="1C6480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（1）根据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招标单位</w:t>
      </w:r>
      <w:r>
        <w:rPr>
          <w:rFonts w:hint="default" w:ascii="仿宋" w:hAnsi="仿宋" w:eastAsia="仿宋" w:cs="仿宋"/>
          <w:sz w:val="28"/>
          <w:szCs w:val="28"/>
        </w:rPr>
        <w:t>需求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</w:rPr>
        <w:t>应安排持有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厨师</w:t>
      </w:r>
      <w:r>
        <w:rPr>
          <w:rFonts w:hint="default" w:ascii="仿宋" w:hAnsi="仿宋" w:eastAsia="仿宋" w:cs="仿宋"/>
          <w:sz w:val="28"/>
          <w:szCs w:val="28"/>
        </w:rPr>
        <w:t>证书的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厨师严格按照菜谱制作饭菜</w:t>
      </w:r>
      <w:r>
        <w:rPr>
          <w:rFonts w:hint="default" w:ascii="仿宋" w:hAnsi="仿宋" w:eastAsia="仿宋" w:cs="仿宋"/>
          <w:sz w:val="28"/>
          <w:szCs w:val="28"/>
        </w:rPr>
        <w:t>，每餐菜式尽量丰富，要求全荤菜（大荤菜）、荤素菜（小荤菜）、素菜的菜式配备合理。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采购方</w:t>
      </w:r>
      <w:r>
        <w:rPr>
          <w:rFonts w:hint="default" w:ascii="仿宋" w:hAnsi="仿宋" w:eastAsia="仿宋" w:cs="仿宋"/>
          <w:sz w:val="28"/>
          <w:szCs w:val="28"/>
        </w:rPr>
        <w:t>合理编排食谱，做到营养搭配，根据季节经常增加和变换花色品种，品种应力求多样化，同时做到一菜多味的做法，以满足不同地方人员的口味。要求一周菜品基本不重复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default" w:ascii="仿宋" w:hAnsi="仿宋" w:eastAsia="仿宋" w:cs="仿宋"/>
          <w:sz w:val="28"/>
          <w:szCs w:val="28"/>
        </w:rPr>
        <w:t>兼顾南北口味，根据季宵经常增加和变换花色品种。每周四中午12点前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制定</w:t>
      </w:r>
      <w:r>
        <w:rPr>
          <w:rFonts w:hint="default" w:ascii="仿宋" w:hAnsi="仿宋" w:eastAsia="仿宋" w:cs="仿宋"/>
          <w:sz w:val="28"/>
          <w:szCs w:val="28"/>
        </w:rPr>
        <w:t>下周菜谱，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</w:rPr>
        <w:t>严格按照菜谱要求制作。若需要调整食品或食材配料，须提前1-2天通知。</w:t>
      </w:r>
    </w:p>
    <w:p w14:paraId="179087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（2）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</w:rPr>
        <w:t>须将每周菜谱在饭堂信息栏公布。</w:t>
      </w:r>
    </w:p>
    <w:p w14:paraId="5E2DCF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（3）菜点服务创新：保存反映良好的菜品和点心，每月研发新菜点。根据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招标单位</w:t>
      </w:r>
      <w:r>
        <w:rPr>
          <w:rFonts w:hint="default" w:ascii="仿宋" w:hAnsi="仿宋" w:eastAsia="仿宋" w:cs="仿宋"/>
          <w:sz w:val="28"/>
          <w:szCs w:val="28"/>
        </w:rPr>
        <w:t>要求，适当推出特殊项目计划。</w:t>
      </w:r>
    </w:p>
    <w:p w14:paraId="2C038B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菜品要求：</w:t>
      </w:r>
    </w:p>
    <w:p w14:paraId="11CD83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</w:rPr>
        <w:t>（1）早餐供应粥、粉、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面</w:t>
      </w:r>
      <w:r>
        <w:rPr>
          <w:rFonts w:hint="default" w:ascii="仿宋" w:hAnsi="仿宋" w:eastAsia="仿宋" w:cs="仿宋"/>
          <w:sz w:val="28"/>
          <w:szCs w:val="28"/>
        </w:rPr>
        <w:t>、糕点、蛋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奶</w:t>
      </w:r>
      <w:r>
        <w:rPr>
          <w:rFonts w:hint="default" w:ascii="仿宋" w:hAnsi="仿宋" w:eastAsia="仿宋" w:cs="仿宋"/>
          <w:sz w:val="28"/>
          <w:szCs w:val="28"/>
        </w:rPr>
        <w:t>类等10个品种以上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；</w:t>
      </w:r>
    </w:p>
    <w:p w14:paraId="2928A6E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</w:rPr>
        <w:t>（2）午餐大荤菜3种、小菜5种、蔬菜2种、例汤1种、主食1种、小菜5种（糖水1种时定）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；</w:t>
      </w:r>
    </w:p>
    <w:p w14:paraId="4620D5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eastAsia="zh-CN"/>
        </w:rPr>
      </w:pPr>
      <w:r>
        <w:rPr>
          <w:rFonts w:hint="default" w:ascii="仿宋" w:hAnsi="仿宋" w:eastAsia="仿宋" w:cs="仿宋"/>
          <w:sz w:val="28"/>
          <w:szCs w:val="28"/>
        </w:rPr>
        <w:t>（3）晚餐大荤菜2种、小荤菜3种、蔬菜1种、例汤1种、主食1种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；</w:t>
      </w:r>
    </w:p>
    <w:p w14:paraId="3E2FD3D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</w:rPr>
        <w:t>（4）逢星期二、四中午供应炖盘汤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。</w:t>
      </w:r>
    </w:p>
    <w:p w14:paraId="1B295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特殊需求：可结合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消防</w:t>
      </w:r>
      <w:r>
        <w:rPr>
          <w:rFonts w:hint="eastAsia" w:ascii="仿宋" w:hAnsi="仿宋" w:eastAsia="仿宋" w:cs="仿宋"/>
          <w:sz w:val="28"/>
          <w:szCs w:val="28"/>
        </w:rPr>
        <w:t>工作强度，适当提供高能量、易消化的菜品；遇传统节日可适当增加特色食品。</w:t>
      </w:r>
    </w:p>
    <w:p w14:paraId="7B3B616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（二）食品安全</w:t>
      </w:r>
    </w:p>
    <w:p w14:paraId="145A4EA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人员健康：所有上岗人员必须持有有效健康证，每年体检一次。</w:t>
      </w:r>
    </w:p>
    <w:p w14:paraId="65C421D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操作规范：严格执行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《中华人民共和国食品安全法》</w:t>
      </w:r>
      <w:r>
        <w:rPr>
          <w:rFonts w:hint="eastAsia" w:ascii="仿宋" w:hAnsi="仿宋" w:eastAsia="仿宋" w:cs="仿宋"/>
          <w:sz w:val="28"/>
          <w:szCs w:val="28"/>
        </w:rPr>
        <w:t>及餐饮服务食品安全操作规范，做到生熟分开、烧熟煮透、餐具消毒、环境清洁。</w:t>
      </w:r>
    </w:p>
    <w:p w14:paraId="477022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食品留样：每餐次每种食品均需留样不少于125克，保存48小时以上，并做好记录。</w:t>
      </w:r>
    </w:p>
    <w:p w14:paraId="5B9570B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原料管理：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协助采购人做好食材验收、储存，定</w:t>
      </w:r>
      <w:r>
        <w:rPr>
          <w:rFonts w:hint="eastAsia" w:ascii="仿宋" w:hAnsi="仿宋" w:eastAsia="仿宋" w:cs="仿宋"/>
          <w:sz w:val="28"/>
          <w:szCs w:val="28"/>
        </w:rPr>
        <w:t>期检查库存，杜绝过期、变质食品。</w:t>
      </w:r>
    </w:p>
    <w:p w14:paraId="579E173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（三）卫生管理</w:t>
      </w:r>
    </w:p>
    <w:p w14:paraId="07E9560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厨房卫生：灶台、厨具、地面、墙面等每日清洁，无油污、无积水、无卫生死角。</w:t>
      </w:r>
    </w:p>
    <w:p w14:paraId="1B322D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餐厅卫生：餐桌、座椅、地面每餐后清理，保持整洁；门窗、灯具定期擦拭。</w:t>
      </w:r>
    </w:p>
    <w:p w14:paraId="1ECD8A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垃圾处理：厨余垃圾分类存放，日产日清，垃圾桶定期清洗消毒。</w:t>
      </w:r>
    </w:p>
    <w:p w14:paraId="02CAE76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四害防治：配合采购人做好灭鼠、灭蟑等病媒防治工作。</w:t>
      </w:r>
    </w:p>
    <w:p w14:paraId="537BBDD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（四）服务态度</w:t>
      </w:r>
    </w:p>
    <w:p w14:paraId="2A4E057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所有人员统一着装，佩戴工牌，文明用语，礼貌服务。</w:t>
      </w:r>
    </w:p>
    <w:p w14:paraId="185D77A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对待就餐人员热情耐心，不得与就餐人员发生争吵。</w:t>
      </w:r>
    </w:p>
    <w:p w14:paraId="025EA0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主动征求意见，不断改进菜品质量和服务水平。</w:t>
      </w:r>
    </w:p>
    <w:p w14:paraId="49F2A4B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（五）人员管理</w:t>
      </w:r>
    </w:p>
    <w:p w14:paraId="7B464F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供应商负责餐饮人员的招聘、培训、考核、薪酬发放等全部人事管理，确保人员稳定。</w:t>
      </w:r>
    </w:p>
    <w:p w14:paraId="5E61F0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每日晨检，检查个人卫生、仪容仪表，强调当日工作要点。</w:t>
      </w:r>
    </w:p>
    <w:p w14:paraId="7D7140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建立岗位责任制，明确各岗位职责和工作标准。</w:t>
      </w:r>
    </w:p>
    <w:p w14:paraId="3AC3770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定期开展食品安全、消防安全培训。</w:t>
      </w:r>
    </w:p>
    <w:p w14:paraId="676E418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（六）应急管理</w:t>
      </w:r>
    </w:p>
    <w:p w14:paraId="568E3FF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制定食品安全事故、火灾、停水停电等应急预案，每年至少组织一次演练。</w:t>
      </w:r>
    </w:p>
    <w:p w14:paraId="0174F0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遇突发情况能迅速响应，确保就餐秩序和食品安全。</w:t>
      </w:r>
    </w:p>
    <w:p w14:paraId="540CADE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56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</w:rPr>
        <w:t>四、岗位配备要求</w:t>
      </w:r>
    </w:p>
    <w:tbl>
      <w:tblPr>
        <w:tblStyle w:val="9"/>
        <w:tblpPr w:leftFromText="180" w:rightFromText="180" w:vertAnchor="page" w:horzAnchor="page" w:tblpX="1939" w:tblpY="56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615"/>
        <w:gridCol w:w="476"/>
        <w:gridCol w:w="643"/>
        <w:gridCol w:w="4712"/>
        <w:gridCol w:w="1140"/>
      </w:tblGrid>
      <w:tr w14:paraId="1E85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B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网点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3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岗位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名称</w:t>
            </w:r>
          </w:p>
        </w:tc>
        <w:tc>
          <w:tcPr>
            <w:tcW w:w="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B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人数</w:t>
            </w:r>
          </w:p>
          <w:p w14:paraId="67FC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要求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4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年龄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要求</w:t>
            </w:r>
          </w:p>
        </w:tc>
        <w:tc>
          <w:tcPr>
            <w:tcW w:w="4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8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资质/经验要求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0F0F0"/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1D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备注</w:t>
            </w:r>
          </w:p>
        </w:tc>
      </w:tr>
      <w:tr w14:paraId="6A03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92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3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大保当政府专职消防站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2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厨师</w:t>
            </w:r>
          </w:p>
        </w:tc>
        <w:tc>
          <w:tcPr>
            <w:tcW w:w="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4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人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EC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岁</w:t>
            </w:r>
          </w:p>
        </w:tc>
        <w:tc>
          <w:tcPr>
            <w:tcW w:w="4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2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员工年龄必须在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0周岁以下，具备较高的职业素质和业务水平，能严格落实各项规章制度，以满足标准化、礼仪化服务要求。厨师应有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厨师证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及以上证件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，持有健康证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E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承担主要烹饪任务</w:t>
            </w:r>
          </w:p>
        </w:tc>
      </w:tr>
      <w:tr w14:paraId="0996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B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A0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帮厨</w:t>
            </w:r>
          </w:p>
        </w:tc>
        <w:tc>
          <w:tcPr>
            <w:tcW w:w="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9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85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岁</w:t>
            </w:r>
          </w:p>
        </w:tc>
        <w:tc>
          <w:tcPr>
            <w:tcW w:w="4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E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员工年龄必须在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0周岁以下，具备较高的职业素质和业务水平，能严格落实各项规章制度，以满足标准化、礼仪化服务要求。持有健康证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9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协助切配、打杂、洗碗</w:t>
            </w:r>
          </w:p>
        </w:tc>
      </w:tr>
      <w:tr w14:paraId="6219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EA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锦界特勤站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7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厨师</w:t>
            </w:r>
          </w:p>
        </w:tc>
        <w:tc>
          <w:tcPr>
            <w:tcW w:w="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9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2人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6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岁</w:t>
            </w:r>
          </w:p>
        </w:tc>
        <w:tc>
          <w:tcPr>
            <w:tcW w:w="4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FC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员工年龄必须在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0周岁以下，具备较高的职业素质和业务水平，能严格落实各项规章制度，以满足标准化、礼仪化服务要求。厨师应有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厨师证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及以上证件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，持有健康证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10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负责该网点全部烹饪工作</w:t>
            </w:r>
          </w:p>
        </w:tc>
      </w:tr>
      <w:tr w14:paraId="0C22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9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能源路消防救援站</w:t>
            </w:r>
          </w:p>
        </w:tc>
        <w:tc>
          <w:tcPr>
            <w:tcW w:w="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8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厨师</w:t>
            </w:r>
          </w:p>
        </w:tc>
        <w:tc>
          <w:tcPr>
            <w:tcW w:w="4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D7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2人</w:t>
            </w:r>
          </w:p>
        </w:tc>
        <w:tc>
          <w:tcPr>
            <w:tcW w:w="6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F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≤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岁</w:t>
            </w:r>
          </w:p>
        </w:tc>
        <w:tc>
          <w:tcPr>
            <w:tcW w:w="4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6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员工年龄必须在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0周岁以下，具备较高的职业素质和业务水平，能严格落实各项规章制度，以满足标准化、礼仪化服务要求。厨师应有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初级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厨师证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val="en-US" w:eastAsia="zh-CN"/>
              </w:rPr>
              <w:t>及以上证件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  <w:lang w:eastAsia="zh-CN"/>
              </w:rPr>
              <w:t>，持有健康证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3B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负责该网点全部烹饪工作</w:t>
            </w:r>
          </w:p>
        </w:tc>
      </w:tr>
    </w:tbl>
    <w:p w14:paraId="5DC6BF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（一）榆神工业区消防救援大队服务地点、就餐人数，餐厅及厨房面积，见附表一：《榆神工业区消防救援大队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网点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职工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餐厅信息汇总表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》。</w:t>
      </w:r>
    </w:p>
    <w:p w14:paraId="690F10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根据各网点就餐人数及分布情况，配备人员如下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042797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合计人数：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大保当政府专职消防站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锦界特勤站：2人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能源路消防救援站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总计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 w14:paraId="6FCA16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说明：</w:t>
      </w:r>
    </w:p>
    <w:p w14:paraId="60EE5B8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所有人员上岗前必须取得健康证，无证不得上岗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；</w:t>
      </w:r>
    </w:p>
    <w:p w14:paraId="6B9DE90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供应商须为所有员工购买必要的保险（工伤保险、意外伤害险），员工伤亡及第三者责任由供应商承担。</w:t>
      </w:r>
    </w:p>
    <w:p w14:paraId="7935E2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五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商务要求</w:t>
      </w:r>
    </w:p>
    <w:p w14:paraId="24C61E3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</w:t>
      </w:r>
      <w:r>
        <w:rPr>
          <w:rFonts w:hint="eastAsia" w:ascii="仿宋" w:hAnsi="仿宋" w:eastAsia="仿宋" w:cs="仿宋"/>
          <w:sz w:val="28"/>
          <w:szCs w:val="28"/>
        </w:rPr>
        <w:t>服务期限：自合同签订之日起一年。</w:t>
      </w:r>
    </w:p>
    <w:p w14:paraId="315932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服务费用：包括所有委派人员的工资、奖金、社保、福利、服装费、管理费、利润、税金等全部劳务相关费用。费用按年度总额包干，按月支付。具体支付方式在合同中约定。</w:t>
      </w:r>
    </w:p>
    <w:p w14:paraId="48F095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工资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发放</w:t>
      </w:r>
      <w:r>
        <w:rPr>
          <w:rFonts w:hint="eastAsia" w:ascii="仿宋" w:hAnsi="仿宋" w:eastAsia="仿宋" w:cs="仿宋"/>
          <w:sz w:val="28"/>
          <w:szCs w:val="28"/>
        </w:rPr>
        <w:t>监督：供应商须按时足额发放员工工资，每月向采购人提交工资发放凭证。如发现拖欠工资，采购人有权暂停支付服务费。</w:t>
      </w:r>
    </w:p>
    <w:p w14:paraId="1E28AA7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考核机制：采购人每月对各网点餐饮服务质量进行抽查考核，考核结果与当月服务费支付挂钩。</w:t>
      </w:r>
    </w:p>
    <w:p w14:paraId="779E0D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续签条件：合同期满前30日，经双方协商一致，且供应商年度考核合格，在财政资金保障下，保证服务要求、服务质量不变的情况下可以续签，续签时间不超过两年。如政策规定发生变化，服务企业需相应执行或解除合同。</w:t>
      </w:r>
    </w:p>
    <w:p w14:paraId="5632656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合同终止：如供应商服务质量严重不达标（如连续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两个</w:t>
      </w:r>
      <w:r>
        <w:rPr>
          <w:rFonts w:hint="eastAsia" w:ascii="仿宋" w:hAnsi="仿宋" w:eastAsia="仿宋" w:cs="仿宋"/>
          <w:sz w:val="28"/>
          <w:szCs w:val="28"/>
        </w:rPr>
        <w:t>月考核不合格）、发生食品安全事故或严重违反合同约定，采购人有权单方解除合同。</w:t>
      </w:r>
    </w:p>
    <w:p w14:paraId="11B3956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六、费用承担事项</w:t>
      </w:r>
    </w:p>
    <w:p w14:paraId="573F9C3E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（一）采购人承担费用</w:t>
      </w:r>
    </w:p>
    <w:p w14:paraId="73D04F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食材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辅料、调味料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采购费用；</w:t>
      </w:r>
    </w:p>
    <w:p w14:paraId="206B49E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各网点食堂水、电、天然气费用；</w:t>
      </w:r>
    </w:p>
    <w:p w14:paraId="2F50D6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厨房设施设备、餐厨具的购置、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厨杂、</w:t>
      </w:r>
      <w:r>
        <w:rPr>
          <w:rFonts w:hint="eastAsia" w:ascii="仿宋" w:hAnsi="仿宋" w:eastAsia="仿宋" w:cs="仿宋"/>
          <w:sz w:val="28"/>
          <w:szCs w:val="28"/>
        </w:rPr>
        <w:t>维修、更新费用；</w:t>
      </w:r>
    </w:p>
    <w:p w14:paraId="149EA2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食堂桌椅、照明等基础设施维修费用；</w:t>
      </w:r>
    </w:p>
    <w:p w14:paraId="6AC7D84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油烟净化设施、排烟管道清洗维护费用；</w:t>
      </w:r>
    </w:p>
    <w:p w14:paraId="453844B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6.符合厨房要求的消防设施，包含灭火器设备，干粉灭火器、灭火毯等；</w:t>
      </w:r>
    </w:p>
    <w:p w14:paraId="758E8AC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7.提供满足服务需要的低值耗品，洗洁精、洗衣粉、橡胶手套等；</w:t>
      </w:r>
    </w:p>
    <w:p w14:paraId="38ADE9B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灭鼠、灭蟑等病媒防治费用；</w:t>
      </w:r>
    </w:p>
    <w:p w14:paraId="4ECC484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eastAsia" w:ascii="仿宋" w:hAnsi="仿宋" w:eastAsia="仿宋" w:cs="仿宋"/>
          <w:sz w:val="28"/>
          <w:szCs w:val="28"/>
        </w:rPr>
        <w:t>临时性重大保障任务产生的额外加班费用（双方事先确认）；</w:t>
      </w:r>
    </w:p>
    <w:p w14:paraId="0491AC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</w:t>
      </w:r>
      <w:r>
        <w:rPr>
          <w:rFonts w:hint="eastAsia" w:ascii="仿宋" w:hAnsi="仿宋" w:eastAsia="仿宋" w:cs="仿宋"/>
          <w:sz w:val="28"/>
          <w:szCs w:val="28"/>
        </w:rPr>
        <w:t>采购人要求制作的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菜单、</w:t>
      </w:r>
      <w:r>
        <w:rPr>
          <w:rFonts w:hint="eastAsia" w:ascii="仿宋" w:hAnsi="仿宋" w:eastAsia="仿宋" w:cs="仿宋"/>
          <w:sz w:val="28"/>
          <w:szCs w:val="28"/>
        </w:rPr>
        <w:t>标识标牌、宣传栏等费用。</w:t>
      </w:r>
    </w:p>
    <w:p w14:paraId="07797E8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Cs w:val="0"/>
          <w:sz w:val="28"/>
          <w:szCs w:val="28"/>
          <w:u w:val="none"/>
          <w:lang w:val="en-US" w:eastAsia="zh-CN"/>
        </w:rPr>
        <w:t>（二）供应商承担费用</w:t>
      </w:r>
    </w:p>
    <w:p w14:paraId="43B9F56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所有委派人员的工资、奖金、社保、福利、体检费、培训费等；</w:t>
      </w:r>
    </w:p>
    <w:p w14:paraId="213C1C8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员工工服费用；</w:t>
      </w:r>
    </w:p>
    <w:p w14:paraId="5E6EDC4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供应商内部管理及办公费用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42D9DA2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七、实质性条款要求（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zh-CN" w:eastAsia="zh-CN"/>
        </w:rPr>
        <w:t>加“★”部分为实质性要求，必须满足，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以下条款须提供承诺函，未提供或缺漏项视为无效投标）</w:t>
      </w:r>
    </w:p>
    <w:p w14:paraId="76D49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（一）投标人须承诺：拟派遣服务人员完全满足招标文件人数（6人）要求。 </w:t>
      </w:r>
    </w:p>
    <w:p w14:paraId="1D7CB27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（二）投标人须承诺：拟派遣服务人员除持有相关证书外，所有拟派遣人员必须身体健康，持有卫生部门颁发的健康证明，无证人员不得上岗。 </w:t>
      </w:r>
    </w:p>
    <w:p w14:paraId="59FB49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</w:t>
      </w:r>
    </w:p>
    <w:p w14:paraId="641204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榆神工业区消防救援大队网点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餐厅信息汇总表</w:t>
      </w:r>
    </w:p>
    <w:p w14:paraId="36BC105D"/>
    <w:p w14:paraId="63969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firstLine="560" w:firstLineChars="200"/>
        <w:jc w:val="both"/>
        <w:textAlignment w:val="baseline"/>
        <w:rPr>
          <w:rFonts w:hint="eastAsia" w:ascii="Times New Roman" w:hAnsi="Times New Roman" w:eastAsia="仿宋"/>
          <w:b w:val="0"/>
          <w:color w:val="auto"/>
          <w:sz w:val="28"/>
        </w:rPr>
      </w:pPr>
    </w:p>
    <w:p w14:paraId="50A01463">
      <w:pPr>
        <w:pStyle w:val="2"/>
        <w:rPr>
          <w:rFonts w:hint="eastAsia" w:ascii="Times New Roman" w:hAnsi="Times New Roman" w:eastAsia="仿宋"/>
          <w:b w:val="0"/>
          <w:color w:val="auto"/>
          <w:sz w:val="28"/>
        </w:rPr>
      </w:pPr>
    </w:p>
    <w:tbl>
      <w:tblPr>
        <w:tblStyle w:val="10"/>
        <w:tblpPr w:leftFromText="180" w:rightFromText="180" w:vertAnchor="page" w:horzAnchor="page" w:tblpX="1770" w:tblpY="3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218"/>
        <w:gridCol w:w="1900"/>
        <w:gridCol w:w="1194"/>
        <w:gridCol w:w="1219"/>
        <w:gridCol w:w="1276"/>
      </w:tblGrid>
      <w:tr w14:paraId="508E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15" w:type="dxa"/>
            <w:noWrap w:val="0"/>
            <w:vAlign w:val="center"/>
          </w:tcPr>
          <w:p w14:paraId="75A2E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218" w:type="dxa"/>
            <w:noWrap w:val="0"/>
            <w:vAlign w:val="center"/>
          </w:tcPr>
          <w:p w14:paraId="6E18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网点名称</w:t>
            </w:r>
          </w:p>
        </w:tc>
        <w:tc>
          <w:tcPr>
            <w:tcW w:w="1900" w:type="dxa"/>
            <w:noWrap w:val="0"/>
            <w:vAlign w:val="center"/>
          </w:tcPr>
          <w:p w14:paraId="652B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1194" w:type="dxa"/>
            <w:noWrap w:val="0"/>
            <w:vAlign w:val="center"/>
          </w:tcPr>
          <w:p w14:paraId="1DB1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餐厅面积</w:t>
            </w:r>
          </w:p>
        </w:tc>
        <w:tc>
          <w:tcPr>
            <w:tcW w:w="1219" w:type="dxa"/>
            <w:noWrap w:val="0"/>
            <w:vAlign w:val="center"/>
          </w:tcPr>
          <w:p w14:paraId="197C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厨房面积</w:t>
            </w:r>
          </w:p>
        </w:tc>
        <w:tc>
          <w:tcPr>
            <w:tcW w:w="1276" w:type="dxa"/>
            <w:noWrap w:val="0"/>
            <w:vAlign w:val="center"/>
          </w:tcPr>
          <w:p w14:paraId="7316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大致用餐人数</w:t>
            </w:r>
          </w:p>
        </w:tc>
      </w:tr>
      <w:tr w14:paraId="0EF1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15" w:type="dxa"/>
            <w:noWrap w:val="0"/>
            <w:vAlign w:val="center"/>
          </w:tcPr>
          <w:p w14:paraId="3BBD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8" w:type="dxa"/>
            <w:noWrap w:val="0"/>
            <w:vAlign w:val="center"/>
          </w:tcPr>
          <w:p w14:paraId="0AE1C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大保当政府专职消防站</w:t>
            </w:r>
          </w:p>
        </w:tc>
        <w:tc>
          <w:tcPr>
            <w:tcW w:w="1900" w:type="dxa"/>
            <w:noWrap w:val="0"/>
            <w:vAlign w:val="center"/>
          </w:tcPr>
          <w:p w14:paraId="5EF3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神木市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大保当镇污水处理厂隔壁</w:t>
            </w:r>
          </w:p>
        </w:tc>
        <w:tc>
          <w:tcPr>
            <w:tcW w:w="1194" w:type="dxa"/>
            <w:noWrap w:val="0"/>
            <w:vAlign w:val="center"/>
          </w:tcPr>
          <w:p w14:paraId="7B33D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76.2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19" w:type="dxa"/>
            <w:noWrap w:val="0"/>
            <w:vAlign w:val="center"/>
          </w:tcPr>
          <w:p w14:paraId="3E9C8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56.21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76" w:type="dxa"/>
            <w:noWrap w:val="0"/>
            <w:vAlign w:val="center"/>
          </w:tcPr>
          <w:p w14:paraId="4F931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 w14:paraId="37B8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15" w:type="dxa"/>
            <w:noWrap w:val="0"/>
            <w:vAlign w:val="center"/>
          </w:tcPr>
          <w:p w14:paraId="1F1D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8" w:type="dxa"/>
            <w:noWrap w:val="0"/>
            <w:vAlign w:val="center"/>
          </w:tcPr>
          <w:p w14:paraId="4E02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锦界特勤站</w:t>
            </w:r>
          </w:p>
        </w:tc>
        <w:tc>
          <w:tcPr>
            <w:tcW w:w="1900" w:type="dxa"/>
            <w:noWrap w:val="0"/>
            <w:vAlign w:val="center"/>
          </w:tcPr>
          <w:p w14:paraId="4705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神木市锦界工业园区锦华路</w:t>
            </w:r>
          </w:p>
        </w:tc>
        <w:tc>
          <w:tcPr>
            <w:tcW w:w="1194" w:type="dxa"/>
            <w:noWrap w:val="0"/>
            <w:vAlign w:val="center"/>
          </w:tcPr>
          <w:p w14:paraId="26F2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125.6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19" w:type="dxa"/>
            <w:noWrap w:val="0"/>
            <w:vAlign w:val="center"/>
          </w:tcPr>
          <w:p w14:paraId="56C4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67.21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76" w:type="dxa"/>
            <w:noWrap w:val="0"/>
            <w:vAlign w:val="center"/>
          </w:tcPr>
          <w:p w14:paraId="5F1F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39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</w:tr>
      <w:tr w14:paraId="5F2F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715" w:type="dxa"/>
            <w:noWrap w:val="0"/>
            <w:vAlign w:val="center"/>
          </w:tcPr>
          <w:p w14:paraId="15A4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18" w:type="dxa"/>
            <w:noWrap w:val="0"/>
            <w:vAlign w:val="center"/>
          </w:tcPr>
          <w:p w14:paraId="056C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能源路消防救援站</w:t>
            </w:r>
          </w:p>
        </w:tc>
        <w:tc>
          <w:tcPr>
            <w:tcW w:w="1900" w:type="dxa"/>
            <w:noWrap w:val="0"/>
            <w:vAlign w:val="center"/>
          </w:tcPr>
          <w:p w14:paraId="5649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榆神工业区清水工业园区北纬一路</w:t>
            </w:r>
          </w:p>
        </w:tc>
        <w:tc>
          <w:tcPr>
            <w:tcW w:w="1194" w:type="dxa"/>
            <w:noWrap w:val="0"/>
            <w:vAlign w:val="center"/>
          </w:tcPr>
          <w:p w14:paraId="67086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89.6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19" w:type="dxa"/>
            <w:noWrap w:val="0"/>
            <w:vAlign w:val="center"/>
          </w:tcPr>
          <w:p w14:paraId="1B4D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90.84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㎡</w:t>
            </w:r>
          </w:p>
        </w:tc>
        <w:tc>
          <w:tcPr>
            <w:tcW w:w="1276" w:type="dxa"/>
            <w:noWrap w:val="0"/>
            <w:vAlign w:val="center"/>
          </w:tcPr>
          <w:p w14:paraId="235B3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48人</w:t>
            </w:r>
          </w:p>
        </w:tc>
      </w:tr>
    </w:tbl>
    <w:p w14:paraId="739B128B">
      <w:pPr>
        <w:pStyle w:val="2"/>
        <w:rPr>
          <w:rFonts w:hint="eastAsia" w:ascii="Times New Roman" w:hAnsi="Times New Roman" w:eastAsia="仿宋"/>
          <w:b w:val="0"/>
          <w:color w:val="auto"/>
          <w:sz w:val="28"/>
        </w:rPr>
      </w:pPr>
    </w:p>
    <w:p w14:paraId="6D85555D">
      <w:pPr>
        <w:pStyle w:val="2"/>
        <w:rPr>
          <w:rFonts w:hint="eastAsia" w:ascii="Times New Roman" w:hAnsi="Times New Roman" w:eastAsia="仿宋"/>
          <w:b w:val="0"/>
          <w:color w:val="auto"/>
          <w:sz w:val="28"/>
        </w:rPr>
      </w:pPr>
    </w:p>
    <w:p w14:paraId="6A235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6815E9C7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C2896"/>
    <w:rsid w:val="08BC2896"/>
    <w:rsid w:val="10313BCE"/>
    <w:rsid w:val="34F5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240" w:lineRule="auto"/>
      <w:outlineLvl w:val="1"/>
    </w:pPr>
    <w:rPr>
      <w:rFonts w:ascii="Calibri" w:hAnsi="Calibri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line="400" w:lineRule="atLeast"/>
      <w:jc w:val="center"/>
      <w:outlineLvl w:val="2"/>
    </w:pPr>
    <w:rPr>
      <w:b/>
      <w:bCs/>
      <w:sz w:val="32"/>
      <w:szCs w:val="32"/>
      <w:u w:val="double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spacing w:line="240" w:lineRule="auto"/>
      <w:ind w:firstLine="420" w:firstLineChars="200"/>
    </w:pPr>
    <w:rPr>
      <w:kern w:val="0"/>
      <w:szCs w:val="21"/>
    </w:r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Body Text First Indent"/>
    <w:basedOn w:val="5"/>
    <w:next w:val="8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8">
    <w:name w:val="Body Text First Indent 2"/>
    <w:basedOn w:val="6"/>
    <w:unhideWhenUsed/>
    <w:qFormat/>
    <w:uiPriority w:val="99"/>
    <w:pPr>
      <w:spacing w:before="100" w:beforeAutospacing="1"/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2987</Words>
  <Characters>3070</Characters>
  <Lines>0</Lines>
  <Paragraphs>0</Paragraphs>
  <TotalTime>0</TotalTime>
  <ScaleCrop>false</ScaleCrop>
  <LinksUpToDate>false</LinksUpToDate>
  <CharactersWithSpaces>3102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2026-04-27T02:37:00Z</dcterms:created>
  <dc:creator>肆伍</dc:creator>
  <cp:lastModifiedBy>肆伍</cp:lastModifiedBy>
  <dcterms:modified xsi:type="dcterms:W3CDTF">2026-04-27T06:06:46Z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F6870B83E2194AD286C62F039D95A090_11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