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94A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_GB2312" w:hAnsi="仿宋_GB2312" w:eastAsia="仿宋_GB2312" w:cs="仿宋_GB2312"/>
          <w:b/>
          <w:bCs/>
          <w:color w:val="333333"/>
          <w:kern w:val="0"/>
          <w:sz w:val="24"/>
          <w:szCs w:val="24"/>
          <w:lang w:val="en-US" w:eastAsia="zh-CN" w:bidi="ar-SA"/>
        </w:rPr>
      </w:pPr>
      <w:r>
        <w:rPr>
          <w:rFonts w:hint="eastAsia" w:ascii="仿宋_GB2312" w:hAnsi="仿宋_GB2312" w:eastAsia="仿宋_GB2312" w:cs="仿宋_GB2312"/>
          <w:b/>
          <w:bCs/>
          <w:color w:val="333333"/>
          <w:kern w:val="0"/>
          <w:sz w:val="24"/>
          <w:szCs w:val="24"/>
          <w:lang w:val="en-US" w:eastAsia="zh-CN" w:bidi="ar-SA"/>
        </w:rPr>
        <w:t>延安市安塞区住房和城乡建设局</w:t>
      </w:r>
    </w:p>
    <w:p w14:paraId="482F27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_GB2312" w:hAnsi="仿宋_GB2312" w:eastAsia="仿宋_GB2312" w:cs="仿宋_GB2312"/>
          <w:b/>
          <w:bCs/>
          <w:color w:val="333333"/>
          <w:kern w:val="0"/>
          <w:sz w:val="24"/>
          <w:szCs w:val="24"/>
          <w:lang w:val="en-US" w:eastAsia="zh-CN" w:bidi="ar-SA"/>
        </w:rPr>
      </w:pPr>
      <w:r>
        <w:rPr>
          <w:rFonts w:hint="eastAsia" w:ascii="仿宋_GB2312" w:hAnsi="仿宋_GB2312" w:eastAsia="仿宋_GB2312" w:cs="仿宋_GB2312"/>
          <w:b/>
          <w:bCs/>
          <w:color w:val="333333"/>
          <w:kern w:val="0"/>
          <w:sz w:val="24"/>
          <w:szCs w:val="24"/>
          <w:lang w:val="en-US" w:eastAsia="zh-CN" w:bidi="ar-SA"/>
        </w:rPr>
        <w:t>延安市安塞区城市更新规划编制服务费用竞争性磋商公告</w:t>
      </w:r>
    </w:p>
    <w:p w14:paraId="4142C0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项目概况</w:t>
      </w:r>
    </w:p>
    <w:p w14:paraId="4FD4AA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延安市安塞区城市更新规划编制服务费用</w:t>
      </w:r>
      <w:r>
        <w:rPr>
          <w:rFonts w:hint="eastAsia" w:ascii="仿宋_GB2312" w:hAnsi="仿宋_GB2312" w:eastAsia="仿宋_GB2312" w:cs="仿宋_GB2312"/>
          <w:b w:val="0"/>
          <w:bCs w:val="0"/>
          <w:color w:val="333333"/>
          <w:kern w:val="0"/>
          <w:sz w:val="21"/>
          <w:szCs w:val="21"/>
          <w:lang w:val="en-US" w:eastAsia="zh-CN" w:bidi="ar-SA"/>
        </w:rPr>
        <w:t>采购项目的潜在供应商应在</w:t>
      </w:r>
      <w:r>
        <w:rPr>
          <w:rFonts w:hint="eastAsia" w:ascii="仿宋_GB2312" w:hAnsi="仿宋_GB2312" w:eastAsia="仿宋_GB2312" w:cs="仿宋_GB2312"/>
          <w:b w:val="0"/>
          <w:bCs w:val="0"/>
          <w:color w:val="333333"/>
          <w:kern w:val="0"/>
          <w:sz w:val="21"/>
          <w:szCs w:val="21"/>
          <w:lang w:val="en-US" w:eastAsia="zh-CN" w:bidi="ar-SA"/>
        </w:rPr>
        <w:t>《全国公共资源交易平台（陕西省•延安市）》使用CA锁下载</w:t>
      </w:r>
      <w:r>
        <w:rPr>
          <w:rFonts w:hint="eastAsia" w:ascii="仿宋_GB2312" w:hAnsi="仿宋_GB2312" w:eastAsia="仿宋_GB2312" w:cs="仿宋_GB2312"/>
          <w:b w:val="0"/>
          <w:bCs w:val="0"/>
          <w:color w:val="333333"/>
          <w:kern w:val="0"/>
          <w:sz w:val="21"/>
          <w:szCs w:val="21"/>
          <w:lang w:val="en-US" w:eastAsia="zh-CN" w:bidi="ar-SA"/>
        </w:rPr>
        <w:t>获取采购文件，并于</w:t>
      </w:r>
      <w:r>
        <w:rPr>
          <w:rFonts w:hint="eastAsia" w:ascii="仿宋_GB2312" w:hAnsi="仿宋_GB2312" w:eastAsia="仿宋_GB2312" w:cs="仿宋_GB2312"/>
          <w:b w:val="0"/>
          <w:bCs w:val="0"/>
          <w:color w:val="333333"/>
          <w:kern w:val="0"/>
          <w:sz w:val="21"/>
          <w:szCs w:val="21"/>
          <w:lang w:val="en-US" w:eastAsia="zh-CN" w:bidi="ar-SA"/>
        </w:rPr>
        <w:t> 2026年05月13日 14时30分 </w:t>
      </w:r>
      <w:r>
        <w:rPr>
          <w:rFonts w:hint="eastAsia" w:ascii="仿宋_GB2312" w:hAnsi="仿宋_GB2312" w:eastAsia="仿宋_GB2312" w:cs="仿宋_GB2312"/>
          <w:b w:val="0"/>
          <w:bCs w:val="0"/>
          <w:color w:val="333333"/>
          <w:kern w:val="0"/>
          <w:sz w:val="21"/>
          <w:szCs w:val="21"/>
          <w:lang w:val="en-US" w:eastAsia="zh-CN" w:bidi="ar-SA"/>
        </w:rPr>
        <w:t>（北京时间）前提交响应文件。</w:t>
      </w:r>
    </w:p>
    <w:p w14:paraId="0A6F64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一、项目基本情况</w:t>
      </w:r>
    </w:p>
    <w:p w14:paraId="1CAC35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项目编号：ASZCJC-2026024</w:t>
      </w:r>
    </w:p>
    <w:p w14:paraId="7225C9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项目名称：延安市安塞区城市更新规划编制服务费用</w:t>
      </w:r>
    </w:p>
    <w:p w14:paraId="0745A5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采购方式：竞争性磋商</w:t>
      </w:r>
    </w:p>
    <w:p w14:paraId="2D9288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预算金额：787,300.00元</w:t>
      </w:r>
    </w:p>
    <w:p w14:paraId="65E493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采购需求：</w:t>
      </w:r>
    </w:p>
    <w:p w14:paraId="6C45B2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合同包1(延安市安塞区城市更新规划编制服务费用):</w:t>
      </w:r>
    </w:p>
    <w:p w14:paraId="65A7F2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合同包预算金额：787,300.00元</w:t>
      </w:r>
    </w:p>
    <w:p w14:paraId="5A07A6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合同包最高限价：787,300.00元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5"/>
        <w:gridCol w:w="1273"/>
        <w:gridCol w:w="2449"/>
        <w:gridCol w:w="1130"/>
        <w:gridCol w:w="1601"/>
        <w:gridCol w:w="1408"/>
      </w:tblGrid>
      <w:tr w14:paraId="1DA045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79FC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C4F6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3D2F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C013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B0C2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619E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6F0F3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8FB4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5D13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D109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延安市安塞区城市更新规划编制服务费用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1312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DF10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5F6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787,300.00</w:t>
            </w:r>
          </w:p>
        </w:tc>
      </w:tr>
    </w:tbl>
    <w:p w14:paraId="78DB7A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67F0D1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58BF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二、申请人的资格要求：</w:t>
      </w:r>
    </w:p>
    <w:p w14:paraId="5B1B5F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1.满足《中华人民共和国政府采购法》第二十二条规定;</w:t>
      </w:r>
    </w:p>
    <w:p w14:paraId="55A4F8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2.落实政府采购政策需满足的资格要求：</w:t>
      </w:r>
    </w:p>
    <w:p w14:paraId="526DE4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合同包1(延安市安塞区城市更新规划编制服务费用)落实政府采购政策需满足的资格要求如下:</w:t>
      </w:r>
    </w:p>
    <w:p w14:paraId="31F6E4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49FF48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3.本项目的特定资格要求：</w:t>
      </w:r>
    </w:p>
    <w:p w14:paraId="2160F8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合同包1(延安市安塞区城市更新规划编制服务费用)特定资格要求如下:</w:t>
      </w:r>
    </w:p>
    <w:p w14:paraId="67DE04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（5）财务状况报告：提供2025年度的财务审计报告(成立时间至提交响应文件截止时间不足一年的可提供成立后任意时段的资产负债表)及基本存款账户开户信息；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（6）供应商须具备城乡规划编制乙级(含乙级)以上资质；；</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（7）供应商拟派项目负责人须具备注册城乡规划师执业资格；</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（8）控股管理关系：提供直接控股和管理关系清单。若与其他供应商存在单位负责人为同一人或者存在直接控股、管理关系的，则磋商无效；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（9）书面声明：提供书面声明，包括声明具有履行合同所必需的设备和专业技术能力；未为本项目提供整体设计、规范编制或者项目管理、监理、检测等服务；</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（12）本项目不接受联合体磋商，不允许分包。供应商应提供《非联合体不分包投标声明》，视为独立响应，不分包。</w:t>
      </w:r>
    </w:p>
    <w:p w14:paraId="0BEECB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三、获取采购文件</w:t>
      </w:r>
    </w:p>
    <w:p w14:paraId="40744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w:t>
      </w:r>
      <w:r>
        <w:rPr>
          <w:rFonts w:hint="eastAsia" w:ascii="仿宋_GB2312" w:hAnsi="仿宋_GB2312" w:eastAsia="仿宋_GB2312" w:cs="仿宋_GB2312"/>
          <w:b w:val="0"/>
          <w:bCs w:val="0"/>
          <w:color w:val="333333"/>
          <w:kern w:val="0"/>
          <w:sz w:val="21"/>
          <w:szCs w:val="21"/>
          <w:lang w:val="en-US" w:eastAsia="zh-CN" w:bidi="ar-SA"/>
        </w:rPr>
        <w:t> 2026年04月29日 至 2026年05月08日 ，每天上午 09:00:00 至 12:00:00 ，下午 14:00:00 至 17:00:00 （北京时间）</w:t>
      </w:r>
    </w:p>
    <w:p w14:paraId="5DE081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途径：</w:t>
      </w:r>
      <w:r>
        <w:rPr>
          <w:rFonts w:hint="eastAsia" w:ascii="仿宋_GB2312" w:hAnsi="仿宋_GB2312" w:eastAsia="仿宋_GB2312" w:cs="仿宋_GB2312"/>
          <w:b w:val="0"/>
          <w:bCs w:val="0"/>
          <w:color w:val="333333"/>
          <w:kern w:val="0"/>
          <w:sz w:val="21"/>
          <w:szCs w:val="21"/>
          <w:lang w:val="en-US" w:eastAsia="zh-CN" w:bidi="ar-SA"/>
        </w:rPr>
        <w:t>《全国公共资源交易平台（陕西省•延安市）》使用CA锁下载</w:t>
      </w:r>
    </w:p>
    <w:p w14:paraId="09938D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方式：</w:t>
      </w:r>
      <w:r>
        <w:rPr>
          <w:rFonts w:hint="eastAsia" w:ascii="仿宋_GB2312" w:hAnsi="仿宋_GB2312" w:eastAsia="仿宋_GB2312" w:cs="仿宋_GB2312"/>
          <w:b w:val="0"/>
          <w:bCs w:val="0"/>
          <w:color w:val="333333"/>
          <w:kern w:val="0"/>
          <w:sz w:val="21"/>
          <w:szCs w:val="21"/>
          <w:lang w:val="en-US" w:eastAsia="zh-CN" w:bidi="ar-SA"/>
        </w:rPr>
        <w:t>在线获取</w:t>
      </w:r>
    </w:p>
    <w:p w14:paraId="719535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售价：</w:t>
      </w:r>
      <w:r>
        <w:rPr>
          <w:rFonts w:hint="eastAsia" w:ascii="仿宋_GB2312" w:hAnsi="仿宋_GB2312" w:eastAsia="仿宋_GB2312" w:cs="仿宋_GB2312"/>
          <w:b w:val="0"/>
          <w:bCs w:val="0"/>
          <w:color w:val="333333"/>
          <w:kern w:val="0"/>
          <w:sz w:val="21"/>
          <w:szCs w:val="21"/>
          <w:lang w:val="en-US" w:eastAsia="zh-CN" w:bidi="ar-SA"/>
        </w:rPr>
        <w:t> 0元</w:t>
      </w:r>
    </w:p>
    <w:p w14:paraId="0B05C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四、响应文件提交</w:t>
      </w:r>
    </w:p>
    <w:p w14:paraId="020AE1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截止时间：</w:t>
      </w:r>
      <w:r>
        <w:rPr>
          <w:rFonts w:hint="eastAsia" w:ascii="仿宋_GB2312" w:hAnsi="仿宋_GB2312" w:eastAsia="仿宋_GB2312" w:cs="仿宋_GB2312"/>
          <w:b w:val="0"/>
          <w:bCs w:val="0"/>
          <w:color w:val="333333"/>
          <w:kern w:val="0"/>
          <w:sz w:val="21"/>
          <w:szCs w:val="21"/>
          <w:lang w:val="en-US" w:eastAsia="zh-CN" w:bidi="ar-SA"/>
        </w:rPr>
        <w:t> 2026年05月13日 14时30分00秒 </w:t>
      </w:r>
      <w:r>
        <w:rPr>
          <w:rFonts w:hint="eastAsia" w:ascii="仿宋_GB2312" w:hAnsi="仿宋_GB2312" w:eastAsia="仿宋_GB2312" w:cs="仿宋_GB2312"/>
          <w:b w:val="0"/>
          <w:bCs w:val="0"/>
          <w:color w:val="333333"/>
          <w:kern w:val="0"/>
          <w:sz w:val="21"/>
          <w:szCs w:val="21"/>
          <w:lang w:val="en-US" w:eastAsia="zh-CN" w:bidi="ar-SA"/>
        </w:rPr>
        <w:t>（北京时间）</w:t>
      </w:r>
    </w:p>
    <w:p w14:paraId="2620B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w:t>
      </w:r>
      <w:r>
        <w:rPr>
          <w:rFonts w:hint="eastAsia" w:ascii="仿宋_GB2312" w:hAnsi="仿宋_GB2312" w:eastAsia="仿宋_GB2312" w:cs="仿宋_GB2312"/>
          <w:b w:val="0"/>
          <w:bCs w:val="0"/>
          <w:color w:val="333333"/>
          <w:kern w:val="0"/>
          <w:sz w:val="21"/>
          <w:szCs w:val="21"/>
          <w:lang w:val="en-US" w:eastAsia="zh-CN" w:bidi="ar-SA"/>
        </w:rPr>
        <w:t>延安市新区为民服务中心7号楼公共资源交易中心交易3厅</w:t>
      </w:r>
    </w:p>
    <w:p w14:paraId="18696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五、开启</w:t>
      </w:r>
    </w:p>
    <w:p w14:paraId="74428C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w:t>
      </w:r>
      <w:r>
        <w:rPr>
          <w:rFonts w:hint="eastAsia" w:ascii="仿宋_GB2312" w:hAnsi="仿宋_GB2312" w:eastAsia="仿宋_GB2312" w:cs="仿宋_GB2312"/>
          <w:b w:val="0"/>
          <w:bCs w:val="0"/>
          <w:color w:val="333333"/>
          <w:kern w:val="0"/>
          <w:sz w:val="21"/>
          <w:szCs w:val="21"/>
          <w:lang w:val="en-US" w:eastAsia="zh-CN" w:bidi="ar-SA"/>
        </w:rPr>
        <w:t> 2026年05月13日 14时30分00秒 </w:t>
      </w:r>
      <w:r>
        <w:rPr>
          <w:rFonts w:hint="eastAsia" w:ascii="仿宋_GB2312" w:hAnsi="仿宋_GB2312" w:eastAsia="仿宋_GB2312" w:cs="仿宋_GB2312"/>
          <w:b w:val="0"/>
          <w:bCs w:val="0"/>
          <w:color w:val="333333"/>
          <w:kern w:val="0"/>
          <w:sz w:val="21"/>
          <w:szCs w:val="21"/>
          <w:lang w:val="en-US" w:eastAsia="zh-CN" w:bidi="ar-SA"/>
        </w:rPr>
        <w:t>（北京时间）</w:t>
      </w:r>
    </w:p>
    <w:p w14:paraId="414EE0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w:t>
      </w:r>
      <w:r>
        <w:rPr>
          <w:rFonts w:hint="eastAsia" w:ascii="仿宋_GB2312" w:hAnsi="仿宋_GB2312" w:eastAsia="仿宋_GB2312" w:cs="仿宋_GB2312"/>
          <w:b w:val="0"/>
          <w:bCs w:val="0"/>
          <w:color w:val="333333"/>
          <w:kern w:val="0"/>
          <w:sz w:val="21"/>
          <w:szCs w:val="21"/>
          <w:lang w:val="en-US" w:eastAsia="zh-CN" w:bidi="ar-SA"/>
        </w:rPr>
        <w:t>延安市新区为民服务中心7号楼公共资源交易中心交易3厅</w:t>
      </w:r>
    </w:p>
    <w:p w14:paraId="66984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六、公告期限</w:t>
      </w:r>
    </w:p>
    <w:p w14:paraId="77BA32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自本公告发布之日起</w:t>
      </w:r>
      <w:r>
        <w:rPr>
          <w:rFonts w:hint="eastAsia" w:ascii="仿宋_GB2312" w:hAnsi="仿宋_GB2312" w:eastAsia="仿宋_GB2312" w:cs="仿宋_GB2312"/>
          <w:b w:val="0"/>
          <w:bCs w:val="0"/>
          <w:color w:val="333333"/>
          <w:kern w:val="0"/>
          <w:sz w:val="21"/>
          <w:szCs w:val="21"/>
          <w:lang w:val="en-US" w:eastAsia="zh-CN" w:bidi="ar-SA"/>
        </w:rPr>
        <w:t>3</w:t>
      </w:r>
      <w:r>
        <w:rPr>
          <w:rFonts w:hint="eastAsia" w:ascii="仿宋_GB2312" w:hAnsi="仿宋_GB2312" w:eastAsia="仿宋_GB2312" w:cs="仿宋_GB2312"/>
          <w:b w:val="0"/>
          <w:bCs w:val="0"/>
          <w:color w:val="333333"/>
          <w:kern w:val="0"/>
          <w:sz w:val="21"/>
          <w:szCs w:val="21"/>
          <w:lang w:val="en-US" w:eastAsia="zh-CN" w:bidi="ar-SA"/>
        </w:rPr>
        <w:t>个工作日。</w:t>
      </w:r>
    </w:p>
    <w:p w14:paraId="5A5475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七、其他补充事宜</w:t>
      </w:r>
    </w:p>
    <w:p w14:paraId="42648E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1、请供应商按照陕西省财政厅关于政府采购投标人注册登记有关事项的通知中的要求，通过陕西省政府采购网注册登记加入陕西省政府采购供应商库；</w:t>
      </w:r>
    </w:p>
    <w:p w14:paraId="4B132D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2、本次公告在《陕西省政府采购网》、《全国公共资源交易平台（陕西省.延安市）》媒介上发布；</w:t>
      </w:r>
    </w:p>
    <w:p w14:paraId="7BA7C0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3、本项目采用电子化投标方式。供应商须使用数字认证证书（CA 锁）对电子响应文件进行签章、加密、递交及开标时解密等相关招投标事宜。供应商应在规定时间内，使用电子响应文件加密时所用的数字认证证书（CA 锁）自行解密电子响应文件。如因供应商自身原因（如迟到、未携带数字认证证书等原因）未在规定时间内解密的，视为响应无效。</w:t>
      </w:r>
    </w:p>
    <w:p w14:paraId="606BC8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制作电子响应文件。供应商须在《全国公共资源交易平台（陕西省.延安市）》（http://ya.sxggzyjy.cn/）”的“服务指南”栏目“下载专区”中，免费下载“公共资源交易平台政府采购电子标书制作工具”，并升级至最新版本，使用该客户端制作电子响应文件，制作扩展名为“.SXSTF”的电子响应文件。”</w:t>
      </w:r>
    </w:p>
    <w:p w14:paraId="09A63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纸质版响应文件递交地点：延安市为民服务中心7号楼2楼（延安市公共资源交易3厅）。响应文件递交的具体要求详见磋商文件的规定。逾期送达的、未送达指定地点的或者不按照磋商文件要求密封的响应文件，采购人将予以拒收。</w:t>
      </w:r>
    </w:p>
    <w:p w14:paraId="1445D0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6、本项目不专门面向中小企业采购。</w:t>
      </w:r>
    </w:p>
    <w:p w14:paraId="20C6B0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八、对本次招标提出询问，请按以下方式联系。</w:t>
      </w:r>
    </w:p>
    <w:p w14:paraId="3F97F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1.采购人信息</w:t>
      </w:r>
    </w:p>
    <w:p w14:paraId="6E17B9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w:t>
      </w:r>
      <w:r>
        <w:rPr>
          <w:rFonts w:hint="eastAsia" w:ascii="仿宋_GB2312" w:hAnsi="仿宋_GB2312" w:eastAsia="仿宋_GB2312" w:cs="仿宋_GB2312"/>
          <w:b w:val="0"/>
          <w:bCs w:val="0"/>
          <w:color w:val="333333"/>
          <w:kern w:val="0"/>
          <w:sz w:val="21"/>
          <w:szCs w:val="21"/>
          <w:lang w:val="en-US" w:eastAsia="zh-CN" w:bidi="ar-SA"/>
        </w:rPr>
        <w:t>延安市安塞区住房和城乡建设局</w:t>
      </w:r>
    </w:p>
    <w:p w14:paraId="13ADB1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w:t>
      </w:r>
      <w:r>
        <w:rPr>
          <w:rFonts w:hint="eastAsia" w:ascii="仿宋_GB2312" w:hAnsi="仿宋_GB2312" w:eastAsia="仿宋_GB2312" w:cs="仿宋_GB2312"/>
          <w:b w:val="0"/>
          <w:bCs w:val="0"/>
          <w:color w:val="333333"/>
          <w:kern w:val="0"/>
          <w:sz w:val="21"/>
          <w:szCs w:val="21"/>
          <w:lang w:val="en-US" w:eastAsia="zh-CN" w:bidi="ar-SA"/>
        </w:rPr>
        <w:t>延安市安塞区政府机关综合大楼5楼509室</w:t>
      </w:r>
    </w:p>
    <w:p w14:paraId="46BF94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w:t>
      </w:r>
      <w:r>
        <w:rPr>
          <w:rFonts w:hint="eastAsia" w:ascii="仿宋_GB2312" w:hAnsi="仿宋_GB2312" w:eastAsia="仿宋_GB2312" w:cs="仿宋_GB2312"/>
          <w:b w:val="0"/>
          <w:bCs w:val="0"/>
          <w:color w:val="333333"/>
          <w:kern w:val="0"/>
          <w:sz w:val="21"/>
          <w:szCs w:val="21"/>
          <w:lang w:val="en-US" w:eastAsia="zh-CN" w:bidi="ar-SA"/>
        </w:rPr>
        <w:t>18509114232</w:t>
      </w:r>
    </w:p>
    <w:p w14:paraId="19ECA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2.采购代理机构信息</w:t>
      </w:r>
    </w:p>
    <w:p w14:paraId="04428D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w:t>
      </w: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60F8A3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w:t>
      </w:r>
      <w:r>
        <w:rPr>
          <w:rFonts w:hint="eastAsia" w:ascii="仿宋_GB2312" w:hAnsi="仿宋_GB2312" w:eastAsia="仿宋_GB2312" w:cs="仿宋_GB2312"/>
          <w:b w:val="0"/>
          <w:bCs w:val="0"/>
          <w:color w:val="333333"/>
          <w:kern w:val="0"/>
          <w:sz w:val="21"/>
          <w:szCs w:val="21"/>
          <w:lang w:val="en-US" w:eastAsia="zh-CN" w:bidi="ar-SA"/>
        </w:rPr>
        <w:t>延安市安塞区文化大楼1607室</w:t>
      </w:r>
    </w:p>
    <w:p w14:paraId="678145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w:t>
      </w:r>
      <w:r>
        <w:rPr>
          <w:rFonts w:hint="eastAsia" w:ascii="仿宋_GB2312" w:hAnsi="仿宋_GB2312" w:eastAsia="仿宋_GB2312" w:cs="仿宋_GB2312"/>
          <w:b w:val="0"/>
          <w:bCs w:val="0"/>
          <w:color w:val="333333"/>
          <w:kern w:val="0"/>
          <w:sz w:val="21"/>
          <w:szCs w:val="21"/>
          <w:lang w:val="en-US" w:eastAsia="zh-CN" w:bidi="ar-SA"/>
        </w:rPr>
        <w:t>0911-6216506</w:t>
      </w:r>
    </w:p>
    <w:p w14:paraId="7C426D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3.项目联系方式</w:t>
      </w:r>
    </w:p>
    <w:p w14:paraId="0232FD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项目联系人：</w:t>
      </w:r>
      <w:r>
        <w:rPr>
          <w:rFonts w:hint="eastAsia" w:ascii="仿宋_GB2312" w:hAnsi="仿宋_GB2312" w:eastAsia="仿宋_GB2312" w:cs="仿宋_GB2312"/>
          <w:b w:val="0"/>
          <w:bCs w:val="0"/>
          <w:color w:val="333333"/>
          <w:kern w:val="0"/>
          <w:sz w:val="21"/>
          <w:szCs w:val="21"/>
          <w:lang w:val="en-US" w:eastAsia="zh-CN" w:bidi="ar-SA"/>
        </w:rPr>
        <w:t>王 工</w:t>
      </w:r>
    </w:p>
    <w:p w14:paraId="3F8420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电话：</w:t>
      </w:r>
      <w:r>
        <w:rPr>
          <w:rFonts w:hint="eastAsia" w:ascii="仿宋_GB2312" w:hAnsi="仿宋_GB2312" w:eastAsia="仿宋_GB2312" w:cs="仿宋_GB2312"/>
          <w:b w:val="0"/>
          <w:bCs w:val="0"/>
          <w:color w:val="333333"/>
          <w:kern w:val="0"/>
          <w:sz w:val="21"/>
          <w:szCs w:val="21"/>
          <w:lang w:val="en-US" w:eastAsia="zh-CN" w:bidi="ar-SA"/>
        </w:rPr>
        <w:t>0911-6216506</w:t>
      </w:r>
    </w:p>
    <w:p w14:paraId="0D04D70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74BA4032">
      <w:pPr>
        <w:jc w:val="center"/>
        <w:rPr>
          <w:rFonts w:hint="default"/>
          <w:szCs w:val="21"/>
          <w:lang w:val="en-US" w:eastAsia="zh-CN"/>
        </w:rPr>
      </w:pPr>
      <w:r>
        <w:rPr>
          <w:rFonts w:hint="eastAsia" w:ascii="仿宋_GB2312" w:hAnsi="仿宋_GB2312" w:eastAsia="仿宋_GB2312" w:cs="仿宋_GB2312"/>
          <w:b w:val="0"/>
          <w:bCs w:val="0"/>
          <w:color w:val="333333"/>
          <w:kern w:val="0"/>
          <w:sz w:val="21"/>
          <w:szCs w:val="21"/>
          <w:lang w:val="en-US" w:eastAsia="zh-CN" w:bidi="ar-SA"/>
        </w:rPr>
        <w:t xml:space="preserve">                                                     2026年04月28</w:t>
      </w:r>
      <w:bookmarkStart w:id="0" w:name="_GoBack"/>
      <w:bookmarkEnd w:id="0"/>
      <w:r>
        <w:rPr>
          <w:rFonts w:hint="eastAsia" w:ascii="仿宋_GB2312" w:hAnsi="仿宋_GB2312" w:eastAsia="仿宋_GB2312" w:cs="仿宋_GB2312"/>
          <w:b w:val="0"/>
          <w:bCs w:val="0"/>
          <w:color w:val="333333"/>
          <w:kern w:val="0"/>
          <w:sz w:val="21"/>
          <w:szCs w:val="21"/>
          <w:lang w:val="en-US" w:eastAsia="zh-CN" w:bidi="ar-SA"/>
        </w:rPr>
        <w:t>日</w:t>
      </w:r>
    </w:p>
    <w:p w14:paraId="421BBF88">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184A"/>
    <w:rsid w:val="10171C9D"/>
    <w:rsid w:val="28C22A4C"/>
    <w:rsid w:val="293F6AC5"/>
    <w:rsid w:val="317822E6"/>
    <w:rsid w:val="344C026A"/>
    <w:rsid w:val="42107EDE"/>
    <w:rsid w:val="499468D7"/>
    <w:rsid w:val="4B4535E2"/>
    <w:rsid w:val="50EB7F0C"/>
    <w:rsid w:val="716022CA"/>
    <w:rsid w:val="75C27495"/>
    <w:rsid w:val="7B85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2025-05-19T02:27:00Z</dcterms:created>
  <dc:creator>Administrator</dc:creator>
  <cp:lastModifiedBy>......安</cp:lastModifiedBy>
  <cp:lastPrinted>2026-04-15T07:31:00Z</cp:lastPrinted>
  <dcterms:modified xsi:type="dcterms:W3CDTF">2026-04-28T05:18:44Z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eyJoZGlkIjoiOTFjYWQ2MDhkYzc2ZDJjYjI2ODBiMmU1MTFmMmVmODEiLCJ1c2VySWQiOiI0NzI3NDYyNDgifQ==</vt:lpwstr>
  </property>
  <property fmtid="{D5CDD505-2E9C-101B-9397-08002B2CF9AE}" pid="4" name="ICV">
    <vt:lpwstr>1EE24E5B46474662AAB7411C00775A64_12</vt:lpwstr>
  </property>
</Properties>
</file>