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837EA">
      <w:pPr>
        <w:keepNext w:val="0"/>
        <w:keepLines w:val="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一、项目概况</w:t>
      </w:r>
    </w:p>
    <w:p w14:paraId="1DB32131">
      <w:pPr>
        <w:keepNext w:val="0"/>
        <w:keepLines w:val="0"/>
        <w:ind w:firstLine="480" w:firstLineChars="20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lang w:val="en-US" w:eastAsia="zh-CN"/>
        </w:rPr>
        <w:t>陕西省肿瘤医院医疗废液处置服务采购项目，</w:t>
      </w:r>
      <w:r>
        <w:rPr>
          <w:rFonts w:hint="eastAsia" w:ascii="宋体" w:hAnsi="宋体" w:eastAsia="宋体" w:cs="宋体"/>
          <w:sz w:val="24"/>
          <w:szCs w:val="32"/>
          <w:highlight w:val="none"/>
          <w:lang w:val="en-US" w:eastAsia="zh-CN"/>
        </w:rPr>
        <w:t>拟对危险废液进行转运处置，达到减少安全隐患，保护资源环境的目的。委托进行转移处置的危险废物为《国家危险废物名录（2021年版）》中类别为HW01医疗废物中的：841-004-01。</w:t>
      </w:r>
    </w:p>
    <w:p w14:paraId="3FEBC6D4">
      <w:pPr>
        <w:keepNext w:val="0"/>
        <w:keepLines w:val="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二、服务内容及要求</w:t>
      </w:r>
    </w:p>
    <w:p w14:paraId="3AC2E41F">
      <w:pPr>
        <w:keepNext w:val="0"/>
        <w:keepLines w:val="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（一）服务内容</w:t>
      </w:r>
    </w:p>
    <w:tbl>
      <w:tblPr>
        <w:tblStyle w:val="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895"/>
        <w:gridCol w:w="1086"/>
        <w:gridCol w:w="1836"/>
        <w:gridCol w:w="1965"/>
        <w:gridCol w:w="1137"/>
        <w:gridCol w:w="1133"/>
      </w:tblGrid>
      <w:tr w14:paraId="4889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2" w:type="pct"/>
            <w:noWrap w:val="0"/>
            <w:vAlign w:val="center"/>
          </w:tcPr>
          <w:p w14:paraId="7A15D145">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525" w:type="pct"/>
            <w:noWrap w:val="0"/>
            <w:vAlign w:val="center"/>
          </w:tcPr>
          <w:p w14:paraId="089E6EA3">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w:t>
            </w:r>
          </w:p>
          <w:p w14:paraId="19DF049C">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内容</w:t>
            </w:r>
          </w:p>
        </w:tc>
        <w:tc>
          <w:tcPr>
            <w:tcW w:w="637" w:type="pct"/>
            <w:noWrap w:val="0"/>
            <w:vAlign w:val="center"/>
          </w:tcPr>
          <w:p w14:paraId="3910EE2B">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危险废物代码</w:t>
            </w:r>
          </w:p>
        </w:tc>
        <w:tc>
          <w:tcPr>
            <w:tcW w:w="1077" w:type="pct"/>
            <w:noWrap w:val="0"/>
            <w:vAlign w:val="center"/>
          </w:tcPr>
          <w:p w14:paraId="366AA6AA">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危险废物</w:t>
            </w:r>
          </w:p>
        </w:tc>
        <w:tc>
          <w:tcPr>
            <w:tcW w:w="1153" w:type="pct"/>
            <w:noWrap w:val="0"/>
            <w:vAlign w:val="center"/>
          </w:tcPr>
          <w:p w14:paraId="4499D6D6">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处置费用单项限价</w:t>
            </w:r>
          </w:p>
          <w:p w14:paraId="69F160AD">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（含税单价）</w:t>
            </w:r>
          </w:p>
        </w:tc>
        <w:tc>
          <w:tcPr>
            <w:tcW w:w="667" w:type="pct"/>
            <w:noWrap w:val="0"/>
            <w:vAlign w:val="center"/>
          </w:tcPr>
          <w:p w14:paraId="5F78829F">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预估数量</w:t>
            </w:r>
          </w:p>
          <w:p w14:paraId="7AAE5802">
            <w:pPr>
              <w:bidi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lang w:eastAsia="zh-CN"/>
              </w:rPr>
              <w:t>）</w:t>
            </w:r>
          </w:p>
        </w:tc>
        <w:tc>
          <w:tcPr>
            <w:tcW w:w="665" w:type="pct"/>
            <w:noWrap w:val="0"/>
            <w:vAlign w:val="center"/>
          </w:tcPr>
          <w:p w14:paraId="55485107">
            <w:pPr>
              <w:bidi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技术要求</w:t>
            </w:r>
          </w:p>
        </w:tc>
      </w:tr>
      <w:tr w14:paraId="5BDF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2" w:type="pct"/>
            <w:noWrap w:val="0"/>
            <w:vAlign w:val="center"/>
          </w:tcPr>
          <w:p w14:paraId="11594AF3">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25" w:type="pct"/>
            <w:noWrap w:val="0"/>
            <w:vAlign w:val="center"/>
          </w:tcPr>
          <w:p w14:paraId="5411F3C6">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专业技术服务</w:t>
            </w:r>
          </w:p>
        </w:tc>
        <w:tc>
          <w:tcPr>
            <w:tcW w:w="637" w:type="pct"/>
            <w:noWrap w:val="0"/>
            <w:vAlign w:val="center"/>
          </w:tcPr>
          <w:p w14:paraId="0A9C03B0">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HW01医疗废物</w:t>
            </w:r>
          </w:p>
        </w:tc>
        <w:tc>
          <w:tcPr>
            <w:tcW w:w="1077" w:type="pct"/>
            <w:noWrap w:val="0"/>
            <w:vAlign w:val="center"/>
          </w:tcPr>
          <w:p w14:paraId="5DA956F2">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(841-004-01)危险废液处置</w:t>
            </w:r>
          </w:p>
        </w:tc>
        <w:tc>
          <w:tcPr>
            <w:tcW w:w="1153" w:type="pct"/>
            <w:noWrap w:val="0"/>
            <w:vAlign w:val="center"/>
          </w:tcPr>
          <w:p w14:paraId="3B0250A1">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元/KG</w:t>
            </w:r>
          </w:p>
        </w:tc>
        <w:tc>
          <w:tcPr>
            <w:tcW w:w="667" w:type="pct"/>
            <w:noWrap w:val="0"/>
            <w:vAlign w:val="center"/>
          </w:tcPr>
          <w:p w14:paraId="77AB2950">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约</w:t>
            </w:r>
            <w:r>
              <w:rPr>
                <w:rFonts w:hint="eastAsia" w:ascii="宋体" w:hAnsi="宋体" w:eastAsia="宋体" w:cs="宋体"/>
                <w:sz w:val="24"/>
                <w:szCs w:val="24"/>
                <w:highlight w:val="none"/>
                <w:lang w:eastAsia="zh-CN"/>
              </w:rPr>
              <w:t>15</w:t>
            </w:r>
            <w:r>
              <w:rPr>
                <w:rFonts w:hint="eastAsia" w:ascii="宋体" w:hAnsi="宋体" w:eastAsia="宋体" w:cs="宋体"/>
                <w:sz w:val="24"/>
                <w:szCs w:val="24"/>
                <w:highlight w:val="none"/>
              </w:rPr>
              <w:t>吨/年</w:t>
            </w:r>
          </w:p>
        </w:tc>
        <w:tc>
          <w:tcPr>
            <w:tcW w:w="665" w:type="pct"/>
            <w:noWrap w:val="0"/>
            <w:vAlign w:val="center"/>
          </w:tcPr>
          <w:p w14:paraId="6D53AFCB">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危险废液 综合处置</w:t>
            </w:r>
          </w:p>
        </w:tc>
      </w:tr>
    </w:tbl>
    <w:p w14:paraId="30744042">
      <w:pPr>
        <w:keepNext w:val="0"/>
        <w:keepLines w:val="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（二）服务要求</w:t>
      </w:r>
    </w:p>
    <w:p w14:paraId="5FBB3928">
      <w:pPr>
        <w:keepNext w:val="0"/>
        <w:keepLines w:val="0"/>
        <w:ind w:firstLine="480" w:firstLineChars="20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1.危险废物的转移必须严格按照《危险废物转移联单》相关要求进行。</w:t>
      </w:r>
    </w:p>
    <w:p w14:paraId="3A38814E">
      <w:pPr>
        <w:keepNext w:val="0"/>
        <w:keepLines w:val="0"/>
        <w:ind w:firstLine="480" w:firstLineChars="20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2.提供危险废液暂存桶，保证派来接收危险废物的人员具备法律法规相应资质，并在运输和处理处置过程中，不产生对环境的污染，否则承担因此产生的法律责任。</w:t>
      </w:r>
    </w:p>
    <w:p w14:paraId="518641FD">
      <w:pPr>
        <w:keepNext w:val="0"/>
        <w:keepLines w:val="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ab/>
      </w:r>
      <w:r>
        <w:rPr>
          <w:rFonts w:hint="eastAsia" w:ascii="宋体" w:hAnsi="宋体" w:eastAsia="宋体" w:cs="宋体"/>
          <w:sz w:val="24"/>
          <w:szCs w:val="32"/>
          <w:highlight w:val="none"/>
          <w:lang w:val="en-US" w:eastAsia="zh-CN"/>
        </w:rPr>
        <w:t>3.供应商收运车辆以及工作人员，应在采购人单位内文明作业，作业完毕后将其作业范围清理干净，并遵守相关环境以及安全管理规定。供应商工作人员在校区内作业过程中因自身原因产生的安全事故由供应商负责。成交供应商在对实验室危险废物进行转移处置时须符合中华人民共和国关于危险废物处置的相关要求标准及技术规范。</w:t>
      </w:r>
    </w:p>
    <w:p w14:paraId="2598C1E0">
      <w:pPr>
        <w:keepNext w:val="0"/>
        <w:keepLines w:val="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ab/>
      </w:r>
      <w:r>
        <w:rPr>
          <w:rFonts w:hint="eastAsia" w:ascii="宋体" w:hAnsi="宋体" w:eastAsia="宋体" w:cs="宋体"/>
          <w:sz w:val="24"/>
          <w:szCs w:val="32"/>
          <w:highlight w:val="none"/>
          <w:lang w:val="en-US" w:eastAsia="zh-CN"/>
        </w:rPr>
        <w:t>4.收集整理实验室废液,过程科学规范，在运输和处理处置过程中，不产生对环境的二次污染，否则承担因此产生的法律责任。</w:t>
      </w:r>
    </w:p>
    <w:p w14:paraId="1A4E1971">
      <w:pPr>
        <w:keepNext w:val="0"/>
        <w:keepLines w:val="0"/>
        <w:ind w:firstLine="480" w:firstLineChars="20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5.供应商工作人员应配备相应的防护装置及措施，在采购人院区内作业过程中因供应商原因产生的一切安全事故、人身伤害由供应商负责。</w:t>
      </w:r>
    </w:p>
    <w:p w14:paraId="33A30E9D">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highlight w:val="none"/>
          <w:lang w:val="en-US" w:eastAsia="zh-CN"/>
        </w:rPr>
        <w:t>6.供应商应携带盛装废液的相应容器，</w:t>
      </w:r>
      <w:r>
        <w:rPr>
          <w:rFonts w:hint="eastAsia" w:ascii="宋体" w:hAnsi="宋体" w:eastAsia="宋体" w:cs="宋体"/>
          <w:sz w:val="24"/>
          <w:szCs w:val="32"/>
          <w:lang w:val="en-US" w:eastAsia="zh-CN"/>
        </w:rPr>
        <w:t>此费用已包含在本次磋商响应报价中，采购人不再另行支付。</w:t>
      </w:r>
    </w:p>
    <w:p w14:paraId="5602976D">
      <w:r>
        <w:rPr>
          <w:rFonts w:hint="eastAsia" w:ascii="宋体" w:hAnsi="宋体" w:eastAsia="宋体" w:cs="宋体"/>
          <w:b/>
          <w:bCs/>
          <w:sz w:val="24"/>
          <w:szCs w:val="32"/>
          <w:lang w:val="en-US" w:eastAsia="zh-CN"/>
        </w:rPr>
        <w:t>★7</w:t>
      </w:r>
      <w:r>
        <w:rPr>
          <w:rFonts w:hint="eastAsia" w:ascii="宋体" w:hAnsi="宋体" w:eastAsia="宋体" w:cs="宋体"/>
          <w:b/>
          <w:bCs/>
          <w:sz w:val="24"/>
          <w:szCs w:val="32"/>
          <w:highlight w:val="yellow"/>
          <w:lang w:val="en-US" w:eastAsia="zh-CN"/>
        </w:rPr>
        <w:t>.供应商如自身运输医疗废弃物的，须具备《道路运输经营许可证》（范围含医疗废物或危险货物运输）或</w:t>
      </w:r>
      <w:r>
        <w:rPr>
          <w:rFonts w:hint="eastAsia" w:ascii="宋体" w:hAnsi="宋体" w:eastAsia="宋体" w:cs="宋体"/>
          <w:b/>
          <w:bCs/>
          <w:kern w:val="0"/>
          <w:sz w:val="24"/>
          <w:szCs w:val="24"/>
          <w:highlight w:val="yellow"/>
          <w:shd w:val="clear" w:color="auto" w:fill="FFFFFF"/>
          <w:lang w:val="en-US" w:eastAsia="zh-CN" w:bidi="ar"/>
        </w:rPr>
        <w:t>《道路危险货物运输许可证》</w:t>
      </w:r>
      <w:r>
        <w:rPr>
          <w:rFonts w:hint="eastAsia" w:ascii="宋体" w:hAnsi="宋体" w:eastAsia="宋体" w:cs="宋体"/>
          <w:b/>
          <w:bCs/>
          <w:sz w:val="24"/>
          <w:szCs w:val="32"/>
          <w:highlight w:val="yellow"/>
          <w:lang w:val="en-US" w:eastAsia="zh-CN"/>
        </w:rPr>
        <w:t>；如委托第三方运输的，须提供投标供应商与运输方的有效合同、运输方的《道路运输经营许可证（范围含医疗废物或危险货物运输）》或</w:t>
      </w:r>
      <w:r>
        <w:rPr>
          <w:rFonts w:hint="eastAsia" w:ascii="宋体" w:hAnsi="宋体" w:eastAsia="宋体" w:cs="宋体"/>
          <w:b/>
          <w:bCs/>
          <w:kern w:val="0"/>
          <w:sz w:val="24"/>
          <w:szCs w:val="24"/>
          <w:highlight w:val="yellow"/>
          <w:shd w:val="clear" w:color="auto" w:fill="FFFFFF"/>
          <w:lang w:val="en-US" w:eastAsia="zh-CN" w:bidi="ar"/>
        </w:rPr>
        <w:t>《道路危险货物运输许可证》</w:t>
      </w:r>
      <w:r>
        <w:rPr>
          <w:rFonts w:hint="eastAsia" w:ascii="宋体" w:hAnsi="宋体" w:eastAsia="宋体" w:cs="宋体"/>
          <w:b/>
          <w:bCs/>
          <w:kern w:val="0"/>
          <w:sz w:val="24"/>
          <w:szCs w:val="24"/>
          <w:highlight w:val="none"/>
          <w:shd w:val="clear" w:color="auto" w:fill="FFFFFF"/>
          <w:lang w:val="en-US" w:eastAsia="zh-CN" w:bidi="ar"/>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D7422"/>
    <w:rsid w:val="6D2D7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2026-04-29T07:03:00Z</dcterms:created>
  <dc:creator>833</dc:creator>
  <cp:lastModifiedBy>833</cp:lastModifiedBy>
  <dcterms:modified xsi:type="dcterms:W3CDTF">2026-04-29T07:04:00Z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AD690E11A5AF4045BA6A19BDB16683FD_11</vt:lpwstr>
  </property>
  <property fmtid="{D5CDD505-2E9C-101B-9397-08002B2CF9AE}" pid="4" name="KSOTemplateDocerSaveRecord">
    <vt:lpwstr>eyJoZGlkIjoiNTI1OGU5NzEwNjlmOTA0NzYwMTIyZGJlNThjMzMxOGYiLCJ1c2VySWQiOiIzMTI3MDEwNzEifQ==</vt:lpwstr>
  </property>
</Properties>
</file>