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3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采购需求</w:t>
      </w:r>
    </w:p>
    <w:p w14:paraId="076315E2">
      <w:pPr>
        <w:bidi w:val="0"/>
        <w:rPr>
          <w:rFonts w:hint="eastAsia"/>
          <w:lang w:val="zh-CN"/>
        </w:rPr>
      </w:pPr>
    </w:p>
    <w:p w14:paraId="5CF6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一、项目名称</w:t>
      </w:r>
    </w:p>
    <w:p w14:paraId="7E082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西安高新区古树名木资源普查和保护修缮项目</w:t>
      </w:r>
    </w:p>
    <w:p w14:paraId="4CD3E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、项目工作内容</w:t>
      </w:r>
    </w:p>
    <w:p w14:paraId="638032ED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highlight w:val="none"/>
          <w:lang w:eastAsia="zh-CN"/>
        </w:rPr>
      </w:pPr>
      <w:bookmarkStart w:id="0" w:name="_Toc24894"/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highlight w:val="none"/>
          <w:lang w:eastAsia="zh-CN"/>
        </w:rPr>
        <w:t>(一)古树名木资源普查方面:根据《第三次全国古树名木资源普查技术方案》对目前在册的39株古树名木进行更新调查，对新纳入范围内的古树名木开展调查。记录古树名木具体的地理位置、树种、树龄、数量、生长势、生长环境、保护现状等信息，建立完整的普查档案，包括普查纸质材料、图片、无人机影像和电子档案等。</w:t>
      </w:r>
    </w:p>
    <w:p w14:paraId="332A01B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highlight w:val="none"/>
          <w:lang w:eastAsia="zh-CN"/>
        </w:rPr>
        <w:t>(二)古树名木保护修缮方面:根据《古树名木管护技术规程》(LY/T3073-2018)《古树名木复壮技术规程》(LY/T2494-2015)对生长势衰弱或对群众生活造成安全隐患的8株古树名木（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highlight w:val="none"/>
          <w:lang w:val="en-US" w:eastAsia="zh-CN"/>
        </w:rPr>
        <w:t>细柳街办新达混凝土公司国槐2株、长安区西大寺侧柏1株、长安区北大村崖头寺侧柏1株、大吉村佛光寺皂荚1株、高庙社区特变电工公司皂荚1株、丈八街办陕西宾馆桑树1株、灵沼乡苗驾庄村柿树1株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highlight w:val="none"/>
          <w:lang w:eastAsia="zh-CN"/>
        </w:rPr>
        <w:t>），通过填补空洞，刷桐油防止继续腐烂，换填营养土撒复壮剂根部复壮，清除枯枝以及对倾斜枝干搭支撑，防治病虫害等措施进行保护修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  <w:t>缮以及安全隐患消除。</w:t>
      </w:r>
    </w:p>
    <w:bookmarkEnd w:id="0"/>
    <w:p w14:paraId="64EF3F9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三、本项目采购预算：293620.00元，最高限价：293620.00元</w:t>
      </w:r>
    </w:p>
    <w:p w14:paraId="1458E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四、服务期限：自合同签订之日起一年。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1263"/>
    <w:rsid w:val="02671768"/>
    <w:rsid w:val="094E5430"/>
    <w:rsid w:val="0D527254"/>
    <w:rsid w:val="0DCE5FBF"/>
    <w:rsid w:val="0EC20452"/>
    <w:rsid w:val="0EF3685E"/>
    <w:rsid w:val="100B5E29"/>
    <w:rsid w:val="124318AA"/>
    <w:rsid w:val="13623FB2"/>
    <w:rsid w:val="14E629C1"/>
    <w:rsid w:val="1A55661F"/>
    <w:rsid w:val="1C6A5B6A"/>
    <w:rsid w:val="23B95457"/>
    <w:rsid w:val="23C93BD9"/>
    <w:rsid w:val="26461511"/>
    <w:rsid w:val="27B801ED"/>
    <w:rsid w:val="2879370F"/>
    <w:rsid w:val="2D3576C1"/>
    <w:rsid w:val="2E3B56D4"/>
    <w:rsid w:val="2F6824F8"/>
    <w:rsid w:val="33226E62"/>
    <w:rsid w:val="3B3E6803"/>
    <w:rsid w:val="3E1E037D"/>
    <w:rsid w:val="3F3A2F54"/>
    <w:rsid w:val="43EF4B3E"/>
    <w:rsid w:val="44CD4E80"/>
    <w:rsid w:val="46D149CF"/>
    <w:rsid w:val="4DBD7A5B"/>
    <w:rsid w:val="4E6A1991"/>
    <w:rsid w:val="4E7E71EB"/>
    <w:rsid w:val="4E9E163B"/>
    <w:rsid w:val="50A540BB"/>
    <w:rsid w:val="510F482D"/>
    <w:rsid w:val="597E4543"/>
    <w:rsid w:val="59EF71EF"/>
    <w:rsid w:val="5D681792"/>
    <w:rsid w:val="60F11A9E"/>
    <w:rsid w:val="60FD0443"/>
    <w:rsid w:val="62DE42A4"/>
    <w:rsid w:val="63BA086D"/>
    <w:rsid w:val="656C55A9"/>
    <w:rsid w:val="668E3850"/>
    <w:rsid w:val="69F4756A"/>
    <w:rsid w:val="6D2152F0"/>
    <w:rsid w:val="6D7B45E3"/>
    <w:rsid w:val="70113CA5"/>
    <w:rsid w:val="707772E8"/>
    <w:rsid w:val="76085468"/>
    <w:rsid w:val="78B52CDD"/>
    <w:rsid w:val="7A710351"/>
    <w:rsid w:val="7A7E3F4B"/>
    <w:rsid w:val="7D592A4D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200" w:firstLineChars="200"/>
    </w:pPr>
    <w:rPr>
      <w:rFonts w:eastAsia="楷体_GB2312"/>
    </w:rPr>
  </w:style>
  <w:style w:type="paragraph" w:styleId="12">
    <w:name w:val="table of authorities"/>
    <w:next w:val="1"/>
    <w:qFormat/>
    <w:uiPriority w:val="0"/>
    <w:pPr>
      <w:widowControl w:val="0"/>
      <w:spacing w:line="360" w:lineRule="auto"/>
      <w:ind w:left="42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13">
    <w:name w:val="Body Text"/>
    <w:basedOn w:val="1"/>
    <w:qFormat/>
    <w:uiPriority w:val="99"/>
    <w:pPr>
      <w:jc w:val="left"/>
    </w:pPr>
    <w:rPr>
      <w:kern w:val="0"/>
    </w:rPr>
  </w:style>
  <w:style w:type="paragraph" w:styleId="14">
    <w:name w:val="footer"/>
    <w:basedOn w:val="1"/>
    <w:next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标题 1 Char"/>
    <w:link w:val="3"/>
    <w:qFormat/>
    <w:uiPriority w:val="0"/>
    <w:rPr>
      <w:rFonts w:ascii="黑体" w:hAnsi="黑体" w:eastAsia="宋体"/>
      <w:b/>
      <w:sz w:val="44"/>
    </w:rPr>
  </w:style>
  <w:style w:type="character" w:customStyle="1" w:styleId="18">
    <w:name w:val="标题 2 Char"/>
    <w:link w:val="4"/>
    <w:qFormat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516</Characters>
  <Lines>0</Lines>
  <Paragraphs>0</Paragraphs>
  <TotalTime>0</TotalTime>
  <ScaleCrop>false</ScaleCrop>
  <LinksUpToDate>false</LinksUpToDate>
  <CharactersWithSpaces>517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cp:lastPrinted>2026-04-09T09:52:00Z</cp:lastPrinted>
  <dcterms:modified xsi:type="dcterms:W3CDTF">2026-04-29T07:54:34Z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A043A815EE52437C8E49A73148108307_13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