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F7AC46">
      <w:pPr>
        <w:pStyle w:val="7"/>
        <w:spacing w:before="312" w:after="0"/>
        <w:ind w:firstLine="0" w:firstLineChars="0"/>
        <w:rPr>
          <w:rFonts w:ascii="宋体" w:hAnsi="宋体"/>
          <w:b/>
          <w:color w:val="000000" w:themeColor="text1"/>
          <w:sz w:val="28"/>
          <w:szCs w:val="28"/>
          <w:highlight w:val="none"/>
          <w14:textFill>
            <w14:solidFill>
              <w14:schemeClr w14:val="tx1"/>
            </w14:solidFill>
          </w14:textFill>
        </w:rPr>
      </w:pPr>
    </w:p>
    <w:p w14:paraId="502C96E9">
      <w:pPr>
        <w:pStyle w:val="7"/>
        <w:spacing w:before="312" w:after="0"/>
        <w:ind w:firstLine="0" w:firstLineChars="0"/>
        <w:rPr>
          <w:rFonts w:ascii="宋体" w:hAnsi="宋体"/>
          <w:b/>
          <w:color w:val="000000" w:themeColor="text1"/>
          <w:sz w:val="28"/>
          <w:szCs w:val="28"/>
          <w:highlight w:val="none"/>
          <w14:textFill>
            <w14:solidFill>
              <w14:schemeClr w14:val="tx1"/>
            </w14:solidFill>
          </w14:textFill>
        </w:rPr>
      </w:pPr>
    </w:p>
    <w:p w14:paraId="46C3E447">
      <w:pPr>
        <w:pStyle w:val="7"/>
        <w:spacing w:before="312" w:after="0"/>
        <w:ind w:firstLine="0" w:firstLineChars="0"/>
        <w:rPr>
          <w:rFonts w:ascii="宋体" w:hAnsi="宋体"/>
          <w:b/>
          <w:color w:val="000000" w:themeColor="text1"/>
          <w:sz w:val="28"/>
          <w:szCs w:val="28"/>
          <w:highlight w:val="none"/>
          <w14:textFill>
            <w14:solidFill>
              <w14:schemeClr w14:val="tx1"/>
            </w14:solidFill>
          </w14:textFill>
        </w:rPr>
      </w:pPr>
    </w:p>
    <w:p w14:paraId="6B38B25A">
      <w:pPr>
        <w:pStyle w:val="7"/>
        <w:spacing w:before="312" w:after="0"/>
        <w:ind w:firstLine="0" w:firstLineChars="0"/>
        <w:rPr>
          <w:rFonts w:ascii="宋体" w:hAnsi="宋体"/>
          <w:b/>
          <w:color w:val="000000" w:themeColor="text1"/>
          <w:sz w:val="28"/>
          <w:szCs w:val="28"/>
          <w:highlight w:val="none"/>
          <w14:textFill>
            <w14:solidFill>
              <w14:schemeClr w14:val="tx1"/>
            </w14:solidFill>
          </w14:textFill>
        </w:rPr>
      </w:pPr>
    </w:p>
    <w:p w14:paraId="1321254A">
      <w:pPr>
        <w:pStyle w:val="7"/>
        <w:spacing w:before="312" w:after="0"/>
        <w:ind w:firstLine="0" w:firstLineChars="0"/>
        <w:rPr>
          <w:rFonts w:ascii="宋体" w:hAnsi="宋体"/>
          <w:b/>
          <w:color w:val="000000" w:themeColor="text1"/>
          <w:sz w:val="28"/>
          <w:szCs w:val="28"/>
          <w:highlight w:val="none"/>
          <w14:textFill>
            <w14:solidFill>
              <w14:schemeClr w14:val="tx1"/>
            </w14:solidFill>
          </w14:textFill>
        </w:rPr>
      </w:pPr>
    </w:p>
    <w:p w14:paraId="1A0A0301">
      <w:pPr>
        <w:pStyle w:val="7"/>
        <w:spacing w:before="312" w:after="0"/>
        <w:ind w:firstLine="0" w:firstLineChars="0"/>
        <w:jc w:val="center"/>
        <w:rPr>
          <w:b/>
          <w:color w:val="000000" w:themeColor="text1"/>
          <w:sz w:val="72"/>
          <w:szCs w:val="72"/>
          <w:highlight w:val="none"/>
          <w14:textFill>
            <w14:solidFill>
              <w14:schemeClr w14:val="tx1"/>
            </w14:solidFill>
          </w14:textFill>
        </w:rPr>
      </w:pPr>
      <w:r>
        <w:rPr>
          <w:rFonts w:hint="eastAsia"/>
          <w:b/>
          <w:color w:val="000000" w:themeColor="text1"/>
          <w:sz w:val="72"/>
          <w:szCs w:val="72"/>
          <w:highlight w:val="none"/>
          <w14:textFill>
            <w14:solidFill>
              <w14:schemeClr w14:val="tx1"/>
            </w14:solidFill>
          </w14:textFill>
        </w:rPr>
        <w:t>商务</w:t>
      </w:r>
      <w:r>
        <w:rPr>
          <w:b/>
          <w:color w:val="000000" w:themeColor="text1"/>
          <w:sz w:val="72"/>
          <w:szCs w:val="72"/>
          <w:highlight w:val="none"/>
          <w14:textFill>
            <w14:solidFill>
              <w14:schemeClr w14:val="tx1"/>
            </w14:solidFill>
          </w14:textFill>
        </w:rPr>
        <w:t>、</w:t>
      </w:r>
      <w:r>
        <w:rPr>
          <w:rFonts w:hint="eastAsia"/>
          <w:b/>
          <w:color w:val="000000" w:themeColor="text1"/>
          <w:sz w:val="72"/>
          <w:szCs w:val="72"/>
          <w:highlight w:val="none"/>
          <w14:textFill>
            <w14:solidFill>
              <w14:schemeClr w14:val="tx1"/>
            </w14:solidFill>
          </w14:textFill>
        </w:rPr>
        <w:t>技术文件</w:t>
      </w:r>
    </w:p>
    <w:p w14:paraId="47592764">
      <w:pPr>
        <w:pStyle w:val="7"/>
        <w:spacing w:before="312" w:after="0"/>
        <w:ind w:firstLine="0" w:firstLineChars="0"/>
        <w:rPr>
          <w:b/>
          <w:color w:val="000000" w:themeColor="text1"/>
          <w:szCs w:val="21"/>
          <w:highlight w:val="none"/>
          <w14:textFill>
            <w14:solidFill>
              <w14:schemeClr w14:val="tx1"/>
            </w14:solidFill>
          </w14:textFill>
        </w:rPr>
      </w:pPr>
    </w:p>
    <w:p w14:paraId="0304DE53">
      <w:pPr>
        <w:pStyle w:val="7"/>
        <w:spacing w:before="312" w:after="0"/>
        <w:ind w:firstLine="0" w:firstLineChars="0"/>
        <w:rPr>
          <w:b/>
          <w:color w:val="000000" w:themeColor="text1"/>
          <w:szCs w:val="21"/>
          <w:highlight w:val="none"/>
          <w14:textFill>
            <w14:solidFill>
              <w14:schemeClr w14:val="tx1"/>
            </w14:solidFill>
          </w14:textFill>
        </w:rPr>
      </w:pPr>
    </w:p>
    <w:p w14:paraId="6AA84C55">
      <w:pPr>
        <w:pStyle w:val="7"/>
        <w:spacing w:before="312" w:after="0"/>
        <w:ind w:firstLine="0" w:firstLineChars="0"/>
        <w:rPr>
          <w:b/>
          <w:color w:val="000000" w:themeColor="text1"/>
          <w:szCs w:val="21"/>
          <w:highlight w:val="none"/>
          <w14:textFill>
            <w14:solidFill>
              <w14:schemeClr w14:val="tx1"/>
            </w14:solidFill>
          </w14:textFill>
        </w:rPr>
      </w:pPr>
    </w:p>
    <w:p w14:paraId="691F9F1E">
      <w:pPr>
        <w:widowControl/>
        <w:spacing w:before="312"/>
        <w:jc w:val="left"/>
        <w:rPr>
          <w:rFonts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081369F6">
      <w:pPr>
        <w:pStyle w:val="2"/>
        <w:spacing w:line="360" w:lineRule="auto"/>
        <w:ind w:firstLine="0"/>
        <w:jc w:val="center"/>
        <w:rPr>
          <w:b/>
          <w:bCs/>
          <w:color w:val="000000" w:themeColor="text1"/>
          <w:sz w:val="36"/>
          <w:szCs w:val="36"/>
          <w:highlight w:val="none"/>
          <w14:textFill>
            <w14:solidFill>
              <w14:schemeClr w14:val="tx1"/>
            </w14:solidFill>
          </w14:textFill>
        </w:rPr>
      </w:pPr>
      <w:bookmarkStart w:id="0" w:name="_Toc14949"/>
      <w:bookmarkStart w:id="1" w:name="_Toc28924"/>
      <w:r>
        <w:rPr>
          <w:rFonts w:hint="eastAsia"/>
          <w:b/>
          <w:bCs/>
          <w:color w:val="000000" w:themeColor="text1"/>
          <w:sz w:val="36"/>
          <w:szCs w:val="36"/>
          <w:highlight w:val="none"/>
          <w14:textFill>
            <w14:solidFill>
              <w14:schemeClr w14:val="tx1"/>
            </w14:solidFill>
          </w14:textFill>
        </w:rPr>
        <w:t>目 录</w:t>
      </w:r>
    </w:p>
    <w:p w14:paraId="4ACD46CE">
      <w:pPr>
        <w:tabs>
          <w:tab w:val="left" w:pos="851"/>
          <w:tab w:val="left" w:pos="1701"/>
          <w:tab w:val="left" w:pos="1843"/>
        </w:tabs>
        <w:spacing w:before="312" w:line="360" w:lineRule="auto"/>
        <w:ind w:firstLine="422"/>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商务技术文件</w:t>
      </w:r>
      <w:r>
        <w:rPr>
          <w:rFonts w:hint="eastAsia" w:ascii="宋体" w:hAnsi="宋体" w:cs="宋体"/>
          <w:color w:val="000000" w:themeColor="text1"/>
          <w:szCs w:val="21"/>
          <w:highlight w:val="none"/>
          <w14:textFill>
            <w14:solidFill>
              <w14:schemeClr w14:val="tx1"/>
            </w14:solidFill>
          </w14:textFill>
        </w:rPr>
        <w:t>………………………………………………………………………………页码</w:t>
      </w:r>
    </w:p>
    <w:bookmarkEnd w:id="0"/>
    <w:bookmarkEnd w:id="1"/>
    <w:p w14:paraId="4FFBCC34">
      <w:pPr>
        <w:pStyle w:val="2"/>
        <w:tabs>
          <w:tab w:val="right" w:pos="8539"/>
        </w:tabs>
        <w:spacing w:before="0" w:line="360" w:lineRule="auto"/>
        <w:ind w:firstLine="313"/>
        <w:rPr>
          <w:rFonts w:hint="eastAsia"/>
          <w:color w:val="000000" w:themeColor="text1"/>
          <w:szCs w:val="21"/>
          <w:highlight w:val="none"/>
          <w:lang w:val="en-US" w:eastAsia="zh-CN"/>
          <w14:textFill>
            <w14:solidFill>
              <w14:schemeClr w14:val="tx1"/>
            </w14:solidFill>
          </w14:textFill>
        </w:rPr>
      </w:pPr>
      <w:bookmarkStart w:id="2" w:name="_Toc6195"/>
      <w:bookmarkStart w:id="3" w:name="_Toc16629"/>
      <w:r>
        <w:rPr>
          <w:rFonts w:hint="eastAsia"/>
          <w:color w:val="000000" w:themeColor="text1"/>
          <w:szCs w:val="21"/>
          <w:highlight w:val="none"/>
          <w:lang w:val="en-US" w:eastAsia="zh-CN"/>
          <w14:textFill>
            <w14:solidFill>
              <w14:schemeClr w14:val="tx1"/>
            </w14:solidFill>
          </w14:textFill>
        </w:rPr>
        <w:t>一</w:t>
      </w:r>
      <w:r>
        <w:rPr>
          <w:rFonts w:hint="eastAsia"/>
          <w:color w:val="000000" w:themeColor="text1"/>
          <w:szCs w:val="21"/>
          <w:highlight w:val="none"/>
          <w14:textFill>
            <w14:solidFill>
              <w14:schemeClr w14:val="tx1"/>
            </w14:solidFill>
          </w14:textFill>
        </w:rPr>
        <w:t>、主要配件与维修检测项目明细表 …………………………………………………</w:t>
      </w:r>
      <w:bookmarkStart w:id="8" w:name="_GoBack"/>
      <w:bookmarkEnd w:id="8"/>
    </w:p>
    <w:p w14:paraId="6AD1F6DD">
      <w:pPr>
        <w:pStyle w:val="2"/>
        <w:tabs>
          <w:tab w:val="right" w:pos="8539"/>
        </w:tabs>
        <w:spacing w:before="0" w:line="360" w:lineRule="auto"/>
        <w:ind w:firstLine="313"/>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二</w:t>
      </w:r>
      <w:r>
        <w:rPr>
          <w:rFonts w:hint="eastAsia"/>
          <w:color w:val="000000" w:themeColor="text1"/>
          <w:szCs w:val="21"/>
          <w:highlight w:val="none"/>
          <w14:textFill>
            <w14:solidFill>
              <w14:schemeClr w14:val="tx1"/>
            </w14:solidFill>
          </w14:textFill>
        </w:rPr>
        <w:t>、商务条款偏离表 …………………………………………</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w:t>
      </w:r>
      <w:bookmarkEnd w:id="2"/>
      <w:bookmarkEnd w:id="3"/>
    </w:p>
    <w:p w14:paraId="30F01924">
      <w:pPr>
        <w:pStyle w:val="2"/>
        <w:spacing w:before="0" w:line="360" w:lineRule="auto"/>
        <w:ind w:firstLine="313"/>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三</w:t>
      </w:r>
      <w:r>
        <w:rPr>
          <w:rFonts w:hint="eastAsia"/>
          <w:color w:val="000000" w:themeColor="text1"/>
          <w:szCs w:val="21"/>
          <w:highlight w:val="none"/>
          <w14:textFill>
            <w14:solidFill>
              <w14:schemeClr w14:val="tx1"/>
            </w14:solidFill>
          </w14:textFill>
        </w:rPr>
        <w:t>、承诺文件 …………………………………………………………………………</w:t>
      </w:r>
    </w:p>
    <w:p w14:paraId="7A3A9483">
      <w:pPr>
        <w:pStyle w:val="2"/>
        <w:spacing w:before="0" w:line="360" w:lineRule="auto"/>
        <w:ind w:firstLine="313"/>
        <w:rPr>
          <w:color w:val="000000" w:themeColor="text1"/>
          <w:szCs w:val="21"/>
          <w:highlight w:val="none"/>
          <w14:textFill>
            <w14:solidFill>
              <w14:schemeClr w14:val="tx1"/>
            </w14:solidFill>
          </w14:textFill>
        </w:rPr>
      </w:pPr>
      <w:bookmarkStart w:id="4" w:name="_Toc9796"/>
      <w:r>
        <w:rPr>
          <w:rFonts w:hint="eastAsia"/>
          <w:color w:val="000000" w:themeColor="text1"/>
          <w:szCs w:val="21"/>
          <w:highlight w:val="none"/>
          <w:lang w:val="en-US" w:eastAsia="zh-CN"/>
          <w14:textFill>
            <w14:solidFill>
              <w14:schemeClr w14:val="tx1"/>
            </w14:solidFill>
          </w14:textFill>
        </w:rPr>
        <w:t>四</w:t>
      </w:r>
      <w:r>
        <w:rPr>
          <w:rFonts w:hint="eastAsia"/>
          <w:color w:val="000000" w:themeColor="text1"/>
          <w:szCs w:val="21"/>
          <w:highlight w:val="none"/>
          <w14:textFill>
            <w14:solidFill>
              <w14:schemeClr w14:val="tx1"/>
            </w14:solidFill>
          </w14:textFill>
        </w:rPr>
        <w:t>、业绩及其他证明材料 ………………………………………………………</w:t>
      </w:r>
      <w:bookmarkEnd w:id="4"/>
      <w:r>
        <w:rPr>
          <w:rFonts w:hint="eastAsia"/>
          <w:color w:val="000000" w:themeColor="text1"/>
          <w:szCs w:val="21"/>
          <w:highlight w:val="none"/>
          <w14:textFill>
            <w14:solidFill>
              <w14:schemeClr w14:val="tx1"/>
            </w14:solidFill>
          </w14:textFill>
        </w:rPr>
        <w:t>……</w:t>
      </w:r>
    </w:p>
    <w:p w14:paraId="5FC28576">
      <w:pPr>
        <w:pStyle w:val="2"/>
        <w:spacing w:before="0" w:line="360" w:lineRule="auto"/>
        <w:ind w:firstLine="313"/>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五</w:t>
      </w:r>
      <w:r>
        <w:rPr>
          <w:rFonts w:hint="eastAsia"/>
          <w:color w:val="000000" w:themeColor="text1"/>
          <w:szCs w:val="21"/>
          <w:highlight w:val="none"/>
          <w14:textFill>
            <w14:solidFill>
              <w14:schemeClr w14:val="tx1"/>
            </w14:solidFill>
          </w14:textFill>
        </w:rPr>
        <w:t>、</w:t>
      </w:r>
      <w:r>
        <w:rPr>
          <w:rFonts w:hint="eastAsia" w:hAnsi="宋体"/>
          <w:bCs/>
          <w:color w:val="000000" w:themeColor="text1"/>
          <w:szCs w:val="21"/>
          <w:highlight w:val="none"/>
          <w14:textFill>
            <w14:solidFill>
              <w14:schemeClr w14:val="tx1"/>
            </w14:solidFill>
          </w14:textFill>
        </w:rPr>
        <w:t>服务要求偏离表</w:t>
      </w:r>
      <w:r>
        <w:rPr>
          <w:rFonts w:hint="eastAsia"/>
          <w:color w:val="000000" w:themeColor="text1"/>
          <w:szCs w:val="21"/>
          <w:highlight w:val="none"/>
          <w14:textFill>
            <w14:solidFill>
              <w14:schemeClr w14:val="tx1"/>
            </w14:solidFill>
          </w14:textFill>
        </w:rPr>
        <w:t>……………………………………………………………………</w:t>
      </w:r>
    </w:p>
    <w:p w14:paraId="23D041A2">
      <w:pPr>
        <w:pStyle w:val="2"/>
        <w:spacing w:before="0" w:line="360" w:lineRule="auto"/>
        <w:ind w:firstLine="313"/>
        <w:rPr>
          <w:rFonts w:hint="eastAsia"/>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六</w:t>
      </w:r>
      <w:r>
        <w:rPr>
          <w:rFonts w:hint="eastAsia"/>
          <w:color w:val="000000" w:themeColor="text1"/>
          <w:szCs w:val="21"/>
          <w:highlight w:val="none"/>
          <w14:textFill>
            <w14:solidFill>
              <w14:schemeClr w14:val="tx1"/>
            </w14:solidFill>
          </w14:textFill>
        </w:rPr>
        <w:t>、</w:t>
      </w:r>
      <w:r>
        <w:rPr>
          <w:rFonts w:hint="eastAsia"/>
          <w:color w:val="000000" w:themeColor="text1"/>
          <w:szCs w:val="21"/>
          <w:highlight w:val="none"/>
          <w:lang w:val="en-US" w:eastAsia="zh-CN"/>
          <w14:textFill>
            <w14:solidFill>
              <w14:schemeClr w14:val="tx1"/>
            </w14:solidFill>
          </w14:textFill>
        </w:rPr>
        <w:t>响应方案</w:t>
      </w:r>
      <w:r>
        <w:rPr>
          <w:rFonts w:hint="eastAsia"/>
          <w:color w:val="000000" w:themeColor="text1"/>
          <w:szCs w:val="21"/>
          <w:highlight w:val="none"/>
          <w:lang w:eastAsia="zh-CN"/>
          <w14:textFill>
            <w14:solidFill>
              <w14:schemeClr w14:val="tx1"/>
            </w14:solidFill>
          </w14:textFill>
        </w:rPr>
        <w:t>（</w:t>
      </w:r>
      <w:r>
        <w:rPr>
          <w:rFonts w:hint="eastAsia"/>
          <w:color w:val="000000" w:themeColor="text1"/>
          <w:szCs w:val="21"/>
          <w:highlight w:val="none"/>
          <w14:textFill>
            <w14:solidFill>
              <w14:schemeClr w14:val="tx1"/>
            </w14:solidFill>
          </w14:textFill>
        </w:rPr>
        <w:t>技术文件</w:t>
      </w:r>
      <w:r>
        <w:rPr>
          <w:rFonts w:hint="eastAsia"/>
          <w:color w:val="000000" w:themeColor="text1"/>
          <w:szCs w:val="21"/>
          <w:highlight w:val="none"/>
          <w:lang w:eastAsia="zh-CN"/>
          <w14:textFill>
            <w14:solidFill>
              <w14:schemeClr w14:val="tx1"/>
            </w14:solidFill>
          </w14:textFill>
        </w:rPr>
        <w:t>）</w:t>
      </w:r>
      <w:r>
        <w:rPr>
          <w:rFonts w:hint="eastAsia"/>
          <w:color w:val="000000" w:themeColor="text1"/>
          <w:szCs w:val="21"/>
          <w:highlight w:val="none"/>
          <w14:textFill>
            <w14:solidFill>
              <w14:schemeClr w14:val="tx1"/>
            </w14:solidFill>
          </w14:textFill>
        </w:rPr>
        <w:t>……………………………………………………………</w:t>
      </w:r>
      <w:bookmarkStart w:id="5" w:name="_Toc9829"/>
    </w:p>
    <w:p w14:paraId="796579DF">
      <w:pPr>
        <w:pStyle w:val="2"/>
        <w:spacing w:before="0" w:line="360" w:lineRule="auto"/>
        <w:ind w:firstLine="313"/>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七</w:t>
      </w:r>
      <w:r>
        <w:rPr>
          <w:rFonts w:hint="eastAsia"/>
          <w:color w:val="000000" w:themeColor="text1"/>
          <w:szCs w:val="21"/>
          <w:highlight w:val="none"/>
          <w14:textFill>
            <w14:solidFill>
              <w14:schemeClr w14:val="tx1"/>
            </w14:solidFill>
          </w14:textFill>
        </w:rPr>
        <w:t>、售后（后续）服务文件 …………………………………………………………</w:t>
      </w:r>
      <w:bookmarkEnd w:id="5"/>
    </w:p>
    <w:p w14:paraId="060C5E82">
      <w:pPr>
        <w:pStyle w:val="2"/>
        <w:spacing w:before="0" w:line="360" w:lineRule="auto"/>
        <w:ind w:firstLine="313"/>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八</w:t>
      </w:r>
      <w:r>
        <w:rPr>
          <w:rFonts w:hint="eastAsia"/>
          <w:color w:val="000000" w:themeColor="text1"/>
          <w:szCs w:val="21"/>
          <w:highlight w:val="none"/>
          <w14:textFill>
            <w14:solidFill>
              <w14:schemeClr w14:val="tx1"/>
            </w14:solidFill>
          </w14:textFill>
        </w:rPr>
        <w:t>、供应商认为有必要补充说明的事项 ……………………………………………</w:t>
      </w:r>
    </w:p>
    <w:p w14:paraId="0C9B0039">
      <w:pPr>
        <w:pStyle w:val="2"/>
        <w:spacing w:before="0" w:line="360" w:lineRule="auto"/>
        <w:ind w:firstLine="0"/>
        <w:rPr>
          <w:color w:val="000000" w:themeColor="text1"/>
          <w:szCs w:val="21"/>
          <w:highlight w:val="none"/>
          <w14:textFill>
            <w14:solidFill>
              <w14:schemeClr w14:val="tx1"/>
            </w14:solidFill>
          </w14:textFill>
        </w:rPr>
        <w:sectPr>
          <w:pgSz w:w="11906" w:h="16838"/>
          <w:pgMar w:top="1276" w:right="1672" w:bottom="1276" w:left="1672" w:header="851" w:footer="992" w:gutter="0"/>
          <w:cols w:space="425" w:num="1"/>
          <w:docGrid w:type="lines" w:linePitch="312" w:charSpace="0"/>
        </w:sectPr>
      </w:pPr>
    </w:p>
    <w:p w14:paraId="51833122">
      <w:pPr>
        <w:pStyle w:val="7"/>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宋体" w:hAnsi="宋体"/>
          <w:b/>
          <w:color w:val="000000" w:themeColor="text1"/>
          <w:sz w:val="28"/>
          <w:szCs w:val="28"/>
          <w:highlight w:val="none"/>
          <w:lang w:val="en-US" w:eastAsia="zh-CN"/>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一</w:t>
      </w:r>
      <w:r>
        <w:rPr>
          <w:rFonts w:hint="eastAsia" w:ascii="宋体" w:hAnsi="宋体"/>
          <w:b/>
          <w:color w:val="000000" w:themeColor="text1"/>
          <w:sz w:val="32"/>
          <w:szCs w:val="32"/>
          <w:highlight w:val="none"/>
          <w14:textFill>
            <w14:solidFill>
              <w14:schemeClr w14:val="tx1"/>
            </w14:solidFill>
          </w14:textFill>
        </w:rPr>
        <w:t>、</w:t>
      </w:r>
      <w:r>
        <w:rPr>
          <w:rFonts w:hint="eastAsia" w:ascii="宋体" w:hAnsi="宋体"/>
          <w:b/>
          <w:color w:val="000000" w:themeColor="text1"/>
          <w:sz w:val="28"/>
          <w:szCs w:val="28"/>
          <w:highlight w:val="none"/>
          <w:lang w:val="en-US" w:eastAsia="zh-CN"/>
          <w14:textFill>
            <w14:solidFill>
              <w14:schemeClr w14:val="tx1"/>
            </w14:solidFill>
          </w14:textFill>
        </w:rPr>
        <w:t>主要配件与维修检测项目明细表</w:t>
      </w:r>
    </w:p>
    <w:p w14:paraId="586FEFC5">
      <w:pPr>
        <w:pStyle w:val="7"/>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宋体" w:hAnsi="宋体"/>
          <w:b/>
          <w:color w:val="000000" w:themeColor="text1"/>
          <w:sz w:val="28"/>
          <w:szCs w:val="28"/>
          <w:highlight w:val="none"/>
          <w:lang w:val="en-US" w:eastAsia="zh-CN"/>
          <w14:textFill>
            <w14:solidFill>
              <w14:schemeClr w14:val="tx1"/>
            </w14:solidFill>
          </w14:textFill>
        </w:rPr>
      </w:pPr>
      <w:r>
        <w:rPr>
          <w:rFonts w:hint="eastAsia" w:ascii="宋体" w:hAnsi="宋体"/>
          <w:b/>
          <w:color w:val="000000" w:themeColor="text1"/>
          <w:sz w:val="28"/>
          <w:szCs w:val="28"/>
          <w:highlight w:val="none"/>
          <w:lang w:val="en-US" w:eastAsia="zh-CN"/>
          <w14:textFill>
            <w14:solidFill>
              <w14:schemeClr w14:val="tx1"/>
            </w14:solidFill>
          </w14:textFill>
        </w:rPr>
        <w:t>(一)主要配件报价表</w:t>
      </w:r>
    </w:p>
    <w:tbl>
      <w:tblPr>
        <w:tblStyle w:val="8"/>
        <w:tblW w:w="909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887"/>
        <w:gridCol w:w="2044"/>
        <w:gridCol w:w="1912"/>
        <w:gridCol w:w="2103"/>
        <w:gridCol w:w="971"/>
        <w:gridCol w:w="1180"/>
      </w:tblGrid>
      <w:tr w14:paraId="5B7EA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80" w:hRule="atLeast"/>
          <w:jc w:val="center"/>
        </w:trPr>
        <w:tc>
          <w:tcPr>
            <w:tcW w:w="887" w:type="dxa"/>
            <w:tcBorders>
              <w:top w:val="single" w:color="000000" w:sz="6" w:space="0"/>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51F3B232">
            <w:pPr>
              <w:pStyle w:val="6"/>
              <w:keepNext w:val="0"/>
              <w:keepLines w:val="0"/>
              <w:widowControl/>
              <w:suppressLineNumbers w:val="0"/>
              <w:jc w:val="center"/>
              <w:rPr>
                <w:rFonts w:hint="eastAsia" w:ascii="宋体" w:hAnsi="宋体" w:eastAsia="宋体" w:cs="宋体"/>
                <w:sz w:val="21"/>
                <w:szCs w:val="21"/>
              </w:rPr>
            </w:pPr>
            <w:r>
              <w:rPr>
                <w:rStyle w:val="10"/>
                <w:rFonts w:hint="eastAsia" w:ascii="宋体" w:hAnsi="宋体" w:eastAsia="宋体" w:cs="宋体"/>
                <w:color w:val="000000"/>
                <w:sz w:val="21"/>
                <w:szCs w:val="21"/>
              </w:rPr>
              <w:t>序号</w:t>
            </w:r>
          </w:p>
        </w:tc>
        <w:tc>
          <w:tcPr>
            <w:tcW w:w="2044" w:type="dxa"/>
            <w:tcBorders>
              <w:top w:val="single" w:color="000000" w:sz="6" w:space="0"/>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094248B7">
            <w:pPr>
              <w:pStyle w:val="6"/>
              <w:keepNext w:val="0"/>
              <w:keepLines w:val="0"/>
              <w:widowControl/>
              <w:suppressLineNumbers w:val="0"/>
              <w:jc w:val="center"/>
              <w:rPr>
                <w:rFonts w:hint="eastAsia" w:ascii="宋体" w:hAnsi="宋体" w:eastAsia="宋体" w:cs="宋体"/>
                <w:sz w:val="21"/>
                <w:szCs w:val="21"/>
              </w:rPr>
            </w:pPr>
            <w:r>
              <w:rPr>
                <w:rStyle w:val="10"/>
                <w:rFonts w:hint="eastAsia" w:ascii="宋体" w:hAnsi="宋体" w:eastAsia="宋体" w:cs="宋体"/>
                <w:color w:val="000000"/>
                <w:sz w:val="21"/>
                <w:szCs w:val="21"/>
              </w:rPr>
              <w:t>材料名称</w:t>
            </w:r>
          </w:p>
        </w:tc>
        <w:tc>
          <w:tcPr>
            <w:tcW w:w="1912" w:type="dxa"/>
            <w:tcBorders>
              <w:top w:val="single" w:color="000000" w:sz="6" w:space="0"/>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627E6B6C">
            <w:pPr>
              <w:pStyle w:val="6"/>
              <w:keepNext w:val="0"/>
              <w:keepLines w:val="0"/>
              <w:widowControl/>
              <w:suppressLineNumbers w:val="0"/>
              <w:jc w:val="center"/>
              <w:rPr>
                <w:rFonts w:hint="eastAsia" w:ascii="宋体" w:hAnsi="宋体" w:eastAsia="宋体" w:cs="宋体"/>
                <w:sz w:val="21"/>
                <w:szCs w:val="21"/>
              </w:rPr>
            </w:pPr>
            <w:r>
              <w:rPr>
                <w:rStyle w:val="10"/>
                <w:rFonts w:hint="eastAsia" w:ascii="宋体" w:hAnsi="宋体" w:eastAsia="宋体" w:cs="宋体"/>
                <w:color w:val="000000"/>
                <w:sz w:val="21"/>
                <w:szCs w:val="21"/>
              </w:rPr>
              <w:t>品牌</w:t>
            </w:r>
          </w:p>
        </w:tc>
        <w:tc>
          <w:tcPr>
            <w:tcW w:w="2103" w:type="dxa"/>
            <w:tcBorders>
              <w:top w:val="single" w:color="000000" w:sz="6" w:space="0"/>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11648664">
            <w:pPr>
              <w:pStyle w:val="6"/>
              <w:keepNext w:val="0"/>
              <w:keepLines w:val="0"/>
              <w:widowControl/>
              <w:suppressLineNumbers w:val="0"/>
              <w:jc w:val="center"/>
              <w:rPr>
                <w:rFonts w:hint="eastAsia" w:ascii="宋体" w:hAnsi="宋体" w:eastAsia="宋体" w:cs="宋体"/>
                <w:sz w:val="21"/>
                <w:szCs w:val="21"/>
              </w:rPr>
            </w:pPr>
            <w:r>
              <w:rPr>
                <w:rStyle w:val="10"/>
                <w:rFonts w:hint="eastAsia" w:ascii="宋体" w:hAnsi="宋体" w:eastAsia="宋体" w:cs="宋体"/>
                <w:color w:val="000000"/>
                <w:sz w:val="21"/>
                <w:szCs w:val="21"/>
              </w:rPr>
              <w:t>型号</w:t>
            </w:r>
          </w:p>
        </w:tc>
        <w:tc>
          <w:tcPr>
            <w:tcW w:w="971" w:type="dxa"/>
            <w:tcBorders>
              <w:top w:val="single" w:color="000000" w:sz="6" w:space="0"/>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122D3C37">
            <w:pPr>
              <w:pStyle w:val="6"/>
              <w:keepNext w:val="0"/>
              <w:keepLines w:val="0"/>
              <w:widowControl/>
              <w:suppressLineNumbers w:val="0"/>
              <w:jc w:val="center"/>
              <w:rPr>
                <w:rFonts w:hint="eastAsia" w:ascii="宋体" w:hAnsi="宋体" w:eastAsia="宋体" w:cs="宋体"/>
                <w:sz w:val="21"/>
                <w:szCs w:val="21"/>
              </w:rPr>
            </w:pPr>
            <w:r>
              <w:rPr>
                <w:rStyle w:val="10"/>
                <w:rFonts w:hint="eastAsia" w:ascii="宋体" w:hAnsi="宋体" w:eastAsia="宋体" w:cs="宋体"/>
                <w:color w:val="000000"/>
                <w:sz w:val="21"/>
                <w:szCs w:val="21"/>
              </w:rPr>
              <w:t>单价</w:t>
            </w:r>
          </w:p>
        </w:tc>
        <w:tc>
          <w:tcPr>
            <w:tcW w:w="1180" w:type="dxa"/>
            <w:tcBorders>
              <w:top w:val="single" w:color="000000" w:sz="6" w:space="0"/>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161D3CF4">
            <w:pPr>
              <w:pStyle w:val="6"/>
              <w:keepNext w:val="0"/>
              <w:keepLines w:val="0"/>
              <w:widowControl/>
              <w:suppressLineNumbers w:val="0"/>
              <w:jc w:val="center"/>
              <w:rPr>
                <w:rFonts w:hint="eastAsia" w:ascii="宋体" w:hAnsi="宋体" w:eastAsia="宋体" w:cs="宋体"/>
                <w:sz w:val="21"/>
                <w:szCs w:val="21"/>
              </w:rPr>
            </w:pPr>
            <w:r>
              <w:rPr>
                <w:rStyle w:val="10"/>
                <w:rFonts w:hint="eastAsia" w:ascii="宋体" w:hAnsi="宋体" w:eastAsia="宋体" w:cs="宋体"/>
                <w:color w:val="000000"/>
                <w:sz w:val="21"/>
                <w:szCs w:val="21"/>
              </w:rPr>
              <w:t>备注</w:t>
            </w:r>
          </w:p>
        </w:tc>
      </w:tr>
      <w:tr w14:paraId="11F179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80" w:hRule="atLeast"/>
          <w:jc w:val="center"/>
        </w:trPr>
        <w:tc>
          <w:tcPr>
            <w:tcW w:w="887"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3F712063">
            <w:pPr>
              <w:pStyle w:val="6"/>
              <w:keepNext w:val="0"/>
              <w:keepLines w:val="0"/>
              <w:widowControl/>
              <w:suppressLineNumbers w:val="0"/>
              <w:jc w:val="center"/>
              <w:rPr>
                <w:rFonts w:hint="eastAsia" w:ascii="宋体" w:hAnsi="宋体" w:eastAsia="宋体" w:cs="宋体"/>
                <w:sz w:val="21"/>
                <w:szCs w:val="21"/>
              </w:rPr>
            </w:pPr>
            <w:r>
              <w:rPr>
                <w:rFonts w:hint="eastAsia" w:ascii="宋体" w:hAnsi="宋体" w:eastAsia="宋体" w:cs="宋体"/>
                <w:color w:val="000000"/>
                <w:sz w:val="21"/>
                <w:szCs w:val="21"/>
              </w:rPr>
              <w:t>1</w:t>
            </w:r>
          </w:p>
        </w:tc>
        <w:tc>
          <w:tcPr>
            <w:tcW w:w="2044"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564C7CDE">
            <w:pPr>
              <w:pStyle w:val="6"/>
              <w:keepNext w:val="0"/>
              <w:keepLines w:val="0"/>
              <w:widowControl/>
              <w:suppressLineNumbers w:val="0"/>
              <w:jc w:val="center"/>
              <w:rPr>
                <w:rFonts w:hint="eastAsia" w:ascii="宋体" w:hAnsi="宋体" w:eastAsia="宋体" w:cs="宋体"/>
                <w:sz w:val="21"/>
                <w:szCs w:val="21"/>
              </w:rPr>
            </w:pPr>
            <w:r>
              <w:rPr>
                <w:rFonts w:hint="eastAsia" w:ascii="宋体" w:hAnsi="宋体" w:eastAsia="宋体" w:cs="宋体"/>
                <w:color w:val="000000"/>
                <w:sz w:val="21"/>
                <w:szCs w:val="21"/>
              </w:rPr>
              <w:t>智能感烟探测器</w:t>
            </w:r>
          </w:p>
        </w:tc>
        <w:tc>
          <w:tcPr>
            <w:tcW w:w="1912"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17D7161A">
            <w:pPr>
              <w:rPr>
                <w:rFonts w:hint="eastAsia" w:ascii="宋体" w:hAnsi="宋体" w:eastAsia="宋体" w:cs="宋体"/>
                <w:sz w:val="21"/>
                <w:szCs w:val="21"/>
              </w:rPr>
            </w:pPr>
          </w:p>
        </w:tc>
        <w:tc>
          <w:tcPr>
            <w:tcW w:w="2103"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09242D31">
            <w:pPr>
              <w:rPr>
                <w:rFonts w:hint="eastAsia" w:ascii="宋体" w:hAnsi="宋体" w:eastAsia="宋体" w:cs="宋体"/>
                <w:sz w:val="21"/>
                <w:szCs w:val="21"/>
              </w:rPr>
            </w:pPr>
          </w:p>
        </w:tc>
        <w:tc>
          <w:tcPr>
            <w:tcW w:w="971"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6D5489F0">
            <w:pPr>
              <w:rPr>
                <w:rFonts w:hint="eastAsia" w:ascii="宋体" w:hAnsi="宋体" w:eastAsia="宋体" w:cs="宋体"/>
                <w:sz w:val="21"/>
                <w:szCs w:val="21"/>
              </w:rPr>
            </w:pPr>
          </w:p>
        </w:tc>
        <w:tc>
          <w:tcPr>
            <w:tcW w:w="1180"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68570708">
            <w:pPr>
              <w:rPr>
                <w:rFonts w:hint="eastAsia" w:ascii="宋体" w:hAnsi="宋体" w:eastAsia="宋体" w:cs="宋体"/>
                <w:sz w:val="21"/>
                <w:szCs w:val="21"/>
              </w:rPr>
            </w:pPr>
          </w:p>
        </w:tc>
      </w:tr>
      <w:tr w14:paraId="52B3CC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80" w:hRule="atLeast"/>
          <w:jc w:val="center"/>
        </w:trPr>
        <w:tc>
          <w:tcPr>
            <w:tcW w:w="887"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3A74A521">
            <w:pPr>
              <w:pStyle w:val="6"/>
              <w:keepNext w:val="0"/>
              <w:keepLines w:val="0"/>
              <w:widowControl/>
              <w:suppressLineNumbers w:val="0"/>
              <w:jc w:val="center"/>
              <w:rPr>
                <w:rFonts w:hint="eastAsia" w:ascii="宋体" w:hAnsi="宋体" w:eastAsia="宋体" w:cs="宋体"/>
                <w:sz w:val="21"/>
                <w:szCs w:val="21"/>
              </w:rPr>
            </w:pPr>
            <w:r>
              <w:rPr>
                <w:rFonts w:hint="eastAsia" w:ascii="宋体" w:hAnsi="宋体" w:eastAsia="宋体" w:cs="宋体"/>
                <w:color w:val="000000"/>
                <w:sz w:val="21"/>
                <w:szCs w:val="21"/>
              </w:rPr>
              <w:t>2</w:t>
            </w:r>
          </w:p>
        </w:tc>
        <w:tc>
          <w:tcPr>
            <w:tcW w:w="2044"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14139140">
            <w:pPr>
              <w:pStyle w:val="6"/>
              <w:keepNext w:val="0"/>
              <w:keepLines w:val="0"/>
              <w:widowControl/>
              <w:suppressLineNumbers w:val="0"/>
              <w:jc w:val="center"/>
              <w:rPr>
                <w:rFonts w:hint="eastAsia" w:ascii="宋体" w:hAnsi="宋体" w:eastAsia="宋体" w:cs="宋体"/>
                <w:sz w:val="21"/>
                <w:szCs w:val="21"/>
              </w:rPr>
            </w:pPr>
            <w:r>
              <w:rPr>
                <w:rFonts w:hint="eastAsia" w:ascii="宋体" w:hAnsi="宋体" w:eastAsia="宋体" w:cs="宋体"/>
                <w:color w:val="000000"/>
                <w:sz w:val="21"/>
                <w:szCs w:val="21"/>
              </w:rPr>
              <w:t>智能感温探测器</w:t>
            </w:r>
          </w:p>
        </w:tc>
        <w:tc>
          <w:tcPr>
            <w:tcW w:w="1912"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1BD8022F">
            <w:pPr>
              <w:rPr>
                <w:rFonts w:hint="eastAsia" w:ascii="宋体" w:hAnsi="宋体" w:eastAsia="宋体" w:cs="宋体"/>
                <w:sz w:val="21"/>
                <w:szCs w:val="21"/>
              </w:rPr>
            </w:pPr>
          </w:p>
        </w:tc>
        <w:tc>
          <w:tcPr>
            <w:tcW w:w="2103"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7869AB49">
            <w:pPr>
              <w:rPr>
                <w:rFonts w:hint="eastAsia" w:ascii="宋体" w:hAnsi="宋体" w:eastAsia="宋体" w:cs="宋体"/>
                <w:sz w:val="21"/>
                <w:szCs w:val="21"/>
              </w:rPr>
            </w:pPr>
          </w:p>
        </w:tc>
        <w:tc>
          <w:tcPr>
            <w:tcW w:w="971"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20903601">
            <w:pPr>
              <w:rPr>
                <w:rFonts w:hint="eastAsia" w:ascii="宋体" w:hAnsi="宋体" w:eastAsia="宋体" w:cs="宋体"/>
                <w:sz w:val="21"/>
                <w:szCs w:val="21"/>
              </w:rPr>
            </w:pPr>
          </w:p>
        </w:tc>
        <w:tc>
          <w:tcPr>
            <w:tcW w:w="1180"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1AAA981D">
            <w:pPr>
              <w:rPr>
                <w:rFonts w:hint="eastAsia" w:ascii="宋体" w:hAnsi="宋体" w:eastAsia="宋体" w:cs="宋体"/>
                <w:sz w:val="21"/>
                <w:szCs w:val="21"/>
              </w:rPr>
            </w:pPr>
          </w:p>
        </w:tc>
      </w:tr>
      <w:tr w14:paraId="62E813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80" w:hRule="atLeast"/>
          <w:jc w:val="center"/>
        </w:trPr>
        <w:tc>
          <w:tcPr>
            <w:tcW w:w="887"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55D200C9">
            <w:pPr>
              <w:pStyle w:val="6"/>
              <w:keepNext w:val="0"/>
              <w:keepLines w:val="0"/>
              <w:widowControl/>
              <w:suppressLineNumbers w:val="0"/>
              <w:jc w:val="center"/>
              <w:rPr>
                <w:rFonts w:hint="eastAsia" w:ascii="宋体" w:hAnsi="宋体" w:eastAsia="宋体" w:cs="宋体"/>
                <w:sz w:val="21"/>
                <w:szCs w:val="21"/>
              </w:rPr>
            </w:pPr>
            <w:r>
              <w:rPr>
                <w:rFonts w:hint="eastAsia" w:ascii="宋体" w:hAnsi="宋体" w:eastAsia="宋体" w:cs="宋体"/>
                <w:color w:val="000000"/>
                <w:sz w:val="21"/>
                <w:szCs w:val="21"/>
              </w:rPr>
              <w:t>3</w:t>
            </w:r>
          </w:p>
        </w:tc>
        <w:tc>
          <w:tcPr>
            <w:tcW w:w="2044"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507DE100">
            <w:pPr>
              <w:pStyle w:val="6"/>
              <w:keepNext w:val="0"/>
              <w:keepLines w:val="0"/>
              <w:widowControl/>
              <w:suppressLineNumbers w:val="0"/>
              <w:jc w:val="center"/>
              <w:rPr>
                <w:rFonts w:hint="eastAsia" w:ascii="宋体" w:hAnsi="宋体" w:eastAsia="宋体" w:cs="宋体"/>
                <w:sz w:val="21"/>
                <w:szCs w:val="21"/>
              </w:rPr>
            </w:pPr>
            <w:r>
              <w:rPr>
                <w:rFonts w:hint="eastAsia" w:ascii="宋体" w:hAnsi="宋体" w:eastAsia="宋体" w:cs="宋体"/>
                <w:color w:val="000000"/>
                <w:sz w:val="21"/>
                <w:szCs w:val="21"/>
              </w:rPr>
              <w:t>控制模块</w:t>
            </w:r>
          </w:p>
        </w:tc>
        <w:tc>
          <w:tcPr>
            <w:tcW w:w="1912"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23955C80">
            <w:pPr>
              <w:rPr>
                <w:rFonts w:hint="eastAsia" w:ascii="宋体" w:hAnsi="宋体" w:eastAsia="宋体" w:cs="宋体"/>
                <w:sz w:val="21"/>
                <w:szCs w:val="21"/>
              </w:rPr>
            </w:pPr>
          </w:p>
        </w:tc>
        <w:tc>
          <w:tcPr>
            <w:tcW w:w="2103"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51F79BE6">
            <w:pPr>
              <w:rPr>
                <w:rFonts w:hint="eastAsia" w:ascii="宋体" w:hAnsi="宋体" w:eastAsia="宋体" w:cs="宋体"/>
                <w:sz w:val="21"/>
                <w:szCs w:val="21"/>
              </w:rPr>
            </w:pPr>
          </w:p>
        </w:tc>
        <w:tc>
          <w:tcPr>
            <w:tcW w:w="971"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0E20583F">
            <w:pPr>
              <w:rPr>
                <w:rFonts w:hint="eastAsia" w:ascii="宋体" w:hAnsi="宋体" w:eastAsia="宋体" w:cs="宋体"/>
                <w:sz w:val="21"/>
                <w:szCs w:val="21"/>
              </w:rPr>
            </w:pPr>
          </w:p>
        </w:tc>
        <w:tc>
          <w:tcPr>
            <w:tcW w:w="1180"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751A8B6B">
            <w:pPr>
              <w:rPr>
                <w:rFonts w:hint="eastAsia" w:ascii="宋体" w:hAnsi="宋体" w:eastAsia="宋体" w:cs="宋体"/>
                <w:sz w:val="21"/>
                <w:szCs w:val="21"/>
              </w:rPr>
            </w:pPr>
          </w:p>
        </w:tc>
      </w:tr>
      <w:tr w14:paraId="37FDFC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80" w:hRule="atLeast"/>
          <w:jc w:val="center"/>
        </w:trPr>
        <w:tc>
          <w:tcPr>
            <w:tcW w:w="887"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4C44D987">
            <w:pPr>
              <w:pStyle w:val="6"/>
              <w:keepNext w:val="0"/>
              <w:keepLines w:val="0"/>
              <w:widowControl/>
              <w:suppressLineNumbers w:val="0"/>
              <w:jc w:val="center"/>
              <w:rPr>
                <w:rFonts w:hint="eastAsia" w:ascii="宋体" w:hAnsi="宋体" w:eastAsia="宋体" w:cs="宋体"/>
                <w:sz w:val="21"/>
                <w:szCs w:val="21"/>
              </w:rPr>
            </w:pPr>
            <w:r>
              <w:rPr>
                <w:rFonts w:hint="eastAsia" w:ascii="宋体" w:hAnsi="宋体" w:eastAsia="宋体" w:cs="宋体"/>
                <w:color w:val="000000"/>
                <w:sz w:val="21"/>
                <w:szCs w:val="21"/>
              </w:rPr>
              <w:t>4</w:t>
            </w:r>
          </w:p>
        </w:tc>
        <w:tc>
          <w:tcPr>
            <w:tcW w:w="2044"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204258AD">
            <w:pPr>
              <w:pStyle w:val="6"/>
              <w:keepNext w:val="0"/>
              <w:keepLines w:val="0"/>
              <w:widowControl/>
              <w:suppressLineNumbers w:val="0"/>
              <w:jc w:val="center"/>
              <w:rPr>
                <w:rFonts w:hint="eastAsia" w:ascii="宋体" w:hAnsi="宋体" w:eastAsia="宋体" w:cs="宋体"/>
                <w:sz w:val="21"/>
                <w:szCs w:val="21"/>
              </w:rPr>
            </w:pPr>
            <w:r>
              <w:rPr>
                <w:rFonts w:hint="eastAsia" w:ascii="宋体" w:hAnsi="宋体" w:eastAsia="宋体" w:cs="宋体"/>
                <w:color w:val="000000"/>
                <w:sz w:val="21"/>
                <w:szCs w:val="21"/>
              </w:rPr>
              <w:t>信号模块</w:t>
            </w:r>
          </w:p>
        </w:tc>
        <w:tc>
          <w:tcPr>
            <w:tcW w:w="1912"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542D4DF3">
            <w:pPr>
              <w:rPr>
                <w:rFonts w:hint="eastAsia" w:ascii="宋体" w:hAnsi="宋体" w:eastAsia="宋体" w:cs="宋体"/>
                <w:sz w:val="21"/>
                <w:szCs w:val="21"/>
              </w:rPr>
            </w:pPr>
          </w:p>
        </w:tc>
        <w:tc>
          <w:tcPr>
            <w:tcW w:w="2103"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3557C984">
            <w:pPr>
              <w:rPr>
                <w:rFonts w:hint="eastAsia" w:ascii="宋体" w:hAnsi="宋体" w:eastAsia="宋体" w:cs="宋体"/>
                <w:sz w:val="21"/>
                <w:szCs w:val="21"/>
              </w:rPr>
            </w:pPr>
          </w:p>
        </w:tc>
        <w:tc>
          <w:tcPr>
            <w:tcW w:w="971"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488F7F58">
            <w:pPr>
              <w:rPr>
                <w:rFonts w:hint="eastAsia" w:ascii="宋体" w:hAnsi="宋体" w:eastAsia="宋体" w:cs="宋体"/>
                <w:sz w:val="21"/>
                <w:szCs w:val="21"/>
              </w:rPr>
            </w:pPr>
          </w:p>
        </w:tc>
        <w:tc>
          <w:tcPr>
            <w:tcW w:w="1180"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6F5FACE1">
            <w:pPr>
              <w:rPr>
                <w:rFonts w:hint="eastAsia" w:ascii="宋体" w:hAnsi="宋体" w:eastAsia="宋体" w:cs="宋体"/>
                <w:sz w:val="21"/>
                <w:szCs w:val="21"/>
              </w:rPr>
            </w:pPr>
          </w:p>
        </w:tc>
      </w:tr>
      <w:tr w14:paraId="6B95CF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80" w:hRule="atLeast"/>
          <w:jc w:val="center"/>
        </w:trPr>
        <w:tc>
          <w:tcPr>
            <w:tcW w:w="887"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16860197">
            <w:pPr>
              <w:pStyle w:val="6"/>
              <w:keepNext w:val="0"/>
              <w:keepLines w:val="0"/>
              <w:widowControl/>
              <w:suppressLineNumbers w:val="0"/>
              <w:jc w:val="center"/>
              <w:rPr>
                <w:rFonts w:hint="eastAsia" w:ascii="宋体" w:hAnsi="宋体" w:eastAsia="宋体" w:cs="宋体"/>
                <w:sz w:val="21"/>
                <w:szCs w:val="21"/>
              </w:rPr>
            </w:pPr>
            <w:r>
              <w:rPr>
                <w:rFonts w:hint="eastAsia" w:ascii="宋体" w:hAnsi="宋体" w:eastAsia="宋体" w:cs="宋体"/>
                <w:color w:val="000000"/>
                <w:sz w:val="21"/>
                <w:szCs w:val="21"/>
              </w:rPr>
              <w:t>5</w:t>
            </w:r>
          </w:p>
        </w:tc>
        <w:tc>
          <w:tcPr>
            <w:tcW w:w="2044"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1492043C">
            <w:pPr>
              <w:pStyle w:val="6"/>
              <w:keepNext w:val="0"/>
              <w:keepLines w:val="0"/>
              <w:widowControl/>
              <w:suppressLineNumbers w:val="0"/>
              <w:jc w:val="center"/>
              <w:rPr>
                <w:rFonts w:hint="eastAsia" w:ascii="宋体" w:hAnsi="宋体" w:eastAsia="宋体" w:cs="宋体"/>
                <w:sz w:val="21"/>
                <w:szCs w:val="21"/>
              </w:rPr>
            </w:pPr>
            <w:r>
              <w:rPr>
                <w:rFonts w:hint="eastAsia" w:ascii="宋体" w:hAnsi="宋体" w:eastAsia="宋体" w:cs="宋体"/>
                <w:color w:val="000000"/>
                <w:sz w:val="21"/>
                <w:szCs w:val="21"/>
              </w:rPr>
              <w:t>手动报警按钮</w:t>
            </w:r>
          </w:p>
        </w:tc>
        <w:tc>
          <w:tcPr>
            <w:tcW w:w="1912"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5E59F92D">
            <w:pPr>
              <w:rPr>
                <w:rFonts w:hint="eastAsia" w:ascii="宋体" w:hAnsi="宋体" w:eastAsia="宋体" w:cs="宋体"/>
                <w:sz w:val="21"/>
                <w:szCs w:val="21"/>
              </w:rPr>
            </w:pPr>
          </w:p>
        </w:tc>
        <w:tc>
          <w:tcPr>
            <w:tcW w:w="2103"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1D6AF7E4">
            <w:pPr>
              <w:rPr>
                <w:rFonts w:hint="eastAsia" w:ascii="宋体" w:hAnsi="宋体" w:eastAsia="宋体" w:cs="宋体"/>
                <w:sz w:val="21"/>
                <w:szCs w:val="21"/>
              </w:rPr>
            </w:pPr>
          </w:p>
        </w:tc>
        <w:tc>
          <w:tcPr>
            <w:tcW w:w="971"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7945E26F">
            <w:pPr>
              <w:rPr>
                <w:rFonts w:hint="eastAsia" w:ascii="宋体" w:hAnsi="宋体" w:eastAsia="宋体" w:cs="宋体"/>
                <w:sz w:val="21"/>
                <w:szCs w:val="21"/>
              </w:rPr>
            </w:pPr>
          </w:p>
        </w:tc>
        <w:tc>
          <w:tcPr>
            <w:tcW w:w="1180"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02B562CD">
            <w:pPr>
              <w:rPr>
                <w:rFonts w:hint="eastAsia" w:ascii="宋体" w:hAnsi="宋体" w:eastAsia="宋体" w:cs="宋体"/>
                <w:sz w:val="21"/>
                <w:szCs w:val="21"/>
              </w:rPr>
            </w:pPr>
          </w:p>
        </w:tc>
      </w:tr>
      <w:tr w14:paraId="783BA8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80" w:hRule="atLeast"/>
          <w:jc w:val="center"/>
        </w:trPr>
        <w:tc>
          <w:tcPr>
            <w:tcW w:w="887"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3DA79640">
            <w:pPr>
              <w:pStyle w:val="6"/>
              <w:keepNext w:val="0"/>
              <w:keepLines w:val="0"/>
              <w:widowControl/>
              <w:suppressLineNumbers w:val="0"/>
              <w:jc w:val="center"/>
              <w:rPr>
                <w:rFonts w:hint="eastAsia" w:ascii="宋体" w:hAnsi="宋体" w:eastAsia="宋体" w:cs="宋体"/>
                <w:sz w:val="21"/>
                <w:szCs w:val="21"/>
              </w:rPr>
            </w:pPr>
            <w:r>
              <w:rPr>
                <w:rFonts w:hint="eastAsia" w:ascii="宋体" w:hAnsi="宋体" w:eastAsia="宋体" w:cs="宋体"/>
                <w:color w:val="000000"/>
                <w:sz w:val="21"/>
                <w:szCs w:val="21"/>
              </w:rPr>
              <w:t>6</w:t>
            </w:r>
          </w:p>
        </w:tc>
        <w:tc>
          <w:tcPr>
            <w:tcW w:w="2044"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0BC08278">
            <w:pPr>
              <w:pStyle w:val="6"/>
              <w:keepNext w:val="0"/>
              <w:keepLines w:val="0"/>
              <w:widowControl/>
              <w:suppressLineNumbers w:val="0"/>
              <w:jc w:val="center"/>
              <w:rPr>
                <w:rFonts w:hint="eastAsia" w:ascii="宋体" w:hAnsi="宋体" w:eastAsia="宋体" w:cs="宋体"/>
                <w:sz w:val="21"/>
                <w:szCs w:val="21"/>
              </w:rPr>
            </w:pPr>
            <w:r>
              <w:rPr>
                <w:rFonts w:hint="eastAsia" w:ascii="宋体" w:hAnsi="宋体" w:eastAsia="宋体" w:cs="宋体"/>
                <w:color w:val="000000"/>
                <w:sz w:val="21"/>
                <w:szCs w:val="21"/>
              </w:rPr>
              <w:t>火灾显示盘</w:t>
            </w:r>
          </w:p>
        </w:tc>
        <w:tc>
          <w:tcPr>
            <w:tcW w:w="1912"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16E93C40">
            <w:pPr>
              <w:rPr>
                <w:rFonts w:hint="eastAsia" w:ascii="宋体" w:hAnsi="宋体" w:eastAsia="宋体" w:cs="宋体"/>
                <w:sz w:val="21"/>
                <w:szCs w:val="21"/>
              </w:rPr>
            </w:pPr>
          </w:p>
        </w:tc>
        <w:tc>
          <w:tcPr>
            <w:tcW w:w="2103"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24F154DC">
            <w:pPr>
              <w:rPr>
                <w:rFonts w:hint="eastAsia" w:ascii="宋体" w:hAnsi="宋体" w:eastAsia="宋体" w:cs="宋体"/>
                <w:sz w:val="21"/>
                <w:szCs w:val="21"/>
              </w:rPr>
            </w:pPr>
          </w:p>
        </w:tc>
        <w:tc>
          <w:tcPr>
            <w:tcW w:w="971"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5A204EDB">
            <w:pPr>
              <w:rPr>
                <w:rFonts w:hint="eastAsia" w:ascii="宋体" w:hAnsi="宋体" w:eastAsia="宋体" w:cs="宋体"/>
                <w:sz w:val="21"/>
                <w:szCs w:val="21"/>
              </w:rPr>
            </w:pPr>
          </w:p>
        </w:tc>
        <w:tc>
          <w:tcPr>
            <w:tcW w:w="1180"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4821FDAA">
            <w:pPr>
              <w:rPr>
                <w:rFonts w:hint="eastAsia" w:ascii="宋体" w:hAnsi="宋体" w:eastAsia="宋体" w:cs="宋体"/>
                <w:sz w:val="21"/>
                <w:szCs w:val="21"/>
              </w:rPr>
            </w:pPr>
          </w:p>
        </w:tc>
      </w:tr>
      <w:tr w14:paraId="735A07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80" w:hRule="atLeast"/>
          <w:jc w:val="center"/>
        </w:trPr>
        <w:tc>
          <w:tcPr>
            <w:tcW w:w="887"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4EB83943">
            <w:pPr>
              <w:pStyle w:val="6"/>
              <w:keepNext w:val="0"/>
              <w:keepLines w:val="0"/>
              <w:widowControl/>
              <w:suppressLineNumbers w:val="0"/>
              <w:jc w:val="center"/>
              <w:rPr>
                <w:rFonts w:hint="eastAsia" w:ascii="宋体" w:hAnsi="宋体" w:eastAsia="宋体" w:cs="宋体"/>
                <w:sz w:val="21"/>
                <w:szCs w:val="21"/>
              </w:rPr>
            </w:pPr>
            <w:r>
              <w:rPr>
                <w:rFonts w:hint="eastAsia" w:ascii="宋体" w:hAnsi="宋体" w:eastAsia="宋体" w:cs="宋体"/>
                <w:color w:val="000000"/>
                <w:sz w:val="21"/>
                <w:szCs w:val="21"/>
              </w:rPr>
              <w:t>7</w:t>
            </w:r>
          </w:p>
        </w:tc>
        <w:tc>
          <w:tcPr>
            <w:tcW w:w="2044"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4591F325">
            <w:pPr>
              <w:pStyle w:val="6"/>
              <w:keepNext w:val="0"/>
              <w:keepLines w:val="0"/>
              <w:widowControl/>
              <w:suppressLineNumbers w:val="0"/>
              <w:jc w:val="center"/>
              <w:rPr>
                <w:rFonts w:hint="eastAsia" w:ascii="宋体" w:hAnsi="宋体" w:eastAsia="宋体" w:cs="宋体"/>
                <w:sz w:val="21"/>
                <w:szCs w:val="21"/>
              </w:rPr>
            </w:pPr>
            <w:r>
              <w:rPr>
                <w:rFonts w:hint="eastAsia" w:ascii="宋体" w:hAnsi="宋体" w:eastAsia="宋体" w:cs="宋体"/>
                <w:color w:val="000000"/>
                <w:sz w:val="21"/>
                <w:szCs w:val="21"/>
              </w:rPr>
              <w:t>消火栓按钮</w:t>
            </w:r>
          </w:p>
        </w:tc>
        <w:tc>
          <w:tcPr>
            <w:tcW w:w="1912"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1B4CDEE0">
            <w:pPr>
              <w:rPr>
                <w:rFonts w:hint="eastAsia" w:ascii="宋体" w:hAnsi="宋体" w:eastAsia="宋体" w:cs="宋体"/>
                <w:sz w:val="21"/>
                <w:szCs w:val="21"/>
              </w:rPr>
            </w:pPr>
          </w:p>
        </w:tc>
        <w:tc>
          <w:tcPr>
            <w:tcW w:w="2103"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72CAD1C0">
            <w:pPr>
              <w:rPr>
                <w:rFonts w:hint="eastAsia" w:ascii="宋体" w:hAnsi="宋体" w:eastAsia="宋体" w:cs="宋体"/>
                <w:sz w:val="21"/>
                <w:szCs w:val="21"/>
              </w:rPr>
            </w:pPr>
          </w:p>
        </w:tc>
        <w:tc>
          <w:tcPr>
            <w:tcW w:w="971"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6CC761F6">
            <w:pPr>
              <w:rPr>
                <w:rFonts w:hint="eastAsia" w:ascii="宋体" w:hAnsi="宋体" w:eastAsia="宋体" w:cs="宋体"/>
                <w:sz w:val="21"/>
                <w:szCs w:val="21"/>
              </w:rPr>
            </w:pPr>
          </w:p>
        </w:tc>
        <w:tc>
          <w:tcPr>
            <w:tcW w:w="1180"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1B8D9606">
            <w:pPr>
              <w:rPr>
                <w:rFonts w:hint="eastAsia" w:ascii="宋体" w:hAnsi="宋体" w:eastAsia="宋体" w:cs="宋体"/>
                <w:sz w:val="21"/>
                <w:szCs w:val="21"/>
              </w:rPr>
            </w:pPr>
          </w:p>
        </w:tc>
      </w:tr>
      <w:tr w14:paraId="0C23DF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80" w:hRule="atLeast"/>
          <w:jc w:val="center"/>
        </w:trPr>
        <w:tc>
          <w:tcPr>
            <w:tcW w:w="887"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2748F2A6">
            <w:pPr>
              <w:pStyle w:val="6"/>
              <w:keepNext w:val="0"/>
              <w:keepLines w:val="0"/>
              <w:widowControl/>
              <w:suppressLineNumbers w:val="0"/>
              <w:jc w:val="center"/>
              <w:rPr>
                <w:rFonts w:hint="eastAsia" w:ascii="宋体" w:hAnsi="宋体" w:eastAsia="宋体" w:cs="宋体"/>
                <w:sz w:val="21"/>
                <w:szCs w:val="21"/>
              </w:rPr>
            </w:pPr>
            <w:r>
              <w:rPr>
                <w:rFonts w:hint="eastAsia" w:ascii="宋体" w:hAnsi="宋体" w:eastAsia="宋体" w:cs="宋体"/>
                <w:color w:val="000000"/>
                <w:sz w:val="21"/>
                <w:szCs w:val="21"/>
              </w:rPr>
              <w:t>8</w:t>
            </w:r>
          </w:p>
        </w:tc>
        <w:tc>
          <w:tcPr>
            <w:tcW w:w="2044"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2EBFCB46">
            <w:pPr>
              <w:pStyle w:val="6"/>
              <w:keepNext w:val="0"/>
              <w:keepLines w:val="0"/>
              <w:widowControl/>
              <w:suppressLineNumbers w:val="0"/>
              <w:jc w:val="center"/>
              <w:rPr>
                <w:rFonts w:hint="eastAsia" w:ascii="宋体" w:hAnsi="宋体" w:eastAsia="宋体" w:cs="宋体"/>
                <w:sz w:val="21"/>
                <w:szCs w:val="21"/>
              </w:rPr>
            </w:pPr>
            <w:r>
              <w:rPr>
                <w:rFonts w:hint="eastAsia" w:ascii="宋体" w:hAnsi="宋体" w:eastAsia="宋体" w:cs="宋体"/>
                <w:color w:val="000000"/>
                <w:sz w:val="21"/>
                <w:szCs w:val="21"/>
              </w:rPr>
              <w:t>喷淋头</w:t>
            </w:r>
          </w:p>
        </w:tc>
        <w:tc>
          <w:tcPr>
            <w:tcW w:w="1912"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1D41EC5B">
            <w:pPr>
              <w:rPr>
                <w:rFonts w:hint="eastAsia" w:ascii="宋体" w:hAnsi="宋体" w:eastAsia="宋体" w:cs="宋体"/>
                <w:sz w:val="21"/>
                <w:szCs w:val="21"/>
              </w:rPr>
            </w:pPr>
          </w:p>
        </w:tc>
        <w:tc>
          <w:tcPr>
            <w:tcW w:w="2103"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4D1CA6F3">
            <w:pPr>
              <w:rPr>
                <w:rFonts w:hint="eastAsia" w:ascii="宋体" w:hAnsi="宋体" w:eastAsia="宋体" w:cs="宋体"/>
                <w:sz w:val="21"/>
                <w:szCs w:val="21"/>
              </w:rPr>
            </w:pPr>
          </w:p>
        </w:tc>
        <w:tc>
          <w:tcPr>
            <w:tcW w:w="971"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5C4A9B84">
            <w:pPr>
              <w:rPr>
                <w:rFonts w:hint="eastAsia" w:ascii="宋体" w:hAnsi="宋体" w:eastAsia="宋体" w:cs="宋体"/>
                <w:sz w:val="21"/>
                <w:szCs w:val="21"/>
              </w:rPr>
            </w:pPr>
          </w:p>
        </w:tc>
        <w:tc>
          <w:tcPr>
            <w:tcW w:w="1180"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7EC4A9F3">
            <w:pPr>
              <w:rPr>
                <w:rFonts w:hint="eastAsia" w:ascii="宋体" w:hAnsi="宋体" w:eastAsia="宋体" w:cs="宋体"/>
                <w:sz w:val="21"/>
                <w:szCs w:val="21"/>
              </w:rPr>
            </w:pPr>
          </w:p>
        </w:tc>
      </w:tr>
      <w:tr w14:paraId="3CECDC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80" w:hRule="atLeast"/>
          <w:jc w:val="center"/>
        </w:trPr>
        <w:tc>
          <w:tcPr>
            <w:tcW w:w="887"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7E715C02">
            <w:pPr>
              <w:pStyle w:val="6"/>
              <w:keepNext w:val="0"/>
              <w:keepLines w:val="0"/>
              <w:widowControl/>
              <w:suppressLineNumbers w:val="0"/>
              <w:jc w:val="center"/>
              <w:rPr>
                <w:rFonts w:hint="eastAsia" w:ascii="宋体" w:hAnsi="宋体" w:eastAsia="宋体" w:cs="宋体"/>
                <w:sz w:val="21"/>
                <w:szCs w:val="21"/>
              </w:rPr>
            </w:pPr>
            <w:r>
              <w:rPr>
                <w:rFonts w:hint="eastAsia" w:ascii="宋体" w:hAnsi="宋体" w:eastAsia="宋体" w:cs="宋体"/>
                <w:color w:val="000000"/>
                <w:sz w:val="21"/>
                <w:szCs w:val="21"/>
              </w:rPr>
              <w:t>9</w:t>
            </w:r>
          </w:p>
        </w:tc>
        <w:tc>
          <w:tcPr>
            <w:tcW w:w="2044"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48A23CF4">
            <w:pPr>
              <w:pStyle w:val="6"/>
              <w:keepNext w:val="0"/>
              <w:keepLines w:val="0"/>
              <w:widowControl/>
              <w:suppressLineNumbers w:val="0"/>
              <w:jc w:val="center"/>
              <w:rPr>
                <w:rFonts w:hint="eastAsia" w:ascii="宋体" w:hAnsi="宋体" w:eastAsia="宋体" w:cs="宋体"/>
                <w:sz w:val="21"/>
                <w:szCs w:val="21"/>
              </w:rPr>
            </w:pPr>
            <w:r>
              <w:rPr>
                <w:rFonts w:hint="eastAsia" w:ascii="宋体" w:hAnsi="宋体" w:eastAsia="宋体" w:cs="宋体"/>
                <w:color w:val="000000"/>
                <w:sz w:val="21"/>
                <w:szCs w:val="21"/>
              </w:rPr>
              <w:t>压力开关</w:t>
            </w:r>
          </w:p>
        </w:tc>
        <w:tc>
          <w:tcPr>
            <w:tcW w:w="1912"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56672B53">
            <w:pPr>
              <w:rPr>
                <w:rFonts w:hint="eastAsia" w:ascii="宋体" w:hAnsi="宋体" w:eastAsia="宋体" w:cs="宋体"/>
                <w:sz w:val="21"/>
                <w:szCs w:val="21"/>
              </w:rPr>
            </w:pPr>
          </w:p>
        </w:tc>
        <w:tc>
          <w:tcPr>
            <w:tcW w:w="2103"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574EA3AE">
            <w:pPr>
              <w:rPr>
                <w:rFonts w:hint="eastAsia" w:ascii="宋体" w:hAnsi="宋体" w:eastAsia="宋体" w:cs="宋体"/>
                <w:sz w:val="21"/>
                <w:szCs w:val="21"/>
              </w:rPr>
            </w:pPr>
          </w:p>
        </w:tc>
        <w:tc>
          <w:tcPr>
            <w:tcW w:w="971"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029BC229">
            <w:pPr>
              <w:rPr>
                <w:rFonts w:hint="eastAsia" w:ascii="宋体" w:hAnsi="宋体" w:eastAsia="宋体" w:cs="宋体"/>
                <w:sz w:val="21"/>
                <w:szCs w:val="21"/>
              </w:rPr>
            </w:pPr>
          </w:p>
        </w:tc>
        <w:tc>
          <w:tcPr>
            <w:tcW w:w="1180"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5A8C9D21">
            <w:pPr>
              <w:rPr>
                <w:rFonts w:hint="eastAsia" w:ascii="宋体" w:hAnsi="宋体" w:eastAsia="宋体" w:cs="宋体"/>
                <w:sz w:val="21"/>
                <w:szCs w:val="21"/>
              </w:rPr>
            </w:pPr>
          </w:p>
        </w:tc>
      </w:tr>
      <w:tr w14:paraId="376D02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80" w:hRule="atLeast"/>
          <w:jc w:val="center"/>
        </w:trPr>
        <w:tc>
          <w:tcPr>
            <w:tcW w:w="887"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5F7DC8F0">
            <w:pPr>
              <w:pStyle w:val="6"/>
              <w:keepNext w:val="0"/>
              <w:keepLines w:val="0"/>
              <w:widowControl/>
              <w:suppressLineNumbers w:val="0"/>
              <w:jc w:val="center"/>
              <w:rPr>
                <w:rFonts w:hint="eastAsia" w:ascii="宋体" w:hAnsi="宋体" w:eastAsia="宋体" w:cs="宋体"/>
                <w:sz w:val="21"/>
                <w:szCs w:val="21"/>
              </w:rPr>
            </w:pPr>
            <w:r>
              <w:rPr>
                <w:rFonts w:hint="eastAsia" w:ascii="宋体" w:hAnsi="宋体" w:eastAsia="宋体" w:cs="宋体"/>
                <w:color w:val="000000"/>
                <w:sz w:val="21"/>
                <w:szCs w:val="21"/>
              </w:rPr>
              <w:t>10</w:t>
            </w:r>
          </w:p>
        </w:tc>
        <w:tc>
          <w:tcPr>
            <w:tcW w:w="2044"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2D3E1D4F">
            <w:pPr>
              <w:pStyle w:val="6"/>
              <w:keepNext w:val="0"/>
              <w:keepLines w:val="0"/>
              <w:widowControl/>
              <w:suppressLineNumbers w:val="0"/>
              <w:jc w:val="center"/>
              <w:rPr>
                <w:rFonts w:hint="eastAsia" w:ascii="宋体" w:hAnsi="宋体" w:eastAsia="宋体" w:cs="宋体"/>
                <w:sz w:val="21"/>
                <w:szCs w:val="21"/>
              </w:rPr>
            </w:pPr>
            <w:r>
              <w:rPr>
                <w:rFonts w:hint="eastAsia" w:ascii="宋体" w:hAnsi="宋体" w:eastAsia="宋体" w:cs="宋体"/>
                <w:color w:val="000000"/>
                <w:sz w:val="21"/>
                <w:szCs w:val="21"/>
              </w:rPr>
              <w:t>压力表</w:t>
            </w:r>
          </w:p>
        </w:tc>
        <w:tc>
          <w:tcPr>
            <w:tcW w:w="1912"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7ED10D03">
            <w:pPr>
              <w:rPr>
                <w:rFonts w:hint="eastAsia" w:ascii="宋体" w:hAnsi="宋体" w:eastAsia="宋体" w:cs="宋体"/>
                <w:sz w:val="21"/>
                <w:szCs w:val="21"/>
              </w:rPr>
            </w:pPr>
          </w:p>
        </w:tc>
        <w:tc>
          <w:tcPr>
            <w:tcW w:w="2103"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15149305">
            <w:pPr>
              <w:rPr>
                <w:rFonts w:hint="eastAsia" w:ascii="宋体" w:hAnsi="宋体" w:eastAsia="宋体" w:cs="宋体"/>
                <w:sz w:val="21"/>
                <w:szCs w:val="21"/>
              </w:rPr>
            </w:pPr>
          </w:p>
        </w:tc>
        <w:tc>
          <w:tcPr>
            <w:tcW w:w="971"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08DBB274">
            <w:pPr>
              <w:rPr>
                <w:rFonts w:hint="eastAsia" w:ascii="宋体" w:hAnsi="宋体" w:eastAsia="宋体" w:cs="宋体"/>
                <w:sz w:val="21"/>
                <w:szCs w:val="21"/>
              </w:rPr>
            </w:pPr>
          </w:p>
        </w:tc>
        <w:tc>
          <w:tcPr>
            <w:tcW w:w="1180"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0ED68738">
            <w:pPr>
              <w:rPr>
                <w:rFonts w:hint="eastAsia" w:ascii="宋体" w:hAnsi="宋体" w:eastAsia="宋体" w:cs="宋体"/>
                <w:sz w:val="21"/>
                <w:szCs w:val="21"/>
              </w:rPr>
            </w:pPr>
          </w:p>
        </w:tc>
      </w:tr>
      <w:tr w14:paraId="18E5CD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80" w:hRule="atLeast"/>
          <w:jc w:val="center"/>
        </w:trPr>
        <w:tc>
          <w:tcPr>
            <w:tcW w:w="887"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76685A51">
            <w:pPr>
              <w:pStyle w:val="6"/>
              <w:keepNext w:val="0"/>
              <w:keepLines w:val="0"/>
              <w:widowControl/>
              <w:suppressLineNumbers w:val="0"/>
              <w:jc w:val="center"/>
              <w:rPr>
                <w:rFonts w:hint="eastAsia" w:ascii="宋体" w:hAnsi="宋体" w:eastAsia="宋体" w:cs="宋体"/>
                <w:sz w:val="21"/>
                <w:szCs w:val="21"/>
              </w:rPr>
            </w:pPr>
            <w:r>
              <w:rPr>
                <w:rFonts w:hint="eastAsia" w:ascii="宋体" w:hAnsi="宋体" w:eastAsia="宋体" w:cs="宋体"/>
                <w:color w:val="000000"/>
                <w:sz w:val="21"/>
                <w:szCs w:val="21"/>
              </w:rPr>
              <w:t>11</w:t>
            </w:r>
          </w:p>
        </w:tc>
        <w:tc>
          <w:tcPr>
            <w:tcW w:w="2044"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08F95B11">
            <w:pPr>
              <w:pStyle w:val="6"/>
              <w:keepNext w:val="0"/>
              <w:keepLines w:val="0"/>
              <w:widowControl/>
              <w:suppressLineNumbers w:val="0"/>
              <w:jc w:val="center"/>
              <w:rPr>
                <w:rFonts w:hint="eastAsia" w:ascii="宋体" w:hAnsi="宋体" w:eastAsia="宋体" w:cs="宋体"/>
                <w:sz w:val="21"/>
                <w:szCs w:val="21"/>
              </w:rPr>
            </w:pPr>
            <w:r>
              <w:rPr>
                <w:rFonts w:hint="eastAsia" w:ascii="宋体" w:hAnsi="宋体" w:eastAsia="宋体" w:cs="宋体"/>
                <w:color w:val="000000"/>
                <w:sz w:val="21"/>
                <w:szCs w:val="21"/>
              </w:rPr>
              <w:t>备用电源</w:t>
            </w:r>
          </w:p>
        </w:tc>
        <w:tc>
          <w:tcPr>
            <w:tcW w:w="1912"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39DA858E">
            <w:pPr>
              <w:rPr>
                <w:rFonts w:hint="eastAsia" w:ascii="宋体" w:hAnsi="宋体" w:eastAsia="宋体" w:cs="宋体"/>
                <w:sz w:val="21"/>
                <w:szCs w:val="21"/>
              </w:rPr>
            </w:pPr>
          </w:p>
        </w:tc>
        <w:tc>
          <w:tcPr>
            <w:tcW w:w="2103"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532A0D42">
            <w:pPr>
              <w:rPr>
                <w:rFonts w:hint="eastAsia" w:ascii="宋体" w:hAnsi="宋体" w:eastAsia="宋体" w:cs="宋体"/>
                <w:sz w:val="21"/>
                <w:szCs w:val="21"/>
              </w:rPr>
            </w:pPr>
          </w:p>
        </w:tc>
        <w:tc>
          <w:tcPr>
            <w:tcW w:w="971"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50D9C321">
            <w:pPr>
              <w:rPr>
                <w:rFonts w:hint="eastAsia" w:ascii="宋体" w:hAnsi="宋体" w:eastAsia="宋体" w:cs="宋体"/>
                <w:sz w:val="21"/>
                <w:szCs w:val="21"/>
              </w:rPr>
            </w:pPr>
          </w:p>
        </w:tc>
        <w:tc>
          <w:tcPr>
            <w:tcW w:w="1180"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333AD550">
            <w:pPr>
              <w:rPr>
                <w:rFonts w:hint="eastAsia" w:ascii="宋体" w:hAnsi="宋体" w:eastAsia="宋体" w:cs="宋体"/>
                <w:sz w:val="21"/>
                <w:szCs w:val="21"/>
              </w:rPr>
            </w:pPr>
          </w:p>
        </w:tc>
      </w:tr>
      <w:tr w14:paraId="470DC0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80" w:hRule="atLeast"/>
          <w:jc w:val="center"/>
        </w:trPr>
        <w:tc>
          <w:tcPr>
            <w:tcW w:w="887"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0EC439DF">
            <w:pPr>
              <w:pStyle w:val="6"/>
              <w:keepNext w:val="0"/>
              <w:keepLines w:val="0"/>
              <w:widowControl/>
              <w:suppressLineNumbers w:val="0"/>
              <w:jc w:val="center"/>
              <w:rPr>
                <w:rFonts w:hint="eastAsia" w:ascii="宋体" w:hAnsi="宋体" w:eastAsia="宋体" w:cs="宋体"/>
                <w:sz w:val="21"/>
                <w:szCs w:val="21"/>
              </w:rPr>
            </w:pPr>
            <w:r>
              <w:rPr>
                <w:rFonts w:hint="eastAsia" w:ascii="宋体" w:hAnsi="宋体" w:eastAsia="宋体" w:cs="宋体"/>
                <w:color w:val="000000"/>
                <w:sz w:val="21"/>
                <w:szCs w:val="21"/>
              </w:rPr>
              <w:t>12</w:t>
            </w:r>
          </w:p>
        </w:tc>
        <w:tc>
          <w:tcPr>
            <w:tcW w:w="2044"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48A854DA">
            <w:pPr>
              <w:pStyle w:val="6"/>
              <w:keepNext w:val="0"/>
              <w:keepLines w:val="0"/>
              <w:widowControl/>
              <w:suppressLineNumbers w:val="0"/>
              <w:jc w:val="center"/>
              <w:rPr>
                <w:rFonts w:hint="eastAsia" w:ascii="宋体" w:hAnsi="宋体" w:eastAsia="宋体" w:cs="宋体"/>
                <w:sz w:val="21"/>
                <w:szCs w:val="21"/>
              </w:rPr>
            </w:pPr>
            <w:r>
              <w:rPr>
                <w:rFonts w:hint="eastAsia" w:ascii="宋体" w:hAnsi="宋体" w:eastAsia="宋体" w:cs="宋体"/>
                <w:color w:val="000000"/>
                <w:sz w:val="21"/>
                <w:szCs w:val="21"/>
              </w:rPr>
              <w:t>阀门</w:t>
            </w:r>
          </w:p>
        </w:tc>
        <w:tc>
          <w:tcPr>
            <w:tcW w:w="1912"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78934649">
            <w:pPr>
              <w:rPr>
                <w:rFonts w:hint="eastAsia" w:ascii="宋体" w:hAnsi="宋体" w:eastAsia="宋体" w:cs="宋体"/>
                <w:sz w:val="21"/>
                <w:szCs w:val="21"/>
              </w:rPr>
            </w:pPr>
          </w:p>
        </w:tc>
        <w:tc>
          <w:tcPr>
            <w:tcW w:w="2103"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57CC0DC8">
            <w:pPr>
              <w:rPr>
                <w:rFonts w:hint="eastAsia" w:ascii="宋体" w:hAnsi="宋体" w:eastAsia="宋体" w:cs="宋体"/>
                <w:sz w:val="21"/>
                <w:szCs w:val="21"/>
              </w:rPr>
            </w:pPr>
          </w:p>
        </w:tc>
        <w:tc>
          <w:tcPr>
            <w:tcW w:w="971"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1B166F9B">
            <w:pPr>
              <w:rPr>
                <w:rFonts w:hint="eastAsia" w:ascii="宋体" w:hAnsi="宋体" w:eastAsia="宋体" w:cs="宋体"/>
                <w:sz w:val="21"/>
                <w:szCs w:val="21"/>
              </w:rPr>
            </w:pPr>
          </w:p>
        </w:tc>
        <w:tc>
          <w:tcPr>
            <w:tcW w:w="1180"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15FD82E2">
            <w:pPr>
              <w:rPr>
                <w:rFonts w:hint="eastAsia" w:ascii="宋体" w:hAnsi="宋体" w:eastAsia="宋体" w:cs="宋体"/>
                <w:sz w:val="21"/>
                <w:szCs w:val="21"/>
              </w:rPr>
            </w:pPr>
          </w:p>
        </w:tc>
      </w:tr>
      <w:tr w14:paraId="20C7BF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80" w:hRule="atLeast"/>
          <w:jc w:val="center"/>
        </w:trPr>
        <w:tc>
          <w:tcPr>
            <w:tcW w:w="887"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622F233E">
            <w:pPr>
              <w:pStyle w:val="6"/>
              <w:keepNext w:val="0"/>
              <w:keepLines w:val="0"/>
              <w:widowControl/>
              <w:suppressLineNumbers w:val="0"/>
              <w:jc w:val="center"/>
              <w:rPr>
                <w:rFonts w:hint="eastAsia" w:ascii="宋体" w:hAnsi="宋体" w:eastAsia="宋体" w:cs="宋体"/>
                <w:sz w:val="21"/>
                <w:szCs w:val="21"/>
              </w:rPr>
            </w:pPr>
            <w:r>
              <w:rPr>
                <w:rFonts w:hint="eastAsia" w:ascii="宋体" w:hAnsi="宋体" w:eastAsia="宋体" w:cs="宋体"/>
                <w:color w:val="000000"/>
                <w:sz w:val="21"/>
                <w:szCs w:val="21"/>
              </w:rPr>
              <w:t>13</w:t>
            </w:r>
          </w:p>
        </w:tc>
        <w:tc>
          <w:tcPr>
            <w:tcW w:w="2044"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7358F84D">
            <w:pPr>
              <w:pStyle w:val="6"/>
              <w:keepNext w:val="0"/>
              <w:keepLines w:val="0"/>
              <w:widowControl/>
              <w:suppressLineNumbers w:val="0"/>
              <w:jc w:val="center"/>
              <w:rPr>
                <w:rFonts w:hint="eastAsia" w:ascii="宋体" w:hAnsi="宋体" w:eastAsia="宋体" w:cs="宋体"/>
                <w:sz w:val="21"/>
                <w:szCs w:val="21"/>
              </w:rPr>
            </w:pPr>
            <w:r>
              <w:rPr>
                <w:rFonts w:hint="eastAsia" w:ascii="宋体" w:hAnsi="宋体" w:eastAsia="宋体" w:cs="宋体"/>
                <w:color w:val="000000"/>
                <w:sz w:val="21"/>
                <w:szCs w:val="21"/>
              </w:rPr>
              <w:t>更换消火栓玻璃</w:t>
            </w:r>
          </w:p>
        </w:tc>
        <w:tc>
          <w:tcPr>
            <w:tcW w:w="1912"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3A69CEAD">
            <w:pPr>
              <w:rPr>
                <w:rFonts w:hint="eastAsia" w:ascii="宋体" w:hAnsi="宋体" w:eastAsia="宋体" w:cs="宋体"/>
                <w:sz w:val="21"/>
                <w:szCs w:val="21"/>
              </w:rPr>
            </w:pPr>
          </w:p>
        </w:tc>
        <w:tc>
          <w:tcPr>
            <w:tcW w:w="2103"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0161D9D8">
            <w:pPr>
              <w:rPr>
                <w:rFonts w:hint="eastAsia" w:ascii="宋体" w:hAnsi="宋体" w:eastAsia="宋体" w:cs="宋体"/>
                <w:sz w:val="21"/>
                <w:szCs w:val="21"/>
              </w:rPr>
            </w:pPr>
          </w:p>
        </w:tc>
        <w:tc>
          <w:tcPr>
            <w:tcW w:w="971"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3A38CF6C">
            <w:pPr>
              <w:rPr>
                <w:rFonts w:hint="eastAsia" w:ascii="宋体" w:hAnsi="宋体" w:eastAsia="宋体" w:cs="宋体"/>
                <w:sz w:val="21"/>
                <w:szCs w:val="21"/>
              </w:rPr>
            </w:pPr>
          </w:p>
        </w:tc>
        <w:tc>
          <w:tcPr>
            <w:tcW w:w="1180"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4EF035D5">
            <w:pPr>
              <w:rPr>
                <w:rFonts w:hint="eastAsia" w:ascii="宋体" w:hAnsi="宋体" w:eastAsia="宋体" w:cs="宋体"/>
                <w:sz w:val="21"/>
                <w:szCs w:val="21"/>
              </w:rPr>
            </w:pPr>
          </w:p>
        </w:tc>
      </w:tr>
      <w:tr w14:paraId="3D3A8F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80" w:hRule="atLeast"/>
          <w:jc w:val="center"/>
        </w:trPr>
        <w:tc>
          <w:tcPr>
            <w:tcW w:w="887"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212BD53F">
            <w:pPr>
              <w:pStyle w:val="6"/>
              <w:keepNext w:val="0"/>
              <w:keepLines w:val="0"/>
              <w:widowControl/>
              <w:suppressLineNumbers w:val="0"/>
              <w:jc w:val="center"/>
              <w:rPr>
                <w:rFonts w:hint="eastAsia" w:ascii="宋体" w:hAnsi="宋体" w:eastAsia="宋体" w:cs="宋体"/>
                <w:sz w:val="21"/>
                <w:szCs w:val="21"/>
              </w:rPr>
            </w:pPr>
            <w:r>
              <w:rPr>
                <w:rFonts w:hint="eastAsia" w:ascii="宋体" w:hAnsi="宋体" w:eastAsia="宋体" w:cs="宋体"/>
                <w:color w:val="000000"/>
                <w:sz w:val="21"/>
                <w:szCs w:val="21"/>
              </w:rPr>
              <w:t>14</w:t>
            </w:r>
          </w:p>
        </w:tc>
        <w:tc>
          <w:tcPr>
            <w:tcW w:w="2044"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53088637">
            <w:pPr>
              <w:pStyle w:val="6"/>
              <w:keepNext w:val="0"/>
              <w:keepLines w:val="0"/>
              <w:widowControl/>
              <w:suppressLineNumbers w:val="0"/>
              <w:jc w:val="center"/>
              <w:rPr>
                <w:rFonts w:hint="eastAsia" w:ascii="宋体" w:hAnsi="宋体" w:eastAsia="宋体" w:cs="宋体"/>
                <w:sz w:val="21"/>
                <w:szCs w:val="21"/>
              </w:rPr>
            </w:pPr>
            <w:r>
              <w:rPr>
                <w:rFonts w:hint="eastAsia" w:ascii="宋体" w:hAnsi="宋体" w:eastAsia="宋体" w:cs="宋体"/>
                <w:color w:val="000000"/>
                <w:sz w:val="21"/>
                <w:szCs w:val="21"/>
              </w:rPr>
              <w:t>消防安全标识、标牌</w:t>
            </w:r>
          </w:p>
        </w:tc>
        <w:tc>
          <w:tcPr>
            <w:tcW w:w="1912"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7BAB0504">
            <w:pPr>
              <w:rPr>
                <w:rFonts w:hint="eastAsia" w:ascii="宋体" w:hAnsi="宋体" w:eastAsia="宋体" w:cs="宋体"/>
                <w:sz w:val="21"/>
                <w:szCs w:val="21"/>
              </w:rPr>
            </w:pPr>
          </w:p>
        </w:tc>
        <w:tc>
          <w:tcPr>
            <w:tcW w:w="2103"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6BAC1463">
            <w:pPr>
              <w:rPr>
                <w:rFonts w:hint="eastAsia" w:ascii="宋体" w:hAnsi="宋体" w:eastAsia="宋体" w:cs="宋体"/>
                <w:sz w:val="21"/>
                <w:szCs w:val="21"/>
              </w:rPr>
            </w:pPr>
          </w:p>
        </w:tc>
        <w:tc>
          <w:tcPr>
            <w:tcW w:w="971"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4EC99053">
            <w:pPr>
              <w:rPr>
                <w:rFonts w:hint="eastAsia" w:ascii="宋体" w:hAnsi="宋体" w:eastAsia="宋体" w:cs="宋体"/>
                <w:sz w:val="21"/>
                <w:szCs w:val="21"/>
              </w:rPr>
            </w:pPr>
          </w:p>
        </w:tc>
        <w:tc>
          <w:tcPr>
            <w:tcW w:w="1180" w:type="dxa"/>
            <w:tcBorders>
              <w:top w:val="nil"/>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center"/>
          </w:tcPr>
          <w:p w14:paraId="743DD9D5">
            <w:pPr>
              <w:rPr>
                <w:rFonts w:hint="eastAsia" w:ascii="宋体" w:hAnsi="宋体" w:eastAsia="宋体" w:cs="宋体"/>
                <w:sz w:val="21"/>
                <w:szCs w:val="21"/>
              </w:rPr>
            </w:pPr>
          </w:p>
        </w:tc>
      </w:tr>
    </w:tbl>
    <w:p w14:paraId="18FC3976"/>
    <w:p w14:paraId="1BABDBF8">
      <w:pPr>
        <w:keepNext w:val="0"/>
        <w:keepLines w:val="0"/>
        <w:pageBreakBefore w:val="0"/>
        <w:widowControl w:val="0"/>
        <w:kinsoku/>
        <w:wordWrap/>
        <w:overflowPunct/>
        <w:topLinePunct w:val="0"/>
        <w:autoSpaceDE/>
        <w:autoSpaceDN/>
        <w:bidi w:val="0"/>
        <w:adjustRightInd w:val="0"/>
        <w:snapToGrid/>
        <w:spacing w:before="72" w:line="360" w:lineRule="auto"/>
        <w:jc w:val="left"/>
        <w:textAlignment w:val="auto"/>
        <w:rPr>
          <w:rFonts w:ascii="宋体" w:hAnsi="宋体"/>
          <w:bCs/>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供</w:t>
      </w:r>
      <w:r>
        <w:rPr>
          <w:rFonts w:hint="eastAsia" w:ascii="宋体" w:hAnsi="宋体"/>
          <w:bCs/>
          <w:color w:val="000000" w:themeColor="text1"/>
          <w:szCs w:val="21"/>
          <w:highlight w:val="none"/>
          <w:lang w:val="en-US" w:eastAsia="zh-CN"/>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应</w:t>
      </w:r>
      <w:r>
        <w:rPr>
          <w:rFonts w:hint="eastAsia" w:ascii="宋体" w:hAnsi="宋体"/>
          <w:bCs/>
          <w:color w:val="000000" w:themeColor="text1"/>
          <w:szCs w:val="21"/>
          <w:highlight w:val="none"/>
          <w:lang w:val="en-US" w:eastAsia="zh-CN"/>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商：</w:t>
      </w:r>
      <w:r>
        <w:rPr>
          <w:rFonts w:hint="eastAsia" w:ascii="宋体" w:hAnsi="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u w:val="single"/>
          <w:lang w:eastAsia="zh-CN"/>
          <w14:textFill>
            <w14:solidFill>
              <w14:schemeClr w14:val="tx1"/>
            </w14:solidFill>
          </w14:textFill>
        </w:rPr>
        <w:t>（</w:t>
      </w:r>
      <w:r>
        <w:rPr>
          <w:rFonts w:hint="eastAsia" w:ascii="宋体" w:hAnsi="宋体" w:cs="宋体"/>
          <w:bCs/>
          <w:color w:val="000000" w:themeColor="text1"/>
          <w:szCs w:val="21"/>
          <w:highlight w:val="none"/>
          <w14:textFill>
            <w14:solidFill>
              <w14:schemeClr w14:val="tx1"/>
            </w14:solidFill>
          </w14:textFill>
        </w:rPr>
        <w:t>供应商名称、</w:t>
      </w:r>
      <w:r>
        <w:rPr>
          <w:rFonts w:hint="eastAsia" w:ascii="宋体" w:hAnsi="宋体" w:cs="宋体"/>
          <w:bCs/>
          <w:color w:val="000000" w:themeColor="text1"/>
          <w:szCs w:val="21"/>
          <w:highlight w:val="none"/>
          <w:lang w:eastAsia="zh-CN"/>
          <w14:textFill>
            <w14:solidFill>
              <w14:schemeClr w14:val="tx1"/>
            </w14:solidFill>
          </w14:textFill>
        </w:rPr>
        <w:t>加盖单位公章）</w:t>
      </w:r>
      <w:r>
        <w:rPr>
          <w:rFonts w:hint="eastAsia" w:ascii="宋体" w:hAnsi="宋体"/>
          <w:bCs/>
          <w:color w:val="000000" w:themeColor="text1"/>
          <w:szCs w:val="21"/>
          <w:highlight w:val="none"/>
          <w14:textFill>
            <w14:solidFill>
              <w14:schemeClr w14:val="tx1"/>
            </w14:solidFill>
          </w14:textFill>
        </w:rPr>
        <w:t xml:space="preserve">            </w:t>
      </w:r>
    </w:p>
    <w:p w14:paraId="38C3D490">
      <w:pPr>
        <w:keepNext w:val="0"/>
        <w:keepLines w:val="0"/>
        <w:pageBreakBefore w:val="0"/>
        <w:widowControl w:val="0"/>
        <w:kinsoku/>
        <w:wordWrap/>
        <w:overflowPunct/>
        <w:topLinePunct w:val="0"/>
        <w:autoSpaceDE/>
        <w:autoSpaceDN/>
        <w:bidi w:val="0"/>
        <w:adjustRightInd w:val="0"/>
        <w:snapToGrid/>
        <w:spacing w:before="72" w:line="360" w:lineRule="auto"/>
        <w:jc w:val="left"/>
        <w:textAlignment w:val="auto"/>
        <w:rPr>
          <w:rFonts w:ascii="宋体" w:hAnsi="宋体"/>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日    期</w:t>
      </w:r>
      <w:r>
        <w:rPr>
          <w:rFonts w:hint="eastAsia" w:ascii="宋体" w:hAnsi="宋体"/>
          <w:bCs/>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20</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2B21C637">
      <w:pPr>
        <w:rPr>
          <w:rFonts w:hint="eastAsia" w:ascii="宋体" w:hAnsi="宋体"/>
          <w:b/>
          <w:color w:val="000000" w:themeColor="text1"/>
          <w:sz w:val="32"/>
          <w:szCs w:val="32"/>
          <w:highlight w:val="none"/>
          <w:lang w:val="en-US" w:eastAsia="zh-CN"/>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br w:type="page"/>
      </w:r>
    </w:p>
    <w:p w14:paraId="0C937248">
      <w:pPr>
        <w:pStyle w:val="7"/>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宋体" w:hAnsi="宋体"/>
          <w:b/>
          <w:color w:val="000000" w:themeColor="text1"/>
          <w:sz w:val="28"/>
          <w:szCs w:val="28"/>
          <w:highlight w:val="none"/>
          <w:lang w:val="en-US" w:eastAsia="zh-CN"/>
          <w14:textFill>
            <w14:solidFill>
              <w14:schemeClr w14:val="tx1"/>
            </w14:solidFill>
          </w14:textFill>
        </w:rPr>
      </w:pPr>
      <w:r>
        <w:rPr>
          <w:rFonts w:hint="eastAsia" w:ascii="宋体" w:hAnsi="宋体"/>
          <w:b/>
          <w:color w:val="000000" w:themeColor="text1"/>
          <w:sz w:val="28"/>
          <w:szCs w:val="28"/>
          <w:highlight w:val="none"/>
          <w:lang w:val="en-US" w:eastAsia="zh-CN"/>
          <w14:textFill>
            <w14:solidFill>
              <w14:schemeClr w14:val="tx1"/>
            </w14:solidFill>
          </w14:textFill>
        </w:rPr>
        <w:t>（二）2026年消防器材维修检测项目明细表</w:t>
      </w:r>
    </w:p>
    <w:tbl>
      <w:tblPr>
        <w:tblStyle w:val="8"/>
        <w:tblW w:w="967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89"/>
        <w:gridCol w:w="1094"/>
        <w:gridCol w:w="1386"/>
        <w:gridCol w:w="1221"/>
        <w:gridCol w:w="2004"/>
        <w:gridCol w:w="910"/>
        <w:gridCol w:w="796"/>
        <w:gridCol w:w="788"/>
        <w:gridCol w:w="789"/>
      </w:tblGrid>
      <w:tr w14:paraId="25F032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689" w:type="dxa"/>
            <w:tcBorders>
              <w:tl2br w:val="nil"/>
              <w:tr2bl w:val="nil"/>
            </w:tcBorders>
            <w:shd w:val="clear" w:color="auto" w:fill="FFFFFF"/>
            <w:tcMar>
              <w:left w:w="105" w:type="dxa"/>
              <w:right w:w="105" w:type="dxa"/>
            </w:tcMar>
            <w:vAlign w:val="center"/>
          </w:tcPr>
          <w:p w14:paraId="4C189DD9">
            <w:pPr>
              <w:shd w:val="solid" w:color="FFFFFF" w:fill="auto"/>
              <w:tabs>
                <w:tab w:val="left" w:pos="480"/>
              </w:tabs>
              <w:autoSpaceDN w:val="0"/>
              <w:spacing w:line="360" w:lineRule="exact"/>
              <w:jc w:val="center"/>
              <w:rPr>
                <w:rFonts w:hint="eastAsia" w:ascii="宋体" w:hAnsi="宋体" w:eastAsia="宋体" w:cs="宋体"/>
                <w:b/>
                <w:bCs/>
                <w:color w:val="000000" w:themeColor="text1"/>
                <w:kern w:val="0"/>
                <w:sz w:val="21"/>
                <w:szCs w:val="21"/>
                <w:highlight w:val="none"/>
                <w:shd w:val="clear" w:color="auto" w:fill="FFFFFF"/>
                <w:lang w:val="en-US"/>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FFFFFF"/>
                <w:lang w:val="en-US"/>
                <w14:textFill>
                  <w14:solidFill>
                    <w14:schemeClr w14:val="tx1"/>
                  </w14:solidFill>
                </w14:textFill>
              </w:rPr>
              <w:t>序号</w:t>
            </w:r>
          </w:p>
        </w:tc>
        <w:tc>
          <w:tcPr>
            <w:tcW w:w="1094" w:type="dxa"/>
            <w:tcBorders>
              <w:tl2br w:val="nil"/>
              <w:tr2bl w:val="nil"/>
            </w:tcBorders>
            <w:shd w:val="clear" w:color="auto" w:fill="FFFFFF"/>
            <w:tcMar>
              <w:left w:w="105" w:type="dxa"/>
              <w:right w:w="105" w:type="dxa"/>
            </w:tcMar>
            <w:vAlign w:val="center"/>
          </w:tcPr>
          <w:p w14:paraId="3DE93488">
            <w:pPr>
              <w:shd w:val="solid" w:color="FFFFFF" w:fill="auto"/>
              <w:tabs>
                <w:tab w:val="left" w:pos="480"/>
              </w:tabs>
              <w:autoSpaceDN w:val="0"/>
              <w:spacing w:line="360" w:lineRule="exact"/>
              <w:jc w:val="center"/>
              <w:rPr>
                <w:rFonts w:hint="eastAsia" w:ascii="宋体" w:hAnsi="宋体" w:eastAsia="宋体" w:cs="宋体"/>
                <w:b/>
                <w:bCs/>
                <w:color w:val="000000" w:themeColor="text1"/>
                <w:kern w:val="0"/>
                <w:sz w:val="21"/>
                <w:szCs w:val="21"/>
                <w:highlight w:val="none"/>
                <w:shd w:val="clear" w:color="auto" w:fill="FFFFFF"/>
                <w:lang w:val="en-US"/>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FFFFFF"/>
                <w:lang w:val="en-US"/>
                <w14:textFill>
                  <w14:solidFill>
                    <w14:schemeClr w14:val="tx1"/>
                  </w14:solidFill>
                </w14:textFill>
              </w:rPr>
              <w:t>货物名称</w:t>
            </w:r>
          </w:p>
        </w:tc>
        <w:tc>
          <w:tcPr>
            <w:tcW w:w="1386" w:type="dxa"/>
            <w:tcBorders>
              <w:tl2br w:val="nil"/>
              <w:tr2bl w:val="nil"/>
            </w:tcBorders>
            <w:shd w:val="clear" w:color="auto" w:fill="FFFFFF"/>
            <w:tcMar>
              <w:left w:w="105" w:type="dxa"/>
              <w:right w:w="105" w:type="dxa"/>
            </w:tcMar>
            <w:vAlign w:val="center"/>
          </w:tcPr>
          <w:p w14:paraId="24F32537">
            <w:pPr>
              <w:shd w:val="solid" w:color="FFFFFF" w:fill="auto"/>
              <w:tabs>
                <w:tab w:val="left" w:pos="480"/>
              </w:tabs>
              <w:autoSpaceDN w:val="0"/>
              <w:spacing w:line="360" w:lineRule="exact"/>
              <w:jc w:val="center"/>
              <w:rPr>
                <w:rFonts w:hint="eastAsia" w:ascii="宋体" w:hAnsi="宋体" w:eastAsia="宋体" w:cs="宋体"/>
                <w:b/>
                <w:bCs/>
                <w:color w:val="000000" w:themeColor="text1"/>
                <w:kern w:val="0"/>
                <w:sz w:val="21"/>
                <w:szCs w:val="21"/>
                <w:highlight w:val="none"/>
                <w:shd w:val="clear" w:color="auto" w:fill="FFFFFF"/>
                <w:lang w:val="en-US"/>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FFFFFF"/>
                <w:lang w:val="en-US"/>
                <w14:textFill>
                  <w14:solidFill>
                    <w14:schemeClr w14:val="tx1"/>
                  </w14:solidFill>
                </w14:textFill>
              </w:rPr>
              <w:t>规格参数</w:t>
            </w:r>
          </w:p>
        </w:tc>
        <w:tc>
          <w:tcPr>
            <w:tcW w:w="1221" w:type="dxa"/>
            <w:tcBorders>
              <w:tl2br w:val="nil"/>
              <w:tr2bl w:val="nil"/>
            </w:tcBorders>
            <w:shd w:val="clear" w:color="auto" w:fill="FFFFFF"/>
            <w:tcMar>
              <w:left w:w="105" w:type="dxa"/>
              <w:right w:w="105" w:type="dxa"/>
            </w:tcMar>
            <w:vAlign w:val="center"/>
          </w:tcPr>
          <w:p w14:paraId="28B51E29">
            <w:pPr>
              <w:shd w:val="solid" w:color="FFFFFF" w:fill="auto"/>
              <w:tabs>
                <w:tab w:val="left" w:pos="480"/>
              </w:tabs>
              <w:autoSpaceDN w:val="0"/>
              <w:spacing w:line="360" w:lineRule="exact"/>
              <w:jc w:val="center"/>
              <w:rPr>
                <w:rFonts w:hint="eastAsia" w:ascii="宋体" w:hAnsi="宋体" w:eastAsia="宋体" w:cs="宋体"/>
                <w:b/>
                <w:bCs/>
                <w:color w:val="000000" w:themeColor="text1"/>
                <w:kern w:val="0"/>
                <w:sz w:val="21"/>
                <w:szCs w:val="21"/>
                <w:highlight w:val="none"/>
                <w:shd w:val="clear" w:color="auto" w:fill="FFFFFF"/>
                <w:lang w:val="en-US"/>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FFFFFF"/>
                <w:lang w:val="en-US"/>
                <w14:textFill>
                  <w14:solidFill>
                    <w14:schemeClr w14:val="tx1"/>
                  </w14:solidFill>
                </w14:textFill>
              </w:rPr>
              <w:t>检测项目</w:t>
            </w:r>
          </w:p>
        </w:tc>
        <w:tc>
          <w:tcPr>
            <w:tcW w:w="2004" w:type="dxa"/>
            <w:tcBorders>
              <w:tl2br w:val="nil"/>
              <w:tr2bl w:val="nil"/>
            </w:tcBorders>
            <w:shd w:val="clear" w:color="auto" w:fill="FFFFFF"/>
            <w:tcMar>
              <w:left w:w="105" w:type="dxa"/>
              <w:right w:w="105" w:type="dxa"/>
            </w:tcMar>
            <w:vAlign w:val="center"/>
          </w:tcPr>
          <w:p w14:paraId="2FEA5968">
            <w:pPr>
              <w:shd w:val="solid" w:color="FFFFFF" w:fill="auto"/>
              <w:tabs>
                <w:tab w:val="left" w:pos="480"/>
              </w:tabs>
              <w:autoSpaceDN w:val="0"/>
              <w:spacing w:line="360" w:lineRule="exact"/>
              <w:jc w:val="center"/>
              <w:rPr>
                <w:rFonts w:hint="eastAsia" w:ascii="宋体" w:hAnsi="宋体" w:eastAsia="宋体" w:cs="宋体"/>
                <w:b/>
                <w:bCs/>
                <w:color w:val="000000" w:themeColor="text1"/>
                <w:kern w:val="0"/>
                <w:sz w:val="21"/>
                <w:szCs w:val="21"/>
                <w:highlight w:val="none"/>
                <w:shd w:val="clear" w:color="auto" w:fill="FFFFFF"/>
                <w:lang w:val="en-US"/>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FFFFFF"/>
                <w:lang w:val="en-US"/>
                <w14:textFill>
                  <w14:solidFill>
                    <w14:schemeClr w14:val="tx1"/>
                  </w14:solidFill>
                </w14:textFill>
              </w:rPr>
              <w:t>品质要求</w:t>
            </w:r>
          </w:p>
        </w:tc>
        <w:tc>
          <w:tcPr>
            <w:tcW w:w="910" w:type="dxa"/>
            <w:tcBorders>
              <w:tl2br w:val="nil"/>
              <w:tr2bl w:val="nil"/>
            </w:tcBorders>
            <w:shd w:val="clear" w:color="auto" w:fill="FFFFFF"/>
            <w:tcMar>
              <w:left w:w="105" w:type="dxa"/>
              <w:right w:w="105" w:type="dxa"/>
            </w:tcMar>
            <w:vAlign w:val="center"/>
          </w:tcPr>
          <w:p w14:paraId="7718AD22">
            <w:pPr>
              <w:shd w:val="solid" w:color="FFFFFF" w:fill="auto"/>
              <w:tabs>
                <w:tab w:val="left" w:pos="480"/>
              </w:tabs>
              <w:autoSpaceDN w:val="0"/>
              <w:spacing w:line="360" w:lineRule="exact"/>
              <w:jc w:val="center"/>
              <w:rPr>
                <w:rFonts w:hint="eastAsia" w:ascii="宋体" w:hAnsi="宋体" w:eastAsia="宋体" w:cs="宋体"/>
                <w:b/>
                <w:bCs/>
                <w:color w:val="000000" w:themeColor="text1"/>
                <w:kern w:val="0"/>
                <w:sz w:val="21"/>
                <w:szCs w:val="21"/>
                <w:highlight w:val="none"/>
                <w:shd w:val="clear" w:color="auto" w:fill="FFFFFF"/>
                <w:lang w:val="en-US"/>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FFFFFF"/>
                <w:lang w:val="en-US"/>
                <w14:textFill>
                  <w14:solidFill>
                    <w14:schemeClr w14:val="tx1"/>
                  </w14:solidFill>
                </w14:textFill>
              </w:rPr>
              <w:t>数量</w:t>
            </w:r>
          </w:p>
        </w:tc>
        <w:tc>
          <w:tcPr>
            <w:tcW w:w="796" w:type="dxa"/>
            <w:tcBorders>
              <w:tl2br w:val="nil"/>
              <w:tr2bl w:val="nil"/>
            </w:tcBorders>
            <w:shd w:val="clear" w:color="auto" w:fill="FFFFFF"/>
            <w:tcMar>
              <w:left w:w="105" w:type="dxa"/>
              <w:right w:w="105" w:type="dxa"/>
            </w:tcMar>
            <w:vAlign w:val="center"/>
          </w:tcPr>
          <w:p w14:paraId="6CEA5790">
            <w:pPr>
              <w:pStyle w:val="11"/>
              <w:jc w:val="center"/>
              <w:rPr>
                <w:rFonts w:hint="eastAsia" w:ascii="宋体" w:hAnsi="宋体" w:eastAsia="宋体" w:cs="宋体"/>
                <w:b/>
                <w:bCs/>
                <w:color w:val="000000" w:themeColor="text1"/>
                <w:kern w:val="0"/>
                <w:sz w:val="21"/>
                <w:szCs w:val="21"/>
                <w:highlight w:val="none"/>
                <w:shd w:val="clear" w:color="auto" w:fill="FFFFFF"/>
                <w:lang w:val="en-US"/>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FFFFFF"/>
                <w:lang w:val="en-US"/>
                <w14:textFill>
                  <w14:solidFill>
                    <w14:schemeClr w14:val="tx1"/>
                  </w14:solidFill>
                </w14:textFill>
              </w:rPr>
              <w:t>单价</w:t>
            </w:r>
          </w:p>
          <w:p w14:paraId="30B2A0AF">
            <w:pPr>
              <w:pStyle w:val="11"/>
              <w:jc w:val="center"/>
              <w:rPr>
                <w:rFonts w:hint="eastAsia" w:ascii="宋体" w:hAnsi="宋体" w:eastAsia="宋体" w:cs="宋体"/>
                <w:b/>
                <w:bCs/>
                <w:color w:val="000000" w:themeColor="text1"/>
                <w:kern w:val="0"/>
                <w:sz w:val="21"/>
                <w:szCs w:val="21"/>
                <w:highlight w:val="none"/>
                <w:shd w:val="clear" w:color="auto" w:fill="FFFFFF"/>
                <w:lang w:val="en-US"/>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FFFFFF"/>
                <w:lang w:val="en-US"/>
                <w14:textFill>
                  <w14:solidFill>
                    <w14:schemeClr w14:val="tx1"/>
                  </w14:solidFill>
                </w14:textFill>
              </w:rPr>
              <w:t>（元）</w:t>
            </w:r>
          </w:p>
        </w:tc>
        <w:tc>
          <w:tcPr>
            <w:tcW w:w="788" w:type="dxa"/>
            <w:tcBorders>
              <w:tl2br w:val="nil"/>
              <w:tr2bl w:val="nil"/>
            </w:tcBorders>
            <w:shd w:val="clear" w:color="auto" w:fill="FFFFFF"/>
            <w:tcMar>
              <w:left w:w="105" w:type="dxa"/>
              <w:right w:w="105" w:type="dxa"/>
            </w:tcMar>
            <w:vAlign w:val="center"/>
          </w:tcPr>
          <w:p w14:paraId="493AE5BA">
            <w:pPr>
              <w:pStyle w:val="11"/>
              <w:jc w:val="center"/>
              <w:rPr>
                <w:rFonts w:hint="eastAsia" w:ascii="宋体" w:hAnsi="宋体" w:eastAsia="宋体" w:cs="宋体"/>
                <w:b/>
                <w:bCs/>
                <w:color w:val="000000" w:themeColor="text1"/>
                <w:kern w:val="0"/>
                <w:sz w:val="21"/>
                <w:szCs w:val="21"/>
                <w:highlight w:val="none"/>
                <w:shd w:val="clear" w:color="auto" w:fill="FFFFFF"/>
                <w:lang w:val="en-US"/>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FFFFFF"/>
                <w:lang w:val="en-US" w:eastAsia="zh-CN"/>
                <w14:textFill>
                  <w14:solidFill>
                    <w14:schemeClr w14:val="tx1"/>
                  </w14:solidFill>
                </w14:textFill>
              </w:rPr>
              <w:t>小计</w:t>
            </w:r>
          </w:p>
          <w:p w14:paraId="77ECCF05">
            <w:pPr>
              <w:pStyle w:val="11"/>
              <w:jc w:val="center"/>
              <w:rPr>
                <w:rFonts w:hint="eastAsia" w:ascii="宋体" w:hAnsi="宋体" w:eastAsia="宋体" w:cs="宋体"/>
                <w:b/>
                <w:bCs/>
                <w:color w:val="000000" w:themeColor="text1"/>
                <w:kern w:val="0"/>
                <w:sz w:val="21"/>
                <w:szCs w:val="21"/>
                <w:highlight w:val="none"/>
                <w:shd w:val="clear" w:color="auto" w:fill="FFFFFF"/>
                <w:lang w:val="en-US"/>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FFFFFF"/>
                <w:lang w:val="en-US"/>
                <w14:textFill>
                  <w14:solidFill>
                    <w14:schemeClr w14:val="tx1"/>
                  </w14:solidFill>
                </w14:textFill>
              </w:rPr>
              <w:t>（元）</w:t>
            </w:r>
          </w:p>
        </w:tc>
        <w:tc>
          <w:tcPr>
            <w:tcW w:w="789" w:type="dxa"/>
            <w:tcBorders>
              <w:tl2br w:val="nil"/>
              <w:tr2bl w:val="nil"/>
            </w:tcBorders>
            <w:shd w:val="clear" w:color="auto" w:fill="FFFFFF"/>
            <w:tcMar>
              <w:left w:w="105" w:type="dxa"/>
              <w:right w:w="105" w:type="dxa"/>
            </w:tcMar>
            <w:vAlign w:val="center"/>
          </w:tcPr>
          <w:p w14:paraId="089EB1A0">
            <w:pPr>
              <w:pStyle w:val="11"/>
              <w:jc w:val="center"/>
              <w:rPr>
                <w:rFonts w:hint="eastAsia" w:ascii="宋体" w:hAnsi="宋体" w:eastAsia="宋体" w:cs="宋体"/>
                <w:b/>
                <w:bCs/>
                <w:color w:val="000000" w:themeColor="text1"/>
                <w:kern w:val="0"/>
                <w:sz w:val="21"/>
                <w:szCs w:val="21"/>
                <w:highlight w:val="none"/>
                <w:shd w:val="clear" w:color="auto" w:fill="FFFFFF"/>
                <w:lang w:val="en-US"/>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FFFFFF"/>
                <w:lang w:val="en-US"/>
                <w14:textFill>
                  <w14:solidFill>
                    <w14:schemeClr w14:val="tx1"/>
                  </w14:solidFill>
                </w14:textFill>
              </w:rPr>
              <w:t>备注</w:t>
            </w:r>
          </w:p>
        </w:tc>
      </w:tr>
      <w:tr w14:paraId="33C3DC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89" w:type="dxa"/>
            <w:tcBorders>
              <w:tl2br w:val="nil"/>
              <w:tr2bl w:val="nil"/>
            </w:tcBorders>
            <w:shd w:val="clear" w:color="auto" w:fill="FFFFFF"/>
            <w:tcMar>
              <w:left w:w="105" w:type="dxa"/>
              <w:right w:w="105" w:type="dxa"/>
            </w:tcMar>
            <w:vAlign w:val="center"/>
          </w:tcPr>
          <w:p w14:paraId="47F4D87C">
            <w:pPr>
              <w:pStyle w:val="11"/>
              <w:jc w:val="center"/>
              <w:rPr>
                <w:rFonts w:hint="eastAsia" w:ascii="宋体" w:hAnsi="宋体" w:eastAsia="宋体" w:cs="宋体"/>
                <w:color w:val="000000" w:themeColor="text1"/>
                <w:sz w:val="21"/>
                <w:szCs w:val="21"/>
                <w:highlight w:val="none"/>
                <w:shd w:val="clear" w:color="auto" w:fill="FFFFFF"/>
                <w14:textFill>
                  <w14:solidFill>
                    <w14:schemeClr w14:val="tx1"/>
                  </w14:solidFill>
                </w14:textFill>
              </w:rPr>
            </w:pPr>
            <w:r>
              <w:rPr>
                <w:rFonts w:hint="eastAsia" w:ascii="宋体" w:hAnsi="宋体" w:eastAsia="宋体" w:cs="宋体"/>
                <w:color w:val="000000" w:themeColor="text1"/>
                <w:sz w:val="21"/>
                <w:szCs w:val="21"/>
                <w:highlight w:val="none"/>
                <w:shd w:val="clear" w:color="auto" w:fill="FFFFFF"/>
                <w14:textFill>
                  <w14:solidFill>
                    <w14:schemeClr w14:val="tx1"/>
                  </w14:solidFill>
                </w14:textFill>
              </w:rPr>
              <w:t>1</w:t>
            </w:r>
          </w:p>
        </w:tc>
        <w:tc>
          <w:tcPr>
            <w:tcW w:w="1094" w:type="dxa"/>
            <w:tcBorders>
              <w:tl2br w:val="nil"/>
              <w:tr2bl w:val="nil"/>
            </w:tcBorders>
            <w:shd w:val="clear" w:color="auto" w:fill="FFFFFF"/>
            <w:tcMar>
              <w:left w:w="105" w:type="dxa"/>
              <w:right w:w="105" w:type="dxa"/>
            </w:tcMar>
            <w:vAlign w:val="center"/>
          </w:tcPr>
          <w:p w14:paraId="788F12B0">
            <w:pPr>
              <w:pStyle w:val="11"/>
              <w:jc w:val="center"/>
              <w:rPr>
                <w:rFonts w:hint="eastAsia" w:ascii="宋体" w:hAnsi="宋体" w:eastAsia="宋体" w:cs="宋体"/>
                <w:color w:val="000000" w:themeColor="text1"/>
                <w:sz w:val="21"/>
                <w:szCs w:val="21"/>
                <w:highlight w:val="none"/>
                <w:shd w:val="clear" w:color="auto" w:fill="FFFFFF"/>
                <w14:textFill>
                  <w14:solidFill>
                    <w14:schemeClr w14:val="tx1"/>
                  </w14:solidFill>
                </w14:textFill>
              </w:rPr>
            </w:pPr>
            <w:r>
              <w:rPr>
                <w:rFonts w:hint="eastAsia" w:ascii="宋体" w:hAnsi="宋体" w:eastAsia="宋体" w:cs="宋体"/>
                <w:color w:val="000000" w:themeColor="text1"/>
                <w:sz w:val="21"/>
                <w:szCs w:val="21"/>
                <w:highlight w:val="none"/>
                <w:shd w:val="clear" w:color="auto" w:fill="FFFFFF"/>
                <w14:textFill>
                  <w14:solidFill>
                    <w14:schemeClr w14:val="tx1"/>
                  </w14:solidFill>
                </w14:textFill>
              </w:rPr>
              <w:t>干粉灭火器</w:t>
            </w:r>
          </w:p>
        </w:tc>
        <w:tc>
          <w:tcPr>
            <w:tcW w:w="1386" w:type="dxa"/>
            <w:tcBorders>
              <w:tl2br w:val="nil"/>
              <w:tr2bl w:val="nil"/>
            </w:tcBorders>
            <w:shd w:val="clear" w:color="auto" w:fill="FFFFFF"/>
            <w:tcMar>
              <w:left w:w="105" w:type="dxa"/>
              <w:right w:w="105" w:type="dxa"/>
            </w:tcMar>
            <w:vAlign w:val="center"/>
          </w:tcPr>
          <w:p w14:paraId="3AD9290F">
            <w:pPr>
              <w:pStyle w:val="11"/>
              <w:jc w:val="left"/>
              <w:rPr>
                <w:rFonts w:hint="eastAsia" w:ascii="宋体" w:hAnsi="宋体" w:eastAsia="宋体" w:cs="宋体"/>
                <w:color w:val="000000" w:themeColor="text1"/>
                <w:sz w:val="21"/>
                <w:szCs w:val="21"/>
                <w:highlight w:val="none"/>
                <w:shd w:val="clear" w:color="auto" w:fill="FFFFFF"/>
                <w14:textFill>
                  <w14:solidFill>
                    <w14:schemeClr w14:val="tx1"/>
                  </w14:solidFill>
                </w14:textFill>
              </w:rPr>
            </w:pPr>
            <w:r>
              <w:rPr>
                <w:rFonts w:hint="eastAsia" w:ascii="宋体" w:hAnsi="宋体" w:eastAsia="宋体" w:cs="宋体"/>
                <w:color w:val="000000" w:themeColor="text1"/>
                <w:sz w:val="21"/>
                <w:szCs w:val="21"/>
                <w:highlight w:val="none"/>
                <w:shd w:val="clear" w:color="auto" w:fill="FFFFFF"/>
                <w14:textFill>
                  <w14:solidFill>
                    <w14:schemeClr w14:val="tx1"/>
                  </w14:solidFill>
                </w14:textFill>
              </w:rPr>
              <w:t>MFZ∕ABC4</w:t>
            </w:r>
          </w:p>
        </w:tc>
        <w:tc>
          <w:tcPr>
            <w:tcW w:w="1221" w:type="dxa"/>
            <w:tcBorders>
              <w:tl2br w:val="nil"/>
              <w:tr2bl w:val="nil"/>
            </w:tcBorders>
            <w:shd w:val="clear" w:color="auto" w:fill="FFFFFF"/>
            <w:tcMar>
              <w:left w:w="105" w:type="dxa"/>
              <w:right w:w="105" w:type="dxa"/>
            </w:tcMar>
            <w:vAlign w:val="center"/>
          </w:tcPr>
          <w:p w14:paraId="19F7A101">
            <w:pPr>
              <w:pStyle w:val="11"/>
              <w:jc w:val="left"/>
              <w:rPr>
                <w:rFonts w:hint="eastAsia" w:ascii="宋体" w:hAnsi="宋体" w:eastAsia="宋体" w:cs="宋体"/>
                <w:color w:val="000000" w:themeColor="text1"/>
                <w:sz w:val="21"/>
                <w:szCs w:val="21"/>
                <w:highlight w:val="none"/>
                <w:shd w:val="clear" w:color="auto" w:fill="FFFFFF"/>
                <w14:textFill>
                  <w14:solidFill>
                    <w14:schemeClr w14:val="tx1"/>
                  </w14:solidFill>
                </w14:textFill>
              </w:rPr>
            </w:pPr>
            <w:r>
              <w:rPr>
                <w:rFonts w:hint="eastAsia" w:ascii="宋体" w:hAnsi="宋体" w:eastAsia="宋体" w:cs="宋体"/>
                <w:color w:val="000000" w:themeColor="text1"/>
                <w:sz w:val="21"/>
                <w:szCs w:val="21"/>
                <w:highlight w:val="none"/>
                <w:shd w:val="clear" w:color="auto" w:fill="FFFFFF"/>
                <w14:textFill>
                  <w14:solidFill>
                    <w14:schemeClr w14:val="tx1"/>
                  </w14:solidFill>
                </w14:textFill>
              </w:rPr>
              <w:t>1.外观检查；</w:t>
            </w:r>
          </w:p>
          <w:p w14:paraId="7ED297A8">
            <w:pPr>
              <w:pStyle w:val="11"/>
              <w:jc w:val="left"/>
              <w:rPr>
                <w:rFonts w:hint="eastAsia" w:ascii="宋体" w:hAnsi="宋体" w:eastAsia="宋体" w:cs="宋体"/>
                <w:color w:val="000000" w:themeColor="text1"/>
                <w:sz w:val="21"/>
                <w:szCs w:val="21"/>
                <w:highlight w:val="none"/>
                <w:shd w:val="clear" w:color="auto" w:fill="FFFFFF"/>
                <w14:textFill>
                  <w14:solidFill>
                    <w14:schemeClr w14:val="tx1"/>
                  </w14:solidFill>
                </w14:textFill>
              </w:rPr>
            </w:pPr>
            <w:r>
              <w:rPr>
                <w:rFonts w:hint="eastAsia" w:ascii="宋体" w:hAnsi="宋体" w:eastAsia="宋体" w:cs="宋体"/>
                <w:color w:val="000000" w:themeColor="text1"/>
                <w:sz w:val="21"/>
                <w:szCs w:val="21"/>
                <w:highlight w:val="none"/>
                <w:shd w:val="clear" w:color="auto" w:fill="FFFFFF"/>
                <w14:textFill>
                  <w14:solidFill>
                    <w14:schemeClr w14:val="tx1"/>
                  </w14:solidFill>
                </w14:textFill>
              </w:rPr>
              <w:t>2.水压试验、分体进行维修；</w:t>
            </w:r>
          </w:p>
          <w:p w14:paraId="5E5B56E0">
            <w:pPr>
              <w:pStyle w:val="11"/>
              <w:jc w:val="left"/>
              <w:rPr>
                <w:rFonts w:hint="eastAsia" w:ascii="宋体" w:hAnsi="宋体" w:eastAsia="宋体" w:cs="宋体"/>
                <w:color w:val="000000" w:themeColor="text1"/>
                <w:sz w:val="21"/>
                <w:szCs w:val="21"/>
                <w:highlight w:val="none"/>
                <w:shd w:val="clear" w:color="auto" w:fill="FFFFFF"/>
                <w14:textFill>
                  <w14:solidFill>
                    <w14:schemeClr w14:val="tx1"/>
                  </w14:solidFill>
                </w14:textFill>
              </w:rPr>
            </w:pPr>
            <w:r>
              <w:rPr>
                <w:rFonts w:hint="eastAsia" w:ascii="宋体" w:hAnsi="宋体" w:eastAsia="宋体" w:cs="宋体"/>
                <w:color w:val="000000" w:themeColor="text1"/>
                <w:sz w:val="21"/>
                <w:szCs w:val="21"/>
                <w:highlight w:val="none"/>
                <w:shd w:val="clear" w:color="auto" w:fill="FFFFFF"/>
                <w14:textFill>
                  <w14:solidFill>
                    <w14:schemeClr w14:val="tx1"/>
                  </w14:solidFill>
                </w14:textFill>
              </w:rPr>
              <w:t>3.新药剂罐装；</w:t>
            </w:r>
          </w:p>
          <w:p w14:paraId="21A712A8">
            <w:pPr>
              <w:pStyle w:val="11"/>
              <w:jc w:val="left"/>
              <w:rPr>
                <w:rFonts w:hint="eastAsia" w:ascii="宋体" w:hAnsi="宋体" w:eastAsia="宋体" w:cs="宋体"/>
                <w:color w:val="000000" w:themeColor="text1"/>
                <w:sz w:val="21"/>
                <w:szCs w:val="21"/>
                <w:highlight w:val="none"/>
                <w:shd w:val="clear" w:color="auto" w:fill="FFFFFF"/>
                <w14:textFill>
                  <w14:solidFill>
                    <w14:schemeClr w14:val="tx1"/>
                  </w14:solidFill>
                </w14:textFill>
              </w:rPr>
            </w:pPr>
            <w:r>
              <w:rPr>
                <w:rFonts w:hint="eastAsia" w:ascii="宋体" w:hAnsi="宋体" w:eastAsia="宋体" w:cs="宋体"/>
                <w:color w:val="000000" w:themeColor="text1"/>
                <w:sz w:val="21"/>
                <w:szCs w:val="21"/>
                <w:highlight w:val="none"/>
                <w:shd w:val="clear" w:color="auto" w:fill="FFFFFF"/>
                <w14:textFill>
                  <w14:solidFill>
                    <w14:schemeClr w14:val="tx1"/>
                  </w14:solidFill>
                </w14:textFill>
              </w:rPr>
              <w:t>4.气密试验；</w:t>
            </w:r>
          </w:p>
          <w:p w14:paraId="0896243F">
            <w:pPr>
              <w:pStyle w:val="11"/>
              <w:jc w:val="left"/>
              <w:rPr>
                <w:rFonts w:hint="eastAsia" w:ascii="宋体" w:hAnsi="宋体" w:eastAsia="宋体" w:cs="宋体"/>
                <w:color w:val="000000" w:themeColor="text1"/>
                <w:sz w:val="21"/>
                <w:szCs w:val="21"/>
                <w:highlight w:val="none"/>
                <w:shd w:val="clear" w:color="auto" w:fill="FFFFFF"/>
                <w14:textFill>
                  <w14:solidFill>
                    <w14:schemeClr w14:val="tx1"/>
                  </w14:solidFill>
                </w14:textFill>
              </w:rPr>
            </w:pPr>
            <w:r>
              <w:rPr>
                <w:rFonts w:hint="eastAsia" w:ascii="宋体" w:hAnsi="宋体" w:eastAsia="宋体" w:cs="宋体"/>
                <w:color w:val="000000" w:themeColor="text1"/>
                <w:sz w:val="21"/>
                <w:szCs w:val="21"/>
                <w:highlight w:val="none"/>
                <w:shd w:val="clear" w:color="auto" w:fill="FFFFFF"/>
                <w14:textFill>
                  <w14:solidFill>
                    <w14:schemeClr w14:val="tx1"/>
                  </w14:solidFill>
                </w14:textFill>
              </w:rPr>
              <w:t>5.贴合格证。</w:t>
            </w:r>
          </w:p>
        </w:tc>
        <w:tc>
          <w:tcPr>
            <w:tcW w:w="2004" w:type="dxa"/>
            <w:tcBorders>
              <w:tl2br w:val="nil"/>
              <w:tr2bl w:val="nil"/>
            </w:tcBorders>
            <w:shd w:val="clear" w:color="auto" w:fill="FFFFFF"/>
            <w:tcMar>
              <w:left w:w="105" w:type="dxa"/>
              <w:right w:w="105" w:type="dxa"/>
            </w:tcMar>
            <w:vAlign w:val="center"/>
          </w:tcPr>
          <w:p w14:paraId="11365271">
            <w:pPr>
              <w:pStyle w:val="11"/>
              <w:jc w:val="left"/>
              <w:rPr>
                <w:rFonts w:hint="eastAsia" w:ascii="宋体" w:hAnsi="宋体" w:eastAsia="宋体" w:cs="宋体"/>
                <w:color w:val="000000" w:themeColor="text1"/>
                <w:sz w:val="21"/>
                <w:szCs w:val="21"/>
                <w:highlight w:val="none"/>
                <w:shd w:val="clear" w:color="auto" w:fill="FFFFFF"/>
                <w14:textFill>
                  <w14:solidFill>
                    <w14:schemeClr w14:val="tx1"/>
                  </w14:solidFill>
                </w14:textFill>
              </w:rPr>
            </w:pPr>
            <w:r>
              <w:rPr>
                <w:rFonts w:hint="eastAsia" w:ascii="宋体" w:hAnsi="宋体" w:eastAsia="宋体" w:cs="宋体"/>
                <w:color w:val="000000" w:themeColor="text1"/>
                <w:sz w:val="21"/>
                <w:szCs w:val="21"/>
                <w:highlight w:val="none"/>
                <w:shd w:val="clear" w:color="auto" w:fill="FFFFFF"/>
                <w14:textFill>
                  <w14:solidFill>
                    <w14:schemeClr w14:val="tx1"/>
                  </w14:solidFill>
                </w14:textFill>
              </w:rPr>
              <w:t>1.按照安全行业标准灭火器维修与报废规程GA95-2015执行；</w:t>
            </w:r>
          </w:p>
          <w:p w14:paraId="2EE78AE0">
            <w:pPr>
              <w:pStyle w:val="11"/>
              <w:jc w:val="left"/>
              <w:rPr>
                <w:rFonts w:hint="eastAsia" w:ascii="宋体" w:hAnsi="宋体" w:eastAsia="宋体" w:cs="宋体"/>
                <w:color w:val="000000" w:themeColor="text1"/>
                <w:sz w:val="21"/>
                <w:szCs w:val="21"/>
                <w:highlight w:val="none"/>
                <w:shd w:val="clear" w:color="auto" w:fill="FFFFFF"/>
                <w14:textFill>
                  <w14:solidFill>
                    <w14:schemeClr w14:val="tx1"/>
                  </w14:solidFill>
                </w14:textFill>
              </w:rPr>
            </w:pPr>
            <w:r>
              <w:rPr>
                <w:rFonts w:hint="eastAsia" w:ascii="宋体" w:hAnsi="宋体" w:eastAsia="宋体" w:cs="宋体"/>
                <w:color w:val="000000" w:themeColor="text1"/>
                <w:sz w:val="21"/>
                <w:szCs w:val="21"/>
                <w:highlight w:val="none"/>
                <w:shd w:val="clear" w:color="auto" w:fill="FFFFFF"/>
                <w14:textFill>
                  <w14:solidFill>
                    <w14:schemeClr w14:val="tx1"/>
                  </w14:solidFill>
                </w14:textFill>
              </w:rPr>
              <w:t>2.</w:t>
            </w:r>
            <w:r>
              <w:rPr>
                <w:rFonts w:hint="eastAsia" w:ascii="宋体" w:hAnsi="宋体" w:eastAsia="宋体" w:cs="宋体"/>
                <w:color w:val="000000" w:themeColor="text1"/>
                <w:sz w:val="21"/>
                <w:szCs w:val="21"/>
                <w:highlight w:val="none"/>
                <w:shd w:val="clear" w:color="auto" w:fill="FFFFFF"/>
                <w:lang w:eastAsia="zh-CN"/>
                <w14:textFill>
                  <w14:solidFill>
                    <w14:schemeClr w14:val="tx1"/>
                  </w14:solidFill>
                </w14:textFill>
              </w:rPr>
              <w:t>服务商</w:t>
            </w:r>
            <w:r>
              <w:rPr>
                <w:rFonts w:hint="eastAsia" w:ascii="宋体" w:hAnsi="宋体" w:eastAsia="宋体" w:cs="宋体"/>
                <w:color w:val="000000" w:themeColor="text1"/>
                <w:sz w:val="21"/>
                <w:szCs w:val="21"/>
                <w:highlight w:val="none"/>
                <w:shd w:val="clear" w:color="auto" w:fill="FFFFFF"/>
                <w14:textFill>
                  <w14:solidFill>
                    <w14:schemeClr w14:val="tx1"/>
                  </w14:solidFill>
                </w14:textFill>
              </w:rPr>
              <w:t>提供药剂品牌及合格证书；</w:t>
            </w:r>
          </w:p>
          <w:p w14:paraId="026388D9">
            <w:pPr>
              <w:pStyle w:val="11"/>
              <w:jc w:val="left"/>
              <w:rPr>
                <w:rFonts w:hint="eastAsia" w:ascii="宋体" w:hAnsi="宋体" w:eastAsia="宋体" w:cs="宋体"/>
                <w:color w:val="000000" w:themeColor="text1"/>
                <w:sz w:val="21"/>
                <w:szCs w:val="21"/>
                <w:highlight w:val="none"/>
                <w:shd w:val="clear" w:color="auto" w:fill="FFFFFF"/>
                <w14:textFill>
                  <w14:solidFill>
                    <w14:schemeClr w14:val="tx1"/>
                  </w14:solidFill>
                </w14:textFill>
              </w:rPr>
            </w:pPr>
            <w:r>
              <w:rPr>
                <w:rFonts w:hint="eastAsia" w:ascii="宋体" w:hAnsi="宋体" w:eastAsia="宋体" w:cs="宋体"/>
                <w:color w:val="000000" w:themeColor="text1"/>
                <w:sz w:val="21"/>
                <w:szCs w:val="21"/>
                <w:highlight w:val="none"/>
                <w:shd w:val="clear" w:color="auto" w:fill="FFFFFF"/>
                <w14:textFill>
                  <w14:solidFill>
                    <w14:schemeClr w14:val="tx1"/>
                  </w14:solidFill>
                </w14:textFill>
              </w:rPr>
              <w:t>3.灭火剂：按GB4066-2017标准执行，（磷酸二氢铵75﹪、硫酸铵15﹪）。</w:t>
            </w:r>
          </w:p>
        </w:tc>
        <w:tc>
          <w:tcPr>
            <w:tcW w:w="910" w:type="dxa"/>
            <w:tcBorders>
              <w:tl2br w:val="nil"/>
              <w:tr2bl w:val="nil"/>
            </w:tcBorders>
            <w:shd w:val="clear" w:color="auto" w:fill="FFFFFF"/>
            <w:tcMar>
              <w:left w:w="105" w:type="dxa"/>
              <w:right w:w="105" w:type="dxa"/>
            </w:tcMar>
            <w:vAlign w:val="center"/>
          </w:tcPr>
          <w:p w14:paraId="7D4A71CD">
            <w:pPr>
              <w:pStyle w:val="11"/>
              <w:jc w:val="center"/>
              <w:rPr>
                <w:rFonts w:hint="eastAsia" w:ascii="宋体" w:hAnsi="宋体" w:eastAsia="宋体" w:cs="宋体"/>
                <w:color w:val="000000" w:themeColor="text1"/>
                <w:sz w:val="21"/>
                <w:szCs w:val="21"/>
                <w:highlight w:val="none"/>
                <w:shd w:val="clear" w:color="auto" w:fill="FFFFFF"/>
                <w14:textFill>
                  <w14:solidFill>
                    <w14:schemeClr w14:val="tx1"/>
                  </w14:solidFill>
                </w14:textFill>
              </w:rPr>
            </w:pPr>
            <w:r>
              <w:rPr>
                <w:rFonts w:hint="eastAsia" w:ascii="宋体" w:hAnsi="宋体" w:eastAsia="宋体" w:cs="宋体"/>
                <w:color w:val="000000" w:themeColor="text1"/>
                <w:sz w:val="21"/>
                <w:szCs w:val="21"/>
                <w:highlight w:val="none"/>
                <w:shd w:val="clear" w:color="auto" w:fill="FFFFFF"/>
                <w:lang w:val="en-US"/>
                <w14:textFill>
                  <w14:solidFill>
                    <w14:schemeClr w14:val="tx1"/>
                  </w14:solidFill>
                </w14:textFill>
              </w:rPr>
              <w:t>1200</w:t>
            </w:r>
            <w:r>
              <w:rPr>
                <w:rFonts w:hint="eastAsia" w:ascii="宋体" w:hAnsi="宋体" w:eastAsia="宋体" w:cs="宋体"/>
                <w:color w:val="000000" w:themeColor="text1"/>
                <w:sz w:val="21"/>
                <w:szCs w:val="21"/>
                <w:highlight w:val="none"/>
                <w:shd w:val="clear" w:color="auto" w:fill="FFFFFF"/>
                <w14:textFill>
                  <w14:solidFill>
                    <w14:schemeClr w14:val="tx1"/>
                  </w14:solidFill>
                </w14:textFill>
              </w:rPr>
              <w:t>具</w:t>
            </w:r>
          </w:p>
        </w:tc>
        <w:tc>
          <w:tcPr>
            <w:tcW w:w="796" w:type="dxa"/>
            <w:tcBorders>
              <w:tl2br w:val="nil"/>
              <w:tr2bl w:val="nil"/>
            </w:tcBorders>
            <w:shd w:val="clear" w:color="auto" w:fill="FFFFFF"/>
            <w:tcMar>
              <w:left w:w="105" w:type="dxa"/>
              <w:right w:w="105" w:type="dxa"/>
            </w:tcMar>
            <w:vAlign w:val="center"/>
          </w:tcPr>
          <w:p w14:paraId="7C2CAC01">
            <w:pPr>
              <w:pStyle w:val="11"/>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788" w:type="dxa"/>
            <w:tcBorders>
              <w:tl2br w:val="nil"/>
              <w:tr2bl w:val="nil"/>
            </w:tcBorders>
            <w:shd w:val="clear" w:color="auto" w:fill="FFFFFF"/>
            <w:tcMar>
              <w:left w:w="105" w:type="dxa"/>
              <w:right w:w="105" w:type="dxa"/>
            </w:tcMar>
            <w:vAlign w:val="center"/>
          </w:tcPr>
          <w:p w14:paraId="79E2F6AB">
            <w:pPr>
              <w:shd w:val="solid" w:color="FFFFFF" w:fill="auto"/>
              <w:tabs>
                <w:tab w:val="left" w:pos="480"/>
              </w:tabs>
              <w:autoSpaceDN w:val="0"/>
              <w:spacing w:line="360" w:lineRule="exact"/>
              <w:jc w:val="center"/>
              <w:rPr>
                <w:rFonts w:hint="eastAsia" w:ascii="宋体" w:hAnsi="宋体" w:eastAsia="宋体" w:cs="宋体"/>
                <w:color w:val="000000" w:themeColor="text1"/>
                <w:kern w:val="0"/>
                <w:sz w:val="21"/>
                <w:szCs w:val="21"/>
                <w:highlight w:val="none"/>
                <w:shd w:val="clear" w:color="auto" w:fill="FFFFFF"/>
                <w:lang w:val="en-US"/>
                <w14:textFill>
                  <w14:solidFill>
                    <w14:schemeClr w14:val="tx1"/>
                  </w14:solidFill>
                </w14:textFill>
              </w:rPr>
            </w:pPr>
          </w:p>
        </w:tc>
        <w:tc>
          <w:tcPr>
            <w:tcW w:w="789" w:type="dxa"/>
            <w:tcBorders>
              <w:tl2br w:val="nil"/>
              <w:tr2bl w:val="nil"/>
            </w:tcBorders>
            <w:shd w:val="clear" w:color="auto" w:fill="FFFFFF"/>
            <w:tcMar>
              <w:left w:w="105" w:type="dxa"/>
              <w:right w:w="105" w:type="dxa"/>
            </w:tcMar>
            <w:vAlign w:val="center"/>
          </w:tcPr>
          <w:p w14:paraId="67319FD4">
            <w:pPr>
              <w:shd w:val="solid" w:color="FFFFFF" w:fill="auto"/>
              <w:tabs>
                <w:tab w:val="left" w:pos="480"/>
              </w:tabs>
              <w:autoSpaceDN w:val="0"/>
              <w:spacing w:line="360" w:lineRule="exact"/>
              <w:jc w:val="center"/>
              <w:rPr>
                <w:rFonts w:hint="eastAsia" w:ascii="宋体" w:hAnsi="宋体" w:eastAsia="宋体" w:cs="宋体"/>
                <w:color w:val="000000" w:themeColor="text1"/>
                <w:kern w:val="0"/>
                <w:sz w:val="21"/>
                <w:szCs w:val="21"/>
                <w:highlight w:val="none"/>
                <w:shd w:val="clear" w:color="auto" w:fill="FFFFFF"/>
                <w:lang w:val="en-US"/>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FFFFFF"/>
                <w:lang w:val="en-US"/>
                <w14:textFill>
                  <w14:solidFill>
                    <w14:schemeClr w14:val="tx1"/>
                  </w14:solidFill>
                </w14:textFill>
              </w:rPr>
              <w:t>换粉维修</w:t>
            </w:r>
          </w:p>
        </w:tc>
      </w:tr>
      <w:tr w14:paraId="39BF08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89" w:type="dxa"/>
            <w:tcBorders>
              <w:tl2br w:val="nil"/>
              <w:tr2bl w:val="nil"/>
            </w:tcBorders>
            <w:shd w:val="clear" w:color="auto" w:fill="FFFFFF"/>
            <w:tcMar>
              <w:left w:w="105" w:type="dxa"/>
              <w:right w:w="105" w:type="dxa"/>
            </w:tcMar>
            <w:vAlign w:val="center"/>
          </w:tcPr>
          <w:p w14:paraId="2C828B72">
            <w:pPr>
              <w:pStyle w:val="11"/>
              <w:jc w:val="center"/>
              <w:rPr>
                <w:rFonts w:hint="eastAsia" w:ascii="宋体" w:hAnsi="宋体" w:eastAsia="宋体" w:cs="宋体"/>
                <w:color w:val="000000" w:themeColor="text1"/>
                <w:sz w:val="21"/>
                <w:szCs w:val="21"/>
                <w:highlight w:val="none"/>
                <w:shd w:val="clear" w:color="auto" w:fill="FFFFFF"/>
                <w14:textFill>
                  <w14:solidFill>
                    <w14:schemeClr w14:val="tx1"/>
                  </w14:solidFill>
                </w14:textFill>
              </w:rPr>
            </w:pPr>
            <w:r>
              <w:rPr>
                <w:rFonts w:hint="eastAsia" w:ascii="宋体" w:hAnsi="宋体" w:eastAsia="宋体" w:cs="宋体"/>
                <w:color w:val="000000" w:themeColor="text1"/>
                <w:sz w:val="21"/>
                <w:szCs w:val="21"/>
                <w:highlight w:val="none"/>
                <w:shd w:val="clear" w:color="auto" w:fill="FFFFFF"/>
                <w:lang w:val="en-US"/>
                <w14:textFill>
                  <w14:solidFill>
                    <w14:schemeClr w14:val="tx1"/>
                  </w14:solidFill>
                </w14:textFill>
              </w:rPr>
              <w:t>2</w:t>
            </w:r>
          </w:p>
        </w:tc>
        <w:tc>
          <w:tcPr>
            <w:tcW w:w="1094" w:type="dxa"/>
            <w:tcBorders>
              <w:tl2br w:val="nil"/>
              <w:tr2bl w:val="nil"/>
            </w:tcBorders>
            <w:shd w:val="clear" w:color="auto" w:fill="FFFFFF"/>
            <w:tcMar>
              <w:left w:w="105" w:type="dxa"/>
              <w:right w:w="105" w:type="dxa"/>
            </w:tcMar>
            <w:vAlign w:val="center"/>
          </w:tcPr>
          <w:p w14:paraId="702D68B5">
            <w:pPr>
              <w:pStyle w:val="11"/>
              <w:jc w:val="center"/>
              <w:rPr>
                <w:rFonts w:hint="eastAsia" w:ascii="宋体" w:hAnsi="宋体" w:eastAsia="宋体" w:cs="宋体"/>
                <w:color w:val="000000" w:themeColor="text1"/>
                <w:sz w:val="21"/>
                <w:szCs w:val="21"/>
                <w:highlight w:val="none"/>
                <w:shd w:val="clear" w:color="auto" w:fill="FFFFFF"/>
                <w14:textFill>
                  <w14:solidFill>
                    <w14:schemeClr w14:val="tx1"/>
                  </w14:solidFill>
                </w14:textFill>
              </w:rPr>
            </w:pPr>
            <w:r>
              <w:rPr>
                <w:rFonts w:hint="eastAsia" w:ascii="宋体" w:hAnsi="宋体" w:eastAsia="宋体" w:cs="宋体"/>
                <w:color w:val="000000" w:themeColor="text1"/>
                <w:sz w:val="21"/>
                <w:szCs w:val="21"/>
                <w:highlight w:val="none"/>
                <w:shd w:val="clear" w:color="auto" w:fill="FFFFFF"/>
                <w:lang w:val="en-US" w:eastAsia="zh-CN"/>
                <w14:textFill>
                  <w14:solidFill>
                    <w14:schemeClr w14:val="tx1"/>
                  </w14:solidFill>
                </w14:textFill>
              </w:rPr>
              <w:t>消防应急照明灯</w:t>
            </w:r>
          </w:p>
        </w:tc>
        <w:tc>
          <w:tcPr>
            <w:tcW w:w="1386" w:type="dxa"/>
            <w:tcBorders>
              <w:tl2br w:val="nil"/>
              <w:tr2bl w:val="nil"/>
            </w:tcBorders>
            <w:shd w:val="clear" w:color="auto" w:fill="FFFFFF"/>
            <w:tcMar>
              <w:left w:w="105" w:type="dxa"/>
              <w:right w:w="105" w:type="dxa"/>
            </w:tcMar>
            <w:vAlign w:val="center"/>
          </w:tcPr>
          <w:p w14:paraId="6BD42301">
            <w:pPr>
              <w:pStyle w:val="11"/>
              <w:jc w:val="left"/>
              <w:rPr>
                <w:rFonts w:hint="eastAsia" w:ascii="宋体" w:hAnsi="宋体" w:eastAsia="宋体" w:cs="宋体"/>
                <w:color w:val="000000" w:themeColor="text1"/>
                <w:sz w:val="21"/>
                <w:szCs w:val="21"/>
                <w:highlight w:val="none"/>
                <w:shd w:val="clear" w:color="auto" w:fill="FFFFFF"/>
                <w14:textFill>
                  <w14:solidFill>
                    <w14:schemeClr w14:val="tx1"/>
                  </w14:solidFill>
                </w14:textFill>
              </w:rPr>
            </w:pPr>
            <w:r>
              <w:rPr>
                <w:rFonts w:hint="eastAsia" w:ascii="宋体" w:hAnsi="宋体" w:eastAsia="宋体" w:cs="宋体"/>
                <w:color w:val="000000" w:themeColor="text1"/>
                <w:sz w:val="21"/>
                <w:szCs w:val="21"/>
                <w:highlight w:val="none"/>
                <w:shd w:val="clear" w:color="auto" w:fill="FFFFFF"/>
                <w14:textFill>
                  <w14:solidFill>
                    <w14:schemeClr w14:val="tx1"/>
                  </w14:solidFill>
                </w14:textFill>
              </w:rPr>
              <w:t>EI-ZFJC-E5W-S8645GB型集中电源集中控制型消防应急照明灯具</w:t>
            </w:r>
            <w:r>
              <w:rPr>
                <w:rFonts w:hint="eastAsia" w:ascii="宋体" w:hAnsi="宋体" w:eastAsia="宋体" w:cs="宋体"/>
                <w:color w:val="000000" w:themeColor="text1"/>
                <w:sz w:val="21"/>
                <w:szCs w:val="21"/>
                <w:highlight w:val="none"/>
                <w:shd w:val="clear" w:color="auto" w:fill="FFFFFF"/>
                <w:lang w:val="en-US"/>
                <w14:textFill>
                  <w14:solidFill>
                    <w14:schemeClr w14:val="tx1"/>
                  </w14:solidFill>
                </w14:textFill>
              </w:rPr>
              <w:t>,</w:t>
            </w:r>
            <w:r>
              <w:rPr>
                <w:rFonts w:hint="eastAsia" w:ascii="宋体" w:hAnsi="宋体" w:eastAsia="宋体" w:cs="宋体"/>
                <w:color w:val="000000" w:themeColor="text1"/>
                <w:sz w:val="21"/>
                <w:szCs w:val="21"/>
                <w:highlight w:val="none"/>
                <w:shd w:val="clear" w:color="auto" w:fill="FFFFFF"/>
                <w:lang w:val="en-US" w:eastAsia="zh-CN"/>
                <w14:textFill>
                  <w14:solidFill>
                    <w14:schemeClr w14:val="tx1"/>
                  </w14:solidFill>
                </w14:textFill>
              </w:rPr>
              <w:t>双头壁挂应急灯。</w:t>
            </w:r>
          </w:p>
        </w:tc>
        <w:tc>
          <w:tcPr>
            <w:tcW w:w="1221" w:type="dxa"/>
            <w:tcBorders>
              <w:tl2br w:val="nil"/>
              <w:tr2bl w:val="nil"/>
            </w:tcBorders>
            <w:shd w:val="clear" w:color="auto" w:fill="FFFFFF"/>
            <w:tcMar>
              <w:left w:w="105" w:type="dxa"/>
              <w:right w:w="105" w:type="dxa"/>
            </w:tcMar>
            <w:vAlign w:val="center"/>
          </w:tcPr>
          <w:p w14:paraId="1E92F371">
            <w:pPr>
              <w:pStyle w:val="11"/>
              <w:jc w:val="left"/>
              <w:rPr>
                <w:rFonts w:hint="eastAsia" w:ascii="宋体" w:hAnsi="宋体" w:eastAsia="宋体" w:cs="宋体"/>
                <w:color w:val="000000" w:themeColor="text1"/>
                <w:sz w:val="21"/>
                <w:szCs w:val="21"/>
                <w:highlight w:val="none"/>
                <w:shd w:val="clear" w:color="auto" w:fill="FFFFFF"/>
                <w14:textFill>
                  <w14:solidFill>
                    <w14:schemeClr w14:val="tx1"/>
                  </w14:solidFill>
                </w14:textFill>
              </w:rPr>
            </w:pPr>
          </w:p>
        </w:tc>
        <w:tc>
          <w:tcPr>
            <w:tcW w:w="2004" w:type="dxa"/>
            <w:tcBorders>
              <w:tl2br w:val="nil"/>
              <w:tr2bl w:val="nil"/>
            </w:tcBorders>
            <w:shd w:val="clear" w:color="auto" w:fill="FFFFFF"/>
            <w:tcMar>
              <w:left w:w="105" w:type="dxa"/>
              <w:right w:w="105" w:type="dxa"/>
            </w:tcMar>
            <w:vAlign w:val="center"/>
          </w:tcPr>
          <w:p w14:paraId="417B699B">
            <w:pPr>
              <w:pStyle w:val="11"/>
              <w:jc w:val="left"/>
              <w:rPr>
                <w:rFonts w:hint="eastAsia" w:ascii="宋体" w:hAnsi="宋体" w:eastAsia="宋体" w:cs="宋体"/>
                <w:color w:val="000000" w:themeColor="text1"/>
                <w:sz w:val="21"/>
                <w:szCs w:val="21"/>
                <w:highlight w:val="none"/>
                <w:shd w:val="clear" w:color="auto" w:fill="FFFFFF"/>
                <w:lang w:val="en-US" w:eastAsia="zh-CN"/>
                <w14:textFill>
                  <w14:solidFill>
                    <w14:schemeClr w14:val="tx1"/>
                  </w14:solidFill>
                </w14:textFill>
              </w:rPr>
            </w:pPr>
            <w:r>
              <w:rPr>
                <w:rFonts w:hint="eastAsia" w:ascii="宋体" w:hAnsi="宋体" w:eastAsia="宋体" w:cs="宋体"/>
                <w:color w:val="000000" w:themeColor="text1"/>
                <w:sz w:val="21"/>
                <w:szCs w:val="21"/>
                <w:highlight w:val="none"/>
                <w:shd w:val="clear" w:color="auto" w:fill="FFFFFF"/>
                <w:lang w:val="en-US" w:eastAsia="zh-CN"/>
                <w14:textFill>
                  <w14:solidFill>
                    <w14:schemeClr w14:val="tx1"/>
                  </w14:solidFill>
                </w14:textFill>
              </w:rPr>
              <w:t>必须与现有设备相匹配；</w:t>
            </w:r>
          </w:p>
          <w:p w14:paraId="357918F0">
            <w:pPr>
              <w:pStyle w:val="11"/>
              <w:jc w:val="left"/>
              <w:rPr>
                <w:rFonts w:hint="eastAsia" w:ascii="宋体" w:hAnsi="宋体" w:eastAsia="宋体" w:cs="宋体"/>
                <w:color w:val="000000" w:themeColor="text1"/>
                <w:sz w:val="21"/>
                <w:szCs w:val="21"/>
                <w:highlight w:val="none"/>
                <w:shd w:val="clear" w:color="auto" w:fill="FFFFFF"/>
                <w:lang w:val="en-US" w:eastAsia="zh-CN"/>
                <w14:textFill>
                  <w14:solidFill>
                    <w14:schemeClr w14:val="tx1"/>
                  </w14:solidFill>
                </w14:textFill>
              </w:rPr>
            </w:pPr>
            <w:r>
              <w:rPr>
                <w:rFonts w:hint="eastAsia" w:ascii="宋体" w:hAnsi="宋体" w:eastAsia="宋体" w:cs="宋体"/>
                <w:color w:val="000000" w:themeColor="text1"/>
                <w:sz w:val="21"/>
                <w:szCs w:val="21"/>
                <w:highlight w:val="none"/>
                <w:shd w:val="clear" w:color="auto" w:fill="FFFFFF"/>
                <w:lang w:val="en-US" w:eastAsia="zh-CN"/>
                <w14:textFill>
                  <w14:solidFill>
                    <w14:schemeClr w14:val="tx1"/>
                  </w14:solidFill>
                </w14:textFill>
              </w:rPr>
              <w:t>符合GB17945-2010《消防应急照明和疏散指示系统》标准设计；</w:t>
            </w:r>
          </w:p>
          <w:p w14:paraId="1DC0BBCC">
            <w:pPr>
              <w:pStyle w:val="11"/>
              <w:jc w:val="left"/>
              <w:rPr>
                <w:rFonts w:hint="eastAsia" w:ascii="宋体" w:hAnsi="宋体" w:eastAsia="宋体" w:cs="宋体"/>
                <w:color w:val="000000" w:themeColor="text1"/>
                <w:sz w:val="21"/>
                <w:szCs w:val="21"/>
                <w:highlight w:val="none"/>
                <w:shd w:val="clear" w:color="auto" w:fill="FFFFFF"/>
                <w14:textFill>
                  <w14:solidFill>
                    <w14:schemeClr w14:val="tx1"/>
                  </w14:solidFill>
                </w14:textFill>
              </w:rPr>
            </w:pPr>
            <w:r>
              <w:rPr>
                <w:rFonts w:hint="eastAsia" w:ascii="宋体" w:hAnsi="宋体" w:eastAsia="宋体" w:cs="宋体"/>
                <w:color w:val="000000" w:themeColor="text1"/>
                <w:sz w:val="21"/>
                <w:szCs w:val="21"/>
                <w:highlight w:val="none"/>
                <w:shd w:val="clear" w:color="auto" w:fill="FFFFFF"/>
                <w:lang w:val="en-US" w:eastAsia="zh-CN"/>
                <w14:textFill>
                  <w14:solidFill>
                    <w14:schemeClr w14:val="tx1"/>
                  </w14:solidFill>
                </w14:textFill>
              </w:rPr>
              <w:t>a)额定电源电压：DC36V，b)主电功耗：5W，c)光源类型：LED。</w:t>
            </w:r>
          </w:p>
        </w:tc>
        <w:tc>
          <w:tcPr>
            <w:tcW w:w="910" w:type="dxa"/>
            <w:tcBorders>
              <w:tl2br w:val="nil"/>
              <w:tr2bl w:val="nil"/>
            </w:tcBorders>
            <w:shd w:val="clear" w:color="auto" w:fill="FFFFFF"/>
            <w:tcMar>
              <w:left w:w="105" w:type="dxa"/>
              <w:right w:w="105" w:type="dxa"/>
            </w:tcMar>
            <w:vAlign w:val="center"/>
          </w:tcPr>
          <w:p w14:paraId="01DF88C4">
            <w:pPr>
              <w:pStyle w:val="11"/>
              <w:jc w:val="center"/>
              <w:rPr>
                <w:rFonts w:hint="eastAsia" w:ascii="宋体" w:hAnsi="宋体" w:eastAsia="宋体" w:cs="宋体"/>
                <w:color w:val="000000" w:themeColor="text1"/>
                <w:sz w:val="21"/>
                <w:szCs w:val="21"/>
                <w:highlight w:val="none"/>
                <w:shd w:val="clear" w:color="auto" w:fill="FFFFFF"/>
                <w14:textFill>
                  <w14:solidFill>
                    <w14:schemeClr w14:val="tx1"/>
                  </w14:solidFill>
                </w14:textFill>
              </w:rPr>
            </w:pPr>
            <w:r>
              <w:rPr>
                <w:rFonts w:hint="eastAsia" w:ascii="宋体" w:hAnsi="宋体" w:eastAsia="宋体" w:cs="宋体"/>
                <w:color w:val="000000" w:themeColor="text1"/>
                <w:sz w:val="21"/>
                <w:szCs w:val="21"/>
                <w:highlight w:val="none"/>
                <w:shd w:val="clear" w:color="auto" w:fill="FFFFFF"/>
                <w:lang w:val="en-US" w:eastAsia="zh-CN"/>
                <w14:textFill>
                  <w14:solidFill>
                    <w14:schemeClr w14:val="tx1"/>
                  </w14:solidFill>
                </w14:textFill>
              </w:rPr>
              <w:t>400具</w:t>
            </w:r>
          </w:p>
        </w:tc>
        <w:tc>
          <w:tcPr>
            <w:tcW w:w="796" w:type="dxa"/>
            <w:tcBorders>
              <w:tl2br w:val="nil"/>
              <w:tr2bl w:val="nil"/>
            </w:tcBorders>
            <w:shd w:val="clear" w:color="auto" w:fill="FFFFFF"/>
            <w:tcMar>
              <w:left w:w="105" w:type="dxa"/>
              <w:right w:w="105" w:type="dxa"/>
            </w:tcMar>
            <w:vAlign w:val="center"/>
          </w:tcPr>
          <w:p w14:paraId="44021FAE">
            <w:pPr>
              <w:pStyle w:val="11"/>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788" w:type="dxa"/>
            <w:tcBorders>
              <w:tl2br w:val="nil"/>
              <w:tr2bl w:val="nil"/>
            </w:tcBorders>
            <w:shd w:val="clear" w:color="auto" w:fill="FFFFFF"/>
            <w:tcMar>
              <w:left w:w="105" w:type="dxa"/>
              <w:right w:w="105" w:type="dxa"/>
            </w:tcMar>
            <w:vAlign w:val="center"/>
          </w:tcPr>
          <w:p w14:paraId="56626D42">
            <w:pPr>
              <w:shd w:val="solid" w:color="FFFFFF" w:fill="auto"/>
              <w:tabs>
                <w:tab w:val="left" w:pos="480"/>
              </w:tabs>
              <w:autoSpaceDN w:val="0"/>
              <w:spacing w:line="360" w:lineRule="exact"/>
              <w:jc w:val="center"/>
              <w:rPr>
                <w:rFonts w:hint="eastAsia" w:ascii="宋体" w:hAnsi="宋体" w:eastAsia="宋体" w:cs="宋体"/>
                <w:color w:val="000000" w:themeColor="text1"/>
                <w:kern w:val="0"/>
                <w:sz w:val="21"/>
                <w:szCs w:val="21"/>
                <w:highlight w:val="none"/>
                <w:shd w:val="clear" w:color="auto" w:fill="FFFFFF"/>
                <w:lang w:val="en-US"/>
                <w14:textFill>
                  <w14:solidFill>
                    <w14:schemeClr w14:val="tx1"/>
                  </w14:solidFill>
                </w14:textFill>
              </w:rPr>
            </w:pPr>
          </w:p>
        </w:tc>
        <w:tc>
          <w:tcPr>
            <w:tcW w:w="789" w:type="dxa"/>
            <w:tcBorders>
              <w:tl2br w:val="nil"/>
              <w:tr2bl w:val="nil"/>
            </w:tcBorders>
            <w:shd w:val="clear" w:color="auto" w:fill="FFFFFF"/>
            <w:tcMar>
              <w:left w:w="105" w:type="dxa"/>
              <w:right w:w="105" w:type="dxa"/>
            </w:tcMar>
            <w:vAlign w:val="center"/>
          </w:tcPr>
          <w:p w14:paraId="60AB99CC">
            <w:pPr>
              <w:shd w:val="solid" w:color="FFFFFF" w:fill="auto"/>
              <w:tabs>
                <w:tab w:val="left" w:pos="480"/>
              </w:tabs>
              <w:autoSpaceDN w:val="0"/>
              <w:spacing w:line="360" w:lineRule="exact"/>
              <w:jc w:val="center"/>
              <w:rPr>
                <w:rFonts w:hint="eastAsia" w:ascii="宋体" w:hAnsi="宋体" w:eastAsia="宋体" w:cs="宋体"/>
                <w:color w:val="000000" w:themeColor="text1"/>
                <w:kern w:val="0"/>
                <w:sz w:val="21"/>
                <w:szCs w:val="21"/>
                <w:highlight w:val="none"/>
                <w:shd w:val="clear" w:color="auto" w:fill="FFFFFF"/>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FFFFFF"/>
                <w:lang w:val="en-US" w:eastAsia="zh-CN"/>
                <w14:textFill>
                  <w14:solidFill>
                    <w14:schemeClr w14:val="tx1"/>
                  </w14:solidFill>
                </w14:textFill>
              </w:rPr>
              <w:t>更换安装</w:t>
            </w:r>
          </w:p>
        </w:tc>
      </w:tr>
      <w:tr w14:paraId="011766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89" w:type="dxa"/>
            <w:tcBorders>
              <w:tl2br w:val="nil"/>
              <w:tr2bl w:val="nil"/>
            </w:tcBorders>
            <w:shd w:val="clear" w:color="auto" w:fill="FFFFFF"/>
            <w:tcMar>
              <w:left w:w="105" w:type="dxa"/>
              <w:right w:w="105" w:type="dxa"/>
            </w:tcMar>
            <w:vAlign w:val="center"/>
          </w:tcPr>
          <w:p w14:paraId="736A3497">
            <w:pPr>
              <w:pStyle w:val="11"/>
              <w:jc w:val="center"/>
              <w:rPr>
                <w:rFonts w:hint="eastAsia" w:ascii="宋体" w:hAnsi="宋体" w:eastAsia="宋体" w:cs="宋体"/>
                <w:color w:val="000000" w:themeColor="text1"/>
                <w:sz w:val="21"/>
                <w:szCs w:val="21"/>
                <w:highlight w:val="none"/>
                <w:shd w:val="clear" w:color="auto" w:fill="FFFFFF"/>
                <w14:textFill>
                  <w14:solidFill>
                    <w14:schemeClr w14:val="tx1"/>
                  </w14:solidFill>
                </w14:textFill>
              </w:rPr>
            </w:pPr>
            <w:r>
              <w:rPr>
                <w:rFonts w:hint="eastAsia" w:ascii="宋体" w:hAnsi="宋体" w:eastAsia="宋体" w:cs="宋体"/>
                <w:color w:val="000000" w:themeColor="text1"/>
                <w:sz w:val="21"/>
                <w:szCs w:val="21"/>
                <w:highlight w:val="none"/>
                <w:shd w:val="clear" w:color="auto" w:fill="FFFFFF"/>
                <w:lang w:val="en-US"/>
                <w14:textFill>
                  <w14:solidFill>
                    <w14:schemeClr w14:val="tx1"/>
                  </w14:solidFill>
                </w14:textFill>
              </w:rPr>
              <w:t>3</w:t>
            </w:r>
          </w:p>
        </w:tc>
        <w:tc>
          <w:tcPr>
            <w:tcW w:w="1094" w:type="dxa"/>
            <w:tcBorders>
              <w:tl2br w:val="nil"/>
              <w:tr2bl w:val="nil"/>
            </w:tcBorders>
            <w:shd w:val="clear" w:color="auto" w:fill="FFFFFF"/>
            <w:tcMar>
              <w:left w:w="105" w:type="dxa"/>
              <w:right w:w="105" w:type="dxa"/>
            </w:tcMar>
            <w:vAlign w:val="center"/>
          </w:tcPr>
          <w:p w14:paraId="4532CAAE">
            <w:pPr>
              <w:pStyle w:val="11"/>
              <w:jc w:val="center"/>
              <w:rPr>
                <w:rFonts w:hint="eastAsia" w:ascii="宋体" w:hAnsi="宋体" w:eastAsia="宋体" w:cs="宋体"/>
                <w:color w:val="000000" w:themeColor="text1"/>
                <w:sz w:val="21"/>
                <w:szCs w:val="21"/>
                <w:highlight w:val="none"/>
                <w:shd w:val="clear" w:color="auto" w:fill="FFFFFF"/>
                <w14:textFill>
                  <w14:solidFill>
                    <w14:schemeClr w14:val="tx1"/>
                  </w14:solidFill>
                </w14:textFill>
              </w:rPr>
            </w:pPr>
            <w:r>
              <w:rPr>
                <w:rFonts w:hint="eastAsia" w:ascii="宋体" w:hAnsi="宋体" w:eastAsia="宋体" w:cs="宋体"/>
                <w:color w:val="000000" w:themeColor="text1"/>
                <w:sz w:val="21"/>
                <w:szCs w:val="21"/>
                <w:highlight w:val="none"/>
                <w:shd w:val="clear" w:color="auto" w:fill="FFFFFF"/>
                <w:lang w:val="en-US" w:eastAsia="zh-CN"/>
                <w14:textFill>
                  <w14:solidFill>
                    <w14:schemeClr w14:val="tx1"/>
                  </w14:solidFill>
                </w14:textFill>
              </w:rPr>
              <w:t>水泵房排水沟维修</w:t>
            </w:r>
          </w:p>
        </w:tc>
        <w:tc>
          <w:tcPr>
            <w:tcW w:w="1386" w:type="dxa"/>
            <w:tcBorders>
              <w:tl2br w:val="nil"/>
              <w:tr2bl w:val="nil"/>
            </w:tcBorders>
            <w:shd w:val="clear" w:color="auto" w:fill="FFFFFF"/>
            <w:tcMar>
              <w:left w:w="105" w:type="dxa"/>
              <w:right w:w="105" w:type="dxa"/>
            </w:tcMar>
            <w:vAlign w:val="center"/>
          </w:tcPr>
          <w:p w14:paraId="53C538B1">
            <w:pPr>
              <w:pStyle w:val="11"/>
              <w:jc w:val="left"/>
              <w:rPr>
                <w:rFonts w:hint="eastAsia" w:ascii="宋体" w:hAnsi="宋体" w:eastAsia="宋体" w:cs="宋体"/>
                <w:color w:val="000000" w:themeColor="text1"/>
                <w:sz w:val="21"/>
                <w:szCs w:val="21"/>
                <w:highlight w:val="none"/>
                <w:shd w:val="clear" w:color="auto" w:fill="FFFFFF"/>
                <w14:textFill>
                  <w14:solidFill>
                    <w14:schemeClr w14:val="tx1"/>
                  </w14:solidFill>
                </w14:textFill>
              </w:rPr>
            </w:pPr>
            <w:r>
              <w:rPr>
                <w:rFonts w:hint="eastAsia" w:ascii="宋体" w:hAnsi="宋体" w:eastAsia="宋体" w:cs="宋体"/>
                <w:color w:val="000000" w:themeColor="text1"/>
                <w:sz w:val="21"/>
                <w:szCs w:val="21"/>
                <w:highlight w:val="none"/>
                <w:shd w:val="clear" w:color="auto" w:fill="FFFFFF"/>
                <w:lang w:val="en-US" w:eastAsia="zh-CN"/>
                <w14:textFill>
                  <w14:solidFill>
                    <w14:schemeClr w14:val="tx1"/>
                  </w14:solidFill>
                </w14:textFill>
              </w:rPr>
              <w:t>全长80米，底宽24cm，两侧深15cm，两边宽12cm。</w:t>
            </w:r>
          </w:p>
        </w:tc>
        <w:tc>
          <w:tcPr>
            <w:tcW w:w="1221" w:type="dxa"/>
            <w:tcBorders>
              <w:tl2br w:val="nil"/>
              <w:tr2bl w:val="nil"/>
            </w:tcBorders>
            <w:shd w:val="clear" w:color="auto" w:fill="FFFFFF"/>
            <w:tcMar>
              <w:left w:w="105" w:type="dxa"/>
              <w:right w:w="105" w:type="dxa"/>
            </w:tcMar>
            <w:vAlign w:val="center"/>
          </w:tcPr>
          <w:p w14:paraId="47FD53D0">
            <w:pPr>
              <w:pStyle w:val="11"/>
              <w:jc w:val="left"/>
              <w:rPr>
                <w:rFonts w:hint="eastAsia" w:ascii="宋体" w:hAnsi="宋体" w:eastAsia="宋体" w:cs="宋体"/>
                <w:color w:val="000000" w:themeColor="text1"/>
                <w:sz w:val="21"/>
                <w:szCs w:val="21"/>
                <w:highlight w:val="none"/>
                <w:shd w:val="clear" w:color="auto" w:fill="FFFFFF"/>
                <w14:textFill>
                  <w14:solidFill>
                    <w14:schemeClr w14:val="tx1"/>
                  </w14:solidFill>
                </w14:textFill>
              </w:rPr>
            </w:pPr>
          </w:p>
        </w:tc>
        <w:tc>
          <w:tcPr>
            <w:tcW w:w="2004" w:type="dxa"/>
            <w:tcBorders>
              <w:tl2br w:val="nil"/>
              <w:tr2bl w:val="nil"/>
            </w:tcBorders>
            <w:shd w:val="clear" w:color="auto" w:fill="FFFFFF"/>
            <w:tcMar>
              <w:left w:w="105" w:type="dxa"/>
              <w:right w:w="105" w:type="dxa"/>
            </w:tcMar>
            <w:vAlign w:val="center"/>
          </w:tcPr>
          <w:p w14:paraId="788B410E">
            <w:pPr>
              <w:pStyle w:val="11"/>
              <w:jc w:val="left"/>
              <w:rPr>
                <w:rFonts w:hint="eastAsia" w:ascii="宋体" w:hAnsi="宋体" w:eastAsia="宋体" w:cs="宋体"/>
                <w:color w:val="000000" w:themeColor="text1"/>
                <w:sz w:val="21"/>
                <w:szCs w:val="21"/>
                <w:highlight w:val="none"/>
                <w:shd w:val="clear" w:color="auto" w:fill="FFFFFF"/>
                <w14:textFill>
                  <w14:solidFill>
                    <w14:schemeClr w14:val="tx1"/>
                  </w14:solidFill>
                </w14:textFill>
              </w:rPr>
            </w:pPr>
            <w:r>
              <w:rPr>
                <w:rFonts w:hint="eastAsia" w:ascii="宋体" w:hAnsi="宋体" w:eastAsia="宋体" w:cs="宋体"/>
                <w:color w:val="000000" w:themeColor="text1"/>
                <w:sz w:val="21"/>
                <w:szCs w:val="21"/>
                <w:highlight w:val="none"/>
                <w:shd w:val="clear" w:color="auto" w:fill="FFFFFF"/>
                <w:lang w:val="en-US" w:eastAsia="zh-CN"/>
                <w14:textFill>
                  <w14:solidFill>
                    <w14:schemeClr w14:val="tx1"/>
                  </w14:solidFill>
                </w14:textFill>
              </w:rPr>
              <w:t>1.补齐缺失砖头；2.拆除旧水泥，水沟用水泥全新压光；3.补排水沟盖板，与现有品质相近；4.完工后，建筑垃圾外运。</w:t>
            </w:r>
          </w:p>
        </w:tc>
        <w:tc>
          <w:tcPr>
            <w:tcW w:w="910" w:type="dxa"/>
            <w:tcBorders>
              <w:tl2br w:val="nil"/>
              <w:tr2bl w:val="nil"/>
            </w:tcBorders>
            <w:shd w:val="clear" w:color="auto" w:fill="FFFFFF"/>
            <w:tcMar>
              <w:left w:w="105" w:type="dxa"/>
              <w:right w:w="105" w:type="dxa"/>
            </w:tcMar>
            <w:vAlign w:val="center"/>
          </w:tcPr>
          <w:p w14:paraId="7BBE7E96">
            <w:pPr>
              <w:pStyle w:val="11"/>
              <w:jc w:val="center"/>
              <w:rPr>
                <w:rFonts w:hint="eastAsia" w:ascii="宋体" w:hAnsi="宋体" w:eastAsia="宋体" w:cs="宋体"/>
                <w:color w:val="000000" w:themeColor="text1"/>
                <w:sz w:val="21"/>
                <w:szCs w:val="21"/>
                <w:highlight w:val="none"/>
                <w:shd w:val="clear" w:color="auto" w:fill="FFFFFF"/>
                <w14:textFill>
                  <w14:solidFill>
                    <w14:schemeClr w14:val="tx1"/>
                  </w14:solidFill>
                </w14:textFill>
              </w:rPr>
            </w:pPr>
          </w:p>
        </w:tc>
        <w:tc>
          <w:tcPr>
            <w:tcW w:w="796" w:type="dxa"/>
            <w:tcBorders>
              <w:tl2br w:val="nil"/>
              <w:tr2bl w:val="nil"/>
            </w:tcBorders>
            <w:shd w:val="clear" w:color="auto" w:fill="FFFFFF"/>
            <w:tcMar>
              <w:left w:w="105" w:type="dxa"/>
              <w:right w:w="105" w:type="dxa"/>
            </w:tcMar>
            <w:vAlign w:val="center"/>
          </w:tcPr>
          <w:p w14:paraId="733E2959">
            <w:pPr>
              <w:pStyle w:val="11"/>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788" w:type="dxa"/>
            <w:tcBorders>
              <w:tl2br w:val="nil"/>
              <w:tr2bl w:val="nil"/>
            </w:tcBorders>
            <w:shd w:val="clear" w:color="auto" w:fill="FFFFFF"/>
            <w:tcMar>
              <w:left w:w="105" w:type="dxa"/>
              <w:right w:w="105" w:type="dxa"/>
            </w:tcMar>
            <w:vAlign w:val="center"/>
          </w:tcPr>
          <w:p w14:paraId="5FCB6096">
            <w:pPr>
              <w:shd w:val="solid" w:color="FFFFFF" w:fill="auto"/>
              <w:tabs>
                <w:tab w:val="left" w:pos="480"/>
              </w:tabs>
              <w:autoSpaceDN w:val="0"/>
              <w:spacing w:line="360" w:lineRule="exact"/>
              <w:jc w:val="center"/>
              <w:rPr>
                <w:rFonts w:hint="eastAsia" w:ascii="宋体" w:hAnsi="宋体" w:eastAsia="宋体" w:cs="宋体"/>
                <w:color w:val="000000" w:themeColor="text1"/>
                <w:kern w:val="0"/>
                <w:sz w:val="21"/>
                <w:szCs w:val="21"/>
                <w:highlight w:val="none"/>
                <w:shd w:val="clear" w:color="auto" w:fill="FFFFFF"/>
                <w:lang w:val="en-US"/>
                <w14:textFill>
                  <w14:solidFill>
                    <w14:schemeClr w14:val="tx1"/>
                  </w14:solidFill>
                </w14:textFill>
              </w:rPr>
            </w:pPr>
          </w:p>
        </w:tc>
        <w:tc>
          <w:tcPr>
            <w:tcW w:w="789" w:type="dxa"/>
            <w:tcBorders>
              <w:tl2br w:val="nil"/>
              <w:tr2bl w:val="nil"/>
            </w:tcBorders>
            <w:shd w:val="clear" w:color="auto" w:fill="FFFFFF"/>
            <w:tcMar>
              <w:left w:w="105" w:type="dxa"/>
              <w:right w:w="105" w:type="dxa"/>
            </w:tcMar>
            <w:vAlign w:val="center"/>
          </w:tcPr>
          <w:p w14:paraId="125A167D">
            <w:pPr>
              <w:shd w:val="solid" w:color="FFFFFF" w:fill="auto"/>
              <w:tabs>
                <w:tab w:val="left" w:pos="480"/>
              </w:tabs>
              <w:autoSpaceDN w:val="0"/>
              <w:spacing w:line="360" w:lineRule="exact"/>
              <w:jc w:val="center"/>
              <w:rPr>
                <w:rFonts w:hint="eastAsia" w:ascii="宋体" w:hAnsi="宋体" w:eastAsia="宋体" w:cs="宋体"/>
                <w:color w:val="000000" w:themeColor="text1"/>
                <w:kern w:val="0"/>
                <w:sz w:val="21"/>
                <w:szCs w:val="21"/>
                <w:highlight w:val="none"/>
                <w:shd w:val="clear" w:color="auto" w:fill="FFFFFF"/>
                <w:lang w:val="en-US"/>
                <w14:textFill>
                  <w14:solidFill>
                    <w14:schemeClr w14:val="tx1"/>
                  </w14:solidFill>
                </w14:textFill>
              </w:rPr>
            </w:pPr>
          </w:p>
        </w:tc>
      </w:tr>
      <w:tr w14:paraId="7D9C6B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89" w:type="dxa"/>
            <w:tcBorders>
              <w:tl2br w:val="nil"/>
              <w:tr2bl w:val="nil"/>
            </w:tcBorders>
            <w:shd w:val="clear" w:color="auto" w:fill="FFFFFF"/>
            <w:tcMar>
              <w:left w:w="105" w:type="dxa"/>
              <w:right w:w="105" w:type="dxa"/>
            </w:tcMar>
            <w:vAlign w:val="center"/>
          </w:tcPr>
          <w:p w14:paraId="5FA5003D">
            <w:pPr>
              <w:pStyle w:val="11"/>
              <w:jc w:val="center"/>
              <w:rPr>
                <w:rFonts w:hint="eastAsia" w:ascii="宋体" w:hAnsi="宋体" w:eastAsia="宋体" w:cs="宋体"/>
                <w:color w:val="000000" w:themeColor="text1"/>
                <w:sz w:val="21"/>
                <w:szCs w:val="21"/>
                <w:highlight w:val="none"/>
                <w:shd w:val="clear" w:color="auto" w:fill="FFFFFF"/>
                <w14:textFill>
                  <w14:solidFill>
                    <w14:schemeClr w14:val="tx1"/>
                  </w14:solidFill>
                </w14:textFill>
              </w:rPr>
            </w:pPr>
            <w:r>
              <w:rPr>
                <w:rFonts w:hint="eastAsia" w:ascii="宋体" w:hAnsi="宋体" w:eastAsia="宋体" w:cs="宋体"/>
                <w:color w:val="000000" w:themeColor="text1"/>
                <w:sz w:val="21"/>
                <w:szCs w:val="21"/>
                <w:highlight w:val="none"/>
                <w:shd w:val="clear" w:color="auto" w:fill="FFFFFF"/>
                <w:lang w:val="en-US"/>
                <w14:textFill>
                  <w14:solidFill>
                    <w14:schemeClr w14:val="tx1"/>
                  </w14:solidFill>
                </w14:textFill>
              </w:rPr>
              <w:t>4</w:t>
            </w:r>
          </w:p>
        </w:tc>
        <w:tc>
          <w:tcPr>
            <w:tcW w:w="1094" w:type="dxa"/>
            <w:tcBorders>
              <w:tl2br w:val="nil"/>
              <w:tr2bl w:val="nil"/>
            </w:tcBorders>
            <w:shd w:val="clear" w:color="auto" w:fill="FFFFFF"/>
            <w:tcMar>
              <w:left w:w="105" w:type="dxa"/>
              <w:right w:w="105" w:type="dxa"/>
            </w:tcMar>
            <w:vAlign w:val="center"/>
          </w:tcPr>
          <w:p w14:paraId="3F88E342">
            <w:pPr>
              <w:pStyle w:val="11"/>
              <w:jc w:val="center"/>
              <w:rPr>
                <w:rFonts w:hint="eastAsia" w:ascii="宋体" w:hAnsi="宋体" w:eastAsia="宋体" w:cs="宋体"/>
                <w:color w:val="000000" w:themeColor="text1"/>
                <w:sz w:val="21"/>
                <w:szCs w:val="21"/>
                <w:highlight w:val="none"/>
                <w:shd w:val="clear" w:color="auto" w:fill="FFFFFF"/>
                <w14:textFill>
                  <w14:solidFill>
                    <w14:schemeClr w14:val="tx1"/>
                  </w14:solidFill>
                </w14:textFill>
              </w:rPr>
            </w:pPr>
            <w:r>
              <w:rPr>
                <w:rFonts w:hint="eastAsia" w:ascii="宋体" w:hAnsi="宋体" w:eastAsia="宋体" w:cs="宋体"/>
                <w:color w:val="000000" w:themeColor="text1"/>
                <w:sz w:val="21"/>
                <w:szCs w:val="21"/>
                <w:highlight w:val="none"/>
                <w:shd w:val="clear" w:color="auto" w:fill="FFFFFF"/>
                <w:lang w:val="en-US" w:eastAsia="zh-CN"/>
                <w14:textFill>
                  <w14:solidFill>
                    <w14:schemeClr w14:val="tx1"/>
                  </w14:solidFill>
                </w14:textFill>
              </w:rPr>
              <w:t>玻璃</w:t>
            </w:r>
          </w:p>
        </w:tc>
        <w:tc>
          <w:tcPr>
            <w:tcW w:w="1386" w:type="dxa"/>
            <w:tcBorders>
              <w:tl2br w:val="nil"/>
              <w:tr2bl w:val="nil"/>
            </w:tcBorders>
            <w:shd w:val="clear" w:color="auto" w:fill="FFFFFF"/>
            <w:tcMar>
              <w:left w:w="105" w:type="dxa"/>
              <w:right w:w="105" w:type="dxa"/>
            </w:tcMar>
            <w:vAlign w:val="center"/>
          </w:tcPr>
          <w:p w14:paraId="2DA9990A">
            <w:pPr>
              <w:pStyle w:val="11"/>
              <w:jc w:val="left"/>
              <w:rPr>
                <w:rFonts w:hint="eastAsia" w:ascii="宋体" w:hAnsi="宋体" w:eastAsia="宋体" w:cs="宋体"/>
                <w:color w:val="000000" w:themeColor="text1"/>
                <w:sz w:val="21"/>
                <w:szCs w:val="21"/>
                <w:highlight w:val="none"/>
                <w:shd w:val="clear" w:color="auto" w:fill="FFFFFF"/>
                <w14:textFill>
                  <w14:solidFill>
                    <w14:schemeClr w14:val="tx1"/>
                  </w14:solidFill>
                </w14:textFill>
              </w:rPr>
            </w:pPr>
            <w:r>
              <w:rPr>
                <w:rFonts w:hint="eastAsia" w:ascii="宋体" w:hAnsi="宋体" w:eastAsia="宋体" w:cs="宋体"/>
                <w:color w:val="000000" w:themeColor="text1"/>
                <w:sz w:val="21"/>
                <w:szCs w:val="21"/>
                <w:highlight w:val="none"/>
                <w:shd w:val="clear" w:color="auto" w:fill="FFFFFF"/>
                <w:lang w:val="en-US" w:eastAsia="zh-CN"/>
                <w14:textFill>
                  <w14:solidFill>
                    <w14:schemeClr w14:val="tx1"/>
                  </w14:solidFill>
                </w14:textFill>
              </w:rPr>
              <w:t>厚度3mm,长宽分别为：60cm*110cm,60cm*53cm;60cm*94cm,60cm*68cm;60cm*87cm,60cm*55cm。</w:t>
            </w:r>
          </w:p>
        </w:tc>
        <w:tc>
          <w:tcPr>
            <w:tcW w:w="1221" w:type="dxa"/>
            <w:tcBorders>
              <w:tl2br w:val="nil"/>
              <w:tr2bl w:val="nil"/>
            </w:tcBorders>
            <w:shd w:val="clear" w:color="auto" w:fill="FFFFFF"/>
            <w:tcMar>
              <w:left w:w="105" w:type="dxa"/>
              <w:right w:w="105" w:type="dxa"/>
            </w:tcMar>
            <w:vAlign w:val="center"/>
          </w:tcPr>
          <w:p w14:paraId="271E8168">
            <w:pPr>
              <w:pStyle w:val="11"/>
              <w:jc w:val="left"/>
              <w:rPr>
                <w:rFonts w:hint="eastAsia" w:ascii="宋体" w:hAnsi="宋体" w:eastAsia="宋体" w:cs="宋体"/>
                <w:color w:val="000000" w:themeColor="text1"/>
                <w:sz w:val="21"/>
                <w:szCs w:val="21"/>
                <w:highlight w:val="none"/>
                <w:shd w:val="clear" w:color="auto" w:fill="FFFFFF"/>
                <w14:textFill>
                  <w14:solidFill>
                    <w14:schemeClr w14:val="tx1"/>
                  </w14:solidFill>
                </w14:textFill>
              </w:rPr>
            </w:pPr>
          </w:p>
        </w:tc>
        <w:tc>
          <w:tcPr>
            <w:tcW w:w="2004" w:type="dxa"/>
            <w:tcBorders>
              <w:tl2br w:val="nil"/>
              <w:tr2bl w:val="nil"/>
            </w:tcBorders>
            <w:shd w:val="clear" w:color="auto" w:fill="FFFFFF"/>
            <w:tcMar>
              <w:left w:w="105" w:type="dxa"/>
              <w:right w:w="105" w:type="dxa"/>
            </w:tcMar>
            <w:vAlign w:val="center"/>
          </w:tcPr>
          <w:p w14:paraId="4DF70203">
            <w:pPr>
              <w:pStyle w:val="11"/>
              <w:jc w:val="left"/>
              <w:rPr>
                <w:rFonts w:hint="eastAsia" w:ascii="宋体" w:hAnsi="宋体" w:eastAsia="宋体" w:cs="宋体"/>
                <w:color w:val="000000" w:themeColor="text1"/>
                <w:sz w:val="21"/>
                <w:szCs w:val="21"/>
                <w:highlight w:val="none"/>
                <w:shd w:val="clear" w:color="auto" w:fill="FFFFFF"/>
                <w14:textFill>
                  <w14:solidFill>
                    <w14:schemeClr w14:val="tx1"/>
                  </w14:solidFill>
                </w14:textFill>
              </w:rPr>
            </w:pPr>
            <w:r>
              <w:rPr>
                <w:rFonts w:hint="eastAsia" w:ascii="宋体" w:hAnsi="宋体" w:eastAsia="宋体" w:cs="宋体"/>
                <w:color w:val="000000" w:themeColor="text1"/>
                <w:sz w:val="21"/>
                <w:szCs w:val="21"/>
                <w:highlight w:val="none"/>
                <w:shd w:val="clear" w:color="auto" w:fill="FFFFFF"/>
                <w:lang w:val="en-US" w:eastAsia="zh-CN"/>
                <w14:textFill>
                  <w14:solidFill>
                    <w14:schemeClr w14:val="tx1"/>
                  </w14:solidFill>
                </w14:textFill>
              </w:rPr>
              <w:t>各10块。</w:t>
            </w:r>
          </w:p>
        </w:tc>
        <w:tc>
          <w:tcPr>
            <w:tcW w:w="910" w:type="dxa"/>
            <w:tcBorders>
              <w:tl2br w:val="nil"/>
              <w:tr2bl w:val="nil"/>
            </w:tcBorders>
            <w:shd w:val="clear" w:color="auto" w:fill="FFFFFF"/>
            <w:tcMar>
              <w:left w:w="105" w:type="dxa"/>
              <w:right w:w="105" w:type="dxa"/>
            </w:tcMar>
            <w:vAlign w:val="center"/>
          </w:tcPr>
          <w:p w14:paraId="2B94C985">
            <w:pPr>
              <w:pStyle w:val="11"/>
              <w:jc w:val="center"/>
              <w:rPr>
                <w:rFonts w:hint="eastAsia" w:ascii="宋体" w:hAnsi="宋体" w:eastAsia="宋体" w:cs="宋体"/>
                <w:color w:val="000000" w:themeColor="text1"/>
                <w:sz w:val="21"/>
                <w:szCs w:val="21"/>
                <w:highlight w:val="none"/>
                <w:shd w:val="clear" w:color="auto" w:fill="FFFFFF"/>
                <w14:textFill>
                  <w14:solidFill>
                    <w14:schemeClr w14:val="tx1"/>
                  </w14:solidFill>
                </w14:textFill>
              </w:rPr>
            </w:pPr>
            <w:r>
              <w:rPr>
                <w:rFonts w:hint="eastAsia" w:ascii="宋体" w:hAnsi="宋体" w:eastAsia="宋体" w:cs="宋体"/>
                <w:color w:val="000000" w:themeColor="text1"/>
                <w:sz w:val="21"/>
                <w:szCs w:val="21"/>
                <w:highlight w:val="none"/>
                <w:shd w:val="clear" w:color="auto" w:fill="FFFFFF"/>
                <w:lang w:val="en-US" w:eastAsia="zh-CN"/>
                <w14:textFill>
                  <w14:solidFill>
                    <w14:schemeClr w14:val="tx1"/>
                  </w14:solidFill>
                </w14:textFill>
              </w:rPr>
              <w:t>60块</w:t>
            </w:r>
          </w:p>
        </w:tc>
        <w:tc>
          <w:tcPr>
            <w:tcW w:w="796" w:type="dxa"/>
            <w:tcBorders>
              <w:tl2br w:val="nil"/>
              <w:tr2bl w:val="nil"/>
            </w:tcBorders>
            <w:shd w:val="clear" w:color="auto" w:fill="FFFFFF"/>
            <w:tcMar>
              <w:left w:w="105" w:type="dxa"/>
              <w:right w:w="105" w:type="dxa"/>
            </w:tcMar>
            <w:vAlign w:val="center"/>
          </w:tcPr>
          <w:p w14:paraId="1C1272E7">
            <w:pPr>
              <w:pStyle w:val="11"/>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788" w:type="dxa"/>
            <w:tcBorders>
              <w:tl2br w:val="nil"/>
              <w:tr2bl w:val="nil"/>
            </w:tcBorders>
            <w:shd w:val="clear" w:color="auto" w:fill="FFFFFF"/>
            <w:tcMar>
              <w:left w:w="105" w:type="dxa"/>
              <w:right w:w="105" w:type="dxa"/>
            </w:tcMar>
            <w:vAlign w:val="center"/>
          </w:tcPr>
          <w:p w14:paraId="438CDBDD">
            <w:pPr>
              <w:shd w:val="solid" w:color="FFFFFF" w:fill="auto"/>
              <w:tabs>
                <w:tab w:val="left" w:pos="480"/>
              </w:tabs>
              <w:autoSpaceDN w:val="0"/>
              <w:spacing w:line="360" w:lineRule="exact"/>
              <w:jc w:val="center"/>
              <w:rPr>
                <w:rFonts w:hint="eastAsia" w:ascii="宋体" w:hAnsi="宋体" w:eastAsia="宋体" w:cs="宋体"/>
                <w:color w:val="000000" w:themeColor="text1"/>
                <w:kern w:val="0"/>
                <w:sz w:val="21"/>
                <w:szCs w:val="21"/>
                <w:highlight w:val="none"/>
                <w:shd w:val="clear" w:color="auto" w:fill="FFFFFF"/>
                <w:lang w:val="en-US"/>
                <w14:textFill>
                  <w14:solidFill>
                    <w14:schemeClr w14:val="tx1"/>
                  </w14:solidFill>
                </w14:textFill>
              </w:rPr>
            </w:pPr>
          </w:p>
        </w:tc>
        <w:tc>
          <w:tcPr>
            <w:tcW w:w="789" w:type="dxa"/>
            <w:tcBorders>
              <w:tl2br w:val="nil"/>
              <w:tr2bl w:val="nil"/>
            </w:tcBorders>
            <w:shd w:val="clear" w:color="auto" w:fill="FFFFFF"/>
            <w:tcMar>
              <w:left w:w="105" w:type="dxa"/>
              <w:right w:w="105" w:type="dxa"/>
            </w:tcMar>
            <w:vAlign w:val="center"/>
          </w:tcPr>
          <w:p w14:paraId="32424D94">
            <w:pPr>
              <w:shd w:val="solid" w:color="FFFFFF" w:fill="auto"/>
              <w:tabs>
                <w:tab w:val="left" w:pos="480"/>
              </w:tabs>
              <w:autoSpaceDN w:val="0"/>
              <w:spacing w:line="360" w:lineRule="exact"/>
              <w:jc w:val="center"/>
              <w:rPr>
                <w:rFonts w:hint="eastAsia" w:ascii="宋体" w:hAnsi="宋体" w:eastAsia="宋体" w:cs="宋体"/>
                <w:color w:val="000000" w:themeColor="text1"/>
                <w:kern w:val="0"/>
                <w:sz w:val="21"/>
                <w:szCs w:val="21"/>
                <w:highlight w:val="none"/>
                <w:shd w:val="clear" w:color="auto" w:fill="FFFFFF"/>
                <w:lang w:val="en-US"/>
                <w14:textFill>
                  <w14:solidFill>
                    <w14:schemeClr w14:val="tx1"/>
                  </w14:solidFill>
                </w14:textFill>
              </w:rPr>
            </w:pPr>
          </w:p>
        </w:tc>
      </w:tr>
      <w:tr w14:paraId="4DD942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89" w:type="dxa"/>
            <w:tcBorders>
              <w:tl2br w:val="nil"/>
              <w:tr2bl w:val="nil"/>
            </w:tcBorders>
            <w:shd w:val="clear" w:color="auto" w:fill="FFFFFF"/>
            <w:tcMar>
              <w:left w:w="105" w:type="dxa"/>
              <w:right w:w="105" w:type="dxa"/>
            </w:tcMar>
            <w:vAlign w:val="center"/>
          </w:tcPr>
          <w:p w14:paraId="261C9DF8">
            <w:pPr>
              <w:pStyle w:val="11"/>
              <w:jc w:val="center"/>
              <w:rPr>
                <w:rFonts w:hint="eastAsia" w:ascii="宋体" w:hAnsi="宋体" w:eastAsia="宋体" w:cs="宋体"/>
                <w:color w:val="000000" w:themeColor="text1"/>
                <w:sz w:val="21"/>
                <w:szCs w:val="21"/>
                <w:highlight w:val="none"/>
                <w:shd w:val="clear" w:color="auto" w:fill="FFFFFF"/>
                <w14:textFill>
                  <w14:solidFill>
                    <w14:schemeClr w14:val="tx1"/>
                  </w14:solidFill>
                </w14:textFill>
              </w:rPr>
            </w:pPr>
            <w:r>
              <w:rPr>
                <w:rFonts w:hint="eastAsia" w:ascii="宋体" w:hAnsi="宋体" w:eastAsia="宋体" w:cs="宋体"/>
                <w:color w:val="000000" w:themeColor="text1"/>
                <w:sz w:val="21"/>
                <w:szCs w:val="21"/>
                <w:highlight w:val="none"/>
                <w:shd w:val="clear" w:color="auto" w:fill="FFFFFF"/>
                <w:lang w:val="en-US"/>
                <w14:textFill>
                  <w14:solidFill>
                    <w14:schemeClr w14:val="tx1"/>
                  </w14:solidFill>
                </w14:textFill>
              </w:rPr>
              <w:t>5</w:t>
            </w:r>
          </w:p>
        </w:tc>
        <w:tc>
          <w:tcPr>
            <w:tcW w:w="1094" w:type="dxa"/>
            <w:tcBorders>
              <w:tl2br w:val="nil"/>
              <w:tr2bl w:val="nil"/>
            </w:tcBorders>
            <w:shd w:val="clear" w:color="auto" w:fill="FFFFFF"/>
            <w:tcMar>
              <w:left w:w="105" w:type="dxa"/>
              <w:right w:w="105" w:type="dxa"/>
            </w:tcMar>
            <w:vAlign w:val="center"/>
          </w:tcPr>
          <w:p w14:paraId="79CEF6A4">
            <w:pPr>
              <w:pStyle w:val="11"/>
              <w:jc w:val="center"/>
              <w:rPr>
                <w:rFonts w:hint="eastAsia" w:ascii="宋体" w:hAnsi="宋体" w:eastAsia="宋体" w:cs="宋体"/>
                <w:color w:val="000000" w:themeColor="text1"/>
                <w:sz w:val="21"/>
                <w:szCs w:val="21"/>
                <w:highlight w:val="none"/>
                <w:shd w:val="clear" w:color="auto" w:fill="FFFFFF"/>
                <w14:textFill>
                  <w14:solidFill>
                    <w14:schemeClr w14:val="tx1"/>
                  </w14:solidFill>
                </w14:textFill>
              </w:rPr>
            </w:pPr>
            <w:r>
              <w:rPr>
                <w:rFonts w:hint="eastAsia" w:ascii="宋体" w:hAnsi="宋体" w:eastAsia="宋体" w:cs="宋体"/>
                <w:color w:val="000000" w:themeColor="text1"/>
                <w:sz w:val="21"/>
                <w:szCs w:val="21"/>
                <w:highlight w:val="none"/>
                <w:shd w:val="clear" w:color="auto" w:fill="FFFFFF"/>
                <w:lang w:val="en-US" w:eastAsia="zh-CN"/>
                <w14:textFill>
                  <w14:solidFill>
                    <w14:schemeClr w14:val="tx1"/>
                  </w14:solidFill>
                </w14:textFill>
              </w:rPr>
              <w:t>消防疏散平面图(餐厅楼）</w:t>
            </w:r>
          </w:p>
        </w:tc>
        <w:tc>
          <w:tcPr>
            <w:tcW w:w="1386" w:type="dxa"/>
            <w:tcBorders>
              <w:tl2br w:val="nil"/>
              <w:tr2bl w:val="nil"/>
            </w:tcBorders>
            <w:shd w:val="clear" w:color="auto" w:fill="FFFFFF"/>
            <w:tcMar>
              <w:left w:w="105" w:type="dxa"/>
              <w:right w:w="105" w:type="dxa"/>
            </w:tcMar>
            <w:vAlign w:val="center"/>
          </w:tcPr>
          <w:p w14:paraId="16BCB205">
            <w:pPr>
              <w:pStyle w:val="11"/>
              <w:jc w:val="left"/>
              <w:rPr>
                <w:rFonts w:hint="eastAsia" w:ascii="宋体" w:hAnsi="宋体" w:eastAsia="宋体" w:cs="宋体"/>
                <w:color w:val="000000" w:themeColor="text1"/>
                <w:sz w:val="21"/>
                <w:szCs w:val="21"/>
                <w:highlight w:val="none"/>
                <w:shd w:val="clear" w:color="auto" w:fill="FFFFFF"/>
                <w14:textFill>
                  <w14:solidFill>
                    <w14:schemeClr w14:val="tx1"/>
                  </w14:solidFill>
                </w14:textFill>
              </w:rPr>
            </w:pPr>
            <w:r>
              <w:rPr>
                <w:rFonts w:hint="eastAsia" w:ascii="宋体" w:hAnsi="宋体" w:eastAsia="宋体" w:cs="宋体"/>
                <w:color w:val="000000" w:themeColor="text1"/>
                <w:sz w:val="21"/>
                <w:szCs w:val="21"/>
                <w:highlight w:val="none"/>
                <w:shd w:val="clear" w:color="auto" w:fill="FFFFFF"/>
                <w:lang w:val="en-US" w:eastAsia="zh-CN"/>
                <w14:textFill>
                  <w14:solidFill>
                    <w14:schemeClr w14:val="tx1"/>
                  </w14:solidFill>
                </w14:textFill>
              </w:rPr>
              <w:t>600*900</w:t>
            </w:r>
          </w:p>
        </w:tc>
        <w:tc>
          <w:tcPr>
            <w:tcW w:w="1221" w:type="dxa"/>
            <w:tcBorders>
              <w:tl2br w:val="nil"/>
              <w:tr2bl w:val="nil"/>
            </w:tcBorders>
            <w:shd w:val="clear" w:color="auto" w:fill="FFFFFF"/>
            <w:tcMar>
              <w:left w:w="105" w:type="dxa"/>
              <w:right w:w="105" w:type="dxa"/>
            </w:tcMar>
            <w:vAlign w:val="center"/>
          </w:tcPr>
          <w:p w14:paraId="39B53C09">
            <w:pPr>
              <w:pStyle w:val="11"/>
              <w:jc w:val="left"/>
              <w:rPr>
                <w:rFonts w:hint="eastAsia" w:ascii="宋体" w:hAnsi="宋体" w:eastAsia="宋体" w:cs="宋体"/>
                <w:color w:val="000000" w:themeColor="text1"/>
                <w:sz w:val="21"/>
                <w:szCs w:val="21"/>
                <w:highlight w:val="none"/>
                <w:shd w:val="clear" w:color="auto" w:fill="FFFFFF"/>
                <w14:textFill>
                  <w14:solidFill>
                    <w14:schemeClr w14:val="tx1"/>
                  </w14:solidFill>
                </w14:textFill>
              </w:rPr>
            </w:pPr>
          </w:p>
        </w:tc>
        <w:tc>
          <w:tcPr>
            <w:tcW w:w="2004" w:type="dxa"/>
            <w:tcBorders>
              <w:tl2br w:val="nil"/>
              <w:tr2bl w:val="nil"/>
            </w:tcBorders>
            <w:shd w:val="clear" w:color="auto" w:fill="FFFFFF"/>
            <w:tcMar>
              <w:left w:w="105" w:type="dxa"/>
              <w:right w:w="105" w:type="dxa"/>
            </w:tcMar>
            <w:vAlign w:val="center"/>
          </w:tcPr>
          <w:p w14:paraId="24AF12A3">
            <w:pPr>
              <w:pStyle w:val="11"/>
              <w:jc w:val="left"/>
              <w:rPr>
                <w:rFonts w:hint="eastAsia" w:ascii="宋体" w:hAnsi="宋体" w:eastAsia="宋体" w:cs="宋体"/>
                <w:color w:val="000000" w:themeColor="text1"/>
                <w:sz w:val="21"/>
                <w:szCs w:val="21"/>
                <w:highlight w:val="none"/>
                <w:shd w:val="clear" w:color="auto" w:fill="FFFFFF"/>
                <w14:textFill>
                  <w14:solidFill>
                    <w14:schemeClr w14:val="tx1"/>
                  </w14:solidFill>
                </w14:textFill>
              </w:rPr>
            </w:pPr>
            <w:r>
              <w:rPr>
                <w:rFonts w:hint="eastAsia" w:ascii="宋体" w:hAnsi="宋体" w:eastAsia="宋体" w:cs="宋体"/>
                <w:color w:val="000000" w:themeColor="text1"/>
                <w:sz w:val="21"/>
                <w:szCs w:val="21"/>
                <w:highlight w:val="none"/>
                <w:shd w:val="clear" w:color="auto" w:fill="FFFFFF"/>
                <w14:textFill>
                  <w14:solidFill>
                    <w14:schemeClr w14:val="tx1"/>
                  </w14:solidFill>
                </w14:textFill>
              </w:rPr>
              <w:t>10毫米PVC+3毫米亚克力面板，内页相纸更换</w:t>
            </w:r>
            <w:r>
              <w:rPr>
                <w:rFonts w:hint="eastAsia" w:ascii="宋体" w:hAnsi="宋体" w:eastAsia="宋体" w:cs="宋体"/>
                <w:color w:val="000000" w:themeColor="text1"/>
                <w:sz w:val="21"/>
                <w:szCs w:val="21"/>
                <w:highlight w:val="none"/>
                <w:shd w:val="clear" w:color="auto" w:fill="FFFFFF"/>
                <w:lang w:eastAsia="zh-CN"/>
                <w14:textFill>
                  <w14:solidFill>
                    <w14:schemeClr w14:val="tx1"/>
                  </w14:solidFill>
                </w14:textFill>
              </w:rPr>
              <w:t>容易。</w:t>
            </w:r>
          </w:p>
        </w:tc>
        <w:tc>
          <w:tcPr>
            <w:tcW w:w="910" w:type="dxa"/>
            <w:tcBorders>
              <w:tl2br w:val="nil"/>
              <w:tr2bl w:val="nil"/>
            </w:tcBorders>
            <w:shd w:val="clear" w:color="auto" w:fill="FFFFFF"/>
            <w:tcMar>
              <w:left w:w="105" w:type="dxa"/>
              <w:right w:w="105" w:type="dxa"/>
            </w:tcMar>
            <w:vAlign w:val="center"/>
          </w:tcPr>
          <w:p w14:paraId="36E864A8">
            <w:pPr>
              <w:pStyle w:val="11"/>
              <w:jc w:val="center"/>
              <w:rPr>
                <w:rFonts w:hint="eastAsia" w:ascii="宋体" w:hAnsi="宋体" w:eastAsia="宋体" w:cs="宋体"/>
                <w:color w:val="000000" w:themeColor="text1"/>
                <w:sz w:val="21"/>
                <w:szCs w:val="21"/>
                <w:highlight w:val="none"/>
                <w:shd w:val="clear" w:color="auto" w:fill="FFFFFF"/>
                <w14:textFill>
                  <w14:solidFill>
                    <w14:schemeClr w14:val="tx1"/>
                  </w14:solidFill>
                </w14:textFill>
              </w:rPr>
            </w:pPr>
            <w:r>
              <w:rPr>
                <w:rFonts w:hint="eastAsia" w:ascii="宋体" w:hAnsi="宋体" w:eastAsia="宋体" w:cs="宋体"/>
                <w:color w:val="000000" w:themeColor="text1"/>
                <w:sz w:val="21"/>
                <w:szCs w:val="21"/>
                <w:highlight w:val="none"/>
                <w:shd w:val="clear" w:color="auto" w:fill="FFFFFF"/>
                <w:lang w:val="en-US" w:eastAsia="zh-CN"/>
                <w14:textFill>
                  <w14:solidFill>
                    <w14:schemeClr w14:val="tx1"/>
                  </w14:solidFill>
                </w14:textFill>
              </w:rPr>
              <w:t>12块</w:t>
            </w:r>
          </w:p>
        </w:tc>
        <w:tc>
          <w:tcPr>
            <w:tcW w:w="796" w:type="dxa"/>
            <w:tcBorders>
              <w:tl2br w:val="nil"/>
              <w:tr2bl w:val="nil"/>
            </w:tcBorders>
            <w:shd w:val="clear" w:color="auto" w:fill="FFFFFF"/>
            <w:tcMar>
              <w:left w:w="105" w:type="dxa"/>
              <w:right w:w="105" w:type="dxa"/>
            </w:tcMar>
            <w:vAlign w:val="center"/>
          </w:tcPr>
          <w:p w14:paraId="40D72F4F">
            <w:pPr>
              <w:pStyle w:val="11"/>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788" w:type="dxa"/>
            <w:tcBorders>
              <w:tl2br w:val="nil"/>
              <w:tr2bl w:val="nil"/>
            </w:tcBorders>
            <w:shd w:val="clear" w:color="auto" w:fill="FFFFFF"/>
            <w:tcMar>
              <w:left w:w="105" w:type="dxa"/>
              <w:right w:w="105" w:type="dxa"/>
            </w:tcMar>
            <w:vAlign w:val="center"/>
          </w:tcPr>
          <w:p w14:paraId="2589A38C">
            <w:pPr>
              <w:shd w:val="solid" w:color="FFFFFF" w:fill="auto"/>
              <w:tabs>
                <w:tab w:val="left" w:pos="480"/>
              </w:tabs>
              <w:autoSpaceDN w:val="0"/>
              <w:spacing w:line="360" w:lineRule="exact"/>
              <w:jc w:val="center"/>
              <w:rPr>
                <w:rFonts w:hint="eastAsia" w:ascii="宋体" w:hAnsi="宋体" w:eastAsia="宋体" w:cs="宋体"/>
                <w:color w:val="000000" w:themeColor="text1"/>
                <w:kern w:val="0"/>
                <w:sz w:val="21"/>
                <w:szCs w:val="21"/>
                <w:highlight w:val="none"/>
                <w:shd w:val="clear" w:color="auto" w:fill="FFFFFF"/>
                <w:lang w:val="en-US"/>
                <w14:textFill>
                  <w14:solidFill>
                    <w14:schemeClr w14:val="tx1"/>
                  </w14:solidFill>
                </w14:textFill>
              </w:rPr>
            </w:pPr>
          </w:p>
        </w:tc>
        <w:tc>
          <w:tcPr>
            <w:tcW w:w="789" w:type="dxa"/>
            <w:tcBorders>
              <w:tl2br w:val="nil"/>
              <w:tr2bl w:val="nil"/>
            </w:tcBorders>
            <w:shd w:val="clear" w:color="auto" w:fill="FFFFFF"/>
            <w:tcMar>
              <w:left w:w="105" w:type="dxa"/>
              <w:right w:w="105" w:type="dxa"/>
            </w:tcMar>
            <w:vAlign w:val="center"/>
          </w:tcPr>
          <w:p w14:paraId="682F7450">
            <w:pPr>
              <w:shd w:val="solid" w:color="FFFFFF" w:fill="auto"/>
              <w:tabs>
                <w:tab w:val="left" w:pos="480"/>
              </w:tabs>
              <w:autoSpaceDN w:val="0"/>
              <w:spacing w:line="360" w:lineRule="exact"/>
              <w:jc w:val="center"/>
              <w:rPr>
                <w:rFonts w:hint="eastAsia" w:ascii="宋体" w:hAnsi="宋体" w:eastAsia="宋体" w:cs="宋体"/>
                <w:color w:val="000000" w:themeColor="text1"/>
                <w:kern w:val="0"/>
                <w:sz w:val="21"/>
                <w:szCs w:val="21"/>
                <w:highlight w:val="none"/>
                <w:shd w:val="clear" w:color="auto" w:fill="FFFFFF"/>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FFFFFF"/>
                <w:lang w:val="en-US" w:eastAsia="zh-CN"/>
                <w14:textFill>
                  <w14:solidFill>
                    <w14:schemeClr w14:val="tx1"/>
                  </w14:solidFill>
                </w14:textFill>
              </w:rPr>
              <w:t>购置带安装</w:t>
            </w:r>
          </w:p>
        </w:tc>
      </w:tr>
      <w:tr w14:paraId="48E7A2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89" w:type="dxa"/>
            <w:tcBorders>
              <w:tl2br w:val="nil"/>
              <w:tr2bl w:val="nil"/>
            </w:tcBorders>
            <w:shd w:val="clear" w:color="auto" w:fill="FFFFFF"/>
            <w:tcMar>
              <w:left w:w="105" w:type="dxa"/>
              <w:right w:w="105" w:type="dxa"/>
            </w:tcMar>
            <w:vAlign w:val="center"/>
          </w:tcPr>
          <w:p w14:paraId="5FFE891F">
            <w:pPr>
              <w:pStyle w:val="11"/>
              <w:jc w:val="center"/>
              <w:rPr>
                <w:rFonts w:hint="eastAsia" w:ascii="宋体" w:hAnsi="宋体" w:eastAsia="宋体" w:cs="宋体"/>
                <w:color w:val="000000" w:themeColor="text1"/>
                <w:sz w:val="21"/>
                <w:szCs w:val="21"/>
                <w:highlight w:val="none"/>
                <w:shd w:val="clear" w:color="auto" w:fill="FFFFFF"/>
                <w14:textFill>
                  <w14:solidFill>
                    <w14:schemeClr w14:val="tx1"/>
                  </w14:solidFill>
                </w14:textFill>
              </w:rPr>
            </w:pPr>
            <w:r>
              <w:rPr>
                <w:rFonts w:hint="eastAsia" w:ascii="宋体" w:hAnsi="宋体" w:eastAsia="宋体" w:cs="宋体"/>
                <w:color w:val="000000" w:themeColor="text1"/>
                <w:sz w:val="21"/>
                <w:szCs w:val="21"/>
                <w:highlight w:val="none"/>
                <w:shd w:val="clear" w:color="auto" w:fill="FFFFFF"/>
                <w:lang w:val="en-US"/>
                <w14:textFill>
                  <w14:solidFill>
                    <w14:schemeClr w14:val="tx1"/>
                  </w14:solidFill>
                </w14:textFill>
              </w:rPr>
              <w:t>6</w:t>
            </w:r>
          </w:p>
        </w:tc>
        <w:tc>
          <w:tcPr>
            <w:tcW w:w="1094" w:type="dxa"/>
            <w:tcBorders>
              <w:tl2br w:val="nil"/>
              <w:tr2bl w:val="nil"/>
            </w:tcBorders>
            <w:shd w:val="clear" w:color="auto" w:fill="FFFFFF"/>
            <w:tcMar>
              <w:left w:w="105" w:type="dxa"/>
              <w:right w:w="105" w:type="dxa"/>
            </w:tcMar>
            <w:vAlign w:val="center"/>
          </w:tcPr>
          <w:p w14:paraId="7898A5DC">
            <w:pPr>
              <w:pStyle w:val="11"/>
              <w:jc w:val="center"/>
              <w:rPr>
                <w:rFonts w:hint="eastAsia" w:ascii="宋体" w:hAnsi="宋体" w:eastAsia="宋体" w:cs="宋体"/>
                <w:color w:val="000000" w:themeColor="text1"/>
                <w:sz w:val="21"/>
                <w:szCs w:val="21"/>
                <w:highlight w:val="none"/>
                <w:shd w:val="clear" w:color="auto" w:fill="FFFFFF"/>
                <w14:textFill>
                  <w14:solidFill>
                    <w14:schemeClr w14:val="tx1"/>
                  </w14:solidFill>
                </w14:textFill>
              </w:rPr>
            </w:pPr>
            <w:r>
              <w:rPr>
                <w:rFonts w:hint="eastAsia" w:ascii="宋体" w:hAnsi="宋体" w:eastAsia="宋体" w:cs="宋体"/>
                <w:color w:val="000000" w:themeColor="text1"/>
                <w:sz w:val="21"/>
                <w:szCs w:val="21"/>
                <w:highlight w:val="none"/>
                <w:shd w:val="clear" w:color="auto" w:fill="FFFFFF"/>
                <w:lang w:val="en-US" w:eastAsia="zh-CN"/>
                <w14:textFill>
                  <w14:solidFill>
                    <w14:schemeClr w14:val="tx1"/>
                  </w14:solidFill>
                </w14:textFill>
              </w:rPr>
              <w:t>有衬里消防消水带</w:t>
            </w:r>
          </w:p>
        </w:tc>
        <w:tc>
          <w:tcPr>
            <w:tcW w:w="1386" w:type="dxa"/>
            <w:tcBorders>
              <w:tl2br w:val="nil"/>
              <w:tr2bl w:val="nil"/>
            </w:tcBorders>
            <w:shd w:val="clear" w:color="auto" w:fill="FFFFFF"/>
            <w:tcMar>
              <w:left w:w="105" w:type="dxa"/>
              <w:right w:w="105" w:type="dxa"/>
            </w:tcMar>
            <w:vAlign w:val="center"/>
          </w:tcPr>
          <w:p w14:paraId="3AD7C76A">
            <w:pPr>
              <w:pStyle w:val="11"/>
              <w:jc w:val="left"/>
              <w:rPr>
                <w:rFonts w:hint="eastAsia" w:ascii="宋体" w:hAnsi="宋体" w:eastAsia="宋体" w:cs="宋体"/>
                <w:color w:val="000000" w:themeColor="text1"/>
                <w:sz w:val="21"/>
                <w:szCs w:val="21"/>
                <w:highlight w:val="none"/>
                <w:shd w:val="clear" w:color="auto" w:fill="FFFFFF"/>
                <w14:textFill>
                  <w14:solidFill>
                    <w14:schemeClr w14:val="tx1"/>
                  </w14:solidFill>
                </w14:textFill>
              </w:rPr>
            </w:pPr>
            <w:r>
              <w:rPr>
                <w:rFonts w:hint="eastAsia" w:ascii="宋体" w:hAnsi="宋体" w:eastAsia="宋体" w:cs="宋体"/>
                <w:color w:val="000000" w:themeColor="text1"/>
                <w:sz w:val="21"/>
                <w:szCs w:val="21"/>
                <w:highlight w:val="none"/>
                <w:shd w:val="clear" w:color="auto" w:fill="FFFFFF"/>
                <w:lang w:val="en-US" w:eastAsia="zh-CN"/>
                <w14:textFill>
                  <w14:solidFill>
                    <w14:schemeClr w14:val="tx1"/>
                  </w14:solidFill>
                </w14:textFill>
              </w:rPr>
              <w:t>8-65-30</w:t>
            </w:r>
          </w:p>
        </w:tc>
        <w:tc>
          <w:tcPr>
            <w:tcW w:w="1221" w:type="dxa"/>
            <w:tcBorders>
              <w:tl2br w:val="nil"/>
              <w:tr2bl w:val="nil"/>
            </w:tcBorders>
            <w:shd w:val="clear" w:color="auto" w:fill="FFFFFF"/>
            <w:tcMar>
              <w:left w:w="105" w:type="dxa"/>
              <w:right w:w="105" w:type="dxa"/>
            </w:tcMar>
            <w:vAlign w:val="center"/>
          </w:tcPr>
          <w:p w14:paraId="2B008289">
            <w:pPr>
              <w:pStyle w:val="11"/>
              <w:jc w:val="left"/>
              <w:rPr>
                <w:rFonts w:hint="eastAsia" w:ascii="宋体" w:hAnsi="宋体" w:eastAsia="宋体" w:cs="宋体"/>
                <w:color w:val="000000" w:themeColor="text1"/>
                <w:sz w:val="21"/>
                <w:szCs w:val="21"/>
                <w:highlight w:val="none"/>
                <w:shd w:val="clear" w:color="auto" w:fill="FFFFFF"/>
                <w14:textFill>
                  <w14:solidFill>
                    <w14:schemeClr w14:val="tx1"/>
                  </w14:solidFill>
                </w14:textFill>
              </w:rPr>
            </w:pPr>
          </w:p>
        </w:tc>
        <w:tc>
          <w:tcPr>
            <w:tcW w:w="2004" w:type="dxa"/>
            <w:tcBorders>
              <w:tl2br w:val="nil"/>
              <w:tr2bl w:val="nil"/>
            </w:tcBorders>
            <w:shd w:val="clear" w:color="auto" w:fill="FFFFFF"/>
            <w:tcMar>
              <w:left w:w="105" w:type="dxa"/>
              <w:right w:w="105" w:type="dxa"/>
            </w:tcMar>
            <w:vAlign w:val="center"/>
          </w:tcPr>
          <w:p w14:paraId="0F0F4777">
            <w:pPr>
              <w:pStyle w:val="11"/>
              <w:jc w:val="left"/>
              <w:rPr>
                <w:rFonts w:hint="eastAsia" w:ascii="宋体" w:hAnsi="宋体" w:eastAsia="宋体" w:cs="宋体"/>
                <w:color w:val="000000" w:themeColor="text1"/>
                <w:sz w:val="21"/>
                <w:szCs w:val="21"/>
                <w:highlight w:val="none"/>
                <w:shd w:val="clear" w:color="auto" w:fill="FFFFFF"/>
                <w:lang w:val="en-US" w:eastAsia="zh-CN"/>
                <w14:textFill>
                  <w14:solidFill>
                    <w14:schemeClr w14:val="tx1"/>
                  </w14:solidFill>
                </w14:textFill>
              </w:rPr>
            </w:pPr>
            <w:r>
              <w:rPr>
                <w:rFonts w:hint="eastAsia" w:ascii="宋体" w:hAnsi="宋体" w:eastAsia="宋体" w:cs="宋体"/>
                <w:color w:val="000000" w:themeColor="text1"/>
                <w:sz w:val="21"/>
                <w:szCs w:val="21"/>
                <w:highlight w:val="none"/>
                <w:shd w:val="clear" w:color="auto" w:fill="FFFFFF"/>
                <w:lang w:val="en-US" w:eastAsia="zh-CN"/>
                <w14:textFill>
                  <w14:solidFill>
                    <w14:schemeClr w14:val="tx1"/>
                  </w14:solidFill>
                </w14:textFill>
              </w:rPr>
              <w:t>1.</w:t>
            </w:r>
            <w:r>
              <w:rPr>
                <w:rFonts w:hint="eastAsia" w:ascii="宋体" w:hAnsi="宋体" w:eastAsia="宋体" w:cs="宋体"/>
                <w:color w:val="000000" w:themeColor="text1"/>
                <w:sz w:val="21"/>
                <w:szCs w:val="21"/>
                <w:highlight w:val="none"/>
                <w:shd w:val="clear" w:color="auto" w:fill="FFFFFF"/>
                <w:lang w:eastAsia="zh-CN"/>
                <w14:textFill>
                  <w14:solidFill>
                    <w14:schemeClr w14:val="tx1"/>
                  </w14:solidFill>
                </w14:textFill>
              </w:rPr>
              <w:t>涤纶长丝</w:t>
            </w:r>
            <w:r>
              <w:rPr>
                <w:rFonts w:hint="eastAsia" w:ascii="宋体" w:hAnsi="宋体" w:eastAsia="宋体" w:cs="宋体"/>
                <w:color w:val="000000" w:themeColor="text1"/>
                <w:sz w:val="21"/>
                <w:szCs w:val="21"/>
                <w:highlight w:val="none"/>
                <w:shd w:val="clear" w:color="auto" w:fill="FFFFFF"/>
                <w:lang w:val="en-US" w:eastAsia="zh-CN"/>
                <w14:textFill>
                  <w14:solidFill>
                    <w14:schemeClr w14:val="tx1"/>
                  </w14:solidFill>
                </w14:textFill>
              </w:rPr>
              <w:t>/涤纶长丝-聚氨酯；</w:t>
            </w:r>
          </w:p>
          <w:p w14:paraId="7B1C5AF5">
            <w:pPr>
              <w:pStyle w:val="11"/>
              <w:jc w:val="left"/>
              <w:rPr>
                <w:rFonts w:hint="eastAsia" w:ascii="宋体" w:hAnsi="宋体" w:eastAsia="宋体" w:cs="宋体"/>
                <w:color w:val="000000" w:themeColor="text1"/>
                <w:sz w:val="21"/>
                <w:szCs w:val="21"/>
                <w:highlight w:val="none"/>
                <w:shd w:val="clear" w:color="auto" w:fill="FFFFFF"/>
                <w:lang w:val="en-US" w:eastAsia="zh-CN"/>
                <w14:textFill>
                  <w14:solidFill>
                    <w14:schemeClr w14:val="tx1"/>
                  </w14:solidFill>
                </w14:textFill>
              </w:rPr>
            </w:pPr>
            <w:r>
              <w:rPr>
                <w:rFonts w:hint="eastAsia" w:ascii="宋体" w:hAnsi="宋体" w:eastAsia="宋体" w:cs="宋体"/>
                <w:color w:val="000000" w:themeColor="text1"/>
                <w:sz w:val="21"/>
                <w:szCs w:val="21"/>
                <w:highlight w:val="none"/>
                <w:shd w:val="clear" w:color="auto" w:fill="FFFFFF"/>
                <w:lang w:val="en-US" w:eastAsia="zh-CN"/>
                <w14:textFill>
                  <w14:solidFill>
                    <w14:schemeClr w14:val="tx1"/>
                  </w14:solidFill>
                </w14:textFill>
              </w:rPr>
              <w:t>2.带接口，连接完好，加厚，耐压；</w:t>
            </w:r>
          </w:p>
          <w:p w14:paraId="23A44C53">
            <w:pPr>
              <w:pStyle w:val="11"/>
              <w:jc w:val="left"/>
              <w:rPr>
                <w:rFonts w:hint="eastAsia" w:ascii="宋体" w:hAnsi="宋体" w:eastAsia="宋体" w:cs="宋体"/>
                <w:color w:val="000000" w:themeColor="text1"/>
                <w:sz w:val="21"/>
                <w:szCs w:val="21"/>
                <w:highlight w:val="none"/>
                <w:shd w:val="clear" w:color="auto" w:fill="FFFFFF"/>
                <w14:textFill>
                  <w14:solidFill>
                    <w14:schemeClr w14:val="tx1"/>
                  </w14:solidFill>
                </w14:textFill>
              </w:rPr>
            </w:pPr>
            <w:r>
              <w:rPr>
                <w:rFonts w:hint="eastAsia" w:ascii="宋体" w:hAnsi="宋体" w:eastAsia="宋体" w:cs="宋体"/>
                <w:color w:val="000000" w:themeColor="text1"/>
                <w:sz w:val="21"/>
                <w:szCs w:val="21"/>
                <w:highlight w:val="none"/>
                <w:shd w:val="clear" w:color="auto" w:fill="FFFFFF"/>
                <w:lang w:val="en-US" w:eastAsia="zh-CN"/>
                <w14:textFill>
                  <w14:solidFill>
                    <w14:schemeClr w14:val="tx1"/>
                  </w14:solidFill>
                </w14:textFill>
              </w:rPr>
              <w:t>3.适用于消防检测。</w:t>
            </w:r>
          </w:p>
        </w:tc>
        <w:tc>
          <w:tcPr>
            <w:tcW w:w="910" w:type="dxa"/>
            <w:tcBorders>
              <w:tl2br w:val="nil"/>
              <w:tr2bl w:val="nil"/>
            </w:tcBorders>
            <w:shd w:val="clear" w:color="auto" w:fill="FFFFFF"/>
            <w:tcMar>
              <w:left w:w="105" w:type="dxa"/>
              <w:right w:w="105" w:type="dxa"/>
            </w:tcMar>
            <w:vAlign w:val="center"/>
          </w:tcPr>
          <w:p w14:paraId="5A54D755">
            <w:pPr>
              <w:pStyle w:val="11"/>
              <w:jc w:val="center"/>
              <w:rPr>
                <w:rFonts w:hint="eastAsia" w:ascii="宋体" w:hAnsi="宋体" w:eastAsia="宋体" w:cs="宋体"/>
                <w:color w:val="000000" w:themeColor="text1"/>
                <w:sz w:val="21"/>
                <w:szCs w:val="21"/>
                <w:highlight w:val="none"/>
                <w:shd w:val="clear" w:color="auto" w:fill="FFFFFF"/>
                <w14:textFill>
                  <w14:solidFill>
                    <w14:schemeClr w14:val="tx1"/>
                  </w14:solidFill>
                </w14:textFill>
              </w:rPr>
            </w:pPr>
            <w:r>
              <w:rPr>
                <w:rFonts w:hint="eastAsia" w:ascii="宋体" w:hAnsi="宋体" w:eastAsia="宋体" w:cs="宋体"/>
                <w:color w:val="000000" w:themeColor="text1"/>
                <w:sz w:val="21"/>
                <w:szCs w:val="21"/>
                <w:highlight w:val="none"/>
                <w:shd w:val="clear" w:color="auto" w:fill="FFFFFF"/>
                <w:lang w:val="en-US" w:eastAsia="zh-CN"/>
                <w14:textFill>
                  <w14:solidFill>
                    <w14:schemeClr w14:val="tx1"/>
                  </w14:solidFill>
                </w14:textFill>
              </w:rPr>
              <w:t>10条</w:t>
            </w:r>
          </w:p>
        </w:tc>
        <w:tc>
          <w:tcPr>
            <w:tcW w:w="796" w:type="dxa"/>
            <w:tcBorders>
              <w:tl2br w:val="nil"/>
              <w:tr2bl w:val="nil"/>
            </w:tcBorders>
            <w:shd w:val="clear" w:color="auto" w:fill="FFFFFF"/>
            <w:tcMar>
              <w:left w:w="105" w:type="dxa"/>
              <w:right w:w="105" w:type="dxa"/>
            </w:tcMar>
            <w:vAlign w:val="center"/>
          </w:tcPr>
          <w:p w14:paraId="015B2CBD">
            <w:pPr>
              <w:pStyle w:val="11"/>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788" w:type="dxa"/>
            <w:tcBorders>
              <w:tl2br w:val="nil"/>
              <w:tr2bl w:val="nil"/>
            </w:tcBorders>
            <w:shd w:val="clear" w:color="auto" w:fill="FFFFFF"/>
            <w:tcMar>
              <w:left w:w="105" w:type="dxa"/>
              <w:right w:w="105" w:type="dxa"/>
            </w:tcMar>
            <w:vAlign w:val="center"/>
          </w:tcPr>
          <w:p w14:paraId="4FA93F42">
            <w:pPr>
              <w:shd w:val="solid" w:color="FFFFFF" w:fill="auto"/>
              <w:tabs>
                <w:tab w:val="left" w:pos="480"/>
              </w:tabs>
              <w:autoSpaceDN w:val="0"/>
              <w:spacing w:line="360" w:lineRule="exact"/>
              <w:jc w:val="center"/>
              <w:rPr>
                <w:rFonts w:hint="eastAsia" w:ascii="宋体" w:hAnsi="宋体" w:eastAsia="宋体" w:cs="宋体"/>
                <w:color w:val="000000" w:themeColor="text1"/>
                <w:kern w:val="0"/>
                <w:sz w:val="21"/>
                <w:szCs w:val="21"/>
                <w:highlight w:val="none"/>
                <w:shd w:val="clear" w:color="auto" w:fill="FFFFFF"/>
                <w:lang w:val="en-US"/>
                <w14:textFill>
                  <w14:solidFill>
                    <w14:schemeClr w14:val="tx1"/>
                  </w14:solidFill>
                </w14:textFill>
              </w:rPr>
            </w:pPr>
          </w:p>
        </w:tc>
        <w:tc>
          <w:tcPr>
            <w:tcW w:w="789" w:type="dxa"/>
            <w:tcBorders>
              <w:tl2br w:val="nil"/>
              <w:tr2bl w:val="nil"/>
            </w:tcBorders>
            <w:shd w:val="clear" w:color="auto" w:fill="FFFFFF"/>
            <w:tcMar>
              <w:left w:w="105" w:type="dxa"/>
              <w:right w:w="105" w:type="dxa"/>
            </w:tcMar>
            <w:vAlign w:val="center"/>
          </w:tcPr>
          <w:p w14:paraId="4CDE75DA">
            <w:pPr>
              <w:shd w:val="solid" w:color="FFFFFF" w:fill="auto"/>
              <w:tabs>
                <w:tab w:val="left" w:pos="480"/>
              </w:tabs>
              <w:autoSpaceDN w:val="0"/>
              <w:spacing w:line="360" w:lineRule="exact"/>
              <w:jc w:val="center"/>
              <w:rPr>
                <w:rFonts w:hint="eastAsia" w:ascii="宋体" w:hAnsi="宋体" w:eastAsia="宋体" w:cs="宋体"/>
                <w:color w:val="000000" w:themeColor="text1"/>
                <w:kern w:val="0"/>
                <w:sz w:val="21"/>
                <w:szCs w:val="21"/>
                <w:highlight w:val="none"/>
                <w:shd w:val="clear" w:color="auto" w:fill="FFFFFF"/>
                <w:lang w:val="en-US"/>
                <w14:textFill>
                  <w14:solidFill>
                    <w14:schemeClr w14:val="tx1"/>
                  </w14:solidFill>
                </w14:textFill>
              </w:rPr>
            </w:pPr>
          </w:p>
        </w:tc>
      </w:tr>
      <w:tr w14:paraId="42C11E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677" w:type="dxa"/>
            <w:gridSpan w:val="9"/>
            <w:tcBorders>
              <w:tl2br w:val="nil"/>
              <w:tr2bl w:val="nil"/>
            </w:tcBorders>
            <w:shd w:val="clear" w:color="auto" w:fill="FFFFFF"/>
            <w:tcMar>
              <w:left w:w="105" w:type="dxa"/>
              <w:right w:w="105" w:type="dxa"/>
            </w:tcMar>
            <w:vAlign w:val="center"/>
          </w:tcPr>
          <w:p w14:paraId="02E2A294">
            <w:pPr>
              <w:pStyle w:val="11"/>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b/>
                <w:color w:val="000000" w:themeColor="text1"/>
                <w:sz w:val="21"/>
                <w:szCs w:val="21"/>
                <w:highlight w:val="none"/>
                <w:lang w:val="en-US" w:eastAsia="zh-CN"/>
                <w14:textFill>
                  <w14:solidFill>
                    <w14:schemeClr w14:val="tx1"/>
                  </w14:solidFill>
                </w14:textFill>
              </w:rPr>
              <w:t>1.说明</w:t>
            </w:r>
            <w:r>
              <w:rPr>
                <w:rFonts w:hint="eastAsia" w:ascii="宋体" w:hAnsi="宋体" w:eastAsia="宋体" w:cs="宋体"/>
                <w:b/>
                <w:color w:val="000000" w:themeColor="text1"/>
                <w:sz w:val="21"/>
                <w:szCs w:val="21"/>
                <w:highlight w:val="none"/>
                <w14:textFill>
                  <w14:solidFill>
                    <w14:schemeClr w14:val="tx1"/>
                  </w14:solidFill>
                </w14:textFill>
              </w:rPr>
              <w:t>：</w:t>
            </w:r>
            <w:r>
              <w:rPr>
                <w:rFonts w:hint="eastAsia" w:ascii="宋体" w:hAnsi="宋体" w:eastAsia="宋体" w:cs="宋体"/>
                <w:b/>
                <w:color w:val="000000" w:themeColor="text1"/>
                <w:sz w:val="21"/>
                <w:szCs w:val="21"/>
                <w:highlight w:val="none"/>
                <w:lang w:val="en-US" w:eastAsia="zh-CN"/>
                <w14:textFill>
                  <w14:solidFill>
                    <w14:schemeClr w14:val="tx1"/>
                  </w14:solidFill>
                </w14:textFill>
              </w:rPr>
              <w:t>(1)服务商</w:t>
            </w:r>
            <w:r>
              <w:rPr>
                <w:rFonts w:hint="eastAsia" w:ascii="宋体" w:hAnsi="宋体" w:eastAsia="宋体" w:cs="宋体"/>
                <w:b/>
                <w:color w:val="000000" w:themeColor="text1"/>
                <w:sz w:val="21"/>
                <w:szCs w:val="21"/>
                <w:highlight w:val="none"/>
                <w14:textFill>
                  <w14:solidFill>
                    <w14:schemeClr w14:val="tx1"/>
                  </w14:solidFill>
                </w14:textFill>
              </w:rPr>
              <w:t>根据校园消防设施设备的实际情况，对消防器材维修检测项目明细表逐一响应，进行补充并报价。★</w:t>
            </w:r>
            <w:r>
              <w:rPr>
                <w:rFonts w:hint="eastAsia" w:ascii="宋体" w:hAnsi="宋体" w:eastAsia="宋体" w:cs="宋体"/>
                <w:b/>
                <w:color w:val="000000" w:themeColor="text1"/>
                <w:sz w:val="21"/>
                <w:szCs w:val="21"/>
                <w:highlight w:val="none"/>
                <w:lang w:val="en-US" w:eastAsia="zh-CN"/>
                <w14:textFill>
                  <w14:solidFill>
                    <w14:schemeClr w14:val="tx1"/>
                  </w14:solidFill>
                </w14:textFill>
              </w:rPr>
              <w:t>(2)</w:t>
            </w:r>
            <w:r>
              <w:rPr>
                <w:rFonts w:hint="eastAsia" w:ascii="宋体" w:hAnsi="宋体" w:eastAsia="宋体" w:cs="宋体"/>
                <w:b/>
                <w:color w:val="000000" w:themeColor="text1"/>
                <w:sz w:val="21"/>
                <w:szCs w:val="21"/>
                <w:highlight w:val="none"/>
                <w14:textFill>
                  <w14:solidFill>
                    <w14:schemeClr w14:val="tx1"/>
                  </w14:solidFill>
                </w14:textFill>
              </w:rPr>
              <w:t>出现“0”报价或未逐一响应按无效</w:t>
            </w:r>
            <w:r>
              <w:rPr>
                <w:rFonts w:hint="eastAsia" w:ascii="宋体" w:hAnsi="宋体" w:eastAsia="宋体" w:cs="宋体"/>
                <w:b/>
                <w:color w:val="000000" w:themeColor="text1"/>
                <w:sz w:val="21"/>
                <w:szCs w:val="21"/>
                <w:highlight w:val="none"/>
                <w:lang w:val="en-US" w:eastAsia="zh-CN"/>
                <w14:textFill>
                  <w14:solidFill>
                    <w14:schemeClr w14:val="tx1"/>
                  </w14:solidFill>
                </w14:textFill>
              </w:rPr>
              <w:t>响应(</w:t>
            </w:r>
            <w:r>
              <w:rPr>
                <w:rFonts w:hint="eastAsia" w:ascii="宋体" w:hAnsi="宋体" w:eastAsia="宋体" w:cs="宋体"/>
                <w:b/>
                <w:color w:val="000000" w:themeColor="text1"/>
                <w:sz w:val="21"/>
                <w:szCs w:val="21"/>
                <w:highlight w:val="none"/>
                <w14:textFill>
                  <w14:solidFill>
                    <w14:schemeClr w14:val="tx1"/>
                  </w14:solidFill>
                </w14:textFill>
              </w:rPr>
              <w:t>投标</w:t>
            </w:r>
            <w:r>
              <w:rPr>
                <w:rFonts w:hint="eastAsia" w:ascii="宋体" w:hAnsi="宋体" w:eastAsia="宋体" w:cs="宋体"/>
                <w:b/>
                <w:color w:val="000000" w:themeColor="text1"/>
                <w:sz w:val="21"/>
                <w:szCs w:val="21"/>
                <w:highlight w:val="none"/>
                <w:lang w:val="en-US" w:eastAsia="zh-CN"/>
                <w14:textFill>
                  <w14:solidFill>
                    <w14:schemeClr w14:val="tx1"/>
                  </w14:solidFill>
                </w14:textFill>
              </w:rPr>
              <w:t>)</w:t>
            </w:r>
            <w:r>
              <w:rPr>
                <w:rFonts w:hint="eastAsia" w:ascii="宋体" w:hAnsi="宋体" w:eastAsia="宋体" w:cs="宋体"/>
                <w:b/>
                <w:color w:val="000000" w:themeColor="text1"/>
                <w:sz w:val="21"/>
                <w:szCs w:val="21"/>
                <w:highlight w:val="none"/>
                <w14:textFill>
                  <w14:solidFill>
                    <w14:schemeClr w14:val="tx1"/>
                  </w14:solidFill>
                </w14:textFill>
              </w:rPr>
              <w:t>处理。</w:t>
            </w:r>
            <w:r>
              <w:rPr>
                <w:rFonts w:hint="eastAsia" w:ascii="宋体" w:hAnsi="宋体" w:eastAsia="宋体" w:cs="宋体"/>
                <w:b/>
                <w:color w:val="000000" w:themeColor="text1"/>
                <w:sz w:val="21"/>
                <w:szCs w:val="21"/>
                <w:highlight w:val="none"/>
                <w:lang w:val="en-US" w:eastAsia="zh-CN"/>
                <w14:textFill>
                  <w14:solidFill>
                    <w14:schemeClr w14:val="tx1"/>
                  </w14:solidFill>
                </w14:textFill>
              </w:rPr>
              <w:t>(3)</w:t>
            </w:r>
            <w:r>
              <w:rPr>
                <w:rFonts w:hint="eastAsia" w:ascii="宋体" w:hAnsi="宋体" w:eastAsia="宋体" w:cs="宋体"/>
                <w:b/>
                <w:color w:val="000000" w:themeColor="text1"/>
                <w:sz w:val="21"/>
                <w:szCs w:val="21"/>
                <w:highlight w:val="none"/>
                <w14:textFill>
                  <w14:solidFill>
                    <w14:schemeClr w14:val="tx1"/>
                  </w14:solidFill>
                </w14:textFill>
              </w:rPr>
              <w:t>若最终采购数量增加或减少，单价不予调整</w:t>
            </w:r>
            <w:r>
              <w:rPr>
                <w:rFonts w:hint="eastAsia" w:ascii="宋体" w:hAnsi="宋体" w:eastAsia="宋体" w:cs="宋体"/>
                <w:b/>
                <w:color w:val="000000" w:themeColor="text1"/>
                <w:sz w:val="21"/>
                <w:szCs w:val="21"/>
                <w:highlight w:val="none"/>
                <w:lang w:eastAsia="zh-CN"/>
                <w14:textFill>
                  <w14:solidFill>
                    <w14:schemeClr w14:val="tx1"/>
                  </w14:solidFill>
                </w14:textFill>
              </w:rPr>
              <w:t>。</w:t>
            </w:r>
          </w:p>
          <w:p w14:paraId="7925EAC9">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shd w:val="clear" w:color="auto" w:fill="FFFFFF"/>
                <w:lang w:val="en-US" w:eastAsia="zh-CN"/>
                <w14:textFill>
                  <w14:solidFill>
                    <w14:schemeClr w14:val="tx1"/>
                  </w14:solidFill>
                </w14:textFill>
              </w:rPr>
              <w:t>2.其他要求：</w:t>
            </w:r>
            <w:r>
              <w:rPr>
                <w:rFonts w:hint="eastAsia" w:ascii="宋体" w:hAnsi="宋体" w:eastAsia="宋体" w:cs="宋体"/>
                <w:color w:val="000000" w:themeColor="text1"/>
                <w:sz w:val="21"/>
                <w:szCs w:val="21"/>
                <w:highlight w:val="none"/>
                <w:lang w:val="en-US" w:eastAsia="zh-CN"/>
                <w14:textFill>
                  <w14:solidFill>
                    <w14:schemeClr w14:val="tx1"/>
                  </w14:solidFill>
                </w14:textFill>
              </w:rPr>
              <w:t>(1)</w:t>
            </w:r>
            <w:r>
              <w:rPr>
                <w:rFonts w:hint="eastAsia" w:ascii="宋体" w:hAnsi="宋体" w:eastAsia="宋体" w:cs="宋体"/>
                <w:color w:val="000000" w:themeColor="text1"/>
                <w:sz w:val="21"/>
                <w:szCs w:val="21"/>
                <w:highlight w:val="none"/>
                <w:lang w:eastAsia="zh-CN"/>
                <w14:textFill>
                  <w14:solidFill>
                    <w14:schemeClr w14:val="tx1"/>
                  </w14:solidFill>
                </w14:textFill>
              </w:rPr>
              <w:t>服务商</w:t>
            </w:r>
            <w:r>
              <w:rPr>
                <w:rFonts w:hint="eastAsia" w:ascii="宋体" w:hAnsi="宋体" w:eastAsia="宋体" w:cs="宋体"/>
                <w:color w:val="000000" w:themeColor="text1"/>
                <w:sz w:val="21"/>
                <w:szCs w:val="21"/>
                <w:highlight w:val="none"/>
                <w14:textFill>
                  <w14:solidFill>
                    <w14:schemeClr w14:val="tx1"/>
                  </w14:solidFill>
                </w14:textFill>
              </w:rPr>
              <w:t>提供购置货物必须有检验报告、合格证。</w:t>
            </w: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lang w:eastAsia="zh-CN"/>
                <w14:textFill>
                  <w14:solidFill>
                    <w14:schemeClr w14:val="tx1"/>
                  </w14:solidFill>
                </w14:textFill>
              </w:rPr>
              <w:t>服务商</w:t>
            </w:r>
            <w:r>
              <w:rPr>
                <w:rFonts w:hint="eastAsia" w:ascii="宋体" w:hAnsi="宋体" w:eastAsia="宋体" w:cs="宋体"/>
                <w:color w:val="000000" w:themeColor="text1"/>
                <w:sz w:val="21"/>
                <w:szCs w:val="21"/>
                <w:highlight w:val="none"/>
                <w14:textFill>
                  <w14:solidFill>
                    <w14:schemeClr w14:val="tx1"/>
                  </w14:solidFill>
                </w14:textFill>
              </w:rPr>
              <w:t>在维修灭火器后要向校方提供灌装药剂检验报告及药剂生产批次号。</w:t>
            </w: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z w:val="21"/>
                <w:szCs w:val="21"/>
                <w:highlight w:val="none"/>
                <w14:textFill>
                  <w14:solidFill>
                    <w14:schemeClr w14:val="tx1"/>
                  </w14:solidFill>
                </w14:textFill>
              </w:rPr>
              <w:t>灭火器材维修更换分批进行检测维修，同一箱内灭火器分两次更换，以免出现空箱现象。</w:t>
            </w:r>
            <w:r>
              <w:rPr>
                <w:rFonts w:hint="eastAsia" w:ascii="宋体" w:hAnsi="宋体" w:eastAsia="宋体" w:cs="宋体"/>
                <w:color w:val="000000" w:themeColor="text1"/>
                <w:sz w:val="21"/>
                <w:szCs w:val="21"/>
                <w:highlight w:val="none"/>
                <w:lang w:val="en-US" w:eastAsia="zh-CN"/>
                <w14:textFill>
                  <w14:solidFill>
                    <w14:schemeClr w14:val="tx1"/>
                  </w14:solidFill>
                </w14:textFill>
              </w:rPr>
              <w:t>(4)</w:t>
            </w:r>
            <w:r>
              <w:rPr>
                <w:rFonts w:hint="eastAsia" w:ascii="宋体" w:hAnsi="宋体" w:eastAsia="宋体" w:cs="宋体"/>
                <w:color w:val="000000" w:themeColor="text1"/>
                <w:sz w:val="21"/>
                <w:szCs w:val="21"/>
                <w:highlight w:val="none"/>
                <w14:textFill>
                  <w14:solidFill>
                    <w14:schemeClr w14:val="tx1"/>
                  </w14:solidFill>
                </w14:textFill>
              </w:rPr>
              <w:t>灭火器材维修费用包含检测、换药、灭火器摆放、搬运费、运输费、灭火器材损坏补充、配件更换。</w:t>
            </w:r>
            <w:r>
              <w:rPr>
                <w:rFonts w:hint="eastAsia" w:ascii="宋体" w:hAnsi="宋体" w:eastAsia="宋体" w:cs="宋体"/>
                <w:color w:val="000000" w:themeColor="text1"/>
                <w:sz w:val="21"/>
                <w:szCs w:val="21"/>
                <w:highlight w:val="none"/>
                <w:lang w:val="en-US" w:eastAsia="zh-CN"/>
                <w14:textFill>
                  <w14:solidFill>
                    <w14:schemeClr w14:val="tx1"/>
                  </w14:solidFill>
                </w14:textFill>
              </w:rPr>
              <w:t>(5)</w:t>
            </w:r>
            <w:r>
              <w:rPr>
                <w:rFonts w:hint="eastAsia" w:ascii="宋体" w:hAnsi="宋体" w:eastAsia="宋体" w:cs="宋体"/>
                <w:color w:val="000000" w:themeColor="text1"/>
                <w:sz w:val="21"/>
                <w:szCs w:val="21"/>
                <w:highlight w:val="none"/>
                <w14:textFill>
                  <w14:solidFill>
                    <w14:schemeClr w14:val="tx1"/>
                  </w14:solidFill>
                </w14:textFill>
              </w:rPr>
              <w:t>维修后的灭火器表面清洁、合格证清晰规范。</w:t>
            </w:r>
            <w:r>
              <w:rPr>
                <w:rFonts w:hint="eastAsia" w:ascii="宋体" w:hAnsi="宋体" w:eastAsia="宋体" w:cs="宋体"/>
                <w:color w:val="000000" w:themeColor="text1"/>
                <w:sz w:val="21"/>
                <w:szCs w:val="21"/>
                <w:highlight w:val="none"/>
                <w:lang w:val="en-US" w:eastAsia="zh-CN"/>
                <w14:textFill>
                  <w14:solidFill>
                    <w14:schemeClr w14:val="tx1"/>
                  </w14:solidFill>
                </w14:textFill>
              </w:rPr>
              <w:t>(6)</w:t>
            </w:r>
            <w:r>
              <w:rPr>
                <w:rFonts w:hint="eastAsia" w:ascii="宋体" w:hAnsi="宋体" w:eastAsia="宋体" w:cs="宋体"/>
                <w:color w:val="000000" w:themeColor="text1"/>
                <w:sz w:val="21"/>
                <w:szCs w:val="21"/>
                <w:highlight w:val="none"/>
                <w14:textFill>
                  <w14:solidFill>
                    <w14:schemeClr w14:val="tx1"/>
                  </w14:solidFill>
                </w14:textFill>
              </w:rPr>
              <w:t>灭火器如有失压情况，应及时更换，不得拖延。</w:t>
            </w:r>
            <w:r>
              <w:rPr>
                <w:rFonts w:hint="eastAsia" w:ascii="宋体" w:hAnsi="宋体" w:eastAsia="宋体" w:cs="宋体"/>
                <w:color w:val="000000" w:themeColor="text1"/>
                <w:sz w:val="21"/>
                <w:szCs w:val="21"/>
                <w:highlight w:val="none"/>
                <w:lang w:val="en-US" w:eastAsia="zh-CN"/>
                <w14:textFill>
                  <w14:solidFill>
                    <w14:schemeClr w14:val="tx1"/>
                  </w14:solidFill>
                </w14:textFill>
              </w:rPr>
              <w:t>(7)</w:t>
            </w:r>
            <w:r>
              <w:rPr>
                <w:rFonts w:hint="eastAsia" w:ascii="宋体" w:hAnsi="宋体" w:eastAsia="宋体" w:cs="宋体"/>
                <w:color w:val="000000" w:themeColor="text1"/>
                <w:sz w:val="21"/>
                <w:szCs w:val="21"/>
                <w:highlight w:val="none"/>
                <w14:textFill>
                  <w14:solidFill>
                    <w14:schemeClr w14:val="tx1"/>
                  </w14:solidFill>
                </w14:textFill>
              </w:rPr>
              <w:t>损坏灭火器应将罐体交回校方，经核实后，方可补充灭火器。</w:t>
            </w:r>
            <w:r>
              <w:rPr>
                <w:rFonts w:hint="eastAsia" w:ascii="宋体" w:hAnsi="宋体" w:eastAsia="宋体" w:cs="宋体"/>
                <w:color w:val="000000" w:themeColor="text1"/>
                <w:sz w:val="21"/>
                <w:szCs w:val="21"/>
                <w:highlight w:val="none"/>
                <w:lang w:val="en-US" w:eastAsia="zh-CN"/>
                <w14:textFill>
                  <w14:solidFill>
                    <w14:schemeClr w14:val="tx1"/>
                  </w14:solidFill>
                </w14:textFill>
              </w:rPr>
              <w:t>(8)</w:t>
            </w:r>
            <w:r>
              <w:rPr>
                <w:rFonts w:hint="eastAsia" w:ascii="宋体" w:hAnsi="宋体" w:eastAsia="宋体" w:cs="宋体"/>
                <w:color w:val="000000" w:themeColor="text1"/>
                <w:sz w:val="21"/>
                <w:szCs w:val="21"/>
                <w:highlight w:val="none"/>
                <w:lang w:eastAsia="zh-CN"/>
                <w14:textFill>
                  <w14:solidFill>
                    <w14:schemeClr w14:val="tx1"/>
                  </w14:solidFill>
                </w14:textFill>
              </w:rPr>
              <w:t>服务商</w:t>
            </w:r>
            <w:r>
              <w:rPr>
                <w:rFonts w:hint="eastAsia" w:ascii="宋体" w:hAnsi="宋体" w:eastAsia="宋体" w:cs="宋体"/>
                <w:color w:val="000000" w:themeColor="text1"/>
                <w:sz w:val="21"/>
                <w:szCs w:val="21"/>
                <w:highlight w:val="none"/>
                <w14:textFill>
                  <w14:solidFill>
                    <w14:schemeClr w14:val="tx1"/>
                  </w14:solidFill>
                </w14:textFill>
              </w:rPr>
              <w:t>在充粉（药）时应将罐体清空，由校方派专人现场检查签字后方可充装粉剂。</w:t>
            </w:r>
            <w:r>
              <w:rPr>
                <w:rFonts w:hint="eastAsia" w:ascii="宋体" w:hAnsi="宋体" w:eastAsia="宋体" w:cs="宋体"/>
                <w:color w:val="000000" w:themeColor="text1"/>
                <w:sz w:val="21"/>
                <w:szCs w:val="21"/>
                <w:highlight w:val="none"/>
                <w:lang w:val="en-US" w:eastAsia="zh-CN"/>
                <w14:textFill>
                  <w14:solidFill>
                    <w14:schemeClr w14:val="tx1"/>
                  </w14:solidFill>
                </w14:textFill>
              </w:rPr>
              <w:t>(9)</w:t>
            </w:r>
            <w:r>
              <w:rPr>
                <w:rFonts w:hint="eastAsia" w:ascii="宋体" w:hAnsi="宋体" w:eastAsia="宋体" w:cs="宋体"/>
                <w:color w:val="000000" w:themeColor="text1"/>
                <w:sz w:val="21"/>
                <w:szCs w:val="21"/>
                <w:highlight w:val="none"/>
                <w14:textFill>
                  <w14:solidFill>
                    <w14:schemeClr w14:val="tx1"/>
                  </w14:solidFill>
                </w14:textFill>
              </w:rPr>
              <w:t>灭火器维修后，</w:t>
            </w:r>
            <w:r>
              <w:rPr>
                <w:rFonts w:hint="eastAsia" w:ascii="宋体" w:hAnsi="宋体" w:eastAsia="宋体" w:cs="宋体"/>
                <w:color w:val="000000" w:themeColor="text1"/>
                <w:sz w:val="21"/>
                <w:szCs w:val="21"/>
                <w:highlight w:val="none"/>
                <w:lang w:eastAsia="zh-CN"/>
                <w14:textFill>
                  <w14:solidFill>
                    <w14:schemeClr w14:val="tx1"/>
                  </w14:solidFill>
                </w14:textFill>
              </w:rPr>
              <w:t>服务商</w:t>
            </w:r>
            <w:r>
              <w:rPr>
                <w:rFonts w:hint="eastAsia" w:ascii="宋体" w:hAnsi="宋体" w:eastAsia="宋体" w:cs="宋体"/>
                <w:color w:val="000000" w:themeColor="text1"/>
                <w:sz w:val="21"/>
                <w:szCs w:val="21"/>
                <w:highlight w:val="none"/>
                <w14:textFill>
                  <w14:solidFill>
                    <w14:schemeClr w14:val="tx1"/>
                  </w14:solidFill>
                </w14:textFill>
              </w:rPr>
              <w:t>要提供检测报告，检测报告需包含：①具体做了哪些检测项目？②年检结果：正常</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具、重新充装换粉</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具、失压或配件损坏维修</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具、报废更新</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具。③维修检测后消防部门出具的检测报告。</w:t>
            </w:r>
            <w:r>
              <w:rPr>
                <w:rFonts w:hint="eastAsia" w:ascii="宋体" w:hAnsi="宋体" w:eastAsia="宋体" w:cs="宋体"/>
                <w:color w:val="000000" w:themeColor="text1"/>
                <w:sz w:val="21"/>
                <w:szCs w:val="21"/>
                <w:highlight w:val="none"/>
                <w:lang w:val="en-US" w:eastAsia="zh-CN"/>
                <w14:textFill>
                  <w14:solidFill>
                    <w14:schemeClr w14:val="tx1"/>
                  </w14:solidFill>
                </w14:textFill>
              </w:rPr>
              <w:t>(10)</w:t>
            </w:r>
            <w:r>
              <w:rPr>
                <w:rFonts w:hint="eastAsia" w:ascii="宋体" w:hAnsi="宋体" w:eastAsia="宋体" w:cs="宋体"/>
                <w:color w:val="000000" w:themeColor="text1"/>
                <w:sz w:val="21"/>
                <w:szCs w:val="21"/>
                <w:highlight w:val="none"/>
                <w:shd w:val="clear" w:color="auto" w:fill="FFFFFF"/>
                <w:lang w:val="zh-CN"/>
                <w14:textFill>
                  <w14:solidFill>
                    <w14:schemeClr w14:val="tx1"/>
                  </w14:solidFill>
                </w14:textFill>
              </w:rPr>
              <w:t>应急逃生培训期应于两周内集中进行，培训时间为当年</w:t>
            </w:r>
            <w:r>
              <w:rPr>
                <w:rFonts w:hint="eastAsia" w:ascii="宋体" w:hAnsi="宋体" w:eastAsia="宋体" w:cs="宋体"/>
                <w:color w:val="000000" w:themeColor="text1"/>
                <w:sz w:val="21"/>
                <w:szCs w:val="21"/>
                <w:highlight w:val="none"/>
                <w:shd w:val="clear" w:color="auto" w:fill="FFFFFF"/>
                <w:lang w:val="en-US" w:eastAsia="zh-CN"/>
                <w14:textFill>
                  <w14:solidFill>
                    <w14:schemeClr w14:val="tx1"/>
                  </w14:solidFill>
                </w14:textFill>
              </w:rPr>
              <w:t>11月</w:t>
            </w:r>
            <w:r>
              <w:rPr>
                <w:rFonts w:hint="eastAsia" w:ascii="宋体" w:hAnsi="宋体" w:eastAsia="宋体" w:cs="宋体"/>
                <w:color w:val="000000" w:themeColor="text1"/>
                <w:sz w:val="21"/>
                <w:szCs w:val="21"/>
                <w:highlight w:val="none"/>
                <w:shd w:val="clear" w:color="auto" w:fill="FFFFFF"/>
                <w:lang w:val="zh-CN"/>
                <w14:textFill>
                  <w14:solidFill>
                    <w14:schemeClr w14:val="tx1"/>
                  </w14:solidFill>
                </w14:textFill>
              </w:rPr>
              <w:t>。</w:t>
            </w:r>
          </w:p>
        </w:tc>
      </w:tr>
    </w:tbl>
    <w:p w14:paraId="094B4FF3">
      <w:pPr>
        <w:rPr>
          <w:rFonts w:hint="eastAsia" w:ascii="宋体" w:hAnsi="宋体"/>
          <w:b/>
          <w:color w:val="000000" w:themeColor="text1"/>
          <w:sz w:val="32"/>
          <w:szCs w:val="32"/>
          <w:highlight w:val="none"/>
          <w:lang w:val="en-US" w:eastAsia="zh-CN"/>
          <w14:textFill>
            <w14:solidFill>
              <w14:schemeClr w14:val="tx1"/>
            </w14:solidFill>
          </w14:textFill>
        </w:rPr>
      </w:pPr>
    </w:p>
    <w:p w14:paraId="47D1C476">
      <w:pPr>
        <w:rPr>
          <w:rFonts w:hint="eastAsia" w:ascii="宋体" w:hAnsi="宋体"/>
          <w:b/>
          <w:color w:val="000000" w:themeColor="text1"/>
          <w:sz w:val="32"/>
          <w:szCs w:val="32"/>
          <w:highlight w:val="none"/>
          <w:lang w:val="en-US" w:eastAsia="zh-CN"/>
          <w14:textFill>
            <w14:solidFill>
              <w14:schemeClr w14:val="tx1"/>
            </w14:solidFill>
          </w14:textFill>
        </w:rPr>
      </w:pPr>
    </w:p>
    <w:p w14:paraId="4E05E96D">
      <w:pPr>
        <w:rPr>
          <w:rFonts w:hint="eastAsia" w:ascii="宋体" w:hAnsi="宋体"/>
          <w:b/>
          <w:color w:val="000000" w:themeColor="text1"/>
          <w:sz w:val="32"/>
          <w:szCs w:val="32"/>
          <w:highlight w:val="none"/>
          <w:lang w:val="en-US" w:eastAsia="zh-CN"/>
          <w14:textFill>
            <w14:solidFill>
              <w14:schemeClr w14:val="tx1"/>
            </w14:solidFill>
          </w14:textFill>
        </w:rPr>
      </w:pPr>
    </w:p>
    <w:p w14:paraId="6E1507A6">
      <w:pPr>
        <w:keepNext w:val="0"/>
        <w:keepLines w:val="0"/>
        <w:pageBreakBefore w:val="0"/>
        <w:widowControl w:val="0"/>
        <w:kinsoku/>
        <w:wordWrap/>
        <w:overflowPunct/>
        <w:topLinePunct w:val="0"/>
        <w:autoSpaceDE/>
        <w:autoSpaceDN/>
        <w:bidi w:val="0"/>
        <w:adjustRightInd w:val="0"/>
        <w:snapToGrid/>
        <w:spacing w:before="72" w:line="360" w:lineRule="auto"/>
        <w:jc w:val="left"/>
        <w:textAlignment w:val="auto"/>
        <w:rPr>
          <w:rFonts w:ascii="宋体" w:hAnsi="宋体"/>
          <w:bCs/>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供</w:t>
      </w:r>
      <w:r>
        <w:rPr>
          <w:rFonts w:hint="eastAsia" w:ascii="宋体" w:hAnsi="宋体"/>
          <w:bCs/>
          <w:color w:val="000000" w:themeColor="text1"/>
          <w:szCs w:val="21"/>
          <w:highlight w:val="none"/>
          <w:lang w:val="en-US" w:eastAsia="zh-CN"/>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应</w:t>
      </w:r>
      <w:r>
        <w:rPr>
          <w:rFonts w:hint="eastAsia" w:ascii="宋体" w:hAnsi="宋体"/>
          <w:bCs/>
          <w:color w:val="000000" w:themeColor="text1"/>
          <w:szCs w:val="21"/>
          <w:highlight w:val="none"/>
          <w:lang w:val="en-US" w:eastAsia="zh-CN"/>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商：</w:t>
      </w:r>
      <w:r>
        <w:rPr>
          <w:rFonts w:hint="eastAsia" w:ascii="宋体" w:hAnsi="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u w:val="single"/>
          <w:lang w:eastAsia="zh-CN"/>
          <w14:textFill>
            <w14:solidFill>
              <w14:schemeClr w14:val="tx1"/>
            </w14:solidFill>
          </w14:textFill>
        </w:rPr>
        <w:t>（</w:t>
      </w:r>
      <w:r>
        <w:rPr>
          <w:rFonts w:hint="eastAsia" w:ascii="宋体" w:hAnsi="宋体" w:cs="宋体"/>
          <w:bCs/>
          <w:color w:val="000000" w:themeColor="text1"/>
          <w:szCs w:val="21"/>
          <w:highlight w:val="none"/>
          <w14:textFill>
            <w14:solidFill>
              <w14:schemeClr w14:val="tx1"/>
            </w14:solidFill>
          </w14:textFill>
        </w:rPr>
        <w:t>供应商名称、</w:t>
      </w:r>
      <w:r>
        <w:rPr>
          <w:rFonts w:hint="eastAsia" w:ascii="宋体" w:hAnsi="宋体" w:cs="宋体"/>
          <w:bCs/>
          <w:color w:val="000000" w:themeColor="text1"/>
          <w:szCs w:val="21"/>
          <w:highlight w:val="none"/>
          <w:lang w:eastAsia="zh-CN"/>
          <w14:textFill>
            <w14:solidFill>
              <w14:schemeClr w14:val="tx1"/>
            </w14:solidFill>
          </w14:textFill>
        </w:rPr>
        <w:t>加盖单位公章）</w:t>
      </w:r>
      <w:r>
        <w:rPr>
          <w:rFonts w:hint="eastAsia" w:ascii="宋体" w:hAnsi="宋体"/>
          <w:bCs/>
          <w:color w:val="000000" w:themeColor="text1"/>
          <w:szCs w:val="21"/>
          <w:highlight w:val="none"/>
          <w14:textFill>
            <w14:solidFill>
              <w14:schemeClr w14:val="tx1"/>
            </w14:solidFill>
          </w14:textFill>
        </w:rPr>
        <w:t xml:space="preserve">            </w:t>
      </w:r>
    </w:p>
    <w:p w14:paraId="09BEF408">
      <w:pPr>
        <w:keepNext w:val="0"/>
        <w:keepLines w:val="0"/>
        <w:pageBreakBefore w:val="0"/>
        <w:widowControl w:val="0"/>
        <w:kinsoku/>
        <w:wordWrap/>
        <w:overflowPunct/>
        <w:topLinePunct w:val="0"/>
        <w:autoSpaceDE/>
        <w:autoSpaceDN/>
        <w:bidi w:val="0"/>
        <w:adjustRightInd w:val="0"/>
        <w:snapToGrid/>
        <w:spacing w:before="72" w:line="360" w:lineRule="auto"/>
        <w:jc w:val="left"/>
        <w:textAlignment w:val="auto"/>
        <w:rPr>
          <w:rFonts w:ascii="宋体" w:hAnsi="宋体"/>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日    期</w:t>
      </w:r>
      <w:r>
        <w:rPr>
          <w:rFonts w:hint="eastAsia" w:ascii="宋体" w:hAnsi="宋体"/>
          <w:bCs/>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20</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64743CEF">
      <w:pPr>
        <w:rPr>
          <w:rFonts w:hint="eastAsia" w:ascii="宋体" w:hAnsi="宋体"/>
          <w:b/>
          <w:color w:val="000000" w:themeColor="text1"/>
          <w:sz w:val="32"/>
          <w:szCs w:val="32"/>
          <w:highlight w:val="none"/>
          <w:lang w:val="en-US" w:eastAsia="zh-CN"/>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br w:type="page"/>
      </w:r>
    </w:p>
    <w:p w14:paraId="4EC5E369">
      <w:pPr>
        <w:pStyle w:val="7"/>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二</w:t>
      </w:r>
      <w:r>
        <w:rPr>
          <w:rFonts w:hint="eastAsia" w:ascii="宋体" w:hAnsi="宋体"/>
          <w:b/>
          <w:color w:val="000000" w:themeColor="text1"/>
          <w:sz w:val="32"/>
          <w:szCs w:val="32"/>
          <w:highlight w:val="none"/>
          <w14:textFill>
            <w14:solidFill>
              <w14:schemeClr w14:val="tx1"/>
            </w14:solidFill>
          </w14:textFill>
        </w:rPr>
        <w:t>、商务条款偏离表</w:t>
      </w:r>
    </w:p>
    <w:tbl>
      <w:tblPr>
        <w:tblStyle w:val="8"/>
        <w:tblW w:w="934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28"/>
        <w:gridCol w:w="1417"/>
        <w:gridCol w:w="1985"/>
        <w:gridCol w:w="1984"/>
        <w:gridCol w:w="993"/>
        <w:gridCol w:w="2234"/>
      </w:tblGrid>
      <w:tr w14:paraId="03887B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728" w:type="dxa"/>
            <w:vAlign w:val="center"/>
          </w:tcPr>
          <w:p w14:paraId="0AD28125">
            <w:pPr>
              <w:pStyle w:val="7"/>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t>序号</w:t>
            </w:r>
          </w:p>
        </w:tc>
        <w:tc>
          <w:tcPr>
            <w:tcW w:w="1417" w:type="dxa"/>
            <w:vAlign w:val="center"/>
          </w:tcPr>
          <w:p w14:paraId="52E9C28E">
            <w:pPr>
              <w:pStyle w:val="7"/>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t>文件条目号</w:t>
            </w:r>
          </w:p>
        </w:tc>
        <w:tc>
          <w:tcPr>
            <w:tcW w:w="1985" w:type="dxa"/>
            <w:vAlign w:val="center"/>
          </w:tcPr>
          <w:p w14:paraId="025354F6">
            <w:pPr>
              <w:pStyle w:val="7"/>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t>采购文件商务要求</w:t>
            </w:r>
          </w:p>
        </w:tc>
        <w:tc>
          <w:tcPr>
            <w:tcW w:w="1984" w:type="dxa"/>
            <w:vAlign w:val="center"/>
          </w:tcPr>
          <w:p w14:paraId="6CD54029">
            <w:pPr>
              <w:pStyle w:val="7"/>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t>响应文件商务响应</w:t>
            </w:r>
          </w:p>
        </w:tc>
        <w:tc>
          <w:tcPr>
            <w:tcW w:w="993" w:type="dxa"/>
            <w:vAlign w:val="center"/>
          </w:tcPr>
          <w:p w14:paraId="764D8F19">
            <w:pPr>
              <w:pStyle w:val="7"/>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t>偏离</w:t>
            </w:r>
          </w:p>
        </w:tc>
        <w:tc>
          <w:tcPr>
            <w:tcW w:w="2234" w:type="dxa"/>
            <w:vAlign w:val="center"/>
          </w:tcPr>
          <w:p w14:paraId="12522F3D">
            <w:pPr>
              <w:pStyle w:val="7"/>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t>偏离及其影响</w:t>
            </w:r>
          </w:p>
        </w:tc>
      </w:tr>
      <w:tr w14:paraId="0894AE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3FE7240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5A1F138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tcPr>
          <w:p w14:paraId="051F61E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tcPr>
          <w:p w14:paraId="16E2A99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tcPr>
          <w:p w14:paraId="4E1A12B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tcPr>
          <w:p w14:paraId="686A200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DBF057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07D58E4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5775DF9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tcPr>
          <w:p w14:paraId="13F789C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tcPr>
          <w:p w14:paraId="7BB1787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tcPr>
          <w:p w14:paraId="7FCC6B4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tcPr>
          <w:p w14:paraId="657E609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32BE7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2700F8A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00CF830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tcPr>
          <w:p w14:paraId="5CF4CD7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tcPr>
          <w:p w14:paraId="5E7375C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tcPr>
          <w:p w14:paraId="3233B8F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tcPr>
          <w:p w14:paraId="2003323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184B0C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073207F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12B6B7E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tcPr>
          <w:p w14:paraId="2226830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tcPr>
          <w:p w14:paraId="32DE541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tcPr>
          <w:p w14:paraId="7569AF6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tcPr>
          <w:p w14:paraId="2DBE4A3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B3185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112A200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1E834BD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tcPr>
          <w:p w14:paraId="57E8070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tcPr>
          <w:p w14:paraId="393763E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tcPr>
          <w:p w14:paraId="2D5EC7A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tcPr>
          <w:p w14:paraId="47D6E50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40EFFD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1E4F102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7781CF4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tcPr>
          <w:p w14:paraId="53814BB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tcPr>
          <w:p w14:paraId="2615619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tcPr>
          <w:p w14:paraId="6E81CFB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tcPr>
          <w:p w14:paraId="06BD949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4EDED8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2EFE49F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44F88FA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tcPr>
          <w:p w14:paraId="361DCF8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tcPr>
          <w:p w14:paraId="2610C3F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tcPr>
          <w:p w14:paraId="75854AE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tcPr>
          <w:p w14:paraId="680867D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3CCE5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6C3B0DB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7564682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tcPr>
          <w:p w14:paraId="4282DF4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tcPr>
          <w:p w14:paraId="16AA3CD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tcPr>
          <w:p w14:paraId="63F6592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tcPr>
          <w:p w14:paraId="76F4008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F24CF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717C586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p w14:paraId="2BBB9918">
            <w:pPr>
              <w:rPr>
                <w:rFonts w:hint="eastAsia"/>
                <w:color w:val="000000" w:themeColor="text1"/>
                <w:highlight w:val="none"/>
                <w14:textFill>
                  <w14:solidFill>
                    <w14:schemeClr w14:val="tx1"/>
                  </w14:solidFill>
                </w14:textFill>
              </w:rPr>
            </w:pPr>
          </w:p>
        </w:tc>
        <w:tc>
          <w:tcPr>
            <w:tcW w:w="1417" w:type="dxa"/>
          </w:tcPr>
          <w:p w14:paraId="10D13E7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tcPr>
          <w:p w14:paraId="7FD5897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tcPr>
          <w:p w14:paraId="3DEDD98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tcPr>
          <w:p w14:paraId="284007B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tcPr>
          <w:p w14:paraId="59F596B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DF9BD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438E8270">
            <w:pPr>
              <w:rPr>
                <w:rFonts w:hint="eastAsia"/>
                <w:color w:val="000000" w:themeColor="text1"/>
                <w:highlight w:val="none"/>
                <w14:textFill>
                  <w14:solidFill>
                    <w14:schemeClr w14:val="tx1"/>
                  </w14:solidFill>
                </w14:textFill>
              </w:rPr>
            </w:pPr>
          </w:p>
          <w:p w14:paraId="5A8EFC30">
            <w:pPr>
              <w:pStyle w:val="7"/>
              <w:rPr>
                <w:rFonts w:hint="eastAsia"/>
                <w:color w:val="000000" w:themeColor="text1"/>
                <w:highlight w:val="none"/>
                <w14:textFill>
                  <w14:solidFill>
                    <w14:schemeClr w14:val="tx1"/>
                  </w14:solidFill>
                </w14:textFill>
              </w:rPr>
            </w:pPr>
          </w:p>
        </w:tc>
        <w:tc>
          <w:tcPr>
            <w:tcW w:w="1417" w:type="dxa"/>
          </w:tcPr>
          <w:p w14:paraId="231083D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tcPr>
          <w:p w14:paraId="4488187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tcPr>
          <w:p w14:paraId="1E454E0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tcPr>
          <w:p w14:paraId="6233E55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tcPr>
          <w:p w14:paraId="56F0089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4E450F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02AE622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4E09A76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tcPr>
          <w:p w14:paraId="1980CA4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tcPr>
          <w:p w14:paraId="5734275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tcPr>
          <w:p w14:paraId="16796BF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tcPr>
          <w:p w14:paraId="3BB520C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DB031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5FF6BF04">
            <w:pPr>
              <w:adjustRightInd w:val="0"/>
              <w:snapToGrid w:val="0"/>
              <w:spacing w:before="312" w:line="360" w:lineRule="auto"/>
              <w:ind w:right="105"/>
              <w:rPr>
                <w:rFonts w:ascii="宋体" w:hAnsi="宋体" w:eastAsia="宋体"/>
                <w:bCs/>
                <w:color w:val="000000" w:themeColor="text1"/>
                <w:szCs w:val="21"/>
                <w:highlight w:val="none"/>
                <w14:textFill>
                  <w14:solidFill>
                    <w14:schemeClr w14:val="tx1"/>
                  </w14:solidFill>
                </w14:textFill>
              </w:rPr>
            </w:pPr>
            <w:r>
              <w:rPr>
                <w:rFonts w:hint="eastAsia" w:ascii="宋体" w:hAnsi="宋体" w:eastAsia="宋体"/>
                <w:b/>
                <w:bCs/>
                <w:color w:val="000000" w:themeColor="text1"/>
                <w:szCs w:val="21"/>
                <w:highlight w:val="none"/>
                <w14:textFill>
                  <w14:solidFill>
                    <w14:schemeClr w14:val="tx1"/>
                  </w14:solidFill>
                </w14:textFill>
              </w:rPr>
              <w:t>说明</w:t>
            </w:r>
          </w:p>
        </w:tc>
        <w:tc>
          <w:tcPr>
            <w:tcW w:w="8613" w:type="dxa"/>
            <w:gridSpan w:val="5"/>
          </w:tcPr>
          <w:p w14:paraId="51F942E0">
            <w:pPr>
              <w:rPr>
                <w:rFonts w:hint="eastAsia" w:ascii="楷体" w:hAnsi="楷体" w:eastAsia="楷体"/>
                <w:color w:val="000000" w:themeColor="text1"/>
                <w:sz w:val="18"/>
                <w:szCs w:val="18"/>
                <w:highlight w:val="none"/>
                <w:lang w:eastAsia="zh-CN"/>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1</w:t>
            </w:r>
            <w:r>
              <w:rPr>
                <w:rFonts w:hint="eastAsia" w:ascii="楷体" w:hAnsi="楷体" w:eastAsia="楷体" w:cs="Times New Roman"/>
                <w:color w:val="000000" w:themeColor="text1"/>
                <w:sz w:val="18"/>
                <w:szCs w:val="18"/>
                <w:highlight w:val="none"/>
                <w14:textFill>
                  <w14:solidFill>
                    <w14:schemeClr w14:val="tx1"/>
                  </w14:solidFill>
                </w14:textFill>
              </w:rPr>
              <w:t>.偏离应按照</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采购文件</w:t>
            </w:r>
            <w:r>
              <w:rPr>
                <w:rFonts w:hint="eastAsia" w:ascii="楷体" w:hAnsi="楷体" w:eastAsia="楷体" w:cs="Times New Roman"/>
                <w:color w:val="000000" w:themeColor="text1"/>
                <w:sz w:val="18"/>
                <w:szCs w:val="18"/>
                <w:highlight w:val="none"/>
                <w14:textFill>
                  <w14:solidFill>
                    <w14:schemeClr w14:val="tx1"/>
                  </w14:solidFill>
                </w14:textFill>
              </w:rPr>
              <w:t>有关偏离条款的定义理解</w:t>
            </w:r>
            <w:r>
              <w:rPr>
                <w:rFonts w:hint="eastAsia" w:ascii="楷体" w:hAnsi="楷体" w:eastAsia="楷体" w:cs="Times New Roman"/>
                <w:color w:val="000000" w:themeColor="text1"/>
                <w:sz w:val="18"/>
                <w:szCs w:val="18"/>
                <w:highlight w:val="none"/>
                <w:lang w:eastAsia="zh-CN"/>
                <w14:textFill>
                  <w14:solidFill>
                    <w14:schemeClr w14:val="tx1"/>
                  </w14:solidFill>
                </w14:textFill>
              </w:rPr>
              <w:t>。</w:t>
            </w:r>
          </w:p>
          <w:p w14:paraId="09560574">
            <w:pPr>
              <w:rPr>
                <w:rFonts w:hint="eastAsia" w:ascii="楷体" w:hAnsi="楷体" w:eastAsia="楷体" w:cs="Times New Roman"/>
                <w:color w:val="000000" w:themeColor="text1"/>
                <w:sz w:val="18"/>
                <w:szCs w:val="18"/>
                <w:highlight w:val="none"/>
                <w:lang w:eastAsia="zh-CN"/>
                <w14:textFill>
                  <w14:solidFill>
                    <w14:schemeClr w14:val="tx1"/>
                  </w14:solidFill>
                </w14:textFill>
              </w:rPr>
            </w:pPr>
            <w:r>
              <w:rPr>
                <w:rFonts w:hint="eastAsia" w:ascii="楷体" w:hAnsi="楷体" w:eastAsia="楷体" w:cs="Times New Roman"/>
                <w:color w:val="000000" w:themeColor="text1"/>
                <w:sz w:val="18"/>
                <w:szCs w:val="18"/>
                <w:highlight w:val="none"/>
                <w14:textFill>
                  <w14:solidFill>
                    <w14:schemeClr w14:val="tx1"/>
                  </w14:solidFill>
                </w14:textFill>
              </w:rPr>
              <w:t>2.本表只填写响应文件中与</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采购文件</w:t>
            </w:r>
            <w:r>
              <w:rPr>
                <w:rFonts w:hint="eastAsia" w:ascii="楷体" w:hAnsi="楷体" w:eastAsia="楷体" w:cs="Times New Roman"/>
                <w:color w:val="000000" w:themeColor="text1"/>
                <w:sz w:val="18"/>
                <w:szCs w:val="18"/>
                <w:highlight w:val="none"/>
                <w14:textFill>
                  <w14:solidFill>
                    <w14:schemeClr w14:val="tx1"/>
                  </w14:solidFill>
                </w14:textFill>
              </w:rPr>
              <w:t>中有偏离的商务条款（包括合同条款）内容，响应文件中商务响应与</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采购文件</w:t>
            </w:r>
            <w:r>
              <w:rPr>
                <w:rFonts w:hint="eastAsia" w:ascii="楷体" w:hAnsi="楷体" w:eastAsia="楷体" w:cs="Times New Roman"/>
                <w:color w:val="000000" w:themeColor="text1"/>
                <w:sz w:val="18"/>
                <w:szCs w:val="18"/>
                <w:highlight w:val="none"/>
                <w14:textFill>
                  <w14:solidFill>
                    <w14:schemeClr w14:val="tx1"/>
                  </w14:solidFill>
                </w14:textFill>
              </w:rPr>
              <w:t>要求完全一致的，不用在此表中列出</w:t>
            </w:r>
            <w:r>
              <w:rPr>
                <w:rFonts w:hint="eastAsia" w:ascii="楷体" w:hAnsi="楷体" w:eastAsia="楷体" w:cs="Times New Roman"/>
                <w:color w:val="000000" w:themeColor="text1"/>
                <w:sz w:val="18"/>
                <w:szCs w:val="18"/>
                <w:highlight w:val="none"/>
                <w:lang w:eastAsia="zh-CN"/>
                <w14:textFill>
                  <w14:solidFill>
                    <w14:schemeClr w14:val="tx1"/>
                  </w14:solidFill>
                </w14:textFill>
              </w:rPr>
              <w:t>；</w:t>
            </w:r>
            <w:r>
              <w:rPr>
                <w:rFonts w:hint="eastAsia" w:ascii="楷体" w:hAnsi="楷体" w:eastAsia="楷体" w:cs="Times New Roman"/>
                <w:color w:val="000000" w:themeColor="text1"/>
                <w:sz w:val="18"/>
                <w:szCs w:val="18"/>
                <w:highlight w:val="none"/>
                <w14:textFill>
                  <w14:solidFill>
                    <w14:schemeClr w14:val="tx1"/>
                  </w14:solidFill>
                </w14:textFill>
              </w:rPr>
              <w:t>除本表所列内容外，其他商务要求和条件均视为供应商响应</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采购文件</w:t>
            </w:r>
            <w:r>
              <w:rPr>
                <w:rFonts w:hint="eastAsia" w:ascii="楷体" w:hAnsi="楷体" w:eastAsia="楷体" w:cs="Times New Roman"/>
                <w:color w:val="000000" w:themeColor="text1"/>
                <w:sz w:val="18"/>
                <w:szCs w:val="18"/>
                <w:highlight w:val="none"/>
                <w14:textFill>
                  <w14:solidFill>
                    <w14:schemeClr w14:val="tx1"/>
                  </w14:solidFill>
                </w14:textFill>
              </w:rPr>
              <w:t>要求；如供应商响应</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采购文件</w:t>
            </w:r>
            <w:r>
              <w:rPr>
                <w:rFonts w:hint="eastAsia" w:ascii="楷体" w:hAnsi="楷体" w:eastAsia="楷体" w:cs="Times New Roman"/>
                <w:color w:val="000000" w:themeColor="text1"/>
                <w:sz w:val="18"/>
                <w:szCs w:val="18"/>
                <w:highlight w:val="none"/>
                <w14:textFill>
                  <w14:solidFill>
                    <w14:schemeClr w14:val="tx1"/>
                  </w14:solidFill>
                </w14:textFill>
              </w:rPr>
              <w:t>所有商务条款（包括合同条款）要求的，须提交空白表，如不提供此表，则视为供应商不满足</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采购文件</w:t>
            </w:r>
            <w:r>
              <w:rPr>
                <w:rFonts w:hint="eastAsia" w:ascii="楷体" w:hAnsi="楷体" w:eastAsia="楷体" w:cs="Times New Roman"/>
                <w:color w:val="000000" w:themeColor="text1"/>
                <w:sz w:val="18"/>
                <w:szCs w:val="18"/>
                <w:highlight w:val="none"/>
                <w14:textFill>
                  <w14:solidFill>
                    <w14:schemeClr w14:val="tx1"/>
                  </w14:solidFill>
                </w14:textFill>
              </w:rPr>
              <w:t>的商务要求</w:t>
            </w:r>
            <w:r>
              <w:rPr>
                <w:rFonts w:hint="eastAsia" w:ascii="楷体" w:hAnsi="楷体" w:eastAsia="楷体" w:cs="Times New Roman"/>
                <w:color w:val="000000" w:themeColor="text1"/>
                <w:sz w:val="18"/>
                <w:szCs w:val="18"/>
                <w:highlight w:val="none"/>
                <w:lang w:eastAsia="zh-CN"/>
                <w14:textFill>
                  <w14:solidFill>
                    <w14:schemeClr w14:val="tx1"/>
                  </w14:solidFill>
                </w14:textFill>
              </w:rPr>
              <w:t>。</w:t>
            </w:r>
          </w:p>
          <w:p w14:paraId="42BF15E4">
            <w:pPr>
              <w:keepNext w:val="0"/>
              <w:keepLines w:val="0"/>
              <w:pageBreakBefore w:val="0"/>
              <w:widowControl w:val="0"/>
              <w:kinsoku/>
              <w:wordWrap/>
              <w:overflowPunct/>
              <w:topLinePunct w:val="0"/>
              <w:autoSpaceDE/>
              <w:autoSpaceDN/>
              <w:bidi w:val="0"/>
              <w:adjustRightInd w:val="0"/>
              <w:snapToGrid w:val="0"/>
              <w:textAlignment w:val="auto"/>
              <w:rPr>
                <w:color w:val="000000" w:themeColor="text1"/>
                <w:highlight w:val="none"/>
                <w14:textFill>
                  <w14:solidFill>
                    <w14:schemeClr w14:val="tx1"/>
                  </w14:solidFill>
                </w14:textFill>
              </w:rPr>
            </w:pPr>
            <w:r>
              <w:rPr>
                <w:rFonts w:hint="eastAsia" w:ascii="楷体" w:hAnsi="楷体" w:eastAsia="楷体" w:cs="Times New Roman"/>
                <w:color w:val="000000" w:themeColor="text1"/>
                <w:sz w:val="18"/>
                <w:szCs w:val="18"/>
                <w:highlight w:val="none"/>
                <w14:textFill>
                  <w14:solidFill>
                    <w14:schemeClr w14:val="tx1"/>
                  </w14:solidFill>
                </w14:textFill>
              </w:rPr>
              <w:t>3.供应商必须据实填写，不得虚假响应，否则将取消其响应或成交资格，并按有关规定进</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行</w:t>
            </w:r>
            <w:r>
              <w:rPr>
                <w:rFonts w:hint="eastAsia" w:ascii="楷体" w:hAnsi="楷体" w:eastAsia="楷体" w:cs="Times New Roman"/>
                <w:color w:val="000000" w:themeColor="text1"/>
                <w:sz w:val="18"/>
                <w:szCs w:val="18"/>
                <w:highlight w:val="none"/>
                <w14:textFill>
                  <w14:solidFill>
                    <w14:schemeClr w14:val="tx1"/>
                  </w14:solidFill>
                </w14:textFill>
              </w:rPr>
              <w:t>处罚。</w:t>
            </w:r>
          </w:p>
        </w:tc>
      </w:tr>
    </w:tbl>
    <w:p w14:paraId="4F32B8C3">
      <w:pPr>
        <w:pStyle w:val="2"/>
        <w:spacing w:before="0" w:line="360" w:lineRule="auto"/>
        <w:ind w:firstLine="0"/>
        <w:rPr>
          <w:color w:val="000000" w:themeColor="text1"/>
          <w:szCs w:val="21"/>
          <w:highlight w:val="none"/>
          <w14:textFill>
            <w14:solidFill>
              <w14:schemeClr w14:val="tx1"/>
            </w14:solidFill>
          </w14:textFill>
        </w:rPr>
      </w:pPr>
    </w:p>
    <w:p w14:paraId="6E86A5A7">
      <w:pPr>
        <w:keepNext w:val="0"/>
        <w:keepLines w:val="0"/>
        <w:pageBreakBefore w:val="0"/>
        <w:widowControl w:val="0"/>
        <w:kinsoku/>
        <w:wordWrap/>
        <w:overflowPunct/>
        <w:topLinePunct w:val="0"/>
        <w:autoSpaceDE/>
        <w:autoSpaceDN/>
        <w:bidi w:val="0"/>
        <w:adjustRightInd w:val="0"/>
        <w:snapToGrid/>
        <w:spacing w:before="72" w:line="360" w:lineRule="auto"/>
        <w:jc w:val="left"/>
        <w:textAlignment w:val="auto"/>
        <w:rPr>
          <w:rFonts w:ascii="宋体" w:hAnsi="宋体"/>
          <w:bCs/>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供</w:t>
      </w:r>
      <w:r>
        <w:rPr>
          <w:rFonts w:hint="eastAsia" w:ascii="宋体" w:hAnsi="宋体"/>
          <w:bCs/>
          <w:color w:val="000000" w:themeColor="text1"/>
          <w:szCs w:val="21"/>
          <w:highlight w:val="none"/>
          <w:lang w:val="en-US" w:eastAsia="zh-CN"/>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应</w:t>
      </w:r>
      <w:r>
        <w:rPr>
          <w:rFonts w:hint="eastAsia" w:ascii="宋体" w:hAnsi="宋体"/>
          <w:bCs/>
          <w:color w:val="000000" w:themeColor="text1"/>
          <w:szCs w:val="21"/>
          <w:highlight w:val="none"/>
          <w:lang w:val="en-US" w:eastAsia="zh-CN"/>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商：</w:t>
      </w:r>
      <w:r>
        <w:rPr>
          <w:rFonts w:hint="eastAsia" w:ascii="宋体" w:hAnsi="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u w:val="single"/>
          <w:lang w:eastAsia="zh-CN"/>
          <w14:textFill>
            <w14:solidFill>
              <w14:schemeClr w14:val="tx1"/>
            </w14:solidFill>
          </w14:textFill>
        </w:rPr>
        <w:t>（</w:t>
      </w:r>
      <w:r>
        <w:rPr>
          <w:rFonts w:hint="eastAsia" w:ascii="宋体" w:hAnsi="宋体" w:cs="宋体"/>
          <w:bCs/>
          <w:color w:val="000000" w:themeColor="text1"/>
          <w:szCs w:val="21"/>
          <w:highlight w:val="none"/>
          <w14:textFill>
            <w14:solidFill>
              <w14:schemeClr w14:val="tx1"/>
            </w14:solidFill>
          </w14:textFill>
        </w:rPr>
        <w:t>供应商名称、</w:t>
      </w:r>
      <w:r>
        <w:rPr>
          <w:rFonts w:hint="eastAsia" w:ascii="宋体" w:hAnsi="宋体" w:cs="宋体"/>
          <w:bCs/>
          <w:color w:val="000000" w:themeColor="text1"/>
          <w:szCs w:val="21"/>
          <w:highlight w:val="none"/>
          <w:lang w:eastAsia="zh-CN"/>
          <w14:textFill>
            <w14:solidFill>
              <w14:schemeClr w14:val="tx1"/>
            </w14:solidFill>
          </w14:textFill>
        </w:rPr>
        <w:t>加盖单位公章）</w:t>
      </w:r>
      <w:r>
        <w:rPr>
          <w:rFonts w:hint="eastAsia" w:ascii="宋体" w:hAnsi="宋体"/>
          <w:bCs/>
          <w:color w:val="000000" w:themeColor="text1"/>
          <w:szCs w:val="21"/>
          <w:highlight w:val="none"/>
          <w14:textFill>
            <w14:solidFill>
              <w14:schemeClr w14:val="tx1"/>
            </w14:solidFill>
          </w14:textFill>
        </w:rPr>
        <w:t xml:space="preserve">            </w:t>
      </w:r>
    </w:p>
    <w:p w14:paraId="4AD7B0A6">
      <w:pPr>
        <w:keepNext w:val="0"/>
        <w:keepLines w:val="0"/>
        <w:pageBreakBefore w:val="0"/>
        <w:widowControl w:val="0"/>
        <w:kinsoku/>
        <w:wordWrap/>
        <w:overflowPunct/>
        <w:topLinePunct w:val="0"/>
        <w:autoSpaceDE/>
        <w:autoSpaceDN/>
        <w:bidi w:val="0"/>
        <w:adjustRightInd w:val="0"/>
        <w:snapToGrid/>
        <w:spacing w:before="72" w:line="360" w:lineRule="auto"/>
        <w:jc w:val="left"/>
        <w:textAlignment w:val="auto"/>
        <w:rPr>
          <w:rFonts w:ascii="宋体" w:hAnsi="宋体"/>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日    期</w:t>
      </w:r>
      <w:r>
        <w:rPr>
          <w:rFonts w:hint="eastAsia" w:ascii="宋体" w:hAnsi="宋体"/>
          <w:bCs/>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20</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443CD8D5">
      <w:pPr>
        <w:widowControl/>
        <w:spacing w:before="312"/>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0DB1E8ED">
      <w:pPr>
        <w:pStyle w:val="7"/>
        <w:spacing w:before="312"/>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三</w:t>
      </w:r>
      <w:r>
        <w:rPr>
          <w:rFonts w:hint="eastAsia" w:ascii="宋体" w:hAnsi="宋体"/>
          <w:b/>
          <w:color w:val="000000" w:themeColor="text1"/>
          <w:sz w:val="32"/>
          <w:szCs w:val="32"/>
          <w:highlight w:val="none"/>
          <w14:textFill>
            <w14:solidFill>
              <w14:schemeClr w14:val="tx1"/>
            </w14:solidFill>
          </w14:textFill>
        </w:rPr>
        <w:t>、承诺文件</w:t>
      </w:r>
    </w:p>
    <w:p w14:paraId="223C0572">
      <w:pPr>
        <w:pStyle w:val="7"/>
        <w:keepNext w:val="0"/>
        <w:keepLines w:val="0"/>
        <w:pageBreakBefore w:val="0"/>
        <w:widowControl w:val="0"/>
        <w:kinsoku/>
        <w:wordWrap/>
        <w:overflowPunct/>
        <w:topLinePunct w:val="0"/>
        <w:autoSpaceDE/>
        <w:autoSpaceDN/>
        <w:bidi w:val="0"/>
        <w:snapToGrid/>
        <w:spacing w:after="0" w:line="360" w:lineRule="auto"/>
        <w:ind w:firstLine="0" w:firstLineChars="0"/>
        <w:jc w:val="center"/>
        <w:textAlignment w:val="auto"/>
        <w:rPr>
          <w:rFonts w:ascii="宋体" w:hAnsi="宋体"/>
          <w:b/>
          <w:color w:val="000000" w:themeColor="text1"/>
          <w:sz w:val="28"/>
          <w:szCs w:val="28"/>
          <w:highlight w:val="none"/>
          <w14:textFill>
            <w14:solidFill>
              <w14:schemeClr w14:val="tx1"/>
            </w14:solidFill>
          </w14:textFill>
        </w:rPr>
      </w:pPr>
      <w:r>
        <w:rPr>
          <w:rFonts w:hint="eastAsia" w:ascii="宋体" w:hAnsi="宋体"/>
          <w:b/>
          <w:color w:val="000000" w:themeColor="text1"/>
          <w:sz w:val="28"/>
          <w:szCs w:val="28"/>
          <w:highlight w:val="none"/>
          <w14:textFill>
            <w14:solidFill>
              <w14:schemeClr w14:val="tx1"/>
            </w14:solidFill>
          </w14:textFill>
        </w:rPr>
        <w:t>1</w:t>
      </w:r>
      <w:r>
        <w:rPr>
          <w:rFonts w:ascii="宋体" w:hAnsi="宋体"/>
          <w:b/>
          <w:color w:val="000000" w:themeColor="text1"/>
          <w:sz w:val="28"/>
          <w:szCs w:val="28"/>
          <w:highlight w:val="none"/>
          <w14:textFill>
            <w14:solidFill>
              <w14:schemeClr w14:val="tx1"/>
            </w14:solidFill>
          </w14:textFill>
        </w:rPr>
        <w:t>.质量承诺书</w:t>
      </w:r>
    </w:p>
    <w:p w14:paraId="5DEAEC0D">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为保证本采购项目顺利进行，作为</w:t>
      </w:r>
      <w:r>
        <w:rPr>
          <w:rFonts w:hint="eastAsia" w:ascii="宋体" w:hAnsi="宋体"/>
          <w:color w:val="000000" w:themeColor="text1"/>
          <w:szCs w:val="21"/>
          <w:highlight w:val="none"/>
          <w14:textFill>
            <w14:solidFill>
              <w14:schemeClr w14:val="tx1"/>
            </w14:solidFill>
          </w14:textFill>
        </w:rPr>
        <w:t>供应商</w:t>
      </w:r>
      <w:r>
        <w:rPr>
          <w:rFonts w:ascii="宋体" w:hAnsi="宋体"/>
          <w:color w:val="000000" w:themeColor="text1"/>
          <w:szCs w:val="21"/>
          <w:highlight w:val="none"/>
          <w14:textFill>
            <w14:solidFill>
              <w14:schemeClr w14:val="tx1"/>
            </w14:solidFill>
          </w14:textFill>
        </w:rPr>
        <w:t>，现郑重承诺：</w:t>
      </w:r>
    </w:p>
    <w:p w14:paraId="6CB5FD75">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ascii="黑体" w:eastAsia="黑体"/>
          <w:color w:val="000000" w:themeColor="text1"/>
          <w:sz w:val="36"/>
          <w:szCs w:val="36"/>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我方所投服务、货物、工程</w:t>
      </w:r>
      <w:r>
        <w:rPr>
          <w:rFonts w:hint="eastAsia" w:ascii="宋体" w:hAnsi="宋体"/>
          <w:color w:val="000000" w:themeColor="text1"/>
          <w:szCs w:val="21"/>
          <w:highlight w:val="none"/>
          <w14:textFill>
            <w14:solidFill>
              <w14:schemeClr w14:val="tx1"/>
            </w14:solidFill>
          </w14:textFill>
        </w:rPr>
        <w:t>等</w:t>
      </w:r>
      <w:r>
        <w:rPr>
          <w:rFonts w:ascii="宋体" w:hAnsi="宋体"/>
          <w:color w:val="000000" w:themeColor="text1"/>
          <w:szCs w:val="21"/>
          <w:highlight w:val="none"/>
          <w14:textFill>
            <w14:solidFill>
              <w14:schemeClr w14:val="tx1"/>
            </w14:solidFill>
          </w14:textFill>
        </w:rPr>
        <w:t>的生产（包括设计、制造、安装、改造、维修等）、投入使用的材料等均完全符合国家现行质量、安全、环保标准和要求。</w:t>
      </w:r>
    </w:p>
    <w:p w14:paraId="449D4ACB">
      <w:pPr>
        <w:keepNext w:val="0"/>
        <w:keepLines w:val="0"/>
        <w:pageBreakBefore w:val="0"/>
        <w:widowControl w:val="0"/>
        <w:kinsoku/>
        <w:wordWrap/>
        <w:overflowPunct/>
        <w:topLinePunct w:val="0"/>
        <w:autoSpaceDE/>
        <w:autoSpaceDN/>
        <w:bidi w:val="0"/>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我方提供的服务、货物、工程等质量要求达到合格标准（符合现行的国家、行业、地区、企业标准及采购人要求的合格标准），标准不一致的，以更为严格的为准，我方对提供的服务、货物、工程等的质量、安全、环保等承担全部责任</w:t>
      </w:r>
      <w:r>
        <w:rPr>
          <w:rFonts w:ascii="宋体" w:hAnsi="宋体"/>
          <w:color w:val="000000" w:themeColor="text1"/>
          <w:szCs w:val="21"/>
          <w:highlight w:val="none"/>
          <w14:textFill>
            <w14:solidFill>
              <w14:schemeClr w14:val="tx1"/>
            </w14:solidFill>
          </w14:textFill>
        </w:rPr>
        <w:t>。</w:t>
      </w:r>
    </w:p>
    <w:p w14:paraId="61BE7A9B">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我方承诺提供的全部服务、货物、工程</w:t>
      </w:r>
      <w:r>
        <w:rPr>
          <w:rFonts w:hint="eastAsia" w:ascii="宋体" w:hAnsi="宋体"/>
          <w:color w:val="000000" w:themeColor="text1"/>
          <w:szCs w:val="21"/>
          <w:highlight w:val="none"/>
          <w14:textFill>
            <w14:solidFill>
              <w14:schemeClr w14:val="tx1"/>
            </w14:solidFill>
          </w14:textFill>
        </w:rPr>
        <w:t>等</w:t>
      </w:r>
      <w:r>
        <w:rPr>
          <w:rFonts w:hint="eastAsia" w:ascii="宋体" w:hAnsi="宋体" w:cs="宋体"/>
          <w:color w:val="000000" w:themeColor="text1"/>
          <w:szCs w:val="21"/>
          <w:highlight w:val="none"/>
          <w14:textFill>
            <w14:solidFill>
              <w14:schemeClr w14:val="tx1"/>
            </w14:solidFill>
          </w14:textFill>
        </w:rPr>
        <w:t>按我方承诺的质保期进行质保，质保期起始时间为终验合格之日。</w:t>
      </w:r>
    </w:p>
    <w:p w14:paraId="11683E25">
      <w:pPr>
        <w:keepNext w:val="0"/>
        <w:keepLines w:val="0"/>
        <w:pageBreakBefore w:val="0"/>
        <w:widowControl w:val="0"/>
        <w:kinsoku/>
        <w:wordWrap/>
        <w:overflowPunct/>
        <w:topLinePunct w:val="0"/>
        <w:autoSpaceDE/>
        <w:autoSpaceDN/>
        <w:bidi w:val="0"/>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对于因服务、货物、工程等质量所产生的任何事故，我方承担全部责任。</w:t>
      </w:r>
    </w:p>
    <w:p w14:paraId="3900ACDA">
      <w:pPr>
        <w:keepNext w:val="0"/>
        <w:keepLines w:val="0"/>
        <w:pageBreakBefore w:val="0"/>
        <w:widowControl w:val="0"/>
        <w:kinsoku/>
        <w:wordWrap/>
        <w:overflowPunct/>
        <w:topLinePunct w:val="0"/>
        <w:autoSpaceDE/>
        <w:autoSpaceDN/>
        <w:bidi w:val="0"/>
        <w:snapToGrid/>
        <w:spacing w:line="360" w:lineRule="auto"/>
        <w:textAlignment w:val="auto"/>
        <w:rPr>
          <w:rFonts w:ascii="宋体" w:hAnsi="宋体"/>
          <w:color w:val="000000" w:themeColor="text1"/>
          <w:szCs w:val="21"/>
          <w:highlight w:val="none"/>
          <w14:textFill>
            <w14:solidFill>
              <w14:schemeClr w14:val="tx1"/>
            </w14:solidFill>
          </w14:textFill>
        </w:rPr>
      </w:pPr>
    </w:p>
    <w:p w14:paraId="27E7DA17">
      <w:pPr>
        <w:adjustRightInd w:val="0"/>
        <w:spacing w:before="312" w:line="480"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承诺人：</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（供应商名称，</w:t>
      </w:r>
      <w:r>
        <w:rPr>
          <w:rFonts w:hint="eastAsia" w:ascii="宋体" w:hAnsi="宋体"/>
          <w:color w:val="000000" w:themeColor="text1"/>
          <w:szCs w:val="21"/>
          <w:highlight w:val="none"/>
          <w:lang w:eastAsia="zh-CN"/>
          <w14:textFill>
            <w14:solidFill>
              <w14:schemeClr w14:val="tx1"/>
            </w14:solidFill>
          </w14:textFill>
        </w:rPr>
        <w:t>加盖单位公章</w:t>
      </w:r>
      <w:r>
        <w:rPr>
          <w:rFonts w:hint="eastAsia" w:ascii="宋体" w:hAnsi="宋体"/>
          <w:color w:val="000000" w:themeColor="text1"/>
          <w:szCs w:val="21"/>
          <w:highlight w:val="none"/>
          <w14:textFill>
            <w14:solidFill>
              <w14:schemeClr w14:val="tx1"/>
            </w14:solidFill>
          </w14:textFill>
        </w:rPr>
        <w:t>）</w:t>
      </w:r>
    </w:p>
    <w:p w14:paraId="14DB545E">
      <w:pPr>
        <w:adjustRightInd w:val="0"/>
        <w:spacing w:before="312" w:line="480"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日  期：20</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7970E397">
      <w:pPr>
        <w:widowControl/>
        <w:spacing w:before="312"/>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6D2C05C0">
      <w:pPr>
        <w:pStyle w:val="7"/>
        <w:spacing w:before="312" w:after="0" w:line="360" w:lineRule="auto"/>
        <w:ind w:firstLine="0" w:firstLineChars="0"/>
        <w:jc w:val="center"/>
        <w:rPr>
          <w:rFonts w:ascii="宋体" w:hAnsi="宋体"/>
          <w:b/>
          <w:color w:val="000000" w:themeColor="text1"/>
          <w:sz w:val="28"/>
          <w:szCs w:val="28"/>
          <w:highlight w:val="none"/>
          <w14:textFill>
            <w14:solidFill>
              <w14:schemeClr w14:val="tx1"/>
            </w14:solidFill>
          </w14:textFill>
        </w:rPr>
      </w:pPr>
      <w:r>
        <w:rPr>
          <w:rFonts w:hint="eastAsia" w:ascii="宋体" w:hAnsi="宋体"/>
          <w:b/>
          <w:color w:val="000000" w:themeColor="text1"/>
          <w:sz w:val="28"/>
          <w:szCs w:val="28"/>
          <w:highlight w:val="none"/>
          <w14:textFill>
            <w14:solidFill>
              <w14:schemeClr w14:val="tx1"/>
            </w14:solidFill>
          </w14:textFill>
        </w:rPr>
        <w:t>2.参加政府采购活动行为自律承诺书</w:t>
      </w:r>
    </w:p>
    <w:p w14:paraId="7BC1420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作为参加本次政府采购项目的供应商，我方郑重承诺在参与政府采购活动中遵纪守法、公平竞争、诚实守信，如有违反愿承担一切责任及后果：</w:t>
      </w:r>
    </w:p>
    <w:p w14:paraId="2101449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不与采购人、采购代理机构、政府采购评审专家恶意串通，不向其行贿或提供其他不正当利益；</w:t>
      </w:r>
    </w:p>
    <w:p w14:paraId="7BABEA4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不与其他供应商恶意串通，采取“围标、串标、陪标”等商业欺诈手段谋取中标、成交；</w:t>
      </w:r>
    </w:p>
    <w:p w14:paraId="5BF7B68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不提供虚假或无效证明文件（包括但不限于资格证明文件、合同及验收文件、检验检测报告、从业人员资格证书、机构或所投产品的各类认证证书等）或虚假材料谋取中标；</w:t>
      </w:r>
    </w:p>
    <w:p w14:paraId="07C0DF0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不采取不正当手段诋毁、排挤其他供应商；</w:t>
      </w:r>
    </w:p>
    <w:p w14:paraId="7CB4AB5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不以不正当理由拒不与采购人签订政府采购合同，或逾期签订政府采购合同，或不按照采购文件确定的事项签订政府采购合同；</w:t>
      </w:r>
    </w:p>
    <w:p w14:paraId="52B9B0F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不以不正当理由拒绝履行合同义务，不会擅自变更、中止或者终止政府采购合同或将政府采购合同转包；</w:t>
      </w:r>
    </w:p>
    <w:p w14:paraId="71222DA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不在提供商品、服务或工程施工过程中提供假冒伪劣产品，损害采购人的合法权益或公共利益；</w:t>
      </w:r>
    </w:p>
    <w:p w14:paraId="7E72575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8</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不采取捏造事实、提供虚假材料或者以非法手段取得证明材料进行质疑和投诉；</w:t>
      </w:r>
    </w:p>
    <w:p w14:paraId="74453A5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不发生其他有悖于政府采购公开、公平、公正和诚信原则的行为。</w:t>
      </w:r>
    </w:p>
    <w:p w14:paraId="5350E83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10</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尊重和接受政府采购监督管理部门的监督和采购人、采购代理机构的政府采购工作要求，愿意承担因违约行为给采购人造成的损失。</w:t>
      </w:r>
    </w:p>
    <w:p w14:paraId="5F5AC6F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olor w:val="000000" w:themeColor="text1"/>
          <w:szCs w:val="21"/>
          <w:highlight w:val="none"/>
          <w14:textFill>
            <w14:solidFill>
              <w14:schemeClr w14:val="tx1"/>
            </w14:solidFill>
          </w14:textFill>
        </w:rPr>
      </w:pPr>
    </w:p>
    <w:p w14:paraId="1FFE4BE9">
      <w:pPr>
        <w:spacing w:before="312" w:line="48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承诺人：</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（供应商名称、加盖单</w:t>
      </w:r>
      <w:r>
        <w:rPr>
          <w:rFonts w:hint="eastAsia" w:ascii="宋体" w:hAnsi="宋体"/>
          <w:color w:val="000000" w:themeColor="text1"/>
          <w:szCs w:val="21"/>
          <w:highlight w:val="none"/>
          <w:lang w:eastAsia="zh-CN"/>
          <w14:textFill>
            <w14:solidFill>
              <w14:schemeClr w14:val="tx1"/>
            </w14:solidFill>
          </w14:textFill>
        </w:rPr>
        <w:t>位公</w:t>
      </w:r>
      <w:r>
        <w:rPr>
          <w:rFonts w:ascii="宋体" w:hAnsi="宋体"/>
          <w:color w:val="000000" w:themeColor="text1"/>
          <w:szCs w:val="21"/>
          <w:highlight w:val="none"/>
          <w14:textFill>
            <w14:solidFill>
              <w14:schemeClr w14:val="tx1"/>
            </w14:solidFill>
          </w14:textFill>
        </w:rPr>
        <w:t>章）</w:t>
      </w:r>
    </w:p>
    <w:p w14:paraId="5A574E7B">
      <w:pPr>
        <w:pStyle w:val="2"/>
        <w:spacing w:before="0"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日</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期：</w:t>
      </w:r>
      <w:r>
        <w:rPr>
          <w:rFonts w:hint="eastAsia" w:ascii="宋体" w:hAnsi="宋体"/>
          <w:color w:val="000000" w:themeColor="text1"/>
          <w:szCs w:val="21"/>
          <w:highlight w:val="none"/>
          <w14:textFill>
            <w14:solidFill>
              <w14:schemeClr w14:val="tx1"/>
            </w14:solidFill>
          </w14:textFill>
        </w:rPr>
        <w:t>20</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3FE22E04">
      <w:pPr>
        <w:widowControl/>
        <w:spacing w:before="312"/>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br w:type="page"/>
      </w:r>
    </w:p>
    <w:p w14:paraId="180557EF">
      <w:pPr>
        <w:pStyle w:val="7"/>
        <w:spacing w:before="312" w:after="0" w:line="360" w:lineRule="auto"/>
        <w:ind w:firstLine="0" w:firstLineChars="0"/>
        <w:jc w:val="center"/>
        <w:rPr>
          <w:rFonts w:ascii="宋体" w:hAnsi="宋体"/>
          <w:b/>
          <w:color w:val="000000" w:themeColor="text1"/>
          <w:sz w:val="28"/>
          <w:szCs w:val="28"/>
          <w:highlight w:val="none"/>
          <w14:textFill>
            <w14:solidFill>
              <w14:schemeClr w14:val="tx1"/>
            </w14:solidFill>
          </w14:textFill>
        </w:rPr>
      </w:pPr>
      <w:r>
        <w:rPr>
          <w:rFonts w:hint="eastAsia" w:ascii="宋体" w:hAnsi="宋体"/>
          <w:b/>
          <w:color w:val="000000" w:themeColor="text1"/>
          <w:sz w:val="28"/>
          <w:szCs w:val="28"/>
          <w:highlight w:val="none"/>
          <w14:textFill>
            <w14:solidFill>
              <w14:schemeClr w14:val="tx1"/>
            </w14:solidFill>
          </w14:textFill>
        </w:rPr>
        <w:t>3.陕西省政府采购供应商拒绝政府采购领域商业贿赂承诺书</w:t>
      </w:r>
    </w:p>
    <w:p w14:paraId="737E91A3">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为响应党中央、国务院关于治理政府采购领域商业贿赂行为的号召，我公司在此庄严承诺：</w:t>
      </w:r>
    </w:p>
    <w:p w14:paraId="5B747C8E">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在参与政府采购活动中遵纪守法、诚信经营、公平竞标。</w:t>
      </w:r>
    </w:p>
    <w:p w14:paraId="15EDE28D">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不向政府采购人、采购代理机构和政府采购评审专家进行任何形式的商业贿赂以谋取交易机会。</w:t>
      </w:r>
    </w:p>
    <w:p w14:paraId="7138E592">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不向政府采购代理机构和采购人提供虚假资质证明文件或采用虚假应标方式参与政府采购市场竞争并谋取中标、成交。</w:t>
      </w:r>
    </w:p>
    <w:p w14:paraId="68591FEE">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不采取“围标、陪标”等商业欺诈手段获得政府采购订单。</w:t>
      </w:r>
    </w:p>
    <w:p w14:paraId="70084DC8">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不采取不正当手段诋毁、排挤其他供应商。</w:t>
      </w:r>
    </w:p>
    <w:p w14:paraId="6F5AE603">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不在提供商品和服务时“偷梁换柱、以次充好”损害采购人的合法权益。</w:t>
      </w:r>
    </w:p>
    <w:p w14:paraId="045E8B46">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不与采购人、采购代理机构、政府采购评审专家或</w:t>
      </w:r>
      <w:r>
        <w:rPr>
          <w:rFonts w:hint="eastAsia"/>
          <w:color w:val="000000" w:themeColor="text1"/>
          <w:highlight w:val="none"/>
          <w:lang w:eastAsia="zh-CN"/>
          <w14:textFill>
            <w14:solidFill>
              <w14:schemeClr w14:val="tx1"/>
            </w14:solidFill>
          </w14:textFill>
        </w:rPr>
        <w:t>其他</w:t>
      </w:r>
      <w:r>
        <w:rPr>
          <w:rFonts w:hint="eastAsia"/>
          <w:color w:val="000000" w:themeColor="text1"/>
          <w:highlight w:val="none"/>
          <w14:textFill>
            <w14:solidFill>
              <w14:schemeClr w14:val="tx1"/>
            </w14:solidFill>
          </w14:textFill>
        </w:rPr>
        <w:t>供应商恶意串通，进行质疑和投诉，维护政府采购市场秩序。</w:t>
      </w:r>
    </w:p>
    <w:p w14:paraId="6956F313">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8</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尊重和接受政府采购监督管理部门的监督和政府采购代理机构招标采购要求，承担因违约行为给采购人造成的损失。</w:t>
      </w:r>
    </w:p>
    <w:p w14:paraId="638A97F0">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不发生其他有悖于政府采购公开、公平、公正和诚信原则的行为。</w:t>
      </w:r>
    </w:p>
    <w:p w14:paraId="54C09205">
      <w:pPr>
        <w:pStyle w:val="3"/>
        <w:keepNext w:val="0"/>
        <w:keepLines w:val="0"/>
        <w:pageBreakBefore w:val="0"/>
        <w:widowControl w:val="0"/>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p>
    <w:p w14:paraId="015CF3AA">
      <w:pPr>
        <w:keepNext w:val="0"/>
        <w:keepLines w:val="0"/>
        <w:pageBreakBefore w:val="0"/>
        <w:widowControl w:val="0"/>
        <w:kinsoku/>
        <w:wordWrap/>
        <w:overflowPunct/>
        <w:topLinePunct w:val="0"/>
        <w:autoSpaceDE/>
        <w:autoSpaceDN/>
        <w:bidi w:val="0"/>
        <w:adjustRightInd/>
        <w:snapToGrid/>
        <w:spacing w:line="480" w:lineRule="auto"/>
        <w:ind w:right="108"/>
        <w:textAlignment w:val="auto"/>
        <w:rPr>
          <w:rFonts w:ascii="宋体" w:hAnsi="宋体"/>
          <w:bCs/>
          <w:color w:val="000000" w:themeColor="text1"/>
          <w:highlight w:val="none"/>
          <w14:textFill>
            <w14:solidFill>
              <w14:schemeClr w14:val="tx1"/>
            </w14:solidFill>
          </w14:textFill>
        </w:rPr>
      </w:pPr>
      <w:r>
        <w:rPr>
          <w:rFonts w:hint="eastAsia" w:ascii="宋体" w:hAnsi="宋体"/>
          <w:bCs/>
          <w:color w:val="000000" w:themeColor="text1"/>
          <w:highlight w:val="none"/>
          <w14:textFill>
            <w14:solidFill>
              <w14:schemeClr w14:val="tx1"/>
            </w14:solidFill>
          </w14:textFill>
        </w:rPr>
        <w:t>供</w:t>
      </w:r>
      <w:r>
        <w:rPr>
          <w:rFonts w:hint="eastAsia" w:ascii="宋体" w:hAnsi="宋体"/>
          <w:bCs/>
          <w:color w:val="000000" w:themeColor="text1"/>
          <w:highlight w:val="none"/>
          <w:lang w:val="en-US" w:eastAsia="zh-CN"/>
          <w14:textFill>
            <w14:solidFill>
              <w14:schemeClr w14:val="tx1"/>
            </w14:solidFill>
          </w14:textFill>
        </w:rPr>
        <w:t xml:space="preserve"> </w:t>
      </w:r>
      <w:r>
        <w:rPr>
          <w:rFonts w:hint="eastAsia" w:ascii="宋体" w:hAnsi="宋体"/>
          <w:bCs/>
          <w:color w:val="000000" w:themeColor="text1"/>
          <w:highlight w:val="none"/>
          <w14:textFill>
            <w14:solidFill>
              <w14:schemeClr w14:val="tx1"/>
            </w14:solidFill>
          </w14:textFill>
        </w:rPr>
        <w:t>应</w:t>
      </w:r>
      <w:r>
        <w:rPr>
          <w:rFonts w:hint="eastAsia" w:ascii="宋体" w:hAnsi="宋体"/>
          <w:bCs/>
          <w:color w:val="000000" w:themeColor="text1"/>
          <w:highlight w:val="none"/>
          <w:lang w:val="en-US" w:eastAsia="zh-CN"/>
          <w14:textFill>
            <w14:solidFill>
              <w14:schemeClr w14:val="tx1"/>
            </w14:solidFill>
          </w14:textFill>
        </w:rPr>
        <w:t xml:space="preserve"> </w:t>
      </w:r>
      <w:r>
        <w:rPr>
          <w:rFonts w:hint="eastAsia" w:ascii="宋体" w:hAnsi="宋体"/>
          <w:bCs/>
          <w:color w:val="000000" w:themeColor="text1"/>
          <w:highlight w:val="none"/>
          <w14:textFill>
            <w14:solidFill>
              <w14:schemeClr w14:val="tx1"/>
            </w14:solidFill>
          </w14:textFill>
        </w:rPr>
        <w:t>商：</w:t>
      </w:r>
      <w:r>
        <w:rPr>
          <w:rFonts w:hint="eastAsia" w:ascii="宋体" w:hAnsi="宋体"/>
          <w:bCs/>
          <w:color w:val="000000" w:themeColor="text1"/>
          <w:highlight w:val="none"/>
          <w:u w:val="single"/>
          <w14:textFill>
            <w14:solidFill>
              <w14:schemeClr w14:val="tx1"/>
            </w14:solidFill>
          </w14:textFill>
        </w:rPr>
        <w:t xml:space="preserve">                          </w:t>
      </w:r>
      <w:r>
        <w:rPr>
          <w:rFonts w:hint="eastAsia" w:ascii="宋体" w:hAnsi="宋体"/>
          <w:bCs/>
          <w:color w:val="000000" w:themeColor="text1"/>
          <w:highlight w:val="none"/>
          <w14:textFill>
            <w14:solidFill>
              <w14:schemeClr w14:val="tx1"/>
            </w14:solidFill>
          </w14:textFill>
        </w:rPr>
        <w:t>（</w:t>
      </w:r>
      <w:r>
        <w:rPr>
          <w:rFonts w:hint="eastAsia" w:ascii="宋体" w:hAnsi="宋体"/>
          <w:bCs/>
          <w:color w:val="000000" w:themeColor="text1"/>
          <w:highlight w:val="none"/>
          <w:lang w:eastAsia="zh-CN"/>
          <w14:textFill>
            <w14:solidFill>
              <w14:schemeClr w14:val="tx1"/>
            </w14:solidFill>
          </w14:textFill>
        </w:rPr>
        <w:t>加盖单位公章</w:t>
      </w:r>
      <w:r>
        <w:rPr>
          <w:rFonts w:hint="eastAsia" w:ascii="宋体" w:hAnsi="宋体"/>
          <w:bCs/>
          <w:color w:val="000000" w:themeColor="text1"/>
          <w:highlight w:val="none"/>
          <w14:textFill>
            <w14:solidFill>
              <w14:schemeClr w14:val="tx1"/>
            </w14:solidFill>
          </w14:textFill>
        </w:rPr>
        <w:t>）</w:t>
      </w:r>
    </w:p>
    <w:p w14:paraId="7DF2E521">
      <w:pPr>
        <w:keepNext w:val="0"/>
        <w:keepLines w:val="0"/>
        <w:pageBreakBefore w:val="0"/>
        <w:widowControl w:val="0"/>
        <w:kinsoku/>
        <w:wordWrap/>
        <w:overflowPunct/>
        <w:topLinePunct w:val="0"/>
        <w:autoSpaceDE/>
        <w:autoSpaceDN/>
        <w:bidi w:val="0"/>
        <w:adjustRightInd/>
        <w:snapToGrid/>
        <w:spacing w:line="480" w:lineRule="auto"/>
        <w:ind w:right="108"/>
        <w:textAlignment w:val="auto"/>
        <w:rPr>
          <w:rFonts w:ascii="宋体" w:hAnsi="宋体"/>
          <w:bCs/>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日    期</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20</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52B2EE1A">
      <w:pPr>
        <w:widowControl/>
        <w:spacing w:before="312"/>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73016177">
      <w:pPr>
        <w:pStyle w:val="7"/>
        <w:spacing w:before="312" w:after="0" w:line="360" w:lineRule="auto"/>
        <w:ind w:firstLine="0" w:firstLineChars="0"/>
        <w:jc w:val="center"/>
        <w:rPr>
          <w:rFonts w:ascii="宋体" w:hAnsi="宋体" w:eastAsia="宋体"/>
          <w:color w:val="000000" w:themeColor="text1"/>
          <w:szCs w:val="21"/>
          <w:highlight w:val="none"/>
          <w:lang w:val="en-US" w:eastAsia="zh-CN"/>
          <w14:textFill>
            <w14:solidFill>
              <w14:schemeClr w14:val="tx1"/>
            </w14:solidFill>
          </w14:textFill>
        </w:rPr>
      </w:pPr>
      <w:r>
        <w:rPr>
          <w:rFonts w:ascii="宋体" w:hAnsi="宋体"/>
          <w:b/>
          <w:color w:val="000000" w:themeColor="text1"/>
          <w:sz w:val="28"/>
          <w:szCs w:val="28"/>
          <w:highlight w:val="none"/>
          <w14:textFill>
            <w14:solidFill>
              <w14:schemeClr w14:val="tx1"/>
            </w14:solidFill>
          </w14:textFill>
        </w:rPr>
        <w:t>4</w:t>
      </w:r>
      <w:r>
        <w:rPr>
          <w:rFonts w:hint="eastAsia" w:ascii="宋体" w:hAnsi="宋体"/>
          <w:b/>
          <w:color w:val="000000" w:themeColor="text1"/>
          <w:sz w:val="28"/>
          <w:szCs w:val="28"/>
          <w:highlight w:val="none"/>
          <w14:textFill>
            <w14:solidFill>
              <w14:schemeClr w14:val="tx1"/>
            </w14:solidFill>
          </w14:textFill>
        </w:rPr>
        <w:t>.其他承诺或说</w:t>
      </w:r>
      <w:r>
        <w:rPr>
          <w:rFonts w:hint="eastAsia" w:ascii="宋体" w:hAnsi="宋体"/>
          <w:b/>
          <w:color w:val="000000" w:themeColor="text1"/>
          <w:sz w:val="28"/>
          <w:szCs w:val="28"/>
          <w:highlight w:val="none"/>
          <w:lang w:val="en-US" w:eastAsia="zh-CN"/>
          <w14:textFill>
            <w14:solidFill>
              <w14:schemeClr w14:val="tx1"/>
            </w14:solidFill>
          </w14:textFill>
        </w:rPr>
        <w:t>明文件</w:t>
      </w:r>
    </w:p>
    <w:p w14:paraId="7FBD083D">
      <w:pPr>
        <w:pStyle w:val="12"/>
        <w:spacing w:before="156" w:beforeLines="50" w:after="156" w:afterLines="50" w:line="360" w:lineRule="auto"/>
        <w:ind w:firstLine="420"/>
        <w:rPr>
          <w:rFonts w:ascii="宋体" w:hAnsi="宋体"/>
          <w:color w:val="000000" w:themeColor="text1"/>
          <w:highlight w:val="none"/>
          <w14:textFill>
            <w14:solidFill>
              <w14:schemeClr w14:val="tx1"/>
            </w14:solidFill>
          </w14:textFill>
        </w:rPr>
      </w:pPr>
      <w:r>
        <w:rPr>
          <w:rFonts w:hint="eastAsia" w:ascii="宋体" w:hAnsi="宋体" w:eastAsia="宋体"/>
          <w:color w:val="000000" w:themeColor="text1"/>
          <w:highlight w:val="none"/>
          <w14:textFill>
            <w14:solidFill>
              <w14:schemeClr w14:val="tx1"/>
            </w14:solidFill>
          </w14:textFill>
        </w:rPr>
        <w:t>说明：</w:t>
      </w:r>
      <w:r>
        <w:rPr>
          <w:rFonts w:hint="eastAsia" w:ascii="宋体" w:hAnsi="宋体" w:eastAsia="宋体"/>
          <w:color w:val="000000" w:themeColor="text1"/>
          <w:highlight w:val="none"/>
          <w:lang w:val="en-US" w:eastAsia="zh-CN"/>
          <w14:textFill>
            <w14:solidFill>
              <w14:schemeClr w14:val="tx1"/>
            </w14:solidFill>
          </w14:textFill>
        </w:rPr>
        <w:t>供应商</w:t>
      </w:r>
      <w:r>
        <w:rPr>
          <w:rFonts w:hint="eastAsia" w:ascii="宋体" w:hAnsi="宋体"/>
          <w:color w:val="000000" w:themeColor="text1"/>
          <w:highlight w:val="none"/>
          <w14:textFill>
            <w14:solidFill>
              <w14:schemeClr w14:val="tx1"/>
            </w14:solidFill>
          </w14:textFill>
        </w:rPr>
        <w:t>根据</w:t>
      </w:r>
      <w:r>
        <w:rPr>
          <w:rFonts w:hint="eastAsia" w:ascii="宋体" w:hAnsi="宋体"/>
          <w:color w:val="000000" w:themeColor="text1"/>
          <w:highlight w:val="none"/>
          <w:lang w:val="en-US" w:eastAsia="zh-CN"/>
          <w14:textFill>
            <w14:solidFill>
              <w14:schemeClr w14:val="tx1"/>
            </w14:solidFill>
          </w14:textFill>
        </w:rPr>
        <w:t>采购文件要求</w:t>
      </w:r>
      <w:r>
        <w:rPr>
          <w:rFonts w:hint="eastAsia" w:ascii="宋体" w:hAnsi="宋体"/>
          <w:color w:val="000000" w:themeColor="text1"/>
          <w:highlight w:val="none"/>
          <w14:textFill>
            <w14:solidFill>
              <w14:schemeClr w14:val="tx1"/>
            </w14:solidFill>
          </w14:textFill>
        </w:rPr>
        <w:t>，</w:t>
      </w:r>
      <w:r>
        <w:rPr>
          <w:rFonts w:hint="eastAsia" w:hAnsi="宋体"/>
          <w:color w:val="000000" w:themeColor="text1"/>
          <w:highlight w:val="none"/>
          <w14:textFill>
            <w14:solidFill>
              <w14:schemeClr w14:val="tx1"/>
            </w14:solidFill>
          </w14:textFill>
        </w:rPr>
        <w:t>认为有必要做出的其他</w:t>
      </w:r>
      <w:r>
        <w:rPr>
          <w:rFonts w:hint="eastAsia" w:ascii="宋体" w:hAnsi="宋体"/>
          <w:color w:val="000000" w:themeColor="text1"/>
          <w:highlight w:val="none"/>
          <w14:textFill>
            <w14:solidFill>
              <w14:schemeClr w14:val="tx1"/>
            </w14:solidFill>
          </w14:textFill>
        </w:rPr>
        <w:t>（不限于</w:t>
      </w:r>
      <w:r>
        <w:rPr>
          <w:rFonts w:hint="eastAsia" w:ascii="宋体" w:hAnsi="宋体"/>
          <w:color w:val="000000" w:themeColor="text1"/>
          <w:highlight w:val="none"/>
          <w:lang w:eastAsia="zh-CN"/>
          <w14:textFill>
            <w14:solidFill>
              <w14:schemeClr w14:val="tx1"/>
            </w14:solidFill>
          </w14:textFill>
        </w:rPr>
        <w:t>做出</w:t>
      </w:r>
      <w:r>
        <w:rPr>
          <w:rFonts w:hint="eastAsia" w:ascii="宋体" w:hAnsi="宋体"/>
          <w:color w:val="000000" w:themeColor="text1"/>
          <w:highlight w:val="none"/>
          <w14:textFill>
            <w14:solidFill>
              <w14:schemeClr w14:val="tx1"/>
            </w14:solidFill>
          </w14:textFill>
        </w:rPr>
        <w:t>服务范围、服务期限、服务计划、优惠条件</w:t>
      </w: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lang w:val="en-US" w:eastAsia="zh-CN"/>
          <w14:textFill>
            <w14:solidFill>
              <w14:schemeClr w14:val="tx1"/>
            </w14:solidFill>
          </w14:textFill>
        </w:rPr>
        <w:t>廉洁保密</w:t>
      </w:r>
      <w:r>
        <w:rPr>
          <w:rFonts w:hint="eastAsia" w:ascii="宋体" w:hAnsi="宋体"/>
          <w:color w:val="000000" w:themeColor="text1"/>
          <w:highlight w:val="none"/>
          <w14:textFill>
            <w14:solidFill>
              <w14:schemeClr w14:val="tx1"/>
            </w14:solidFill>
          </w14:textFill>
        </w:rPr>
        <w:t>等）承诺或说明，格式自定。</w:t>
      </w:r>
      <w:r>
        <w:rPr>
          <w:rFonts w:ascii="宋体" w:hAnsi="宋体"/>
          <w:color w:val="000000" w:themeColor="text1"/>
          <w:highlight w:val="none"/>
          <w14:textFill>
            <w14:solidFill>
              <w14:schemeClr w14:val="tx1"/>
            </w14:solidFill>
          </w14:textFill>
        </w:rPr>
        <w:br w:type="page"/>
      </w:r>
    </w:p>
    <w:p w14:paraId="401D7EE2">
      <w:pPr>
        <w:pStyle w:val="7"/>
        <w:spacing w:before="312"/>
        <w:ind w:firstLine="0" w:firstLineChars="0"/>
        <w:jc w:val="center"/>
        <w:rPr>
          <w:rFonts w:ascii="宋体" w:hAnsi="宋体"/>
          <w:b/>
          <w:color w:val="000000" w:themeColor="text1"/>
          <w:sz w:val="32"/>
          <w:szCs w:val="32"/>
          <w:highlight w:val="none"/>
          <w14:textFill>
            <w14:solidFill>
              <w14:schemeClr w14:val="tx1"/>
            </w14:solidFill>
          </w14:textFill>
        </w:rPr>
      </w:pPr>
      <w:bookmarkStart w:id="6" w:name="_Toc9365"/>
      <w:bookmarkStart w:id="7" w:name="_Toc23394"/>
      <w:r>
        <w:rPr>
          <w:rFonts w:hint="eastAsia" w:ascii="宋体" w:hAnsi="宋体"/>
          <w:b/>
          <w:color w:val="000000" w:themeColor="text1"/>
          <w:sz w:val="32"/>
          <w:szCs w:val="32"/>
          <w:highlight w:val="none"/>
          <w:lang w:val="en-US" w:eastAsia="zh-CN"/>
          <w14:textFill>
            <w14:solidFill>
              <w14:schemeClr w14:val="tx1"/>
            </w14:solidFill>
          </w14:textFill>
        </w:rPr>
        <w:t>四</w:t>
      </w:r>
      <w:r>
        <w:rPr>
          <w:rFonts w:hint="eastAsia" w:ascii="宋体" w:hAnsi="宋体"/>
          <w:b/>
          <w:color w:val="000000" w:themeColor="text1"/>
          <w:sz w:val="32"/>
          <w:szCs w:val="32"/>
          <w:highlight w:val="none"/>
          <w14:textFill>
            <w14:solidFill>
              <w14:schemeClr w14:val="tx1"/>
            </w14:solidFill>
          </w14:textFill>
        </w:rPr>
        <w:t>、</w:t>
      </w:r>
      <w:bookmarkEnd w:id="6"/>
      <w:bookmarkEnd w:id="7"/>
      <w:r>
        <w:rPr>
          <w:rFonts w:hint="eastAsia" w:ascii="宋体" w:hAnsi="宋体"/>
          <w:b/>
          <w:color w:val="000000" w:themeColor="text1"/>
          <w:sz w:val="32"/>
          <w:szCs w:val="32"/>
          <w:highlight w:val="none"/>
          <w14:textFill>
            <w14:solidFill>
              <w14:schemeClr w14:val="tx1"/>
            </w14:solidFill>
          </w14:textFill>
        </w:rPr>
        <w:t>业绩及其他证明材料</w:t>
      </w:r>
    </w:p>
    <w:p w14:paraId="3A083752">
      <w:pPr>
        <w:pStyle w:val="5"/>
        <w:spacing w:before="312" w:line="360" w:lineRule="auto"/>
        <w:rPr>
          <w:color w:val="000000" w:themeColor="text1"/>
          <w:highlight w:val="none"/>
          <w14:textFill>
            <w14:solidFill>
              <w14:schemeClr w14:val="tx1"/>
            </w14:solidFill>
          </w14:textFill>
        </w:rPr>
      </w:pPr>
    </w:p>
    <w:p w14:paraId="31D9ACEC">
      <w:pPr>
        <w:keepNext w:val="0"/>
        <w:keepLines w:val="0"/>
        <w:pageBreakBefore w:val="0"/>
        <w:widowControl w:val="0"/>
        <w:kinsoku/>
        <w:wordWrap/>
        <w:overflowPunct/>
        <w:topLinePunct w:val="0"/>
        <w:autoSpaceDE/>
        <w:autoSpaceDN/>
        <w:bidi w:val="0"/>
        <w:adjustRightInd/>
        <w:snapToGrid/>
        <w:spacing w:line="360" w:lineRule="auto"/>
        <w:ind w:left="-141" w:leftChars="-67" w:firstLine="525" w:firstLineChars="250"/>
        <w:textAlignment w:val="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说明：1.业绩证明材料；</w:t>
      </w:r>
    </w:p>
    <w:p w14:paraId="54E72DC9">
      <w:pPr>
        <w:keepNext w:val="0"/>
        <w:keepLines w:val="0"/>
        <w:pageBreakBefore w:val="0"/>
        <w:widowControl w:val="0"/>
        <w:kinsoku/>
        <w:wordWrap/>
        <w:overflowPunct/>
        <w:topLinePunct w:val="0"/>
        <w:autoSpaceDE/>
        <w:autoSpaceDN/>
        <w:bidi w:val="0"/>
        <w:adjustRightInd/>
        <w:snapToGrid/>
        <w:spacing w:line="360" w:lineRule="auto"/>
        <w:ind w:left="-141" w:leftChars="-67" w:firstLine="1155" w:firstLineChars="55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.其他非必备证明材料。</w:t>
      </w:r>
    </w:p>
    <w:p w14:paraId="3FFC8695">
      <w:pPr>
        <w:widowControl/>
        <w:spacing w:before="312"/>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5B6DB0E1">
      <w:pPr>
        <w:pStyle w:val="7"/>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ascii="宋体" w:hAnsi="宋体"/>
          <w:b/>
          <w:color w:val="000000" w:themeColor="text1"/>
          <w:sz w:val="28"/>
          <w:szCs w:val="28"/>
          <w:highlight w:val="none"/>
          <w14:textFill>
            <w14:solidFill>
              <w14:schemeClr w14:val="tx1"/>
            </w14:solidFill>
          </w14:textFill>
        </w:rPr>
      </w:pPr>
      <w:r>
        <w:rPr>
          <w:rFonts w:hint="eastAsia" w:ascii="宋体" w:hAnsi="宋体"/>
          <w:b/>
          <w:color w:val="000000" w:themeColor="text1"/>
          <w:sz w:val="28"/>
          <w:szCs w:val="28"/>
          <w:highlight w:val="none"/>
          <w14:textFill>
            <w14:solidFill>
              <w14:schemeClr w14:val="tx1"/>
            </w14:solidFill>
          </w14:textFill>
        </w:rPr>
        <w:t>1.业绩证明材料</w:t>
      </w:r>
    </w:p>
    <w:p w14:paraId="5DF3C129">
      <w:pPr>
        <w:pStyle w:val="7"/>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类似项目业绩一览表</w:t>
      </w:r>
    </w:p>
    <w:p w14:paraId="61677B8B">
      <w:pPr>
        <w:pStyle w:val="2"/>
        <w:keepNext w:val="0"/>
        <w:keepLines w:val="0"/>
        <w:pageBreakBefore w:val="0"/>
        <w:widowControl w:val="0"/>
        <w:kinsoku/>
        <w:wordWrap/>
        <w:overflowPunct/>
        <w:topLinePunct w:val="0"/>
        <w:autoSpaceDE/>
        <w:autoSpaceDN/>
        <w:bidi w:val="0"/>
        <w:adjustRightInd/>
        <w:snapToGrid/>
        <w:spacing w:before="0" w:line="360" w:lineRule="auto"/>
        <w:ind w:firstLine="0"/>
        <w:jc w:val="right"/>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单位：万元</w:t>
      </w:r>
    </w:p>
    <w:tbl>
      <w:tblPr>
        <w:tblStyle w:val="8"/>
        <w:tblW w:w="926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620"/>
        <w:gridCol w:w="1596"/>
        <w:gridCol w:w="1288"/>
        <w:gridCol w:w="1436"/>
        <w:gridCol w:w="2428"/>
      </w:tblGrid>
      <w:tr w14:paraId="1E419F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vAlign w:val="center"/>
          </w:tcPr>
          <w:p w14:paraId="42C6E70B">
            <w:pPr>
              <w:pStyle w:val="7"/>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ascii="宋体" w:hAnsi="宋体" w:eastAsia="宋体" w:cs="宋体"/>
                <w:b/>
                <w:bCs/>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t>序号</w:t>
            </w:r>
          </w:p>
        </w:tc>
        <w:tc>
          <w:tcPr>
            <w:tcW w:w="1620" w:type="dxa"/>
            <w:vAlign w:val="center"/>
          </w:tcPr>
          <w:p w14:paraId="1F5E7726">
            <w:pPr>
              <w:pStyle w:val="7"/>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t>用户名称</w:t>
            </w:r>
          </w:p>
        </w:tc>
        <w:tc>
          <w:tcPr>
            <w:tcW w:w="1596" w:type="dxa"/>
            <w:vAlign w:val="center"/>
          </w:tcPr>
          <w:p w14:paraId="6E58CDE3">
            <w:pPr>
              <w:pStyle w:val="7"/>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t>项目名称</w:t>
            </w:r>
          </w:p>
        </w:tc>
        <w:tc>
          <w:tcPr>
            <w:tcW w:w="1288" w:type="dxa"/>
            <w:vAlign w:val="center"/>
          </w:tcPr>
          <w:p w14:paraId="1BD429B1">
            <w:pPr>
              <w:pStyle w:val="7"/>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t>合同金额</w:t>
            </w:r>
          </w:p>
        </w:tc>
        <w:tc>
          <w:tcPr>
            <w:tcW w:w="1436" w:type="dxa"/>
            <w:vAlign w:val="center"/>
          </w:tcPr>
          <w:p w14:paraId="386A3F6A">
            <w:pPr>
              <w:pStyle w:val="7"/>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t>合同签订</w:t>
            </w:r>
          </w:p>
          <w:p w14:paraId="09A27D19">
            <w:pPr>
              <w:pStyle w:val="7"/>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t>时间</w:t>
            </w:r>
          </w:p>
        </w:tc>
        <w:tc>
          <w:tcPr>
            <w:tcW w:w="2428" w:type="dxa"/>
            <w:vAlign w:val="center"/>
          </w:tcPr>
          <w:p w14:paraId="50333332">
            <w:pPr>
              <w:pStyle w:val="7"/>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t>备注</w:t>
            </w:r>
          </w:p>
        </w:tc>
      </w:tr>
      <w:tr w14:paraId="2C5446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72761AA9">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6240C0D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7328008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551D774D">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0E4B84AB">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797B3AB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7DBA74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5BC0711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309F7396">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5C3804BD">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3F130E04">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147A015B">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54812555">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4A820E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786C96D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2EBFDB8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3102CAB6">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2B7F0449">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553AFBBB">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716C66B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675B27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276EB97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7EDDAEA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18EA3AC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5EB5A07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50D6D67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0389833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3DF241E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01551B4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0A8BBBBA">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20FF22F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1D3B6AE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7D721CB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30F07C8D">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2042E6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1DBFD9F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6082481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62B28259">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2646C5B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42DA0825">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37DC2571">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475449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2F877FE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656D45E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1FA39D7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4312C5C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55724F5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6183A904">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060A7B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3D5C7CE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25E588AE">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7616C5F9">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134F901E">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6D24E9A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0C5F1A25">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4F8165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79AFF18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7897BAB5">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180F606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2595205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2AED598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4A701FE4">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5150F4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26F33891">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23A72FF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31315CE4">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1D586C3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5E8ACA05">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7D8FECF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784E39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35EEDFF6">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25568EA4">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3AA88C61">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18DD740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6584F86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45F07CC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077C3F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45F89A1A">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3CAABAB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5D5A8FAD">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5B21A9CE">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1F9F9746">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7DC9544A">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473687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31" w:hRule="exact"/>
          <w:jc w:val="center"/>
        </w:trPr>
        <w:tc>
          <w:tcPr>
            <w:tcW w:w="900" w:type="dxa"/>
            <w:vAlign w:val="center"/>
          </w:tcPr>
          <w:p w14:paraId="615B15E4">
            <w:pPr>
              <w:pStyle w:val="2"/>
              <w:ind w:firstLine="0"/>
              <w:jc w:val="center"/>
              <w:rPr>
                <w:rFonts w:ascii="宋体" w:hAnsi="宋体"/>
                <w:color w:val="000000" w:themeColor="text1"/>
                <w:sz w:val="18"/>
                <w:szCs w:val="18"/>
                <w:highlight w:val="none"/>
                <w14:textFill>
                  <w14:solidFill>
                    <w14:schemeClr w14:val="tx1"/>
                  </w14:solidFill>
                </w14:textFill>
              </w:rPr>
            </w:pPr>
            <w:r>
              <w:rPr>
                <w:rFonts w:ascii="宋体" w:hAnsi="宋体"/>
                <w:color w:val="000000" w:themeColor="text1"/>
                <w:sz w:val="18"/>
                <w:szCs w:val="18"/>
                <w:highlight w:val="none"/>
                <w14:textFill>
                  <w14:solidFill>
                    <w14:schemeClr w14:val="tx1"/>
                  </w14:solidFill>
                </w14:textFill>
              </w:rPr>
              <w:t>说明</w:t>
            </w:r>
          </w:p>
        </w:tc>
        <w:tc>
          <w:tcPr>
            <w:tcW w:w="8368" w:type="dxa"/>
            <w:gridSpan w:val="5"/>
            <w:vAlign w:val="center"/>
          </w:tcPr>
          <w:p w14:paraId="7384A921">
            <w:pPr>
              <w:keepNext w:val="0"/>
              <w:keepLines w:val="0"/>
              <w:pageBreakBefore w:val="0"/>
              <w:widowControl w:val="0"/>
              <w:kinsoku/>
              <w:wordWrap/>
              <w:overflowPunct/>
              <w:topLinePunct w:val="0"/>
              <w:autoSpaceDE/>
              <w:autoSpaceDN/>
              <w:bidi w:val="0"/>
              <w:adjustRightInd w:val="0"/>
              <w:snapToGrid w:val="0"/>
              <w:textAlignment w:val="auto"/>
              <w:rPr>
                <w:rFonts w:hint="eastAsia" w:ascii="楷体" w:hAnsi="楷体" w:eastAsia="楷体" w:cs="Times New Roman"/>
                <w:color w:val="000000" w:themeColor="text1"/>
                <w:sz w:val="18"/>
                <w:szCs w:val="18"/>
                <w:highlight w:val="none"/>
                <w:lang w:eastAsia="zh-CN"/>
                <w14:textFill>
                  <w14:solidFill>
                    <w14:schemeClr w14:val="tx1"/>
                  </w14:solidFill>
                </w14:textFill>
              </w:rPr>
            </w:pPr>
            <w:r>
              <w:rPr>
                <w:rFonts w:hint="eastAsia" w:ascii="楷体" w:hAnsi="楷体" w:eastAsia="楷体" w:cs="Times New Roman"/>
                <w:color w:val="000000" w:themeColor="text1"/>
                <w:sz w:val="18"/>
                <w:szCs w:val="18"/>
                <w:highlight w:val="none"/>
                <w14:textFill>
                  <w14:solidFill>
                    <w14:schemeClr w14:val="tx1"/>
                  </w14:solidFill>
                </w14:textFill>
              </w:rPr>
              <w:t>1.类似业绩是指与采购项目在服务或类型、使用功能等方面相同或相近的项目</w:t>
            </w:r>
            <w:r>
              <w:rPr>
                <w:rFonts w:hint="eastAsia" w:ascii="楷体" w:hAnsi="楷体" w:eastAsia="楷体" w:cs="Times New Roman"/>
                <w:color w:val="000000" w:themeColor="text1"/>
                <w:sz w:val="18"/>
                <w:szCs w:val="18"/>
                <w:highlight w:val="none"/>
                <w:lang w:eastAsia="zh-CN"/>
                <w14:textFill>
                  <w14:solidFill>
                    <w14:schemeClr w14:val="tx1"/>
                  </w14:solidFill>
                </w14:textFill>
              </w:rPr>
              <w:t>。</w:t>
            </w:r>
          </w:p>
          <w:p w14:paraId="25592EB5">
            <w:pPr>
              <w:keepNext w:val="0"/>
              <w:keepLines w:val="0"/>
              <w:pageBreakBefore w:val="0"/>
              <w:widowControl w:val="0"/>
              <w:kinsoku/>
              <w:wordWrap/>
              <w:overflowPunct/>
              <w:topLinePunct w:val="0"/>
              <w:autoSpaceDE/>
              <w:autoSpaceDN/>
              <w:bidi w:val="0"/>
              <w:adjustRightInd w:val="0"/>
              <w:snapToGrid w:val="0"/>
              <w:textAlignment w:val="auto"/>
              <w:rPr>
                <w:rFonts w:hint="eastAsia" w:ascii="楷体" w:hAnsi="楷体" w:eastAsia="楷体" w:cs="Times New Roman"/>
                <w:color w:val="000000" w:themeColor="text1"/>
                <w:sz w:val="18"/>
                <w:szCs w:val="18"/>
                <w:highlight w:val="none"/>
                <w:lang w:eastAsia="zh-CN"/>
                <w14:textFill>
                  <w14:solidFill>
                    <w14:schemeClr w14:val="tx1"/>
                  </w14:solidFill>
                </w14:textFill>
              </w:rPr>
            </w:pPr>
            <w:r>
              <w:rPr>
                <w:rFonts w:hint="eastAsia" w:ascii="楷体" w:hAnsi="楷体" w:eastAsia="楷体" w:cs="Times New Roman"/>
                <w:color w:val="000000" w:themeColor="text1"/>
                <w:sz w:val="18"/>
                <w:szCs w:val="18"/>
                <w:highlight w:val="none"/>
                <w14:textFill>
                  <w14:solidFill>
                    <w14:schemeClr w14:val="tx1"/>
                  </w14:solidFill>
                </w14:textFill>
              </w:rPr>
              <w:t>2.</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在本表后</w:t>
            </w:r>
            <w:r>
              <w:rPr>
                <w:rFonts w:hint="eastAsia" w:ascii="楷体" w:hAnsi="楷体" w:eastAsia="楷体" w:cs="Times New Roman"/>
                <w:color w:val="000000" w:themeColor="text1"/>
                <w:sz w:val="18"/>
                <w:szCs w:val="18"/>
                <w:highlight w:val="none"/>
                <w14:textFill>
                  <w14:solidFill>
                    <w14:schemeClr w14:val="tx1"/>
                  </w14:solidFill>
                </w14:textFill>
              </w:rPr>
              <w:t>提供合同扫描</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w:t>
            </w:r>
            <w:r>
              <w:rPr>
                <w:rFonts w:hint="eastAsia" w:ascii="楷体" w:hAnsi="楷体" w:eastAsia="楷体" w:cs="Times New Roman"/>
                <w:color w:val="000000" w:themeColor="text1"/>
                <w:sz w:val="18"/>
                <w:szCs w:val="18"/>
                <w:highlight w:val="none"/>
                <w14:textFill>
                  <w14:solidFill>
                    <w14:schemeClr w14:val="tx1"/>
                  </w14:solidFill>
                </w14:textFill>
              </w:rPr>
              <w:t>复印</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w:t>
            </w:r>
            <w:r>
              <w:rPr>
                <w:rFonts w:hint="eastAsia" w:ascii="楷体" w:hAnsi="楷体" w:eastAsia="楷体" w:cs="Times New Roman"/>
                <w:color w:val="000000" w:themeColor="text1"/>
                <w:sz w:val="18"/>
                <w:szCs w:val="18"/>
                <w:highlight w:val="none"/>
                <w14:textFill>
                  <w14:solidFill>
                    <w14:schemeClr w14:val="tx1"/>
                  </w14:solidFill>
                </w14:textFill>
              </w:rPr>
              <w:t>件，“合同主要内容”“签字盖章”“签订日期”等相关信息应在合同中有体现，无法直接体现的可进行佐证材料补充</w:t>
            </w:r>
            <w:r>
              <w:rPr>
                <w:rFonts w:hint="eastAsia" w:ascii="楷体" w:hAnsi="楷体" w:eastAsia="楷体" w:cs="Times New Roman"/>
                <w:color w:val="000000" w:themeColor="text1"/>
                <w:sz w:val="18"/>
                <w:szCs w:val="18"/>
                <w:highlight w:val="none"/>
                <w:lang w:eastAsia="zh-CN"/>
                <w14:textFill>
                  <w14:solidFill>
                    <w14:schemeClr w14:val="tx1"/>
                  </w14:solidFill>
                </w14:textFill>
              </w:rPr>
              <w:t>。</w:t>
            </w:r>
          </w:p>
          <w:p w14:paraId="74101502">
            <w:pPr>
              <w:keepNext w:val="0"/>
              <w:keepLines w:val="0"/>
              <w:pageBreakBefore w:val="0"/>
              <w:widowControl w:val="0"/>
              <w:kinsoku/>
              <w:wordWrap/>
              <w:overflowPunct/>
              <w:topLinePunct w:val="0"/>
              <w:autoSpaceDE/>
              <w:autoSpaceDN/>
              <w:bidi w:val="0"/>
              <w:adjustRightInd w:val="0"/>
              <w:snapToGrid w:val="0"/>
              <w:textAlignment w:val="auto"/>
              <w:rPr>
                <w:rFonts w:hint="eastAsia" w:ascii="楷体" w:hAnsi="楷体" w:eastAsia="楷体" w:cs="Times New Roman"/>
                <w:color w:val="000000" w:themeColor="text1"/>
                <w:sz w:val="18"/>
                <w:szCs w:val="18"/>
                <w:highlight w:val="none"/>
                <w:lang w:eastAsia="zh-CN"/>
                <w14:textFill>
                  <w14:solidFill>
                    <w14:schemeClr w14:val="tx1"/>
                  </w14:solidFill>
                </w14:textFill>
              </w:rPr>
            </w:pPr>
            <w:r>
              <w:rPr>
                <w:rFonts w:hint="eastAsia" w:ascii="楷体" w:hAnsi="楷体" w:eastAsia="楷体" w:cs="Times New Roman"/>
                <w:color w:val="000000" w:themeColor="text1"/>
                <w:sz w:val="18"/>
                <w:szCs w:val="18"/>
                <w:highlight w:val="none"/>
                <w14:textFill>
                  <w14:solidFill>
                    <w14:schemeClr w14:val="tx1"/>
                  </w14:solidFill>
                </w14:textFill>
              </w:rPr>
              <w:t>3.未按要求提供类似业绩证明材料或提供的证明材料不符合要求，评审时不予加分</w:t>
            </w:r>
            <w:r>
              <w:rPr>
                <w:rFonts w:hint="eastAsia" w:ascii="楷体" w:hAnsi="楷体" w:eastAsia="楷体" w:cs="Times New Roman"/>
                <w:color w:val="000000" w:themeColor="text1"/>
                <w:sz w:val="18"/>
                <w:szCs w:val="18"/>
                <w:highlight w:val="none"/>
                <w:lang w:eastAsia="zh-CN"/>
                <w14:textFill>
                  <w14:solidFill>
                    <w14:schemeClr w14:val="tx1"/>
                  </w14:solidFill>
                </w14:textFill>
              </w:rPr>
              <w:t>。</w:t>
            </w:r>
          </w:p>
          <w:p w14:paraId="2A45D978">
            <w:pPr>
              <w:keepNext w:val="0"/>
              <w:keepLines w:val="0"/>
              <w:pageBreakBefore w:val="0"/>
              <w:widowControl w:val="0"/>
              <w:kinsoku/>
              <w:wordWrap/>
              <w:overflowPunct/>
              <w:topLinePunct w:val="0"/>
              <w:autoSpaceDE/>
              <w:autoSpaceDN/>
              <w:bidi w:val="0"/>
              <w:adjustRightInd w:val="0"/>
              <w:snapToGrid w:val="0"/>
              <w:textAlignment w:val="auto"/>
              <w:rPr>
                <w:color w:val="000000" w:themeColor="text1"/>
                <w:sz w:val="18"/>
                <w:szCs w:val="18"/>
                <w:highlight w:val="none"/>
                <w14:textFill>
                  <w14:solidFill>
                    <w14:schemeClr w14:val="tx1"/>
                  </w14:solidFill>
                </w14:textFill>
              </w:rPr>
            </w:pPr>
            <w:r>
              <w:rPr>
                <w:rFonts w:hint="eastAsia" w:ascii="楷体" w:hAnsi="楷体" w:eastAsia="楷体" w:cs="Times New Roman"/>
                <w:color w:val="000000" w:themeColor="text1"/>
                <w:sz w:val="18"/>
                <w:szCs w:val="18"/>
                <w:highlight w:val="none"/>
                <w14:textFill>
                  <w14:solidFill>
                    <w14:schemeClr w14:val="tx1"/>
                  </w14:solidFill>
                </w14:textFill>
              </w:rPr>
              <w:t>4.</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供应商</w:t>
            </w:r>
            <w:r>
              <w:rPr>
                <w:rFonts w:hint="eastAsia" w:ascii="楷体" w:hAnsi="楷体" w:eastAsia="楷体" w:cs="Times New Roman"/>
                <w:color w:val="000000" w:themeColor="text1"/>
                <w:sz w:val="18"/>
                <w:szCs w:val="18"/>
                <w:highlight w:val="none"/>
                <w14:textFill>
                  <w14:solidFill>
                    <w14:schemeClr w14:val="tx1"/>
                  </w14:solidFill>
                </w14:textFill>
              </w:rPr>
              <w:t>应如实列出以上情况，不得虚假响应，一经查实将导致其响应文件被拒绝。</w:t>
            </w:r>
          </w:p>
        </w:tc>
      </w:tr>
    </w:tbl>
    <w:p w14:paraId="1D4F4829">
      <w:pPr>
        <w:pStyle w:val="2"/>
        <w:spacing w:before="0" w:line="360" w:lineRule="auto"/>
        <w:ind w:firstLine="0"/>
        <w:rPr>
          <w:color w:val="000000" w:themeColor="text1"/>
          <w:szCs w:val="21"/>
          <w:highlight w:val="none"/>
          <w14:textFill>
            <w14:solidFill>
              <w14:schemeClr w14:val="tx1"/>
            </w14:solidFill>
          </w14:textFill>
        </w:rPr>
      </w:pPr>
    </w:p>
    <w:p w14:paraId="0FE45134">
      <w:pPr>
        <w:pStyle w:val="7"/>
        <w:spacing w:before="312"/>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14:paraId="5E09D4E5">
      <w:pPr>
        <w:pStyle w:val="7"/>
        <w:spacing w:before="312" w:after="0" w:line="360" w:lineRule="auto"/>
        <w:ind w:firstLine="0" w:firstLineChars="0"/>
        <w:jc w:val="center"/>
        <w:rPr>
          <w:rFonts w:hAnsi="宋体"/>
          <w:color w:val="000000" w:themeColor="text1"/>
          <w:highlight w:val="none"/>
          <w14:textFill>
            <w14:solidFill>
              <w14:schemeClr w14:val="tx1"/>
            </w14:solidFill>
          </w14:textFill>
        </w:rPr>
      </w:pPr>
      <w:r>
        <w:rPr>
          <w:rFonts w:hint="eastAsia" w:ascii="宋体" w:hAnsi="宋体"/>
          <w:b/>
          <w:color w:val="000000" w:themeColor="text1"/>
          <w:sz w:val="28"/>
          <w:szCs w:val="28"/>
          <w:highlight w:val="none"/>
          <w14:textFill>
            <w14:solidFill>
              <w14:schemeClr w14:val="tx1"/>
            </w14:solidFill>
          </w14:textFill>
        </w:rPr>
        <w:t>2.其他非必备证明材料</w:t>
      </w:r>
    </w:p>
    <w:p w14:paraId="319A842A">
      <w:pPr>
        <w:pStyle w:val="4"/>
        <w:adjustRightInd w:val="0"/>
        <w:snapToGrid w:val="0"/>
        <w:spacing w:before="312" w:line="360" w:lineRule="auto"/>
        <w:ind w:firstLine="420" w:firstLineChars="200"/>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说明：</w:t>
      </w:r>
      <w:r>
        <w:rPr>
          <w:rFonts w:hint="eastAsia" w:hAnsi="宋体"/>
          <w:color w:val="000000" w:themeColor="text1"/>
          <w:highlight w:val="none"/>
          <w:lang w:val="en-US" w:eastAsia="zh-CN"/>
          <w14:textFill>
            <w14:solidFill>
              <w14:schemeClr w14:val="tx1"/>
            </w14:solidFill>
          </w14:textFill>
        </w:rPr>
        <w:t>供应商</w:t>
      </w:r>
      <w:r>
        <w:rPr>
          <w:rFonts w:hint="eastAsia" w:hAnsi="宋体"/>
          <w:color w:val="000000" w:themeColor="text1"/>
          <w:highlight w:val="none"/>
          <w14:textFill>
            <w14:solidFill>
              <w14:schemeClr w14:val="tx1"/>
            </w14:solidFill>
          </w14:textFill>
        </w:rPr>
        <w:t>可根据评审条件</w:t>
      </w:r>
      <w:r>
        <w:rPr>
          <w:rFonts w:hint="eastAsia" w:hAnsi="宋体"/>
          <w:color w:val="000000" w:themeColor="text1"/>
          <w:highlight w:val="none"/>
          <w:lang w:val="en-US" w:eastAsia="zh-CN"/>
          <w14:textFill>
            <w14:solidFill>
              <w14:schemeClr w14:val="tx1"/>
            </w14:solidFill>
          </w14:textFill>
        </w:rPr>
        <w:t>(或采购需求)</w:t>
      </w:r>
      <w:r>
        <w:rPr>
          <w:rFonts w:hint="eastAsia" w:hAnsi="宋体"/>
          <w:color w:val="000000" w:themeColor="text1"/>
          <w:highlight w:val="none"/>
          <w14:textFill>
            <w14:solidFill>
              <w14:schemeClr w14:val="tx1"/>
            </w14:solidFill>
          </w14:textFill>
        </w:rPr>
        <w:t>要求提供非必备证明材料，非必备证明材料仅作为评审参考</w:t>
      </w:r>
      <w:r>
        <w:rPr>
          <w:rFonts w:hint="eastAsia" w:hAnsi="宋体"/>
          <w:color w:val="000000" w:themeColor="text1"/>
          <w:highlight w:val="none"/>
          <w:lang w:val="en-US" w:eastAsia="zh-CN"/>
          <w14:textFill>
            <w14:solidFill>
              <w14:schemeClr w14:val="tx1"/>
            </w14:solidFill>
          </w14:textFill>
        </w:rPr>
        <w:t>(具体按</w:t>
      </w:r>
      <w:r>
        <w:rPr>
          <w:rFonts w:hint="eastAsia" w:hAnsi="宋体"/>
          <w:color w:val="000000" w:themeColor="text1"/>
          <w:highlight w:val="none"/>
          <w14:textFill>
            <w14:solidFill>
              <w14:schemeClr w14:val="tx1"/>
            </w14:solidFill>
          </w14:textFill>
        </w:rPr>
        <w:t>评审依据</w:t>
      </w:r>
      <w:r>
        <w:rPr>
          <w:rFonts w:hint="eastAsia" w:hAnsi="宋体"/>
          <w:color w:val="000000" w:themeColor="text1"/>
          <w:highlight w:val="none"/>
          <w:lang w:val="en-US" w:eastAsia="zh-CN"/>
          <w14:textFill>
            <w14:solidFill>
              <w14:schemeClr w14:val="tx1"/>
            </w14:solidFill>
          </w14:textFill>
        </w:rPr>
        <w:t>执行)</w:t>
      </w:r>
      <w:r>
        <w:rPr>
          <w:rFonts w:hint="eastAsia" w:hAnsi="宋体"/>
          <w:color w:val="000000" w:themeColor="text1"/>
          <w:highlight w:val="none"/>
          <w14:textFill>
            <w14:solidFill>
              <w14:schemeClr w14:val="tx1"/>
            </w14:solidFill>
          </w14:textFill>
        </w:rPr>
        <w:t>，未提供或提供有瑕疵的，评审时不予加分；如评审条件</w:t>
      </w:r>
      <w:r>
        <w:rPr>
          <w:rFonts w:hint="eastAsia" w:hAnsi="宋体"/>
          <w:color w:val="000000" w:themeColor="text1"/>
          <w:highlight w:val="none"/>
          <w:lang w:val="en-US" w:eastAsia="zh-CN"/>
          <w14:textFill>
            <w14:solidFill>
              <w14:schemeClr w14:val="tx1"/>
            </w14:solidFill>
          </w14:textFill>
        </w:rPr>
        <w:t>(或采购需求)</w:t>
      </w:r>
      <w:r>
        <w:rPr>
          <w:rFonts w:hint="eastAsia" w:ascii="宋体" w:hAnsi="宋体" w:cs="Courier New"/>
          <w:color w:val="000000" w:themeColor="text1"/>
          <w:szCs w:val="21"/>
          <w:highlight w:val="none"/>
          <w14:textFill>
            <w14:solidFill>
              <w14:schemeClr w14:val="tx1"/>
            </w14:solidFill>
          </w14:textFill>
        </w:rPr>
        <w:t>无要求</w:t>
      </w:r>
      <w:r>
        <w:rPr>
          <w:rFonts w:hint="eastAsia" w:hAnsi="宋体" w:cs="Courier New"/>
          <w:color w:val="000000" w:themeColor="text1"/>
          <w:szCs w:val="21"/>
          <w:highlight w:val="none"/>
          <w:lang w:val="en-US" w:eastAsia="zh-CN"/>
          <w14:textFill>
            <w14:solidFill>
              <w14:schemeClr w14:val="tx1"/>
            </w14:solidFill>
          </w14:textFill>
        </w:rPr>
        <w:t>的</w:t>
      </w:r>
      <w:r>
        <w:rPr>
          <w:rFonts w:hint="eastAsia" w:ascii="宋体" w:hAnsi="宋体" w:cs="Courier New"/>
          <w:color w:val="000000" w:themeColor="text1"/>
          <w:szCs w:val="21"/>
          <w:highlight w:val="none"/>
          <w:lang w:val="en-US" w:eastAsia="zh-CN"/>
          <w14:textFill>
            <w14:solidFill>
              <w14:schemeClr w14:val="tx1"/>
            </w14:solidFill>
          </w14:textFill>
        </w:rPr>
        <w:t>此项</w:t>
      </w:r>
      <w:r>
        <w:rPr>
          <w:rFonts w:hint="eastAsia" w:hAnsi="宋体"/>
          <w:color w:val="000000" w:themeColor="text1"/>
          <w:highlight w:val="none"/>
          <w:lang w:val="en-US" w:eastAsia="zh-CN"/>
          <w14:textFill>
            <w14:solidFill>
              <w14:schemeClr w14:val="tx1"/>
            </w14:solidFill>
          </w14:textFill>
        </w:rPr>
        <w:t>可不作</w:t>
      </w:r>
      <w:r>
        <w:rPr>
          <w:rFonts w:hint="eastAsia" w:hAnsi="宋体"/>
          <w:color w:val="000000" w:themeColor="text1"/>
          <w:highlight w:val="none"/>
          <w14:textFill>
            <w14:solidFill>
              <w14:schemeClr w14:val="tx1"/>
            </w14:solidFill>
          </w14:textFill>
        </w:rPr>
        <w:t>响应。</w:t>
      </w:r>
    </w:p>
    <w:p w14:paraId="07D9C315">
      <w:pPr>
        <w:pStyle w:val="4"/>
        <w:adjustRightInd w:val="0"/>
        <w:snapToGrid w:val="0"/>
        <w:spacing w:before="312" w:line="360" w:lineRule="auto"/>
        <w:ind w:firstLine="420" w:firstLineChars="200"/>
        <w:rPr>
          <w:rFonts w:hAnsi="宋体"/>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14:paraId="652BC1E4">
      <w:pPr>
        <w:pStyle w:val="7"/>
        <w:spacing w:before="312"/>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五</w:t>
      </w:r>
      <w:r>
        <w:rPr>
          <w:rFonts w:hint="eastAsia" w:ascii="宋体" w:hAnsi="宋体"/>
          <w:b/>
          <w:color w:val="000000" w:themeColor="text1"/>
          <w:sz w:val="32"/>
          <w:szCs w:val="32"/>
          <w:highlight w:val="none"/>
          <w14:textFill>
            <w14:solidFill>
              <w14:schemeClr w14:val="tx1"/>
            </w14:solidFill>
          </w14:textFill>
        </w:rPr>
        <w:t>、服务要求偏离表</w:t>
      </w:r>
    </w:p>
    <w:tbl>
      <w:tblPr>
        <w:tblStyle w:val="8"/>
        <w:tblW w:w="935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94"/>
        <w:gridCol w:w="1134"/>
        <w:gridCol w:w="1985"/>
        <w:gridCol w:w="1701"/>
        <w:gridCol w:w="1417"/>
        <w:gridCol w:w="2427"/>
      </w:tblGrid>
      <w:tr w14:paraId="4A1EE67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694" w:type="dxa"/>
            <w:vAlign w:val="center"/>
          </w:tcPr>
          <w:p w14:paraId="106B8231">
            <w:pPr>
              <w:pStyle w:val="7"/>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t>序号</w:t>
            </w:r>
          </w:p>
        </w:tc>
        <w:tc>
          <w:tcPr>
            <w:tcW w:w="1134" w:type="dxa"/>
            <w:vAlign w:val="center"/>
          </w:tcPr>
          <w:p w14:paraId="46EFC5BE">
            <w:pPr>
              <w:pStyle w:val="7"/>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t>文件</w:t>
            </w:r>
          </w:p>
          <w:p w14:paraId="66DD5DA5">
            <w:pPr>
              <w:pStyle w:val="7"/>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t>条目号</w:t>
            </w:r>
          </w:p>
        </w:tc>
        <w:tc>
          <w:tcPr>
            <w:tcW w:w="1985" w:type="dxa"/>
            <w:vAlign w:val="center"/>
          </w:tcPr>
          <w:p w14:paraId="2BFF7D8C">
            <w:pPr>
              <w:pStyle w:val="7"/>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t>采购文件服务</w:t>
            </w:r>
          </w:p>
          <w:p w14:paraId="29F7601A">
            <w:pPr>
              <w:pStyle w:val="7"/>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t>（技术）要求</w:t>
            </w:r>
          </w:p>
        </w:tc>
        <w:tc>
          <w:tcPr>
            <w:tcW w:w="1701" w:type="dxa"/>
            <w:vAlign w:val="center"/>
          </w:tcPr>
          <w:p w14:paraId="4701B404">
            <w:pPr>
              <w:pStyle w:val="7"/>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t>响应文件服务</w:t>
            </w:r>
          </w:p>
          <w:p w14:paraId="079893FE">
            <w:pPr>
              <w:pStyle w:val="7"/>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t>（技术）响应</w:t>
            </w:r>
          </w:p>
        </w:tc>
        <w:tc>
          <w:tcPr>
            <w:tcW w:w="1417" w:type="dxa"/>
            <w:vAlign w:val="center"/>
          </w:tcPr>
          <w:p w14:paraId="5FED88A7">
            <w:pPr>
              <w:pStyle w:val="7"/>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t>偏离</w:t>
            </w:r>
          </w:p>
        </w:tc>
        <w:tc>
          <w:tcPr>
            <w:tcW w:w="2427" w:type="dxa"/>
            <w:vAlign w:val="center"/>
          </w:tcPr>
          <w:p w14:paraId="0F88BEF4">
            <w:pPr>
              <w:pStyle w:val="7"/>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t>偏离及其影响</w:t>
            </w:r>
          </w:p>
        </w:tc>
      </w:tr>
      <w:tr w14:paraId="495E08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tcPr>
          <w:p w14:paraId="5C43D441">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134" w:type="dxa"/>
          </w:tcPr>
          <w:p w14:paraId="174CB995">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985" w:type="dxa"/>
          </w:tcPr>
          <w:p w14:paraId="3A979E79">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701" w:type="dxa"/>
          </w:tcPr>
          <w:p w14:paraId="0F9868A1">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17" w:type="dxa"/>
          </w:tcPr>
          <w:p w14:paraId="685400B4">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7" w:type="dxa"/>
          </w:tcPr>
          <w:p w14:paraId="1FEA3DE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272E2F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tcPr>
          <w:p w14:paraId="5571ABBB">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134" w:type="dxa"/>
          </w:tcPr>
          <w:p w14:paraId="3914CA4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985" w:type="dxa"/>
          </w:tcPr>
          <w:p w14:paraId="664ABD6E">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701" w:type="dxa"/>
          </w:tcPr>
          <w:p w14:paraId="4E6C9D8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17" w:type="dxa"/>
          </w:tcPr>
          <w:p w14:paraId="7B7E43A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7" w:type="dxa"/>
          </w:tcPr>
          <w:p w14:paraId="2D1B047A">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4582F0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567" w:hRule="exact"/>
          <w:jc w:val="center"/>
        </w:trPr>
        <w:tc>
          <w:tcPr>
            <w:tcW w:w="694" w:type="dxa"/>
          </w:tcPr>
          <w:p w14:paraId="0B23E766">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134" w:type="dxa"/>
          </w:tcPr>
          <w:p w14:paraId="7B1F7B2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985" w:type="dxa"/>
          </w:tcPr>
          <w:p w14:paraId="25950EC9">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701" w:type="dxa"/>
          </w:tcPr>
          <w:p w14:paraId="3CED6C41">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17" w:type="dxa"/>
          </w:tcPr>
          <w:p w14:paraId="59A60BF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7" w:type="dxa"/>
          </w:tcPr>
          <w:p w14:paraId="75B0972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61502F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tcPr>
          <w:p w14:paraId="6AE79F66">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134" w:type="dxa"/>
          </w:tcPr>
          <w:p w14:paraId="083D880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985" w:type="dxa"/>
          </w:tcPr>
          <w:p w14:paraId="67D9912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701" w:type="dxa"/>
          </w:tcPr>
          <w:p w14:paraId="03939805">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17" w:type="dxa"/>
          </w:tcPr>
          <w:p w14:paraId="12B9222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7" w:type="dxa"/>
          </w:tcPr>
          <w:p w14:paraId="3574D87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1B77B8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tcPr>
          <w:p w14:paraId="583249C1">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134" w:type="dxa"/>
          </w:tcPr>
          <w:p w14:paraId="7BA79A3E">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985" w:type="dxa"/>
          </w:tcPr>
          <w:p w14:paraId="25B5B26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701" w:type="dxa"/>
          </w:tcPr>
          <w:p w14:paraId="6328E26D">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17" w:type="dxa"/>
          </w:tcPr>
          <w:p w14:paraId="5194567D">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7" w:type="dxa"/>
          </w:tcPr>
          <w:p w14:paraId="3E43A45D">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7E2455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tcPr>
          <w:p w14:paraId="2DC551E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134" w:type="dxa"/>
          </w:tcPr>
          <w:p w14:paraId="32C8EBDD">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985" w:type="dxa"/>
          </w:tcPr>
          <w:p w14:paraId="6CEBE9A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701" w:type="dxa"/>
          </w:tcPr>
          <w:p w14:paraId="6DA7AE74">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17" w:type="dxa"/>
          </w:tcPr>
          <w:p w14:paraId="466E9FF9">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7" w:type="dxa"/>
          </w:tcPr>
          <w:p w14:paraId="30676C6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21AEB4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tcPr>
          <w:p w14:paraId="4875621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134" w:type="dxa"/>
          </w:tcPr>
          <w:p w14:paraId="11B2BA9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985" w:type="dxa"/>
          </w:tcPr>
          <w:p w14:paraId="7050C2C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701" w:type="dxa"/>
          </w:tcPr>
          <w:p w14:paraId="5D105A9E">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17" w:type="dxa"/>
          </w:tcPr>
          <w:p w14:paraId="6C9B1C6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7" w:type="dxa"/>
          </w:tcPr>
          <w:p w14:paraId="04729C94">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62758A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tcPr>
          <w:p w14:paraId="51EB94E4">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134" w:type="dxa"/>
          </w:tcPr>
          <w:p w14:paraId="19EF242A">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985" w:type="dxa"/>
          </w:tcPr>
          <w:p w14:paraId="35D6209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701" w:type="dxa"/>
          </w:tcPr>
          <w:p w14:paraId="46BA397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17" w:type="dxa"/>
          </w:tcPr>
          <w:p w14:paraId="2FE98C11">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7" w:type="dxa"/>
          </w:tcPr>
          <w:p w14:paraId="1B2F9D89">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77BEA06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tcPr>
          <w:p w14:paraId="320930DE">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134" w:type="dxa"/>
          </w:tcPr>
          <w:p w14:paraId="492F9A96">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985" w:type="dxa"/>
          </w:tcPr>
          <w:p w14:paraId="644D300B">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701" w:type="dxa"/>
          </w:tcPr>
          <w:p w14:paraId="17293B8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17" w:type="dxa"/>
          </w:tcPr>
          <w:p w14:paraId="3C09B171">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7" w:type="dxa"/>
          </w:tcPr>
          <w:p w14:paraId="0B3243FA">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6185102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tcPr>
          <w:p w14:paraId="2F17DAF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134" w:type="dxa"/>
          </w:tcPr>
          <w:p w14:paraId="302BFEB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985" w:type="dxa"/>
          </w:tcPr>
          <w:p w14:paraId="0C4236A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701" w:type="dxa"/>
          </w:tcPr>
          <w:p w14:paraId="21969CB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17" w:type="dxa"/>
          </w:tcPr>
          <w:p w14:paraId="6A9F7EA5">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7" w:type="dxa"/>
          </w:tcPr>
          <w:p w14:paraId="3C4EBE06">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536458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tcPr>
          <w:p w14:paraId="1A404E9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134" w:type="dxa"/>
          </w:tcPr>
          <w:p w14:paraId="72ACC4B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985" w:type="dxa"/>
          </w:tcPr>
          <w:p w14:paraId="7450A67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701" w:type="dxa"/>
          </w:tcPr>
          <w:p w14:paraId="2D608315">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17" w:type="dxa"/>
          </w:tcPr>
          <w:p w14:paraId="7FA70AB4">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7" w:type="dxa"/>
          </w:tcPr>
          <w:p w14:paraId="0B40546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764F63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tcPr>
          <w:p w14:paraId="740260E6">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134" w:type="dxa"/>
          </w:tcPr>
          <w:p w14:paraId="109AB61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985" w:type="dxa"/>
          </w:tcPr>
          <w:p w14:paraId="7B02746D">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701" w:type="dxa"/>
          </w:tcPr>
          <w:p w14:paraId="18704FE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17" w:type="dxa"/>
          </w:tcPr>
          <w:p w14:paraId="61501704">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7" w:type="dxa"/>
          </w:tcPr>
          <w:p w14:paraId="2A7200BA">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6BBFBB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694" w:type="dxa"/>
            <w:vAlign w:val="center"/>
          </w:tcPr>
          <w:p w14:paraId="5895FEAD">
            <w:pPr>
              <w:pStyle w:val="2"/>
              <w:ind w:firstLine="0"/>
              <w:jc w:val="center"/>
              <w:rPr>
                <w:rFonts w:ascii="宋体" w:hAnsi="宋体"/>
                <w:bCs/>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说明</w:t>
            </w:r>
          </w:p>
        </w:tc>
        <w:tc>
          <w:tcPr>
            <w:tcW w:w="8664" w:type="dxa"/>
            <w:gridSpan w:val="5"/>
            <w:vAlign w:val="center"/>
          </w:tcPr>
          <w:p w14:paraId="60B280AC">
            <w:pPr>
              <w:keepNext w:val="0"/>
              <w:keepLines w:val="0"/>
              <w:pageBreakBefore w:val="0"/>
              <w:widowControl w:val="0"/>
              <w:kinsoku/>
              <w:wordWrap/>
              <w:overflowPunct/>
              <w:topLinePunct w:val="0"/>
              <w:autoSpaceDE/>
              <w:autoSpaceDN/>
              <w:bidi w:val="0"/>
              <w:adjustRightInd w:val="0"/>
              <w:snapToGrid w:val="0"/>
              <w:textAlignment w:val="auto"/>
              <w:rPr>
                <w:rFonts w:hint="eastAsia" w:ascii="楷体" w:hAnsi="楷体" w:eastAsia="楷体" w:cs="Times New Roman"/>
                <w:color w:val="000000" w:themeColor="text1"/>
                <w:sz w:val="18"/>
                <w:szCs w:val="18"/>
                <w:highlight w:val="none"/>
                <w14:textFill>
                  <w14:solidFill>
                    <w14:schemeClr w14:val="tx1"/>
                  </w14:solidFill>
                </w14:textFill>
              </w:rPr>
            </w:pPr>
            <w:r>
              <w:rPr>
                <w:rFonts w:hint="eastAsia" w:ascii="楷体" w:hAnsi="楷体" w:eastAsia="楷体" w:cs="Times New Roman"/>
                <w:color w:val="000000" w:themeColor="text1"/>
                <w:sz w:val="18"/>
                <w:szCs w:val="18"/>
                <w:highlight w:val="none"/>
                <w14:textFill>
                  <w14:solidFill>
                    <w14:schemeClr w14:val="tx1"/>
                  </w14:solidFill>
                </w14:textFill>
              </w:rPr>
              <w:t>1.偏离应按照</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采购文件</w:t>
            </w:r>
            <w:r>
              <w:rPr>
                <w:rFonts w:hint="eastAsia" w:ascii="楷体" w:hAnsi="楷体" w:eastAsia="楷体" w:cs="Times New Roman"/>
                <w:color w:val="000000" w:themeColor="text1"/>
                <w:sz w:val="18"/>
                <w:szCs w:val="18"/>
                <w:highlight w:val="none"/>
                <w14:textFill>
                  <w14:solidFill>
                    <w14:schemeClr w14:val="tx1"/>
                  </w14:solidFill>
                </w14:textFill>
              </w:rPr>
              <w:t>有关偏离条款的定义理解，本表只填写有偏离的情况。</w:t>
            </w:r>
          </w:p>
          <w:p w14:paraId="2F0DA261">
            <w:pPr>
              <w:keepNext w:val="0"/>
              <w:keepLines w:val="0"/>
              <w:pageBreakBefore w:val="0"/>
              <w:widowControl w:val="0"/>
              <w:kinsoku/>
              <w:wordWrap/>
              <w:overflowPunct/>
              <w:topLinePunct w:val="0"/>
              <w:autoSpaceDE/>
              <w:autoSpaceDN/>
              <w:bidi w:val="0"/>
              <w:adjustRightInd w:val="0"/>
              <w:snapToGrid w:val="0"/>
              <w:textAlignment w:val="auto"/>
              <w:rPr>
                <w:rFonts w:hint="eastAsia" w:ascii="楷体" w:hAnsi="楷体" w:eastAsia="楷体"/>
                <w:color w:val="000000" w:themeColor="text1"/>
                <w:sz w:val="18"/>
                <w:szCs w:val="18"/>
                <w:highlight w:val="none"/>
                <w:lang w:eastAsia="zh-CN"/>
                <w14:textFill>
                  <w14:solidFill>
                    <w14:schemeClr w14:val="tx1"/>
                  </w14:solidFill>
                </w14:textFill>
              </w:rPr>
            </w:pPr>
            <w:r>
              <w:rPr>
                <w:rFonts w:hint="eastAsia" w:ascii="楷体" w:hAnsi="楷体" w:eastAsia="楷体" w:cs="Times New Roman"/>
                <w:color w:val="000000" w:themeColor="text1"/>
                <w:sz w:val="18"/>
                <w:szCs w:val="18"/>
                <w:highlight w:val="none"/>
                <w14:textFill>
                  <w14:solidFill>
                    <w14:schemeClr w14:val="tx1"/>
                  </w14:solidFill>
                </w14:textFill>
              </w:rPr>
              <w:t>2.</w:t>
            </w:r>
            <w:r>
              <w:rPr>
                <w:rFonts w:hint="eastAsia" w:ascii="楷体" w:hAnsi="楷体" w:eastAsia="楷体"/>
                <w:color w:val="000000" w:themeColor="text1"/>
                <w:sz w:val="18"/>
                <w:szCs w:val="18"/>
                <w:highlight w:val="none"/>
                <w:lang w:val="en-US" w:eastAsia="zh-CN"/>
                <w14:textFill>
                  <w14:solidFill>
                    <w14:schemeClr w14:val="tx1"/>
                  </w14:solidFill>
                </w14:textFill>
              </w:rPr>
              <w:t>供应商需将</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采购文件</w:t>
            </w:r>
            <w:r>
              <w:rPr>
                <w:rFonts w:hint="eastAsia" w:ascii="楷体" w:hAnsi="楷体" w:eastAsia="楷体"/>
                <w:color w:val="000000" w:themeColor="text1"/>
                <w:sz w:val="18"/>
                <w:szCs w:val="18"/>
                <w:highlight w:val="none"/>
                <w:lang w:val="en-US" w:eastAsia="zh-CN"/>
                <w14:textFill>
                  <w14:solidFill>
                    <w14:schemeClr w14:val="tx1"/>
                  </w14:solidFill>
                </w14:textFill>
              </w:rPr>
              <w:t>中实质性技术指标（带“★”号</w:t>
            </w:r>
            <w:r>
              <w:rPr>
                <w:rFonts w:hint="eastAsia" w:ascii="楷体" w:hAnsi="楷体" w:eastAsia="楷体"/>
                <w:color w:val="000000" w:themeColor="text1"/>
                <w:sz w:val="18"/>
                <w:szCs w:val="18"/>
                <w:highlight w:val="none"/>
                <w14:textFill>
                  <w14:solidFill>
                    <w14:schemeClr w14:val="tx1"/>
                  </w14:solidFill>
                </w14:textFill>
              </w:rPr>
              <w:t>技术指标参数</w:t>
            </w:r>
            <w:r>
              <w:rPr>
                <w:rFonts w:hint="eastAsia" w:ascii="楷体" w:hAnsi="楷体" w:eastAsia="楷体"/>
                <w:color w:val="000000" w:themeColor="text1"/>
                <w:sz w:val="18"/>
                <w:szCs w:val="18"/>
                <w:highlight w:val="none"/>
                <w:lang w:val="en-US" w:eastAsia="zh-CN"/>
                <w14:textFill>
                  <w14:solidFill>
                    <w14:schemeClr w14:val="tx1"/>
                  </w14:solidFill>
                </w14:textFill>
              </w:rPr>
              <w:t>）的响应情况在本表中</w:t>
            </w:r>
            <w:r>
              <w:rPr>
                <w:rFonts w:hint="eastAsia" w:ascii="楷体" w:hAnsi="楷体" w:eastAsia="楷体"/>
                <w:color w:val="000000" w:themeColor="text1"/>
                <w:sz w:val="18"/>
                <w:szCs w:val="18"/>
                <w:highlight w:val="none"/>
                <w14:textFill>
                  <w14:solidFill>
                    <w14:schemeClr w14:val="tx1"/>
                  </w14:solidFill>
                </w14:textFill>
              </w:rPr>
              <w:t>逐条填写</w:t>
            </w:r>
            <w:r>
              <w:rPr>
                <w:rFonts w:hint="eastAsia" w:ascii="楷体" w:hAnsi="楷体" w:eastAsia="楷体"/>
                <w:color w:val="000000" w:themeColor="text1"/>
                <w:sz w:val="18"/>
                <w:szCs w:val="18"/>
                <w:highlight w:val="none"/>
                <w:lang w:eastAsia="zh-CN"/>
                <w14:textFill>
                  <w14:solidFill>
                    <w14:schemeClr w14:val="tx1"/>
                  </w14:solidFill>
                </w14:textFill>
              </w:rPr>
              <w:t>，对于需要用具体数值来响应的条款，任何采用“符合”“满足”或非确定性数值（如“≥”“≤”“不少于”“不低于”等）的响应均将被视为“不符合”“不满足”。实质性技术指标应在项目电子化交易系统进行标记、链接，以方便评审。</w:t>
            </w:r>
          </w:p>
          <w:p w14:paraId="10A10925">
            <w:pPr>
              <w:keepNext w:val="0"/>
              <w:keepLines w:val="0"/>
              <w:pageBreakBefore w:val="0"/>
              <w:widowControl w:val="0"/>
              <w:kinsoku/>
              <w:wordWrap/>
              <w:overflowPunct/>
              <w:topLinePunct w:val="0"/>
              <w:autoSpaceDE/>
              <w:autoSpaceDN/>
              <w:bidi w:val="0"/>
              <w:adjustRightInd w:val="0"/>
              <w:snapToGrid w:val="0"/>
              <w:textAlignment w:val="auto"/>
              <w:rPr>
                <w:rFonts w:hint="eastAsia" w:ascii="楷体" w:hAnsi="楷体" w:eastAsia="楷体" w:cs="Times New Roman"/>
                <w:color w:val="000000" w:themeColor="text1"/>
                <w:sz w:val="18"/>
                <w:szCs w:val="18"/>
                <w:highlight w:val="none"/>
                <w:lang w:eastAsia="zh-CN"/>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3.其他</w:t>
            </w:r>
            <w:r>
              <w:rPr>
                <w:rFonts w:hint="eastAsia" w:ascii="楷体" w:hAnsi="楷体" w:eastAsia="楷体"/>
                <w:color w:val="000000" w:themeColor="text1"/>
                <w:sz w:val="18"/>
                <w:szCs w:val="18"/>
                <w:highlight w:val="none"/>
                <w14:textFill>
                  <w14:solidFill>
                    <w14:schemeClr w14:val="tx1"/>
                  </w14:solidFill>
                </w14:textFill>
              </w:rPr>
              <w:t>非实质性技术指标参数（无特殊标记或说明的条款）仅填写</w:t>
            </w:r>
            <w:r>
              <w:rPr>
                <w:rFonts w:hint="eastAsia" w:ascii="楷体" w:hAnsi="楷体" w:eastAsia="楷体"/>
                <w:color w:val="000000" w:themeColor="text1"/>
                <w:sz w:val="18"/>
                <w:szCs w:val="18"/>
                <w:highlight w:val="none"/>
                <w:lang w:val="en-US" w:eastAsia="zh-CN"/>
                <w14:textFill>
                  <w14:solidFill>
                    <w14:schemeClr w14:val="tx1"/>
                  </w14:solidFill>
                </w14:textFill>
              </w:rPr>
              <w:t>与</w:t>
            </w:r>
            <w:r>
              <w:rPr>
                <w:rFonts w:hint="eastAsia" w:ascii="楷体" w:hAnsi="楷体" w:eastAsia="楷体"/>
                <w:color w:val="000000" w:themeColor="text1"/>
                <w:sz w:val="18"/>
                <w:szCs w:val="18"/>
                <w:highlight w:val="none"/>
                <w14:textFill>
                  <w14:solidFill>
                    <w14:schemeClr w14:val="tx1"/>
                  </w14:solidFill>
                </w14:textFill>
              </w:rPr>
              <w:t>响应文件中有偏离的情况，除本表所列内容外，其他非实质性技术指标参数均视为供应商响应采购文件的技术指标参数和要求</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s="Times New Roman"/>
                <w:color w:val="000000" w:themeColor="text1"/>
                <w:sz w:val="18"/>
                <w:szCs w:val="18"/>
                <w:highlight w:val="none"/>
                <w14:textFill>
                  <w14:solidFill>
                    <w14:schemeClr w14:val="tx1"/>
                  </w14:solidFill>
                </w14:textFill>
              </w:rPr>
              <w:t>如供应商响应</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采购文件</w:t>
            </w:r>
            <w:r>
              <w:rPr>
                <w:rFonts w:hint="eastAsia" w:ascii="楷体" w:hAnsi="楷体" w:eastAsia="楷体" w:cs="Times New Roman"/>
                <w:color w:val="000000" w:themeColor="text1"/>
                <w:sz w:val="18"/>
                <w:szCs w:val="18"/>
                <w:highlight w:val="none"/>
                <w14:textFill>
                  <w14:solidFill>
                    <w14:schemeClr w14:val="tx1"/>
                  </w14:solidFill>
                </w14:textFill>
              </w:rPr>
              <w:t>所有技术条款要求的，必须提交空白表，如不提供此表，则视为供应商不满足</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采购文件</w:t>
            </w:r>
            <w:r>
              <w:rPr>
                <w:rFonts w:hint="eastAsia" w:ascii="楷体" w:hAnsi="楷体" w:eastAsia="楷体" w:cs="Times New Roman"/>
                <w:color w:val="000000" w:themeColor="text1"/>
                <w:sz w:val="18"/>
                <w:szCs w:val="18"/>
                <w:highlight w:val="none"/>
                <w14:textFill>
                  <w14:solidFill>
                    <w14:schemeClr w14:val="tx1"/>
                  </w14:solidFill>
                </w14:textFill>
              </w:rPr>
              <w:t>的技术要求</w:t>
            </w:r>
            <w:r>
              <w:rPr>
                <w:rFonts w:hint="eastAsia" w:ascii="楷体" w:hAnsi="楷体" w:eastAsia="楷体" w:cs="Times New Roman"/>
                <w:color w:val="000000" w:themeColor="text1"/>
                <w:sz w:val="18"/>
                <w:szCs w:val="18"/>
                <w:highlight w:val="none"/>
                <w:lang w:eastAsia="zh-CN"/>
                <w14:textFill>
                  <w14:solidFill>
                    <w14:schemeClr w14:val="tx1"/>
                  </w14:solidFill>
                </w14:textFill>
              </w:rPr>
              <w:t>。</w:t>
            </w:r>
          </w:p>
          <w:p w14:paraId="5A0BE80D">
            <w:pPr>
              <w:keepNext w:val="0"/>
              <w:keepLines w:val="0"/>
              <w:pageBreakBefore w:val="0"/>
              <w:widowControl w:val="0"/>
              <w:kinsoku/>
              <w:wordWrap/>
              <w:overflowPunct/>
              <w:topLinePunct w:val="0"/>
              <w:autoSpaceDE/>
              <w:autoSpaceDN/>
              <w:bidi w:val="0"/>
              <w:adjustRightInd w:val="0"/>
              <w:snapToGrid w:val="0"/>
              <w:textAlignment w:val="auto"/>
              <w:rPr>
                <w:rFonts w:ascii="楷体" w:hAnsi="楷体" w:eastAsia="楷体"/>
                <w:color w:val="000000" w:themeColor="text1"/>
                <w:sz w:val="18"/>
                <w:szCs w:val="18"/>
                <w:highlight w:val="none"/>
                <w14:textFill>
                  <w14:solidFill>
                    <w14:schemeClr w14:val="tx1"/>
                  </w14:solidFill>
                </w14:textFill>
              </w:rPr>
            </w:pPr>
            <w:r>
              <w:rPr>
                <w:rFonts w:hint="eastAsia" w:ascii="楷体" w:hAnsi="楷体" w:eastAsia="楷体" w:cs="Times New Roman"/>
                <w:color w:val="000000" w:themeColor="text1"/>
                <w:sz w:val="18"/>
                <w:szCs w:val="18"/>
                <w:highlight w:val="none"/>
                <w14:textFill>
                  <w14:solidFill>
                    <w14:schemeClr w14:val="tx1"/>
                  </w14:solidFill>
                </w14:textFill>
              </w:rPr>
              <w:t>3.</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供应商</w:t>
            </w:r>
            <w:r>
              <w:rPr>
                <w:rFonts w:hint="eastAsia" w:ascii="楷体" w:hAnsi="楷体" w:eastAsia="楷体" w:cs="Times New Roman"/>
                <w:color w:val="000000" w:themeColor="text1"/>
                <w:sz w:val="18"/>
                <w:szCs w:val="18"/>
                <w:highlight w:val="none"/>
                <w14:textFill>
                  <w14:solidFill>
                    <w14:schemeClr w14:val="tx1"/>
                  </w14:solidFill>
                </w14:textFill>
              </w:rPr>
              <w:t>须据实填写，不得虚假响应，否则将取消其响应或成交资格，并按有关规定</w:t>
            </w:r>
            <w:r>
              <w:rPr>
                <w:rFonts w:hint="eastAsia" w:ascii="楷体" w:hAnsi="楷体" w:eastAsia="楷体" w:cs="Times New Roman"/>
                <w:color w:val="000000" w:themeColor="text1"/>
                <w:sz w:val="18"/>
                <w:szCs w:val="18"/>
                <w:highlight w:val="none"/>
                <w:lang w:eastAsia="zh-CN"/>
                <w14:textFill>
                  <w14:solidFill>
                    <w14:schemeClr w14:val="tx1"/>
                  </w14:solidFill>
                </w14:textFill>
              </w:rPr>
              <w:t>进行</w:t>
            </w:r>
            <w:r>
              <w:rPr>
                <w:rFonts w:hint="eastAsia" w:ascii="楷体" w:hAnsi="楷体" w:eastAsia="楷体" w:cs="Times New Roman"/>
                <w:color w:val="000000" w:themeColor="text1"/>
                <w:sz w:val="18"/>
                <w:szCs w:val="18"/>
                <w:highlight w:val="none"/>
                <w14:textFill>
                  <w14:solidFill>
                    <w14:schemeClr w14:val="tx1"/>
                  </w14:solidFill>
                </w14:textFill>
              </w:rPr>
              <w:t>处罚。</w:t>
            </w:r>
          </w:p>
        </w:tc>
      </w:tr>
    </w:tbl>
    <w:p w14:paraId="626AF282">
      <w:pPr>
        <w:adjustRightInd w:val="0"/>
        <w:spacing w:before="312" w:line="480" w:lineRule="auto"/>
        <w:jc w:val="left"/>
        <w:rPr>
          <w:rFonts w:ascii="宋体" w:hAnsi="宋体"/>
          <w:bCs/>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供</w:t>
      </w:r>
      <w:r>
        <w:rPr>
          <w:rFonts w:hint="eastAsia" w:ascii="宋体" w:hAnsi="宋体"/>
          <w:bCs/>
          <w:color w:val="000000" w:themeColor="text1"/>
          <w:szCs w:val="21"/>
          <w:highlight w:val="none"/>
          <w:lang w:val="en-US" w:eastAsia="zh-CN"/>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应</w:t>
      </w:r>
      <w:r>
        <w:rPr>
          <w:rFonts w:hint="eastAsia" w:ascii="宋体" w:hAnsi="宋体"/>
          <w:bCs/>
          <w:color w:val="000000" w:themeColor="text1"/>
          <w:szCs w:val="21"/>
          <w:highlight w:val="none"/>
          <w:lang w:val="en-US" w:eastAsia="zh-CN"/>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商：</w:t>
      </w:r>
      <w:r>
        <w:rPr>
          <w:rFonts w:hint="eastAsia" w:ascii="宋体" w:hAnsi="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u w:val="single"/>
          <w:lang w:eastAsia="zh-CN"/>
          <w14:textFill>
            <w14:solidFill>
              <w14:schemeClr w14:val="tx1"/>
            </w14:solidFill>
          </w14:textFill>
        </w:rPr>
        <w:t>（</w:t>
      </w:r>
      <w:r>
        <w:rPr>
          <w:rFonts w:hint="eastAsia" w:ascii="宋体" w:hAnsi="宋体" w:cs="宋体"/>
          <w:bCs/>
          <w:color w:val="000000" w:themeColor="text1"/>
          <w:szCs w:val="21"/>
          <w:highlight w:val="none"/>
          <w14:textFill>
            <w14:solidFill>
              <w14:schemeClr w14:val="tx1"/>
            </w14:solidFill>
          </w14:textFill>
        </w:rPr>
        <w:t>供应商名称、</w:t>
      </w:r>
      <w:r>
        <w:rPr>
          <w:rFonts w:hint="eastAsia" w:ascii="宋体" w:hAnsi="宋体" w:cs="宋体"/>
          <w:bCs/>
          <w:color w:val="000000" w:themeColor="text1"/>
          <w:szCs w:val="21"/>
          <w:highlight w:val="none"/>
          <w:lang w:eastAsia="zh-CN"/>
          <w14:textFill>
            <w14:solidFill>
              <w14:schemeClr w14:val="tx1"/>
            </w14:solidFill>
          </w14:textFill>
        </w:rPr>
        <w:t>加盖单位公章）</w:t>
      </w:r>
    </w:p>
    <w:p w14:paraId="0EC6FB99">
      <w:pPr>
        <w:keepNext w:val="0"/>
        <w:keepLines w:val="0"/>
        <w:pageBreakBefore w:val="0"/>
        <w:widowControl w:val="0"/>
        <w:kinsoku/>
        <w:wordWrap/>
        <w:overflowPunct/>
        <w:topLinePunct w:val="0"/>
        <w:autoSpaceDE/>
        <w:autoSpaceDN/>
        <w:bidi w:val="0"/>
        <w:adjustRightInd w:val="0"/>
        <w:snapToGrid/>
        <w:spacing w:before="72" w:line="360" w:lineRule="auto"/>
        <w:jc w:val="left"/>
        <w:textAlignment w:val="auto"/>
        <w:rPr>
          <w:rFonts w:ascii="宋体" w:hAnsi="宋体"/>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日    期</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20</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7F05A085">
      <w:pPr>
        <w:widowControl/>
        <w:spacing w:before="312"/>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7948D6F1">
      <w:pPr>
        <w:pStyle w:val="7"/>
        <w:spacing w:before="312"/>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六</w:t>
      </w:r>
      <w:r>
        <w:rPr>
          <w:rFonts w:hint="eastAsia" w:ascii="宋体" w:hAnsi="宋体"/>
          <w:b/>
          <w:color w:val="000000" w:themeColor="text1"/>
          <w:sz w:val="32"/>
          <w:szCs w:val="32"/>
          <w:highlight w:val="none"/>
          <w14:textFill>
            <w14:solidFill>
              <w14:schemeClr w14:val="tx1"/>
            </w14:solidFill>
          </w14:textFill>
        </w:rPr>
        <w:t>、响应方案</w:t>
      </w:r>
      <w:r>
        <w:rPr>
          <w:rFonts w:hint="eastAsia" w:ascii="宋体" w:hAnsi="宋体"/>
          <w:b/>
          <w:color w:val="000000" w:themeColor="text1"/>
          <w:sz w:val="32"/>
          <w:szCs w:val="32"/>
          <w:highlight w:val="none"/>
          <w:lang w:val="en-US" w:eastAsia="zh-CN"/>
          <w14:textFill>
            <w14:solidFill>
              <w14:schemeClr w14:val="tx1"/>
            </w14:solidFill>
          </w14:textFill>
        </w:rPr>
        <w:t>(</w:t>
      </w:r>
      <w:r>
        <w:rPr>
          <w:rFonts w:hint="eastAsia" w:ascii="宋体" w:hAnsi="宋体"/>
          <w:b/>
          <w:color w:val="000000" w:themeColor="text1"/>
          <w:sz w:val="32"/>
          <w:szCs w:val="32"/>
          <w:highlight w:val="none"/>
          <w14:textFill>
            <w14:solidFill>
              <w14:schemeClr w14:val="tx1"/>
            </w14:solidFill>
          </w14:textFill>
        </w:rPr>
        <w:t>技术文件</w:t>
      </w:r>
      <w:r>
        <w:rPr>
          <w:rFonts w:hint="eastAsia" w:ascii="宋体" w:hAnsi="宋体"/>
          <w:b/>
          <w:color w:val="000000" w:themeColor="text1"/>
          <w:sz w:val="32"/>
          <w:szCs w:val="32"/>
          <w:highlight w:val="none"/>
          <w:lang w:val="en-US" w:eastAsia="zh-CN"/>
          <w14:textFill>
            <w14:solidFill>
              <w14:schemeClr w14:val="tx1"/>
            </w14:solidFill>
          </w14:textFill>
        </w:rPr>
        <w:t>)</w:t>
      </w:r>
    </w:p>
    <w:p w14:paraId="659B9BA0">
      <w:pPr>
        <w:pStyle w:val="12"/>
        <w:spacing w:before="156" w:beforeLines="50" w:after="156" w:afterLines="50" w:line="360" w:lineRule="auto"/>
        <w:ind w:firstLine="640"/>
        <w:jc w:val="both"/>
        <w:rPr>
          <w:rFonts w:ascii="黑体" w:hAnsi="宋体" w:eastAsia="黑体"/>
          <w:color w:val="000000" w:themeColor="text1"/>
          <w:sz w:val="32"/>
          <w:szCs w:val="32"/>
          <w:highlight w:val="none"/>
          <w14:textFill>
            <w14:solidFill>
              <w14:schemeClr w14:val="tx1"/>
            </w14:solidFill>
          </w14:textFill>
        </w:rPr>
      </w:pPr>
    </w:p>
    <w:p w14:paraId="52A508AB">
      <w:pPr>
        <w:spacing w:before="312" w:line="360" w:lineRule="auto"/>
        <w:rPr>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说明：包括但不限于</w:t>
      </w:r>
      <w:r>
        <w:rPr>
          <w:rFonts w:hint="eastAsia" w:ascii="宋体" w:hAnsi="宋体"/>
          <w:color w:val="000000" w:themeColor="text1"/>
          <w:szCs w:val="21"/>
          <w:highlight w:val="none"/>
          <w:lang w:val="en-US" w:eastAsia="zh-CN"/>
          <w14:textFill>
            <w14:solidFill>
              <w14:schemeClr w14:val="tx1"/>
            </w14:solidFill>
          </w14:textFill>
        </w:rPr>
        <w:t>采购</w:t>
      </w:r>
      <w:r>
        <w:rPr>
          <w:rFonts w:hint="eastAsia" w:ascii="宋体" w:hAnsi="宋体"/>
          <w:color w:val="000000" w:themeColor="text1"/>
          <w:szCs w:val="21"/>
          <w:highlight w:val="none"/>
          <w14:textFill>
            <w14:solidFill>
              <w14:schemeClr w14:val="tx1"/>
            </w14:solidFill>
          </w14:textFill>
        </w:rPr>
        <w:t>文件中规定的全部技术</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含评审条款</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要求内容，格式自定。</w:t>
      </w:r>
      <w:r>
        <w:rPr>
          <w:color w:val="000000" w:themeColor="text1"/>
          <w:szCs w:val="21"/>
          <w:highlight w:val="none"/>
          <w14:textFill>
            <w14:solidFill>
              <w14:schemeClr w14:val="tx1"/>
            </w14:solidFill>
          </w14:textFill>
        </w:rPr>
        <w:br w:type="page"/>
      </w:r>
    </w:p>
    <w:p w14:paraId="56F51839">
      <w:pPr>
        <w:pStyle w:val="7"/>
        <w:spacing w:before="312"/>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七</w:t>
      </w:r>
      <w:r>
        <w:rPr>
          <w:rFonts w:ascii="宋体" w:hAnsi="宋体"/>
          <w:b/>
          <w:color w:val="000000" w:themeColor="text1"/>
          <w:sz w:val="32"/>
          <w:szCs w:val="32"/>
          <w:highlight w:val="none"/>
          <w14:textFill>
            <w14:solidFill>
              <w14:schemeClr w14:val="tx1"/>
            </w14:solidFill>
          </w14:textFill>
        </w:rPr>
        <w:t>、</w:t>
      </w:r>
      <w:r>
        <w:rPr>
          <w:rFonts w:hint="eastAsia" w:ascii="宋体" w:hAnsi="宋体"/>
          <w:b/>
          <w:color w:val="000000" w:themeColor="text1"/>
          <w:sz w:val="32"/>
          <w:szCs w:val="32"/>
          <w:highlight w:val="none"/>
          <w14:textFill>
            <w14:solidFill>
              <w14:schemeClr w14:val="tx1"/>
            </w14:solidFill>
          </w14:textFill>
        </w:rPr>
        <w:t>售后（后续）服务文件</w:t>
      </w:r>
    </w:p>
    <w:p w14:paraId="0012A3D2">
      <w:pPr>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w:t>
      </w:r>
      <w:r>
        <w:rPr>
          <w:rFonts w:hint="eastAsia" w:ascii="宋体" w:hAnsi="宋体"/>
          <w:color w:val="000000" w:themeColor="text1"/>
          <w:highlight w:val="none"/>
          <w:lang w:val="en-US" w:eastAsia="zh-CN"/>
          <w14:textFill>
            <w14:solidFill>
              <w14:schemeClr w14:val="tx1"/>
            </w14:solidFill>
          </w14:textFill>
        </w:rPr>
        <w:t>采购</w:t>
      </w:r>
      <w:r>
        <w:rPr>
          <w:rFonts w:hint="eastAsia" w:ascii="宋体" w:hAnsi="宋体"/>
          <w:color w:val="000000" w:themeColor="text1"/>
          <w:highlight w:val="none"/>
          <w14:textFill>
            <w14:solidFill>
              <w14:schemeClr w14:val="tx1"/>
            </w14:solidFill>
          </w14:textFill>
        </w:rPr>
        <w:t>文件中如对售后（后续）服务有要求，</w:t>
      </w:r>
      <w:r>
        <w:rPr>
          <w:rFonts w:hint="eastAsia" w:ascii="宋体" w:hAnsi="宋体"/>
          <w:color w:val="000000" w:themeColor="text1"/>
          <w:highlight w:val="none"/>
          <w:lang w:val="en-US" w:eastAsia="zh-CN"/>
          <w14:textFill>
            <w14:solidFill>
              <w14:schemeClr w14:val="tx1"/>
            </w14:solidFill>
          </w14:textFill>
        </w:rPr>
        <w:t>供应商可</w:t>
      </w:r>
      <w:r>
        <w:rPr>
          <w:rFonts w:hint="eastAsia" w:ascii="宋体" w:hAnsi="宋体"/>
          <w:color w:val="000000" w:themeColor="text1"/>
          <w:highlight w:val="none"/>
          <w14:textFill>
            <w14:solidFill>
              <w14:schemeClr w14:val="tx1"/>
            </w14:solidFill>
          </w14:textFill>
        </w:rPr>
        <w:t>依据</w:t>
      </w:r>
      <w:r>
        <w:rPr>
          <w:rFonts w:hint="eastAsia" w:ascii="宋体" w:hAnsi="宋体"/>
          <w:color w:val="000000" w:themeColor="text1"/>
          <w:highlight w:val="none"/>
          <w:lang w:val="en-US" w:eastAsia="zh-CN"/>
          <w14:textFill>
            <w14:solidFill>
              <w14:schemeClr w14:val="tx1"/>
            </w14:solidFill>
          </w14:textFill>
        </w:rPr>
        <w:t>项目需求</w:t>
      </w:r>
      <w:r>
        <w:rPr>
          <w:rFonts w:hint="eastAsia" w:ascii="宋体" w:hAnsi="宋体"/>
          <w:color w:val="000000" w:themeColor="text1"/>
          <w:highlight w:val="none"/>
          <w14:textFill>
            <w14:solidFill>
              <w14:schemeClr w14:val="tx1"/>
            </w14:solidFill>
          </w14:textFill>
        </w:rPr>
        <w:t>和</w:t>
      </w:r>
      <w:r>
        <w:rPr>
          <w:rFonts w:hint="eastAsia" w:ascii="宋体" w:hAnsi="宋体"/>
          <w:color w:val="000000" w:themeColor="text1"/>
          <w:highlight w:val="none"/>
          <w:lang w:val="en-US" w:eastAsia="zh-CN"/>
          <w14:textFill>
            <w14:solidFill>
              <w14:schemeClr w14:val="tx1"/>
            </w14:solidFill>
          </w14:textFill>
        </w:rPr>
        <w:t>服务特点</w:t>
      </w:r>
      <w:r>
        <w:rPr>
          <w:rFonts w:hint="eastAsia" w:ascii="宋体" w:hAnsi="宋体"/>
          <w:color w:val="000000" w:themeColor="text1"/>
          <w:highlight w:val="none"/>
          <w14:textFill>
            <w14:solidFill>
              <w14:schemeClr w14:val="tx1"/>
            </w14:solidFill>
          </w14:textFill>
        </w:rPr>
        <w:t>，自拟售后（后续）</w:t>
      </w:r>
      <w:r>
        <w:rPr>
          <w:rFonts w:hint="eastAsia" w:ascii="宋体" w:hAnsi="宋体"/>
          <w:color w:val="000000" w:themeColor="text1"/>
          <w:highlight w:val="none"/>
          <w:lang w:eastAsia="zh-CN"/>
          <w14:textFill>
            <w14:solidFill>
              <w14:schemeClr w14:val="tx1"/>
            </w14:solidFill>
          </w14:textFill>
        </w:rPr>
        <w:t>服务商方</w:t>
      </w:r>
      <w:r>
        <w:rPr>
          <w:rFonts w:hint="eastAsia" w:ascii="宋体" w:hAnsi="宋体"/>
          <w:color w:val="000000" w:themeColor="text1"/>
          <w:highlight w:val="none"/>
          <w14:textFill>
            <w14:solidFill>
              <w14:schemeClr w14:val="tx1"/>
            </w14:solidFill>
          </w14:textFill>
        </w:rPr>
        <w:t>案</w:t>
      </w:r>
      <w:r>
        <w:rPr>
          <w:rFonts w:hint="eastAsia" w:ascii="宋体" w:hAnsi="宋体"/>
          <w:color w:val="000000" w:themeColor="text1"/>
          <w:highlight w:val="none"/>
          <w:lang w:val="en-US" w:eastAsia="zh-CN"/>
          <w14:textFill>
            <w14:solidFill>
              <w14:schemeClr w14:val="tx1"/>
            </w14:solidFill>
          </w14:textFill>
        </w:rPr>
        <w:t>或</w:t>
      </w:r>
      <w:r>
        <w:rPr>
          <w:rFonts w:hint="eastAsia" w:ascii="宋体" w:hAnsi="宋体"/>
          <w:color w:val="000000" w:themeColor="text1"/>
          <w:highlight w:val="none"/>
          <w14:textFill>
            <w14:solidFill>
              <w14:schemeClr w14:val="tx1"/>
            </w14:solidFill>
          </w14:textFill>
        </w:rPr>
        <w:t>培训计划。</w:t>
      </w:r>
    </w:p>
    <w:p w14:paraId="1545BAA9">
      <w:pPr>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2.应提供售后（后续）服务中心证明材料或与合作方的协议书，这些服务中心和特约维修服务点的名称、地址、电话、联系人应在</w:t>
      </w:r>
      <w:r>
        <w:rPr>
          <w:rFonts w:hint="eastAsia" w:ascii="宋体" w:hAnsi="宋体"/>
          <w:color w:val="000000" w:themeColor="text1"/>
          <w:highlight w:val="none"/>
          <w:lang w:val="en-US" w:eastAsia="zh-CN"/>
          <w14:textFill>
            <w14:solidFill>
              <w14:schemeClr w14:val="tx1"/>
            </w14:solidFill>
          </w14:textFill>
        </w:rPr>
        <w:t>响应</w:t>
      </w:r>
      <w:r>
        <w:rPr>
          <w:rFonts w:hint="eastAsia" w:ascii="宋体" w:hAnsi="宋体"/>
          <w:color w:val="000000" w:themeColor="text1"/>
          <w:highlight w:val="none"/>
          <w14:textFill>
            <w14:solidFill>
              <w14:schemeClr w14:val="tx1"/>
            </w14:solidFill>
          </w14:textFill>
        </w:rPr>
        <w:t>文件中一一列出（参考样式如下）。</w:t>
      </w:r>
    </w:p>
    <w:p w14:paraId="1B29EDE1">
      <w:pPr>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w:t>
      </w:r>
      <w:r>
        <w:rPr>
          <w:rFonts w:ascii="宋体" w:hAnsi="宋体"/>
          <w:color w:val="000000" w:themeColor="text1"/>
          <w:highlight w:val="none"/>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 xml:space="preserve"> 如采购需求（或评审不涉及）无要求</w:t>
      </w:r>
      <w:r>
        <w:rPr>
          <w:rFonts w:hint="eastAsia" w:ascii="宋体" w:hAnsi="宋体" w:cs="Courier New"/>
          <w:color w:val="000000" w:themeColor="text1"/>
          <w:szCs w:val="21"/>
          <w:highlight w:val="none"/>
          <w:lang w:val="en-US" w:eastAsia="zh-CN"/>
          <w14:textFill>
            <w14:solidFill>
              <w14:schemeClr w14:val="tx1"/>
            </w14:solidFill>
          </w14:textFill>
        </w:rPr>
        <w:t>的此项</w:t>
      </w:r>
      <w:r>
        <w:rPr>
          <w:rFonts w:hint="eastAsia" w:hAnsi="宋体"/>
          <w:color w:val="000000" w:themeColor="text1"/>
          <w:highlight w:val="none"/>
          <w:lang w:val="en-US" w:eastAsia="zh-CN"/>
          <w14:textFill>
            <w14:solidFill>
              <w14:schemeClr w14:val="tx1"/>
            </w14:solidFill>
          </w14:textFill>
        </w:rPr>
        <w:t>可不作</w:t>
      </w:r>
      <w:r>
        <w:rPr>
          <w:rFonts w:hint="eastAsia" w:hAnsi="宋体"/>
          <w:color w:val="000000" w:themeColor="text1"/>
          <w:highlight w:val="none"/>
          <w14:textFill>
            <w14:solidFill>
              <w14:schemeClr w14:val="tx1"/>
            </w14:solidFill>
          </w14:textFill>
        </w:rPr>
        <w:t>响应</w:t>
      </w:r>
      <w:r>
        <w:rPr>
          <w:rFonts w:hint="eastAsia" w:ascii="宋体" w:hAnsi="宋体" w:cs="Courier New"/>
          <w:color w:val="000000" w:themeColor="text1"/>
          <w:szCs w:val="21"/>
          <w:highlight w:val="none"/>
          <w14:textFill>
            <w14:solidFill>
              <w14:schemeClr w14:val="tx1"/>
            </w14:solidFill>
          </w14:textFill>
        </w:rPr>
        <w:t>。</w:t>
      </w:r>
    </w:p>
    <w:p w14:paraId="707B0140">
      <w:pPr>
        <w:keepNext w:val="0"/>
        <w:keepLines w:val="0"/>
        <w:pageBreakBefore w:val="0"/>
        <w:widowControl w:val="0"/>
        <w:kinsoku/>
        <w:wordWrap/>
        <w:overflowPunct/>
        <w:topLinePunct w:val="0"/>
        <w:autoSpaceDE/>
        <w:autoSpaceDN/>
        <w:bidi w:val="0"/>
        <w:adjustRightInd/>
        <w:snapToGrid/>
        <w:spacing w:line="360" w:lineRule="auto"/>
        <w:ind w:firstLine="723"/>
        <w:jc w:val="center"/>
        <w:textAlignment w:val="auto"/>
        <w:rPr>
          <w:rFonts w:ascii="宋体" w:hAnsi="宋体"/>
          <w:b/>
          <w:color w:val="000000" w:themeColor="text1"/>
          <w:sz w:val="21"/>
          <w:szCs w:val="21"/>
          <w:highlight w:val="none"/>
          <w14:textFill>
            <w14:solidFill>
              <w14:schemeClr w14:val="tx1"/>
            </w14:solidFill>
          </w14:textFill>
        </w:rPr>
      </w:pPr>
      <w:r>
        <w:rPr>
          <w:rFonts w:hint="eastAsia" w:ascii="宋体" w:hAnsi="宋体"/>
          <w:b/>
          <w:color w:val="000000" w:themeColor="text1"/>
          <w:sz w:val="21"/>
          <w:szCs w:val="21"/>
          <w:highlight w:val="none"/>
          <w14:textFill>
            <w14:solidFill>
              <w14:schemeClr w14:val="tx1"/>
            </w14:solidFill>
          </w14:textFill>
        </w:rPr>
        <w:t>售后服务点联系表</w:t>
      </w:r>
    </w:p>
    <w:tbl>
      <w:tblPr>
        <w:tblStyle w:val="8"/>
        <w:tblW w:w="883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434"/>
        <w:gridCol w:w="1080"/>
        <w:gridCol w:w="1260"/>
        <w:gridCol w:w="1516"/>
        <w:gridCol w:w="2548"/>
      </w:tblGrid>
      <w:tr w14:paraId="3A8630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2434" w:type="dxa"/>
            <w:vAlign w:val="center"/>
          </w:tcPr>
          <w:p w14:paraId="79892E04">
            <w:pPr>
              <w:spacing w:before="312"/>
              <w:jc w:val="center"/>
              <w:rPr>
                <w:rFonts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服务机构名称</w:t>
            </w:r>
          </w:p>
        </w:tc>
        <w:tc>
          <w:tcPr>
            <w:tcW w:w="1080" w:type="dxa"/>
            <w:vAlign w:val="center"/>
          </w:tcPr>
          <w:p w14:paraId="4EEA1171">
            <w:pPr>
              <w:spacing w:before="312"/>
              <w:jc w:val="center"/>
              <w:rPr>
                <w:rFonts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所在地</w:t>
            </w:r>
          </w:p>
        </w:tc>
        <w:tc>
          <w:tcPr>
            <w:tcW w:w="1260" w:type="dxa"/>
            <w:vAlign w:val="center"/>
          </w:tcPr>
          <w:p w14:paraId="630A9FD0">
            <w:pPr>
              <w:spacing w:before="312"/>
              <w:jc w:val="center"/>
              <w:rPr>
                <w:rFonts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联系人</w:t>
            </w:r>
          </w:p>
        </w:tc>
        <w:tc>
          <w:tcPr>
            <w:tcW w:w="1516" w:type="dxa"/>
            <w:vAlign w:val="center"/>
          </w:tcPr>
          <w:p w14:paraId="42BA9E15">
            <w:pPr>
              <w:spacing w:before="312"/>
              <w:ind w:firstLine="422"/>
              <w:jc w:val="center"/>
              <w:rPr>
                <w:rFonts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联系电话</w:t>
            </w:r>
          </w:p>
        </w:tc>
        <w:tc>
          <w:tcPr>
            <w:tcW w:w="2548" w:type="dxa"/>
            <w:vAlign w:val="center"/>
          </w:tcPr>
          <w:p w14:paraId="4E1268F2">
            <w:pPr>
              <w:spacing w:before="312"/>
              <w:ind w:firstLine="422"/>
              <w:jc w:val="center"/>
              <w:rPr>
                <w:rFonts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地 址</w:t>
            </w:r>
          </w:p>
        </w:tc>
      </w:tr>
      <w:tr w14:paraId="15A7F5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7CE3B98E">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080" w:type="dxa"/>
            <w:vAlign w:val="center"/>
          </w:tcPr>
          <w:p w14:paraId="42062F1A">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60" w:type="dxa"/>
            <w:vAlign w:val="center"/>
          </w:tcPr>
          <w:p w14:paraId="0911EB15">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16" w:type="dxa"/>
            <w:vAlign w:val="center"/>
          </w:tcPr>
          <w:p w14:paraId="607C37A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548" w:type="dxa"/>
            <w:vAlign w:val="center"/>
          </w:tcPr>
          <w:p w14:paraId="4FAEE71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2C68C0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7315B04D">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080" w:type="dxa"/>
            <w:vAlign w:val="center"/>
          </w:tcPr>
          <w:p w14:paraId="0D990A5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60" w:type="dxa"/>
            <w:vAlign w:val="center"/>
          </w:tcPr>
          <w:p w14:paraId="56625CFB">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16" w:type="dxa"/>
            <w:vAlign w:val="center"/>
          </w:tcPr>
          <w:p w14:paraId="14A7C1B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548" w:type="dxa"/>
            <w:vAlign w:val="center"/>
          </w:tcPr>
          <w:p w14:paraId="1E157E39">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2AC646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5A0A59F1">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080" w:type="dxa"/>
            <w:vAlign w:val="center"/>
          </w:tcPr>
          <w:p w14:paraId="5C6510A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60" w:type="dxa"/>
            <w:vAlign w:val="center"/>
          </w:tcPr>
          <w:p w14:paraId="776D692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16" w:type="dxa"/>
            <w:vAlign w:val="center"/>
          </w:tcPr>
          <w:p w14:paraId="3968E6C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548" w:type="dxa"/>
            <w:vAlign w:val="center"/>
          </w:tcPr>
          <w:p w14:paraId="004F18A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37F47B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06E4E08D">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080" w:type="dxa"/>
            <w:vAlign w:val="center"/>
          </w:tcPr>
          <w:p w14:paraId="4EA5011A">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60" w:type="dxa"/>
            <w:vAlign w:val="center"/>
          </w:tcPr>
          <w:p w14:paraId="4F19253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16" w:type="dxa"/>
            <w:vAlign w:val="center"/>
          </w:tcPr>
          <w:p w14:paraId="37B9627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548" w:type="dxa"/>
            <w:vAlign w:val="center"/>
          </w:tcPr>
          <w:p w14:paraId="54B458E9">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28CFBF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666967F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080" w:type="dxa"/>
            <w:vAlign w:val="center"/>
          </w:tcPr>
          <w:p w14:paraId="1DB3BE3E">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60" w:type="dxa"/>
            <w:vAlign w:val="center"/>
          </w:tcPr>
          <w:p w14:paraId="6ED2459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16" w:type="dxa"/>
            <w:vAlign w:val="center"/>
          </w:tcPr>
          <w:p w14:paraId="62EC3BF1">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548" w:type="dxa"/>
            <w:vAlign w:val="center"/>
          </w:tcPr>
          <w:p w14:paraId="66BD1ED1">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700901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028DD73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080" w:type="dxa"/>
            <w:vAlign w:val="center"/>
          </w:tcPr>
          <w:p w14:paraId="0781759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60" w:type="dxa"/>
            <w:vAlign w:val="center"/>
          </w:tcPr>
          <w:p w14:paraId="226AACFA">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16" w:type="dxa"/>
            <w:vAlign w:val="center"/>
          </w:tcPr>
          <w:p w14:paraId="2EA0F13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548" w:type="dxa"/>
            <w:vAlign w:val="center"/>
          </w:tcPr>
          <w:p w14:paraId="0339FB74">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7E9D0B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75CCCB3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080" w:type="dxa"/>
            <w:vAlign w:val="center"/>
          </w:tcPr>
          <w:p w14:paraId="449339C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60" w:type="dxa"/>
            <w:vAlign w:val="center"/>
          </w:tcPr>
          <w:p w14:paraId="7C261BD6">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16" w:type="dxa"/>
            <w:vAlign w:val="center"/>
          </w:tcPr>
          <w:p w14:paraId="3BBEE0F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548" w:type="dxa"/>
            <w:vAlign w:val="center"/>
          </w:tcPr>
          <w:p w14:paraId="4E63224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10592A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1F68B554">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080" w:type="dxa"/>
            <w:vAlign w:val="center"/>
          </w:tcPr>
          <w:p w14:paraId="0B081ED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60" w:type="dxa"/>
            <w:vAlign w:val="center"/>
          </w:tcPr>
          <w:p w14:paraId="61D8800B">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16" w:type="dxa"/>
            <w:vAlign w:val="center"/>
          </w:tcPr>
          <w:p w14:paraId="0A5E6D6B">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548" w:type="dxa"/>
            <w:vAlign w:val="center"/>
          </w:tcPr>
          <w:p w14:paraId="5785542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7B09B6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6BD4BC4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080" w:type="dxa"/>
            <w:vAlign w:val="center"/>
          </w:tcPr>
          <w:p w14:paraId="1E12722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60" w:type="dxa"/>
            <w:vAlign w:val="center"/>
          </w:tcPr>
          <w:p w14:paraId="3B8608F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16" w:type="dxa"/>
            <w:vAlign w:val="center"/>
          </w:tcPr>
          <w:p w14:paraId="217ED9C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548" w:type="dxa"/>
            <w:vAlign w:val="center"/>
          </w:tcPr>
          <w:p w14:paraId="21EDB19E">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044098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0738597D">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080" w:type="dxa"/>
            <w:vAlign w:val="center"/>
          </w:tcPr>
          <w:p w14:paraId="15527AB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60" w:type="dxa"/>
            <w:vAlign w:val="center"/>
          </w:tcPr>
          <w:p w14:paraId="6EB62D8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16" w:type="dxa"/>
            <w:vAlign w:val="center"/>
          </w:tcPr>
          <w:p w14:paraId="36A2CC7A">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548" w:type="dxa"/>
            <w:vAlign w:val="center"/>
          </w:tcPr>
          <w:p w14:paraId="46C98821">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604B60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8838" w:type="dxa"/>
            <w:gridSpan w:val="5"/>
            <w:vAlign w:val="center"/>
          </w:tcPr>
          <w:p w14:paraId="4B0C5060">
            <w:pPr>
              <w:keepNext w:val="0"/>
              <w:keepLines w:val="0"/>
              <w:pageBreakBefore w:val="0"/>
              <w:widowControl w:val="0"/>
              <w:kinsoku/>
              <w:wordWrap/>
              <w:overflowPunct/>
              <w:topLinePunct w:val="0"/>
              <w:autoSpaceDE/>
              <w:autoSpaceDN/>
              <w:bidi w:val="0"/>
              <w:adjustRightInd w:val="0"/>
              <w:snapToGrid w:val="0"/>
              <w:textAlignment w:val="auto"/>
              <w:rPr>
                <w:rFonts w:ascii="楷体" w:hAnsi="楷体" w:eastAsia="楷体"/>
                <w:bCs/>
                <w:iCs/>
                <w:color w:val="000000" w:themeColor="text1"/>
                <w:highlight w:val="none"/>
                <w14:textFill>
                  <w14:solidFill>
                    <w14:schemeClr w14:val="tx1"/>
                  </w14:solidFill>
                </w14:textFill>
              </w:rPr>
            </w:pP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说明：</w:t>
            </w:r>
            <w:r>
              <w:rPr>
                <w:rFonts w:hint="eastAsia" w:ascii="楷体" w:hAnsi="楷体" w:eastAsia="楷体" w:cs="Times New Roman"/>
                <w:color w:val="000000" w:themeColor="text1"/>
                <w:sz w:val="18"/>
                <w:szCs w:val="18"/>
                <w:highlight w:val="none"/>
                <w14:textFill>
                  <w14:solidFill>
                    <w14:schemeClr w14:val="tx1"/>
                  </w14:solidFill>
                </w14:textFill>
              </w:rPr>
              <w:t>采购人将核实成交</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人</w:t>
            </w:r>
            <w:r>
              <w:rPr>
                <w:rFonts w:hint="eastAsia" w:ascii="楷体" w:hAnsi="楷体" w:eastAsia="楷体" w:cs="Times New Roman"/>
                <w:color w:val="000000" w:themeColor="text1"/>
                <w:sz w:val="18"/>
                <w:szCs w:val="18"/>
                <w:highlight w:val="none"/>
                <w14:textFill>
                  <w14:solidFill>
                    <w14:schemeClr w14:val="tx1"/>
                  </w14:solidFill>
                </w14:textFill>
              </w:rPr>
              <w:t>承诺的售后服务机构，如果不属实，</w:t>
            </w:r>
            <w:r>
              <w:rPr>
                <w:rFonts w:hint="eastAsia" w:ascii="楷体" w:hAnsi="楷体" w:eastAsia="楷体" w:cs="Times New Roman"/>
                <w:color w:val="000000" w:themeColor="text1"/>
                <w:sz w:val="18"/>
                <w:szCs w:val="18"/>
                <w:highlight w:val="none"/>
                <w:lang w:eastAsia="zh-CN"/>
                <w14:textFill>
                  <w14:solidFill>
                    <w14:schemeClr w14:val="tx1"/>
                  </w14:solidFill>
                </w14:textFill>
              </w:rPr>
              <w:t>则</w:t>
            </w:r>
            <w:r>
              <w:rPr>
                <w:rFonts w:hint="eastAsia" w:ascii="楷体" w:hAnsi="楷体" w:eastAsia="楷体" w:cs="Times New Roman"/>
                <w:color w:val="000000" w:themeColor="text1"/>
                <w:sz w:val="18"/>
                <w:szCs w:val="18"/>
                <w:highlight w:val="none"/>
                <w14:textFill>
                  <w14:solidFill>
                    <w14:schemeClr w14:val="tx1"/>
                  </w14:solidFill>
                </w14:textFill>
              </w:rPr>
              <w:t>扣除合同总额的2％作为违约处罚。</w:t>
            </w:r>
          </w:p>
        </w:tc>
      </w:tr>
    </w:tbl>
    <w:p w14:paraId="39EA424C">
      <w:pPr>
        <w:pStyle w:val="2"/>
        <w:spacing w:before="0" w:line="360" w:lineRule="auto"/>
        <w:ind w:firstLine="0"/>
        <w:rPr>
          <w:color w:val="000000" w:themeColor="text1"/>
          <w:szCs w:val="21"/>
          <w:highlight w:val="none"/>
          <w14:textFill>
            <w14:solidFill>
              <w14:schemeClr w14:val="tx1"/>
            </w14:solidFill>
          </w14:textFill>
        </w:rPr>
      </w:pPr>
    </w:p>
    <w:p w14:paraId="20606157">
      <w:pPr>
        <w:widowControl/>
        <w:spacing w:before="312"/>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4874AEA0">
      <w:pPr>
        <w:pStyle w:val="7"/>
        <w:spacing w:before="312"/>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八</w:t>
      </w:r>
      <w:r>
        <w:rPr>
          <w:rFonts w:hint="eastAsia" w:ascii="宋体" w:hAnsi="宋体"/>
          <w:b/>
          <w:color w:val="000000" w:themeColor="text1"/>
          <w:sz w:val="32"/>
          <w:szCs w:val="32"/>
          <w:highlight w:val="none"/>
          <w14:textFill>
            <w14:solidFill>
              <w14:schemeClr w14:val="tx1"/>
            </w14:solidFill>
          </w14:textFill>
        </w:rPr>
        <w:t>、供应商认为有必要补充说明的事项</w:t>
      </w:r>
    </w:p>
    <w:p w14:paraId="53858A68">
      <w:pPr>
        <w:pStyle w:val="12"/>
        <w:spacing w:before="312" w:line="400" w:lineRule="exact"/>
        <w:rPr>
          <w:color w:val="000000" w:themeColor="text1"/>
          <w:highlight w:val="none"/>
          <w14:textFill>
            <w14:solidFill>
              <w14:schemeClr w14:val="tx1"/>
            </w14:solidFill>
          </w14:textFill>
        </w:rPr>
      </w:pPr>
    </w:p>
    <w:p w14:paraId="2BEB01E5">
      <w:pPr>
        <w:rPr>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说明：包含但不限于</w:t>
      </w:r>
      <w:r>
        <w:rPr>
          <w:rFonts w:hint="eastAsia" w:ascii="宋体" w:hAnsi="宋体"/>
          <w:color w:val="000000" w:themeColor="text1"/>
          <w:highlight w:val="none"/>
          <w:lang w:val="en-US" w:eastAsia="zh-CN"/>
          <w14:textFill>
            <w14:solidFill>
              <w14:schemeClr w14:val="tx1"/>
            </w14:solidFill>
          </w14:textFill>
        </w:rPr>
        <w:t>采购</w:t>
      </w:r>
      <w:r>
        <w:rPr>
          <w:rFonts w:hint="eastAsia" w:ascii="宋体" w:hAnsi="宋体"/>
          <w:color w:val="000000" w:themeColor="text1"/>
          <w:highlight w:val="none"/>
          <w14:textFill>
            <w14:solidFill>
              <w14:schemeClr w14:val="tx1"/>
            </w14:solidFill>
          </w14:textFill>
        </w:rPr>
        <w:t>文件</w:t>
      </w:r>
      <w:r>
        <w:rPr>
          <w:rFonts w:hint="eastAsia" w:ascii="宋体" w:hAnsi="宋体"/>
          <w:color w:val="000000" w:themeColor="text1"/>
          <w:highlight w:val="none"/>
          <w:lang w:val="en-US" w:eastAsia="zh-CN"/>
          <w14:textFill>
            <w14:solidFill>
              <w14:schemeClr w14:val="tx1"/>
            </w14:solidFill>
          </w14:textFill>
        </w:rPr>
        <w:t>全部</w:t>
      </w:r>
      <w:r>
        <w:rPr>
          <w:rFonts w:hint="eastAsia" w:ascii="宋体" w:hAnsi="宋体"/>
          <w:color w:val="000000" w:themeColor="text1"/>
          <w:highlight w:val="none"/>
          <w14:textFill>
            <w14:solidFill>
              <w14:schemeClr w14:val="tx1"/>
            </w14:solidFill>
          </w14:textFill>
        </w:rPr>
        <w:t>要求，</w:t>
      </w:r>
      <w:r>
        <w:rPr>
          <w:rFonts w:hint="eastAsia" w:ascii="宋体" w:hAnsi="宋体"/>
          <w:color w:val="000000" w:themeColor="text1"/>
          <w:highlight w:val="none"/>
          <w:lang w:val="en-US" w:eastAsia="zh-CN"/>
          <w14:textFill>
            <w14:solidFill>
              <w14:schemeClr w14:val="tx1"/>
            </w14:solidFill>
          </w14:textFill>
        </w:rPr>
        <w:t>供应商</w:t>
      </w:r>
      <w:r>
        <w:rPr>
          <w:rFonts w:hint="eastAsia" w:ascii="宋体" w:hAnsi="宋体"/>
          <w:color w:val="000000" w:themeColor="text1"/>
          <w:highlight w:val="none"/>
          <w14:textFill>
            <w14:solidFill>
              <w14:schemeClr w14:val="tx1"/>
            </w14:solidFill>
          </w14:textFill>
        </w:rPr>
        <w:t>认为有必要补充说明的其他事项，格式自定。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Lucida Sans">
    <w:altName w:val="Lucida Sans Unicode"/>
    <w:panose1 w:val="020B0602030504020204"/>
    <w:charset w:val="00"/>
    <w:family w:val="auto"/>
    <w:pitch w:val="default"/>
    <w:sig w:usb0="00000000" w:usb1="00000000" w:usb2="00000000" w:usb3="00000000" w:csb0="20000001" w:csb1="00000000"/>
  </w:font>
  <w:font w:name="楷体">
    <w:panose1 w:val="02010609060101010101"/>
    <w:charset w:val="86"/>
    <w:family w:val="auto"/>
    <w:pitch w:val="default"/>
    <w:sig w:usb0="800002BF" w:usb1="38CF7CFA" w:usb2="00000016" w:usb3="00000000" w:csb0="00040001" w:csb1="00000000"/>
  </w:font>
  <w:font w:name="Lucida Sans Unicode">
    <w:panose1 w:val="020B0602030504020204"/>
    <w:charset w:val="00"/>
    <w:family w:val="auto"/>
    <w:pitch w:val="default"/>
    <w:sig w:usb0="80001AFF" w:usb1="0000396B" w:usb2="00000000" w:usb3="00000000" w:csb0="200000BF" w:csb1="D7F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8F3054"/>
    <w:rsid w:val="1ACF330A"/>
    <w:rsid w:val="1D5022F0"/>
    <w:rsid w:val="3A0D261A"/>
    <w:rsid w:val="418F3054"/>
    <w:rsid w:val="53CC0892"/>
    <w:rsid w:val="629E46EF"/>
    <w:rsid w:val="74E424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qFormat/>
    <w:uiPriority w:val="0"/>
    <w:pPr>
      <w:spacing w:after="120"/>
    </w:pPr>
    <w:rPr>
      <w:rFonts w:ascii="Times New Roman" w:hAnsi="Times New Roman"/>
      <w:szCs w:val="24"/>
    </w:rPr>
  </w:style>
  <w:style w:type="paragraph" w:styleId="4">
    <w:name w:val="Plain Text"/>
    <w:basedOn w:val="1"/>
    <w:qFormat/>
    <w:uiPriority w:val="0"/>
    <w:rPr>
      <w:rFonts w:ascii="宋体" w:hAnsi="Courier New" w:cs="Courier New"/>
      <w:szCs w:val="21"/>
    </w:rPr>
  </w:style>
  <w:style w:type="paragraph" w:styleId="5">
    <w:name w:val="Body Text Indent 2"/>
    <w:basedOn w:val="1"/>
    <w:qFormat/>
    <w:uiPriority w:val="0"/>
    <w:pPr>
      <w:spacing w:after="120" w:line="480" w:lineRule="auto"/>
      <w:ind w:left="200" w:leftChars="200"/>
    </w:p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styleId="7">
    <w:name w:val="Body Text First Indent"/>
    <w:basedOn w:val="3"/>
    <w:qFormat/>
    <w:uiPriority w:val="0"/>
    <w:pPr>
      <w:ind w:firstLine="100" w:firstLineChars="100"/>
    </w:pPr>
  </w:style>
  <w:style w:type="character" w:styleId="10">
    <w:name w:val="Strong"/>
    <w:basedOn w:val="9"/>
    <w:qFormat/>
    <w:uiPriority w:val="0"/>
    <w:rPr>
      <w:b/>
    </w:rPr>
  </w:style>
  <w:style w:type="paragraph" w:customStyle="1" w:styleId="11">
    <w:name w:val="null3"/>
    <w:qFormat/>
    <w:uiPriority w:val="0"/>
    <w:rPr>
      <w:rFonts w:ascii="Calibri" w:hAnsi="Calibri" w:eastAsia="宋体" w:cs="Arial"/>
      <w:sz w:val="20"/>
      <w:szCs w:val="20"/>
      <w:lang w:val="en-US" w:eastAsia="zh-CN" w:bidi="ar-SA"/>
    </w:rPr>
  </w:style>
  <w:style w:type="paragraph" w:customStyle="1" w:styleId="12">
    <w:name w:val="Char1"/>
    <w:basedOn w:val="1"/>
    <w:autoRedefine/>
    <w:qFormat/>
    <w:uiPriority w:val="0"/>
    <w:rPr>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2026-04-20T04:08:00Z</dcterms:created>
  <dc:creator>杜航</dc:creator>
  <cp:lastModifiedBy>杜航</cp:lastModifiedBy>
  <dcterms:modified xsi:type="dcterms:W3CDTF">2026-04-20T06:30:20Z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7CBF57CF52004C92B8C5C3C3568D82EA_11</vt:lpwstr>
  </property>
  <property fmtid="{D5CDD505-2E9C-101B-9397-08002B2CF9AE}" pid="4" name="KSOTemplateDocerSaveRecord">
    <vt:lpwstr>eyJoZGlkIjoiNGVjNGI1ZWQxMDUyODY5ZDAxOTAyNjljNjE1NWUwNGQiLCJ1c2VySWQiOiIzMDgwODY2MDYifQ==</vt:lpwstr>
  </property>
</Properties>
</file>