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50F26">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center"/>
        <w:textAlignment w:val="auto"/>
        <w:outlineLvl w:val="0"/>
        <w:rPr>
          <w:rFonts w:hint="default" w:ascii="宋体" w:hAnsi="宋体" w:eastAsia="宋体" w:cs="宋体"/>
          <w:b/>
          <w:color w:val="auto"/>
          <w:sz w:val="36"/>
          <w:lang w:val="en-US" w:eastAsia="zh-CN"/>
        </w:rPr>
      </w:pPr>
      <w:bookmarkStart w:id="0" w:name="heading_0"/>
      <w:r>
        <w:rPr>
          <w:rFonts w:hint="eastAsia" w:ascii="宋体" w:hAnsi="宋体" w:eastAsia="宋体" w:cs="宋体"/>
          <w:b/>
          <w:color w:val="auto"/>
          <w:sz w:val="36"/>
          <w:lang w:val="en-US" w:eastAsia="zh-CN"/>
        </w:rPr>
        <w:t>延川工业园区永坪化工园</w:t>
      </w:r>
      <w:r>
        <w:rPr>
          <w:rFonts w:hint="eastAsia" w:ascii="宋体" w:hAnsi="宋体" w:eastAsia="宋体" w:cs="宋体"/>
          <w:b/>
          <w:color w:val="auto"/>
          <w:sz w:val="36"/>
          <w:lang w:eastAsia="zh-CN"/>
        </w:rPr>
        <w:t>地下水污染专项整治</w:t>
      </w:r>
      <w:r>
        <w:rPr>
          <w:rFonts w:hint="eastAsia" w:ascii="宋体" w:hAnsi="宋体" w:eastAsia="宋体" w:cs="宋体"/>
          <w:b/>
          <w:color w:val="auto"/>
          <w:sz w:val="36"/>
          <w:lang w:val="en-US" w:eastAsia="zh-CN"/>
        </w:rPr>
        <w:t>污染源溯源排查服务</w:t>
      </w:r>
      <w:r>
        <w:rPr>
          <w:rFonts w:hint="eastAsia" w:ascii="宋体" w:hAnsi="宋体" w:eastAsia="宋体" w:cs="宋体"/>
          <w:b/>
          <w:color w:val="auto"/>
          <w:sz w:val="36"/>
          <w:lang w:eastAsia="zh-CN"/>
        </w:rPr>
        <w:t>采购</w:t>
      </w:r>
      <w:bookmarkEnd w:id="0"/>
      <w:r>
        <w:rPr>
          <w:rFonts w:hint="eastAsia" w:ascii="宋体" w:hAnsi="宋体" w:eastAsia="宋体" w:cs="宋体"/>
          <w:b/>
          <w:color w:val="auto"/>
          <w:sz w:val="36"/>
          <w:lang w:val="en-US" w:eastAsia="zh-CN"/>
        </w:rPr>
        <w:t>需求</w:t>
      </w:r>
    </w:p>
    <w:p w14:paraId="665A0D47">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center"/>
        <w:textAlignment w:val="auto"/>
        <w:outlineLvl w:val="0"/>
        <w:rPr>
          <w:rFonts w:hint="eastAsia" w:ascii="宋体" w:hAnsi="宋体" w:eastAsia="宋体" w:cs="宋体"/>
          <w:b/>
          <w:color w:val="auto"/>
          <w:sz w:val="36"/>
        </w:rPr>
      </w:pPr>
    </w:p>
    <w:p w14:paraId="2FF03850">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outlineLvl w:val="1"/>
        <w:rPr>
          <w:rFonts w:hint="eastAsia" w:ascii="宋体" w:hAnsi="宋体" w:eastAsia="宋体" w:cs="宋体"/>
          <w:color w:val="auto"/>
          <w:sz w:val="30"/>
          <w:szCs w:val="30"/>
        </w:rPr>
      </w:pPr>
      <w:bookmarkStart w:id="1" w:name="heading_2"/>
      <w:r>
        <w:rPr>
          <w:rFonts w:hint="eastAsia" w:ascii="宋体" w:hAnsi="宋体" w:eastAsia="宋体" w:cs="宋体"/>
          <w:b/>
          <w:color w:val="auto"/>
          <w:sz w:val="30"/>
          <w:szCs w:val="30"/>
        </w:rPr>
        <w:t>采购需求</w:t>
      </w:r>
      <w:bookmarkEnd w:id="1"/>
    </w:p>
    <w:p w14:paraId="13C0D7F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00" w:firstLineChars="200"/>
        <w:jc w:val="left"/>
        <w:textAlignment w:val="auto"/>
        <w:rPr>
          <w:rFonts w:hint="eastAsia" w:ascii="宋体" w:hAnsi="宋体" w:eastAsia="宋体" w:cs="宋体"/>
          <w:color w:val="auto"/>
          <w:sz w:val="30"/>
          <w:szCs w:val="30"/>
        </w:rPr>
      </w:pPr>
      <w:bookmarkStart w:id="2" w:name="heading_5"/>
      <w:r>
        <w:rPr>
          <w:rFonts w:hint="eastAsia" w:ascii="宋体" w:hAnsi="宋体" w:eastAsia="宋体" w:cs="宋体"/>
          <w:color w:val="auto"/>
          <w:sz w:val="30"/>
          <w:szCs w:val="30"/>
        </w:rPr>
        <w:t>项目背景:</w:t>
      </w:r>
    </w:p>
    <w:p w14:paraId="12F3E09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根据生态环境部《化工园区地下水污染专项整治工作方案》和陕西省生态环境厅《关于做好化工园区地下水污染专项整治有关工作的通知》(陕环土壤函(2025)27号)，要求全面落实精准治污、科学治污、依法治污方针，以2021-2022年地下水环境状况调查评估发现存在地下水污染指标超标且尚未实现地下水污染不加重不扩散的化工园区为整治对象,按照问题导向、分类施策、分步实施的思路，2026年底前，基本完成化工园区地下水污染问题整治，初步实现不加重不扩散的阶段性目标，推动建立化工园区地下水污染防治长效机制。</w:t>
      </w:r>
      <w:r>
        <w:rPr>
          <w:rFonts w:hint="default" w:ascii="宋体" w:hAnsi="宋体" w:eastAsia="宋体" w:cs="宋体"/>
          <w:color w:val="auto"/>
          <w:sz w:val="30"/>
          <w:szCs w:val="30"/>
          <w:lang w:val="en-US" w:eastAsia="zh-CN"/>
        </w:rPr>
        <w:t>延川工业园区(永坪镇工业园区)</w:t>
      </w:r>
      <w:r>
        <w:rPr>
          <w:rFonts w:hint="eastAsia" w:ascii="宋体" w:hAnsi="宋体" w:eastAsia="宋体" w:cs="宋体"/>
          <w:color w:val="auto"/>
          <w:sz w:val="30"/>
          <w:szCs w:val="30"/>
        </w:rPr>
        <w:t>被列入隐患排查和整治断源清单。</w:t>
      </w:r>
    </w:p>
    <w:p w14:paraId="2E08335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具体项目内容:</w:t>
      </w:r>
    </w:p>
    <w:p w14:paraId="7F2C9DA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1.开展污染源排査，制定整治方案。针对</w:t>
      </w:r>
      <w:r>
        <w:rPr>
          <w:rFonts w:hint="default" w:ascii="宋体" w:hAnsi="宋体" w:eastAsia="宋体" w:cs="宋体"/>
          <w:color w:val="auto"/>
          <w:sz w:val="30"/>
          <w:szCs w:val="30"/>
          <w:lang w:val="en-US" w:eastAsia="zh-CN"/>
        </w:rPr>
        <w:t>延川工业园区</w:t>
      </w:r>
      <w:r>
        <w:rPr>
          <w:rFonts w:hint="eastAsia" w:ascii="宋体" w:hAnsi="宋体" w:eastAsia="宋体" w:cs="宋体"/>
          <w:color w:val="auto"/>
          <w:sz w:val="30"/>
          <w:szCs w:val="30"/>
        </w:rPr>
        <w:t>重点场所和重点企业，排查设施设备渗漏、防渗层破损、历史遗留固废等环境污染隐患，查明污染来源，采取断源措施防止新增污染。针对排查出的污染隐患，要拉条挂账建立问题清单，制定整治方案。</w:t>
      </w:r>
    </w:p>
    <w:p w14:paraId="7DF6B3C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2.评估整治成效。2025~2026年，分别在地下水丰水期和枯水期进行监测，同步开展整治成效自评估工作，并于2026年底前，总结断源工作和控制措施成果，编制整治成果报告。</w:t>
      </w:r>
    </w:p>
    <w:p w14:paraId="65A2245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3.建立地下水污染监测体系。充分利用调查评估、化工园区水质监测、企业自行监测、周边监测等监测井,构建化工园区地下水环境监测体系,健全地下水污染防治长效监管机制。</w:t>
      </w:r>
    </w:p>
    <w:p w14:paraId="76B514CD">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outlineLvl w:val="1"/>
        <w:rPr>
          <w:rFonts w:hint="eastAsia" w:ascii="宋体" w:hAnsi="宋体" w:eastAsia="宋体" w:cs="宋体"/>
          <w:color w:val="auto"/>
          <w:sz w:val="30"/>
          <w:szCs w:val="30"/>
        </w:rPr>
      </w:pPr>
      <w:r>
        <w:rPr>
          <w:rFonts w:hint="eastAsia" w:ascii="宋体" w:hAnsi="宋体" w:eastAsia="宋体" w:cs="宋体"/>
          <w:b/>
          <w:color w:val="auto"/>
          <w:sz w:val="30"/>
          <w:szCs w:val="30"/>
        </w:rPr>
        <w:t>商务需求</w:t>
      </w:r>
      <w:bookmarkEnd w:id="2"/>
    </w:p>
    <w:p w14:paraId="1D71BD14">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outlineLvl w:val="2"/>
        <w:rPr>
          <w:rFonts w:hint="eastAsia" w:ascii="宋体" w:hAnsi="宋体" w:eastAsia="宋体" w:cs="宋体"/>
          <w:color w:val="auto"/>
          <w:sz w:val="30"/>
          <w:szCs w:val="30"/>
        </w:rPr>
      </w:pPr>
      <w:bookmarkStart w:id="3" w:name="heading_6"/>
      <w:r>
        <w:rPr>
          <w:rFonts w:hint="eastAsia" w:ascii="宋体" w:hAnsi="宋体" w:eastAsia="宋体" w:cs="宋体"/>
          <w:b/>
          <w:color w:val="auto"/>
          <w:sz w:val="30"/>
          <w:szCs w:val="30"/>
        </w:rPr>
        <w:t>资质要求</w:t>
      </w:r>
      <w:bookmarkEnd w:id="3"/>
    </w:p>
    <w:p w14:paraId="4186EF6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供应商需具有工程设计环境工程专项乙级及以上资质（含水污染防治工程）</w:t>
      </w:r>
      <w:r>
        <w:rPr>
          <w:rFonts w:hint="eastAsia" w:ascii="宋体" w:hAnsi="宋体" w:cs="宋体"/>
          <w:color w:val="auto"/>
          <w:sz w:val="30"/>
          <w:szCs w:val="30"/>
          <w:lang w:val="en-US" w:eastAsia="zh-CN"/>
        </w:rPr>
        <w:t>，</w:t>
      </w:r>
      <w:r>
        <w:rPr>
          <w:rFonts w:hint="eastAsia" w:ascii="宋体" w:hAnsi="宋体" w:eastAsia="宋体" w:cs="宋体"/>
          <w:color w:val="auto"/>
          <w:sz w:val="30"/>
          <w:szCs w:val="30"/>
        </w:rPr>
        <w:t>负责人</w:t>
      </w:r>
      <w:r>
        <w:rPr>
          <w:rFonts w:hint="eastAsia" w:ascii="宋体" w:hAnsi="宋体" w:eastAsia="宋体" w:cs="宋体"/>
          <w:color w:val="auto"/>
          <w:sz w:val="30"/>
          <w:szCs w:val="30"/>
          <w:highlight w:val="none"/>
          <w:lang w:val="en-US" w:eastAsia="zh-CN"/>
        </w:rPr>
        <w:t>具有水工环类、水文地质类</w:t>
      </w:r>
      <w:r>
        <w:rPr>
          <w:rFonts w:hint="eastAsia" w:ascii="宋体" w:hAnsi="宋体" w:cs="宋体"/>
          <w:color w:val="auto"/>
          <w:sz w:val="30"/>
          <w:szCs w:val="30"/>
          <w:highlight w:val="none"/>
          <w:lang w:val="en-US" w:eastAsia="zh-CN"/>
        </w:rPr>
        <w:t>或</w:t>
      </w:r>
      <w:r>
        <w:rPr>
          <w:rFonts w:hint="eastAsia" w:ascii="宋体" w:hAnsi="宋体" w:eastAsia="宋体" w:cs="宋体"/>
          <w:color w:val="auto"/>
          <w:sz w:val="30"/>
          <w:szCs w:val="30"/>
          <w:highlight w:val="none"/>
          <w:lang w:val="en-US" w:eastAsia="zh-CN"/>
        </w:rPr>
        <w:t>环境工程类相关专业高级技术职称；</w:t>
      </w:r>
    </w:p>
    <w:p w14:paraId="4FB070C3">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outlineLvl w:val="2"/>
        <w:rPr>
          <w:rFonts w:hint="eastAsia" w:ascii="宋体" w:hAnsi="宋体" w:eastAsia="宋体" w:cs="宋体"/>
          <w:color w:val="auto"/>
          <w:sz w:val="30"/>
          <w:szCs w:val="30"/>
        </w:rPr>
      </w:pPr>
      <w:bookmarkStart w:id="4" w:name="heading_8"/>
      <w:r>
        <w:rPr>
          <w:rFonts w:hint="eastAsia" w:ascii="宋体" w:hAnsi="宋体" w:eastAsia="宋体" w:cs="宋体"/>
          <w:b/>
          <w:color w:val="auto"/>
          <w:sz w:val="30"/>
          <w:szCs w:val="30"/>
        </w:rPr>
        <w:t>服务周期</w:t>
      </w:r>
      <w:bookmarkEnd w:id="4"/>
    </w:p>
    <w:p w14:paraId="1D52B39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0" w:firstLineChars="0"/>
        <w:jc w:val="left"/>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rPr>
        <w:t>合同履行期：</w:t>
      </w:r>
      <w:r>
        <w:rPr>
          <w:rFonts w:hint="eastAsia" w:ascii="宋体" w:hAnsi="宋体" w:eastAsia="宋体" w:cs="宋体"/>
          <w:color w:val="auto"/>
          <w:sz w:val="30"/>
          <w:szCs w:val="30"/>
          <w:highlight w:val="none"/>
        </w:rPr>
        <w:t>自合同签订之日起</w:t>
      </w:r>
      <w:r>
        <w:rPr>
          <w:rFonts w:hint="eastAsia" w:ascii="宋体" w:hAnsi="宋体" w:cs="宋体"/>
          <w:color w:val="auto"/>
          <w:sz w:val="30"/>
          <w:szCs w:val="30"/>
          <w:highlight w:val="none"/>
          <w:lang w:val="en-US" w:eastAsia="zh-CN"/>
        </w:rPr>
        <w:t>六个月。</w:t>
      </w:r>
    </w:p>
    <w:p w14:paraId="1429F600">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outlineLvl w:val="2"/>
        <w:rPr>
          <w:rFonts w:hint="eastAsia" w:ascii="宋体" w:hAnsi="宋体" w:eastAsia="宋体" w:cs="宋体"/>
          <w:color w:val="auto"/>
          <w:sz w:val="30"/>
          <w:szCs w:val="30"/>
        </w:rPr>
      </w:pPr>
      <w:bookmarkStart w:id="5" w:name="heading_9"/>
      <w:r>
        <w:rPr>
          <w:rFonts w:hint="eastAsia" w:ascii="宋体" w:hAnsi="宋体" w:eastAsia="宋体" w:cs="宋体"/>
          <w:b/>
          <w:color w:val="auto"/>
          <w:sz w:val="30"/>
          <w:szCs w:val="30"/>
        </w:rPr>
        <w:t>服务质量要求</w:t>
      </w:r>
      <w:bookmarkEnd w:id="5"/>
    </w:p>
    <w:p w14:paraId="09BE0CB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整治成果</w:t>
      </w:r>
      <w:r>
        <w:rPr>
          <w:rFonts w:hint="eastAsia" w:ascii="宋体" w:hAnsi="宋体" w:eastAsia="宋体" w:cs="宋体"/>
          <w:color w:val="auto"/>
          <w:sz w:val="30"/>
          <w:szCs w:val="30"/>
        </w:rPr>
        <w:t>文件符合规范及</w:t>
      </w:r>
      <w:r>
        <w:rPr>
          <w:rFonts w:hint="eastAsia" w:ascii="宋体" w:hAnsi="宋体" w:eastAsia="宋体" w:cs="宋体"/>
          <w:color w:val="auto"/>
          <w:sz w:val="30"/>
          <w:szCs w:val="30"/>
          <w:lang w:val="en-US" w:eastAsia="zh-CN"/>
        </w:rPr>
        <w:t>相关</w:t>
      </w:r>
      <w:r>
        <w:rPr>
          <w:rFonts w:hint="eastAsia" w:ascii="宋体" w:hAnsi="宋体" w:eastAsia="宋体" w:cs="宋体"/>
          <w:color w:val="auto"/>
          <w:sz w:val="30"/>
          <w:szCs w:val="30"/>
        </w:rPr>
        <w:t>要求，通过相关部门审批及审查。</w:t>
      </w:r>
    </w:p>
    <w:p w14:paraId="1AEC9923">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outlineLvl w:val="2"/>
        <w:rPr>
          <w:rFonts w:hint="eastAsia" w:ascii="宋体" w:hAnsi="宋体" w:eastAsia="宋体" w:cs="宋体"/>
          <w:color w:val="auto"/>
          <w:sz w:val="30"/>
          <w:szCs w:val="30"/>
        </w:rPr>
      </w:pPr>
      <w:bookmarkStart w:id="6" w:name="heading_10"/>
      <w:r>
        <w:rPr>
          <w:rFonts w:hint="eastAsia" w:ascii="宋体" w:hAnsi="宋体" w:eastAsia="宋体" w:cs="宋体"/>
          <w:b/>
          <w:color w:val="auto"/>
          <w:sz w:val="30"/>
          <w:szCs w:val="30"/>
        </w:rPr>
        <w:t>付款方式</w:t>
      </w:r>
      <w:bookmarkEnd w:id="6"/>
    </w:p>
    <w:p w14:paraId="1510AD3E">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付款方式</w:t>
      </w:r>
      <w:r>
        <w:rPr>
          <w:rFonts w:hint="eastAsia" w:ascii="宋体" w:hAnsi="宋体" w:cs="宋体"/>
          <w:color w:val="auto"/>
          <w:sz w:val="30"/>
          <w:szCs w:val="30"/>
          <w:lang w:val="en-US" w:eastAsia="zh-CN"/>
        </w:rPr>
        <w:t>根据相关政策甲乙双方协商决定。</w:t>
      </w:r>
      <w:r>
        <w:rPr>
          <w:rFonts w:hint="eastAsia" w:ascii="宋体" w:hAnsi="宋体" w:eastAsia="宋体" w:cs="宋体"/>
          <w:color w:val="auto"/>
          <w:sz w:val="30"/>
          <w:szCs w:val="30"/>
        </w:rPr>
        <w:t>。</w:t>
      </w:r>
    </w:p>
    <w:p w14:paraId="30F6AF2F">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outlineLvl w:val="2"/>
        <w:rPr>
          <w:rFonts w:hint="eastAsia" w:ascii="宋体" w:hAnsi="宋体" w:eastAsia="宋体" w:cs="宋体"/>
          <w:color w:val="auto"/>
          <w:sz w:val="30"/>
          <w:szCs w:val="30"/>
        </w:rPr>
      </w:pPr>
      <w:bookmarkStart w:id="7" w:name="heading_11"/>
      <w:r>
        <w:rPr>
          <w:rFonts w:hint="eastAsia" w:ascii="宋体" w:hAnsi="宋体" w:eastAsia="宋体" w:cs="宋体"/>
          <w:b/>
          <w:color w:val="auto"/>
          <w:sz w:val="30"/>
          <w:szCs w:val="30"/>
        </w:rPr>
        <w:t>验收标准</w:t>
      </w:r>
      <w:bookmarkEnd w:id="7"/>
    </w:p>
    <w:p w14:paraId="62013D4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 xml:space="preserve"> 项目相关整治方案及评估报告通过技术审查</w:t>
      </w:r>
      <w:r>
        <w:rPr>
          <w:rFonts w:hint="eastAsia" w:ascii="宋体" w:hAnsi="宋体" w:eastAsia="宋体" w:cs="宋体"/>
          <w:color w:val="auto"/>
          <w:sz w:val="30"/>
          <w:szCs w:val="30"/>
          <w:lang w:eastAsia="zh-CN"/>
        </w:rPr>
        <w:t>。</w:t>
      </w:r>
    </w:p>
    <w:p w14:paraId="7CA80D13">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outlineLvl w:val="2"/>
        <w:rPr>
          <w:rFonts w:hint="eastAsia" w:ascii="宋体" w:hAnsi="宋体" w:eastAsia="宋体" w:cs="宋体"/>
          <w:color w:val="auto"/>
          <w:sz w:val="30"/>
          <w:szCs w:val="30"/>
        </w:rPr>
      </w:pPr>
      <w:bookmarkStart w:id="8" w:name="heading_12"/>
      <w:bookmarkStart w:id="9" w:name="_GoBack"/>
      <w:bookmarkEnd w:id="9"/>
      <w:r>
        <w:rPr>
          <w:rFonts w:hint="eastAsia" w:ascii="宋体" w:hAnsi="宋体" w:eastAsia="宋体" w:cs="宋体"/>
          <w:b/>
          <w:color w:val="auto"/>
          <w:sz w:val="30"/>
          <w:szCs w:val="30"/>
        </w:rPr>
        <w:t>其他要求</w:t>
      </w:r>
      <w:bookmarkEnd w:id="8"/>
    </w:p>
    <w:p w14:paraId="39E73C8E">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firstLine="0" w:firstLineChars="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保密：对项目技术资料保密，保密期限3年。</w:t>
      </w:r>
    </w:p>
    <w:p w14:paraId="2685D53D">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firstLine="0" w:firstLineChars="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配合：积极配合采购方开展各项工作，提供必要技术支持。</w:t>
      </w:r>
    </w:p>
    <w:p w14:paraId="520CB39E">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宋体" w:hAnsi="宋体" w:eastAsia="宋体" w:cs="宋体"/>
          <w:color w:val="auto"/>
          <w:sz w:val="30"/>
          <w:szCs w:val="30"/>
          <w:lang w:val="en-US" w:eastAsia="zh-CN"/>
        </w:rPr>
      </w:pPr>
    </w:p>
    <w:sectPr>
      <w:headerReference r:id="rId3" w:type="default"/>
      <w:footerReference r:id="rId4"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CB6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DEF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rPr>
        <w:rFonts w:hint="default"/>
        <w:color w:val="auto"/>
      </w:rPr>
    </w:lvl>
  </w:abstractNum>
  <w:abstractNum w:abstractNumId="1">
    <w:nsid w:val="00000003"/>
    <w:multiLevelType w:val="singleLevel"/>
    <w:tmpl w:val="00000003"/>
    <w:lvl w:ilvl="0" w:tentative="0">
      <w:start w:val="2"/>
      <w:numFmt w:val="decimal"/>
      <w:lvlText w:val="%1."/>
      <w:lvlJc w:val="left"/>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F6B27"/>
    <w:rsid w:val="61011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
    <w:name w:val="Normal (Web)"/>
    <w:basedOn w:val="1"/>
    <w:next w:val="2"/>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1108</Words>
  <Characters>1162</Characters>
  <Paragraphs>50</Paragraphs>
  <TotalTime>17</TotalTime>
  <ScaleCrop>false</ScaleCrop>
  <LinksUpToDate>false</LinksUpToDate>
  <CharactersWithSpaces>1172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2026-04-08T02:18:00Z</dcterms:created>
  <dc:creator>Apache POI</dc:creator>
  <cp:lastModifiedBy>Mr.wang</cp:lastModifiedBy>
  <cp:lastPrinted>2026-04-09T01:03:00Z</cp:lastPrinted>
  <dcterms:modified xsi:type="dcterms:W3CDTF">2026-05-08T01:50:29Z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eyJoZGlkIjoiNjQ4MzA2MWI0MzQzOTg4NjI4MjM2ZWY1OGFiY2M5NGQiLCJ1c2VySWQiOiIzMzA0MTE2NzMifQ==</vt:lpwstr>
  </property>
  <property fmtid="{D5CDD505-2E9C-101B-9397-08002B2CF9AE}" pid="3" name="KSOProductBuildVer">
    <vt:lpwstr>2052-12.1.0.25865</vt:lpwstr>
  </property>
  <property fmtid="{D5CDD505-2E9C-101B-9397-08002B2CF9AE}" pid="4" name="ICV">
    <vt:lpwstr>F09909231F6744E3B00B56D9D35F5FF0_13</vt:lpwstr>
  </property>
</Properties>
</file>