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82015">
      <w:pPr>
        <w:pStyle w:val="6"/>
        <w:spacing w:line="360" w:lineRule="auto"/>
        <w:jc w:val="center"/>
        <w:rPr>
          <w:rFonts w:hint="eastAsia" w:ascii="宋体" w:hAnsi="宋体" w:eastAsia="宋体" w:cs="宋体"/>
          <w:b/>
          <w:color w:val="auto"/>
          <w:sz w:val="28"/>
          <w:szCs w:val="24"/>
          <w:highlight w:val="none"/>
          <w:lang w:val="en-US" w:eastAsia="zh-CN"/>
        </w:rPr>
      </w:pPr>
      <w:r>
        <w:rPr>
          <w:rFonts w:hint="eastAsia" w:ascii="宋体" w:hAnsi="宋体" w:cs="宋体"/>
          <w:b/>
          <w:color w:val="auto"/>
          <w:sz w:val="28"/>
          <w:szCs w:val="24"/>
          <w:highlight w:val="none"/>
          <w:lang w:val="en-US" w:eastAsia="zh-CN"/>
        </w:rPr>
        <w:t>采购需求</w:t>
      </w:r>
    </w:p>
    <w:p w14:paraId="448D2041">
      <w:pPr>
        <w:pStyle w:val="6"/>
        <w:spacing w:line="360" w:lineRule="auto"/>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一、项目概况</w:t>
      </w:r>
    </w:p>
    <w:p w14:paraId="43EEF652">
      <w:pPr>
        <w:pStyle w:val="6"/>
        <w:spacing w:line="360" w:lineRule="auto"/>
        <w:ind w:firstLine="410" w:firstLineChars="200"/>
        <w:jc w:val="both"/>
        <w:rPr>
          <w:rFonts w:hint="eastAsia" w:ascii="宋体" w:hAnsi="宋体" w:cs="宋体"/>
          <w:b w:val="0"/>
          <w:bCs w:val="0"/>
          <w:color w:val="auto"/>
          <w:spacing w:val="2"/>
          <w:highlight w:val="none"/>
          <w:lang w:val="en-US" w:eastAsia="zh-CN"/>
        </w:rPr>
      </w:pPr>
      <w:r>
        <w:rPr>
          <w:rFonts w:hint="eastAsia" w:ascii="宋体" w:hAnsi="宋体" w:cs="宋体"/>
          <w:b/>
          <w:bCs/>
          <w:color w:val="auto"/>
          <w:spacing w:val="2"/>
          <w:highlight w:val="none"/>
          <w:lang w:val="en-US" w:eastAsia="zh-CN"/>
        </w:rPr>
        <w:t>1.1项目基本情况：</w:t>
      </w:r>
      <w:r>
        <w:rPr>
          <w:rFonts w:hint="eastAsia" w:ascii="宋体" w:hAnsi="宋体" w:cs="宋体"/>
          <w:b w:val="0"/>
          <w:bCs w:val="0"/>
          <w:color w:val="auto"/>
          <w:spacing w:val="2"/>
          <w:highlight w:val="none"/>
          <w:lang w:val="en-US" w:eastAsia="zh-CN"/>
        </w:rPr>
        <w:t>本项目旨在为西安浐灞国际港提供专业的统计工作辅助服务，开展经济发展改</w:t>
      </w:r>
      <w:r>
        <w:rPr>
          <w:rFonts w:hint="eastAsia" w:ascii="宋体" w:hAnsi="宋体" w:eastAsia="宋体" w:cs="宋体"/>
          <w:color w:val="auto"/>
          <w:sz w:val="20"/>
          <w:szCs w:val="20"/>
          <w:highlight w:val="none"/>
          <w:lang w:val="en-US" w:eastAsia="zh-CN"/>
        </w:rPr>
        <w:t>革局经济、社会、部门等统计工作服务；采购人（西安浐灞国际港经济发展改革局）对本项目服务全过程拥有监督、管理、考核及最终决策权</w:t>
      </w:r>
      <w:r>
        <w:rPr>
          <w:rFonts w:hint="eastAsia" w:ascii="宋体" w:hAnsi="宋体" w:cs="宋体"/>
          <w:color w:val="auto"/>
          <w:sz w:val="20"/>
          <w:szCs w:val="20"/>
          <w:highlight w:val="none"/>
          <w:lang w:val="en-US" w:eastAsia="zh-CN"/>
        </w:rPr>
        <w:t>。</w:t>
      </w:r>
    </w:p>
    <w:p w14:paraId="3F9AC1B8">
      <w:pPr>
        <w:pStyle w:val="6"/>
        <w:spacing w:line="360" w:lineRule="auto"/>
        <w:ind w:firstLine="410" w:firstLineChars="200"/>
        <w:jc w:val="both"/>
        <w:rPr>
          <w:rFonts w:hint="eastAsia" w:ascii="宋体" w:hAnsi="宋体" w:cs="宋体"/>
          <w:b w:val="0"/>
          <w:bCs w:val="0"/>
          <w:color w:val="auto"/>
          <w:spacing w:val="2"/>
          <w:highlight w:val="none"/>
          <w:lang w:val="en-US" w:eastAsia="zh-CN"/>
        </w:rPr>
      </w:pPr>
      <w:r>
        <w:rPr>
          <w:rFonts w:hint="eastAsia" w:ascii="宋体" w:hAnsi="宋体" w:cs="宋体"/>
          <w:b/>
          <w:bCs/>
          <w:color w:val="auto"/>
          <w:spacing w:val="2"/>
          <w:highlight w:val="none"/>
          <w:lang w:val="en-US" w:eastAsia="zh-CN"/>
        </w:rPr>
        <w:t>1.2本项目采购标的名称：</w:t>
      </w:r>
      <w:r>
        <w:rPr>
          <w:rFonts w:hint="eastAsia" w:ascii="宋体" w:hAnsi="宋体" w:cs="宋体"/>
          <w:b w:val="0"/>
          <w:bCs w:val="0"/>
          <w:color w:val="auto"/>
          <w:spacing w:val="2"/>
          <w:highlight w:val="none"/>
          <w:lang w:val="en-US" w:eastAsia="zh-CN"/>
        </w:rPr>
        <w:t>2026年统计工作辅助服务项目 。本项目所属行业为其他未列明行业。</w:t>
      </w:r>
    </w:p>
    <w:p w14:paraId="79A3AFD3">
      <w:pPr>
        <w:pStyle w:val="2"/>
        <w:keepNext w:val="0"/>
        <w:keepLines w:val="0"/>
        <w:pageBreakBefore w:val="0"/>
        <w:kinsoku/>
        <w:wordWrap/>
        <w:overflowPunct/>
        <w:topLinePunct w:val="0"/>
        <w:autoSpaceDE/>
        <w:autoSpaceDN/>
        <w:bidi w:val="0"/>
        <w:spacing w:before="120" w:beforeLines="50" w:after="120" w:afterLines="5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内容及要求</w:t>
      </w:r>
    </w:p>
    <w:p w14:paraId="43FF8227">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1、工作范围：</w:t>
      </w:r>
    </w:p>
    <w:p w14:paraId="05F3E056">
      <w:pPr>
        <w:pStyle w:val="6"/>
        <w:spacing w:line="360" w:lineRule="auto"/>
        <w:ind w:firstLine="400" w:firstLineChars="20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服务范围覆盖西安浐灞国际港内，开展经济发展改革局经济、社会、部门等统计工作服务，开展企业报表催报、指标查询审核、企业统计人员培训等工作服务</w:t>
      </w:r>
      <w:r>
        <w:rPr>
          <w:rFonts w:hint="eastAsia" w:ascii="宋体" w:hAnsi="宋体" w:cs="宋体"/>
          <w:color w:val="auto"/>
          <w:sz w:val="20"/>
          <w:szCs w:val="20"/>
          <w:highlight w:val="none"/>
          <w:lang w:val="en-US" w:eastAsia="zh-CN"/>
        </w:rPr>
        <w:t>。</w:t>
      </w:r>
    </w:p>
    <w:p w14:paraId="4BBEEC0B">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2、服务内容：</w:t>
      </w:r>
    </w:p>
    <w:p w14:paraId="12D579DC">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2.1统计基础工作：</w:t>
      </w:r>
    </w:p>
    <w:p w14:paraId="74A6CB19">
      <w:pPr>
        <w:pStyle w:val="6"/>
        <w:spacing w:line="360" w:lineRule="auto"/>
        <w:ind w:firstLine="400" w:firstLineChars="20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①经济与社会统计工作：协助采购人开展辖区内经济、社会</w:t>
      </w:r>
      <w:r>
        <w:rPr>
          <w:rFonts w:hint="eastAsia" w:ascii="宋体" w:hAnsi="宋体" w:cs="宋体"/>
          <w:color w:val="auto"/>
          <w:sz w:val="20"/>
          <w:szCs w:val="20"/>
          <w:highlight w:val="none"/>
          <w:lang w:val="en-US" w:eastAsia="zh-CN"/>
        </w:rPr>
        <w:t>、部门</w:t>
      </w:r>
      <w:r>
        <w:rPr>
          <w:rFonts w:hint="eastAsia" w:ascii="宋体" w:hAnsi="宋体" w:eastAsia="宋体" w:cs="宋体"/>
          <w:color w:val="auto"/>
          <w:sz w:val="20"/>
          <w:szCs w:val="20"/>
          <w:highlight w:val="none"/>
          <w:lang w:val="en-US" w:eastAsia="zh-CN"/>
        </w:rPr>
        <w:t>各类统计工作，负责统计数据的收集、整理、汇总，配合做好统计工作的统筹协调、流程规范，确保各项统计工作有序推进、衔接顺畅，符合上级统计部门工作要求</w:t>
      </w:r>
      <w:r>
        <w:rPr>
          <w:rFonts w:hint="eastAsia" w:ascii="宋体" w:hAnsi="宋体" w:cs="宋体"/>
          <w:color w:val="auto"/>
          <w:sz w:val="20"/>
          <w:szCs w:val="20"/>
          <w:highlight w:val="none"/>
          <w:lang w:val="en-US" w:eastAsia="zh-CN"/>
        </w:rPr>
        <w:t>，</w:t>
      </w:r>
      <w:r>
        <w:rPr>
          <w:rFonts w:hint="eastAsia" w:ascii="宋体" w:hAnsi="宋体" w:eastAsia="Arial" w:cs="宋体"/>
          <w:snapToGrid w:val="0"/>
          <w:color w:val="auto"/>
          <w:kern w:val="0"/>
          <w:sz w:val="20"/>
          <w:szCs w:val="20"/>
          <w:highlight w:val="none"/>
          <w:lang w:val="en-US" w:eastAsia="zh-CN" w:bidi="ar-SA"/>
        </w:rPr>
        <w:t>采购人指派专人对接此项工作，对统计数据的真实性、合规性进行最终审核把关，供应商需配合采购人完成数据核验、流程确认等工作，不得擅自决定统计工作核心事项。</w:t>
      </w:r>
    </w:p>
    <w:p w14:paraId="3894BD39">
      <w:pPr>
        <w:pStyle w:val="6"/>
        <w:spacing w:line="360" w:lineRule="auto"/>
        <w:ind w:firstLine="400" w:firstLineChars="20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专业统计推进工作：负责辖区内统计专业“五上”单位和“五下”单位的月度、季度、年度统计报表的催报、审核工作。及时传达上级统计工作要求、政策调整及报表规范，确保各专业企业统计工作的各项指标填报规范、数据准确。及时提醒督促企业按时报送报表，对企业报送的统计数据进行初步审核，排查数据异常、逻辑错误等情况，及时反馈企业修正，确保报表报送及时率达到考核标准。供应商需根据工作进度定期向采购人汇报工作进展，采购人对催报效率、审核质量进行定期检查，对未达标的情况责令供应商限期整改。</w:t>
      </w:r>
    </w:p>
    <w:p w14:paraId="428A71B9">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③统计检查与督察配合：配合上级及本区开展“双随机、一公开”等各类统计检查、督察工作，按要求整理、汇总督察检查相关资料、台账及佐证材料，协助落实督察检查提出的整改意见，跟踪整改进度，完成整改资料的整理、上报工作，确保检查督察工作顺利推进，整改事项闭环落实。</w:t>
      </w:r>
    </w:p>
    <w:p w14:paraId="0D33518F">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④新增企业统计服务：更新和维护基本单位名录库信息数据，负责新增企业纳统资料的收集、录入、审核等工作，确保新增企业及时纳统，达到考核标准。对接辖区内新增企业，为企业提供统计工作指导、业务培训等服务，指导企业完成统计报表填报、指标解读等相关工作，组织企业统计人员开展专项业务培训，提升企业统计人员的专业能力，确保新增企业及时纳入统计范围、规范开展统计工作。</w:t>
      </w:r>
    </w:p>
    <w:p w14:paraId="2F62F34A">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2.2数据管理与分析：</w:t>
      </w:r>
    </w:p>
    <w:p w14:paraId="59C6CEA7">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①开展月度、季度、年度统计数据汇总、整理、分析工作，结合辖区经济社会发展实际，形成基础数据汇总报表报告，为采购人决策提供数据支撑。数据汇总报表及分析报告需经采购人审核，采购人可根据工作需要提出修改意见，供应商需配合完善，确保数据支撑的科学性、准确性。</w:t>
      </w:r>
    </w:p>
    <w:p w14:paraId="5A103CB2">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②开展统计数据质量核查工作，定期对西安浐灞国际港内企业统计数据进行抽查核查，排查数据造假、错报、漏报等问题，建立数据质量核查台账，提出整改建议并跟踪落实。</w:t>
      </w:r>
    </w:p>
    <w:p w14:paraId="489884AA">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2.3基础管理工作：</w:t>
      </w:r>
    </w:p>
    <w:p w14:paraId="155CB343">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①工作台账管理：建立健全各类统计工作台账，确保各项工作可追溯、可核查，台账规范、完整、清晰。所有工作台账需定期提交采购人审核，采购人有权查阅、复制相关台账，供应商需予以配合，不得隐瞒、篡改台账信息。</w:t>
      </w:r>
    </w:p>
    <w:p w14:paraId="76E5A51F">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②计划与总结管理：按照采购人的工作要求，按阶段提交工作计划和服务成果总结报告，明确工作重点、完成情况及下一步工作安排，确保工作有序推进、有据可查。</w:t>
      </w:r>
    </w:p>
    <w:p w14:paraId="1A32D28F">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③监督配合工作：严格按照采购人的工作要求、时间节点开展各项服务工作，主动接受采购人的监督检查、考核评估，及时整改工作中存在的问题，提升服务质量；</w:t>
      </w:r>
    </w:p>
    <w:p w14:paraId="0E19A8D6">
      <w:pPr>
        <w:pStyle w:val="6"/>
        <w:numPr>
          <w:ilvl w:val="0"/>
          <w:numId w:val="0"/>
        </w:numPr>
        <w:spacing w:line="360" w:lineRule="auto"/>
        <w:ind w:firstLine="402" w:firstLineChars="20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2.4考核指标</w:t>
      </w:r>
    </w:p>
    <w:p w14:paraId="0FECA1C3">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① 报表催报及时率≥98%；</w:t>
      </w:r>
    </w:p>
    <w:p w14:paraId="326C3765">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② 新增企业纳统资料收集、录入、审核及时率100%；</w:t>
      </w:r>
    </w:p>
    <w:p w14:paraId="1CED804D">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③ 新增企业统计指导、培训覆盖率100%；</w:t>
      </w:r>
    </w:p>
    <w:p w14:paraId="16CB9A0A">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④ 数据质量核查问题整改闭环率100%；</w:t>
      </w:r>
    </w:p>
    <w:p w14:paraId="3CC295D6">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⑤ 上级及本区各类检查督察资料整理、上报及时率100%，无遗漏、无差错；</w:t>
      </w:r>
    </w:p>
    <w:p w14:paraId="3E7A062D">
      <w:pPr>
        <w:pStyle w:val="6"/>
        <w:numPr>
          <w:ilvl w:val="0"/>
          <w:numId w:val="0"/>
        </w:numPr>
        <w:shd w:val="clear" w:color="auto" w:fill="auto"/>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⑥ 工作计划、工作总结提交及时率100%，内容完整、符合采购人要求；</w:t>
      </w:r>
    </w:p>
    <w:p w14:paraId="3DB90A7E">
      <w:pPr>
        <w:pStyle w:val="6"/>
        <w:spacing w:line="360" w:lineRule="auto"/>
        <w:ind w:firstLine="400" w:firstLineChars="20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fldChar w:fldCharType="begin"/>
      </w:r>
      <w:r>
        <w:rPr>
          <w:rFonts w:hint="eastAsia" w:ascii="宋体" w:hAnsi="宋体" w:cs="宋体"/>
          <w:color w:val="auto"/>
          <w:sz w:val="20"/>
          <w:szCs w:val="20"/>
          <w:highlight w:val="none"/>
          <w:lang w:val="en-US" w:eastAsia="zh-CN"/>
        </w:rPr>
        <w:instrText xml:space="preserve"> EQ \o\ac(○,7)</w:instrText>
      </w:r>
      <w:r>
        <w:rPr>
          <w:rFonts w:hint="eastAsia" w:ascii="宋体" w:hAnsi="宋体" w:cs="宋体"/>
          <w:color w:val="auto"/>
          <w:sz w:val="20"/>
          <w:szCs w:val="20"/>
          <w:highlight w:val="none"/>
          <w:lang w:val="en-US" w:eastAsia="zh-CN"/>
        </w:rPr>
        <w:fldChar w:fldCharType="end"/>
      </w:r>
      <w:r>
        <w:rPr>
          <w:rFonts w:hint="eastAsia" w:ascii="宋体" w:hAnsi="宋体" w:cs="宋体"/>
          <w:color w:val="auto"/>
          <w:sz w:val="20"/>
          <w:szCs w:val="20"/>
          <w:highlight w:val="none"/>
          <w:lang w:val="en-US" w:eastAsia="zh-CN"/>
        </w:rPr>
        <w:t>采购人监督检查整改及时率100%，对采购人提出的整改要求，供应商需在规定期限内完成整改，逾期未整改或整改不到位的，按考核不合格处理。</w:t>
      </w:r>
    </w:p>
    <w:p w14:paraId="0CE54617">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3、保密要求：</w:t>
      </w:r>
    </w:p>
    <w:p w14:paraId="09BE1090">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zh-CN"/>
        </w:rPr>
        <w:t>3.1 所有与本项目有关的采购人信息,包括采购人的专有财产和保密信息，未经采购人书面同意，供应商不得向任何第三方泄露该信息。供应商承诺仅在本项目而使用，仅限供应商及本单位相关人员使用并履行本合同规定的保密义务；本项目终止时，返还给采购人或在采购人的监督下销毁；</w:t>
      </w:r>
    </w:p>
    <w:p w14:paraId="4FE5C753">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zh-CN"/>
        </w:rPr>
        <w:t xml:space="preserve">3.2 </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履行本</w:t>
      </w:r>
      <w:r>
        <w:rPr>
          <w:rFonts w:hint="eastAsia" w:ascii="宋体" w:hAnsi="宋体" w:eastAsia="宋体" w:cs="宋体"/>
          <w:b w:val="0"/>
          <w:bCs w:val="0"/>
          <w:color w:val="auto"/>
          <w:sz w:val="20"/>
          <w:szCs w:val="20"/>
          <w:highlight w:val="none"/>
          <w:lang w:val="en-US" w:eastAsia="zh-CN"/>
        </w:rPr>
        <w:t>项目</w:t>
      </w:r>
      <w:r>
        <w:rPr>
          <w:rFonts w:hint="eastAsia" w:ascii="宋体" w:hAnsi="宋体" w:eastAsia="宋体" w:cs="宋体"/>
          <w:b w:val="0"/>
          <w:bCs w:val="0"/>
          <w:color w:val="auto"/>
          <w:sz w:val="20"/>
          <w:szCs w:val="20"/>
          <w:highlight w:val="none"/>
          <w:lang w:val="en-US" w:eastAsia="en-US"/>
        </w:rPr>
        <w:t>过程中所有工作成果为保密信息，</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只能将其用于本</w:t>
      </w:r>
      <w:r>
        <w:rPr>
          <w:rFonts w:hint="eastAsia" w:ascii="宋体" w:hAnsi="宋体" w:eastAsia="宋体" w:cs="宋体"/>
          <w:b w:val="0"/>
          <w:bCs w:val="0"/>
          <w:color w:val="auto"/>
          <w:sz w:val="20"/>
          <w:szCs w:val="20"/>
          <w:highlight w:val="none"/>
          <w:lang w:val="en-US" w:eastAsia="zh-CN"/>
        </w:rPr>
        <w:t>项目</w:t>
      </w:r>
      <w:r>
        <w:rPr>
          <w:rFonts w:hint="eastAsia" w:ascii="宋体" w:hAnsi="宋体" w:eastAsia="宋体" w:cs="宋体"/>
          <w:b w:val="0"/>
          <w:bCs w:val="0"/>
          <w:color w:val="auto"/>
          <w:sz w:val="20"/>
          <w:szCs w:val="20"/>
          <w:highlight w:val="none"/>
          <w:lang w:val="en-US" w:eastAsia="en-US"/>
        </w:rPr>
        <w:t>履行</w:t>
      </w:r>
      <w:r>
        <w:rPr>
          <w:rFonts w:hint="eastAsia" w:ascii="宋体" w:hAnsi="宋体" w:cs="宋体"/>
          <w:b w:val="0"/>
          <w:bCs w:val="0"/>
          <w:color w:val="auto"/>
          <w:sz w:val="20"/>
          <w:szCs w:val="20"/>
          <w:highlight w:val="none"/>
          <w:lang w:val="en-US" w:eastAsia="zh-CN"/>
        </w:rPr>
        <w:t>的</w:t>
      </w:r>
      <w:r>
        <w:rPr>
          <w:rFonts w:hint="eastAsia" w:ascii="宋体" w:hAnsi="宋体" w:eastAsia="宋体" w:cs="宋体"/>
          <w:b w:val="0"/>
          <w:bCs w:val="0"/>
          <w:color w:val="auto"/>
          <w:sz w:val="20"/>
          <w:szCs w:val="20"/>
          <w:highlight w:val="none"/>
          <w:lang w:val="en-US" w:eastAsia="en-US"/>
        </w:rPr>
        <w:t>目的，未经</w:t>
      </w:r>
      <w:r>
        <w:rPr>
          <w:rFonts w:hint="eastAsia" w:ascii="宋体" w:hAnsi="宋体" w:eastAsia="宋体" w:cs="宋体"/>
          <w:b w:val="0"/>
          <w:bCs w:val="0"/>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en-US"/>
        </w:rPr>
        <w:t>许可，</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不得将其向任何第三方透露</w:t>
      </w:r>
      <w:r>
        <w:rPr>
          <w:rFonts w:hint="eastAsia" w:ascii="宋体" w:hAnsi="宋体" w:eastAsia="宋体" w:cs="宋体"/>
          <w:b w:val="0"/>
          <w:bCs w:val="0"/>
          <w:color w:val="auto"/>
          <w:sz w:val="20"/>
          <w:szCs w:val="20"/>
          <w:highlight w:val="none"/>
          <w:lang w:val="en-US" w:eastAsia="zh-CN"/>
        </w:rPr>
        <w:t>；</w:t>
      </w:r>
    </w:p>
    <w:p w14:paraId="7941ECEC">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zh-CN"/>
        </w:rPr>
        <w:t xml:space="preserve">3.3 </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应采取一切措施</w:t>
      </w:r>
      <w:r>
        <w:rPr>
          <w:rFonts w:hint="eastAsia" w:ascii="宋体" w:hAnsi="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en-US" w:eastAsia="en-US"/>
        </w:rPr>
        <w:t>确保</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向第三方提供、泄露本</w:t>
      </w:r>
      <w:r>
        <w:rPr>
          <w:rFonts w:hint="eastAsia" w:ascii="宋体" w:hAnsi="宋体" w:eastAsia="宋体" w:cs="宋体"/>
          <w:b w:val="0"/>
          <w:bCs w:val="0"/>
          <w:color w:val="auto"/>
          <w:sz w:val="20"/>
          <w:szCs w:val="20"/>
          <w:highlight w:val="none"/>
          <w:lang w:val="en-US" w:eastAsia="zh-CN"/>
        </w:rPr>
        <w:t>项目</w:t>
      </w:r>
      <w:r>
        <w:rPr>
          <w:rFonts w:hint="eastAsia" w:ascii="宋体" w:hAnsi="宋体" w:eastAsia="宋体" w:cs="宋体"/>
          <w:b w:val="0"/>
          <w:bCs w:val="0"/>
          <w:color w:val="auto"/>
          <w:sz w:val="20"/>
          <w:szCs w:val="20"/>
          <w:highlight w:val="none"/>
          <w:lang w:val="en-US" w:eastAsia="en-US"/>
        </w:rPr>
        <w:t>规定的保密信息。若</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泄露了本合同规定的保密信息，</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应向</w:t>
      </w:r>
      <w:r>
        <w:rPr>
          <w:rFonts w:hint="eastAsia" w:ascii="宋体" w:hAnsi="宋体" w:eastAsia="宋体" w:cs="宋体"/>
          <w:b w:val="0"/>
          <w:bCs w:val="0"/>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en-US"/>
        </w:rPr>
        <w:t>承担全部赔偿责任。前述赔偿责任将包括但不限于</w:t>
      </w:r>
      <w:r>
        <w:rPr>
          <w:rFonts w:hint="eastAsia" w:ascii="宋体" w:hAnsi="宋体" w:eastAsia="宋体" w:cs="宋体"/>
          <w:b w:val="0"/>
          <w:bCs w:val="0"/>
          <w:color w:val="auto"/>
          <w:sz w:val="20"/>
          <w:szCs w:val="20"/>
          <w:highlight w:val="none"/>
          <w:lang w:val="en-US" w:eastAsia="zh-CN"/>
        </w:rPr>
        <w:t>；</w:t>
      </w:r>
    </w:p>
    <w:p w14:paraId="6916EA44">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lang w:val="en-US" w:eastAsia="en-US"/>
        </w:rPr>
        <w:t>泄露方所获得的全部收益</w:t>
      </w:r>
      <w:r>
        <w:rPr>
          <w:rFonts w:hint="eastAsia" w:ascii="宋体" w:hAnsi="宋体" w:eastAsia="宋体" w:cs="宋体"/>
          <w:b w:val="0"/>
          <w:bCs w:val="0"/>
          <w:color w:val="auto"/>
          <w:sz w:val="20"/>
          <w:szCs w:val="20"/>
          <w:highlight w:val="none"/>
          <w:lang w:val="en-US" w:eastAsia="zh-CN"/>
        </w:rPr>
        <w:t>；</w:t>
      </w:r>
    </w:p>
    <w:p w14:paraId="277BDE4E">
      <w:pPr>
        <w:pStyle w:val="6"/>
        <w:spacing w:line="360" w:lineRule="auto"/>
        <w:ind w:firstLine="367"/>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（2）采购人</w:t>
      </w:r>
      <w:r>
        <w:rPr>
          <w:rFonts w:hint="eastAsia" w:ascii="宋体" w:hAnsi="宋体" w:eastAsia="宋体" w:cs="宋体"/>
          <w:b w:val="0"/>
          <w:bCs w:val="0"/>
          <w:color w:val="auto"/>
          <w:sz w:val="20"/>
          <w:szCs w:val="20"/>
          <w:highlight w:val="none"/>
          <w:lang w:val="en-US" w:eastAsia="en-US"/>
        </w:rPr>
        <w:t>因此所致的利润损失或因此所减少的商业收益</w:t>
      </w:r>
      <w:r>
        <w:rPr>
          <w:rFonts w:hint="eastAsia" w:ascii="宋体" w:hAnsi="宋体" w:eastAsia="宋体" w:cs="宋体"/>
          <w:b w:val="0"/>
          <w:bCs w:val="0"/>
          <w:color w:val="auto"/>
          <w:sz w:val="20"/>
          <w:szCs w:val="20"/>
          <w:highlight w:val="none"/>
          <w:lang w:val="en-US" w:eastAsia="zh-CN"/>
        </w:rPr>
        <w:t>；</w:t>
      </w:r>
    </w:p>
    <w:p w14:paraId="61C6842F">
      <w:pPr>
        <w:pStyle w:val="6"/>
        <w:spacing w:line="360" w:lineRule="auto"/>
        <w:ind w:firstLine="367"/>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（3）采购人</w:t>
      </w:r>
      <w:r>
        <w:rPr>
          <w:rFonts w:hint="eastAsia" w:ascii="宋体" w:hAnsi="宋体" w:eastAsia="宋体" w:cs="宋体"/>
          <w:b w:val="0"/>
          <w:bCs w:val="0"/>
          <w:color w:val="auto"/>
          <w:sz w:val="20"/>
          <w:szCs w:val="20"/>
          <w:highlight w:val="none"/>
          <w:lang w:val="en-US" w:eastAsia="en-US"/>
        </w:rPr>
        <w:t>因追究</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en-US"/>
        </w:rPr>
        <w:t>违约责任所发生的全部法律费用、律师费用等</w:t>
      </w:r>
      <w:r>
        <w:rPr>
          <w:rFonts w:hint="eastAsia" w:ascii="宋体" w:hAnsi="宋体" w:eastAsia="宋体" w:cs="宋体"/>
          <w:b w:val="0"/>
          <w:bCs w:val="0"/>
          <w:color w:val="auto"/>
          <w:sz w:val="20"/>
          <w:szCs w:val="20"/>
          <w:highlight w:val="none"/>
          <w:lang w:val="en-US" w:eastAsia="zh-CN"/>
        </w:rPr>
        <w:t>；</w:t>
      </w:r>
    </w:p>
    <w:p w14:paraId="1357517E">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lang w:val="en-US" w:eastAsia="en-US"/>
        </w:rPr>
        <w:t>本</w:t>
      </w:r>
      <w:r>
        <w:rPr>
          <w:rFonts w:hint="eastAsia" w:ascii="宋体" w:hAnsi="宋体" w:eastAsia="宋体" w:cs="宋体"/>
          <w:b w:val="0"/>
          <w:bCs w:val="0"/>
          <w:color w:val="auto"/>
          <w:sz w:val="20"/>
          <w:szCs w:val="20"/>
          <w:highlight w:val="none"/>
          <w:lang w:val="en-US" w:eastAsia="zh-CN"/>
        </w:rPr>
        <w:t>项目</w:t>
      </w:r>
      <w:r>
        <w:rPr>
          <w:rFonts w:hint="eastAsia" w:ascii="宋体" w:hAnsi="宋体" w:eastAsia="宋体" w:cs="宋体"/>
          <w:b w:val="0"/>
          <w:bCs w:val="0"/>
          <w:color w:val="auto"/>
          <w:sz w:val="20"/>
          <w:szCs w:val="20"/>
          <w:highlight w:val="none"/>
          <w:lang w:val="en-US" w:eastAsia="en-US"/>
        </w:rPr>
        <w:t>不论因何原因终止之后，上述保密义务继续有效，直至本</w:t>
      </w:r>
      <w:r>
        <w:rPr>
          <w:rFonts w:hint="eastAsia" w:ascii="宋体" w:hAnsi="宋体" w:eastAsia="宋体" w:cs="宋体"/>
          <w:b w:val="0"/>
          <w:bCs w:val="0"/>
          <w:color w:val="auto"/>
          <w:sz w:val="20"/>
          <w:szCs w:val="20"/>
          <w:highlight w:val="none"/>
          <w:lang w:val="en-US" w:eastAsia="zh-CN"/>
        </w:rPr>
        <w:t>项目</w:t>
      </w:r>
      <w:r>
        <w:rPr>
          <w:rFonts w:hint="eastAsia" w:ascii="宋体" w:hAnsi="宋体" w:eastAsia="宋体" w:cs="宋体"/>
          <w:b w:val="0"/>
          <w:bCs w:val="0"/>
          <w:color w:val="auto"/>
          <w:sz w:val="20"/>
          <w:szCs w:val="20"/>
          <w:highlight w:val="none"/>
          <w:lang w:val="en-US" w:eastAsia="en-US"/>
        </w:rPr>
        <w:t>规定的全部保密信息已通过合法途径成为社会公众所知悉的信息后终止。</w:t>
      </w:r>
    </w:p>
    <w:p w14:paraId="3E202F03">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4、服务成果及提交要求</w:t>
      </w:r>
    </w:p>
    <w:p w14:paraId="072DCBAE">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en-US"/>
        </w:rPr>
        <w:t>供应商需按照</w:t>
      </w:r>
      <w:r>
        <w:rPr>
          <w:rFonts w:hint="eastAsia" w:ascii="宋体" w:hAnsi="宋体" w:cs="宋体"/>
          <w:b w:val="0"/>
          <w:bCs w:val="0"/>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en-US"/>
        </w:rPr>
        <w:t>要求提交各类服务成果，确保成果完整、规范、符合要求，提交时间不得逾期。</w:t>
      </w:r>
    </w:p>
    <w:p w14:paraId="02DE374F">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en-US"/>
        </w:rPr>
        <w:t>①统计报表类：企业月度/季度/年度统计报表数据汇总表，</w:t>
      </w:r>
      <w:r>
        <w:rPr>
          <w:rFonts w:hint="eastAsia" w:ascii="宋体" w:hAnsi="宋体" w:cs="宋体"/>
          <w:b w:val="0"/>
          <w:bCs w:val="0"/>
          <w:color w:val="auto"/>
          <w:sz w:val="20"/>
          <w:szCs w:val="20"/>
          <w:highlight w:val="none"/>
          <w:lang w:val="en-US" w:eastAsia="zh-CN"/>
        </w:rPr>
        <w:t>每次报表期结束后</w:t>
      </w:r>
      <w:r>
        <w:rPr>
          <w:rFonts w:hint="eastAsia" w:ascii="宋体" w:hAnsi="宋体" w:eastAsia="宋体" w:cs="宋体"/>
          <w:b w:val="0"/>
          <w:bCs w:val="0"/>
          <w:color w:val="auto"/>
          <w:sz w:val="20"/>
          <w:szCs w:val="20"/>
          <w:highlight w:val="none"/>
          <w:lang w:val="en-US" w:eastAsia="en-US"/>
        </w:rPr>
        <w:t>提交。</w:t>
      </w:r>
    </w:p>
    <w:p w14:paraId="5E5EC0D6">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en-US"/>
        </w:rPr>
        <w:t>②台账类：数据质量核查</w:t>
      </w:r>
      <w:r>
        <w:rPr>
          <w:rFonts w:hint="eastAsia" w:ascii="宋体" w:hAnsi="宋体" w:cs="宋体"/>
          <w:b w:val="0"/>
          <w:bCs w:val="0"/>
          <w:color w:val="auto"/>
          <w:sz w:val="20"/>
          <w:szCs w:val="20"/>
          <w:highlight w:val="none"/>
          <w:lang w:val="en-US" w:eastAsia="zh-CN"/>
        </w:rPr>
        <w:t>等工作</w:t>
      </w:r>
      <w:r>
        <w:rPr>
          <w:rFonts w:hint="eastAsia" w:ascii="宋体" w:hAnsi="宋体" w:eastAsia="宋体" w:cs="宋体"/>
          <w:b w:val="0"/>
          <w:bCs w:val="0"/>
          <w:color w:val="auto"/>
          <w:sz w:val="20"/>
          <w:szCs w:val="20"/>
          <w:highlight w:val="none"/>
          <w:lang w:val="en-US" w:eastAsia="en-US"/>
        </w:rPr>
        <w:t>台账，</w:t>
      </w:r>
      <w:r>
        <w:rPr>
          <w:rFonts w:hint="eastAsia" w:ascii="宋体" w:hAnsi="宋体" w:cs="宋体"/>
          <w:b w:val="0"/>
          <w:bCs w:val="0"/>
          <w:color w:val="auto"/>
          <w:sz w:val="20"/>
          <w:szCs w:val="20"/>
          <w:highlight w:val="none"/>
          <w:lang w:val="en-US" w:eastAsia="zh-CN"/>
        </w:rPr>
        <w:t>按上级工作要求及时</w:t>
      </w:r>
      <w:r>
        <w:rPr>
          <w:rFonts w:hint="eastAsia" w:ascii="宋体" w:hAnsi="宋体" w:eastAsia="宋体" w:cs="宋体"/>
          <w:b w:val="0"/>
          <w:bCs w:val="0"/>
          <w:color w:val="auto"/>
          <w:sz w:val="20"/>
          <w:szCs w:val="20"/>
          <w:highlight w:val="none"/>
          <w:lang w:val="en-US" w:eastAsia="en-US"/>
        </w:rPr>
        <w:t>提交。</w:t>
      </w:r>
    </w:p>
    <w:p w14:paraId="13299CD5">
      <w:pPr>
        <w:pStyle w:val="6"/>
        <w:spacing w:line="360" w:lineRule="auto"/>
        <w:ind w:firstLine="367"/>
        <w:jc w:val="left"/>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en-US"/>
        </w:rPr>
        <w:t>③报告类：按阶段提交工作服务成果总结报告。</w:t>
      </w:r>
      <w:r>
        <w:rPr>
          <w:rFonts w:hint="eastAsia" w:ascii="宋体" w:hAnsi="宋体" w:cs="宋体"/>
          <w:b w:val="0"/>
          <w:bCs w:val="0"/>
          <w:color w:val="auto"/>
          <w:sz w:val="20"/>
          <w:szCs w:val="20"/>
          <w:highlight w:val="none"/>
          <w:lang w:val="en-US" w:eastAsia="zh-CN"/>
        </w:rPr>
        <w:t>服务结束后，及时</w:t>
      </w:r>
      <w:r>
        <w:rPr>
          <w:rFonts w:hint="eastAsia" w:ascii="宋体" w:hAnsi="宋体" w:eastAsia="宋体" w:cs="宋体"/>
          <w:b w:val="0"/>
          <w:bCs w:val="0"/>
          <w:color w:val="auto"/>
          <w:sz w:val="20"/>
          <w:szCs w:val="20"/>
          <w:highlight w:val="none"/>
          <w:lang w:val="en-US" w:eastAsia="en-US"/>
        </w:rPr>
        <w:t>提交项目整体工作总结报告，纸质版1份+电子版1份。</w:t>
      </w:r>
    </w:p>
    <w:p w14:paraId="0CE999D0">
      <w:pPr>
        <w:rPr>
          <w:rFonts w:hint="eastAsia" w:ascii="宋体" w:hAnsi="宋体" w:eastAsia="宋体" w:cs="宋体"/>
          <w:b w:val="0"/>
          <w:bCs w:val="0"/>
          <w:color w:val="auto"/>
          <w:sz w:val="20"/>
          <w:szCs w:val="20"/>
          <w:highlight w:val="none"/>
          <w:lang w:val="en-US" w:eastAsia="en-US"/>
        </w:rPr>
      </w:pPr>
      <w:r>
        <w:rPr>
          <w:rFonts w:hint="eastAsia" w:ascii="宋体" w:hAnsi="宋体" w:eastAsia="宋体" w:cs="宋体"/>
          <w:b w:val="0"/>
          <w:bCs w:val="0"/>
          <w:color w:val="auto"/>
          <w:sz w:val="20"/>
          <w:szCs w:val="20"/>
          <w:highlight w:val="none"/>
          <w:lang w:val="en-US" w:eastAsia="en-US"/>
        </w:rPr>
        <w:t>④培训类：</w:t>
      </w:r>
      <w:r>
        <w:rPr>
          <w:rFonts w:hint="eastAsia" w:ascii="宋体" w:hAnsi="宋体" w:cs="宋体"/>
          <w:b w:val="0"/>
          <w:bCs w:val="0"/>
          <w:color w:val="auto"/>
          <w:sz w:val="20"/>
          <w:szCs w:val="20"/>
          <w:highlight w:val="none"/>
          <w:lang w:val="en-US" w:eastAsia="zh-CN"/>
        </w:rPr>
        <w:t>按工作要求及时开展培训工作，</w:t>
      </w:r>
      <w:r>
        <w:rPr>
          <w:rFonts w:hint="eastAsia" w:ascii="宋体" w:hAnsi="宋体" w:eastAsia="宋体" w:cs="宋体"/>
          <w:b w:val="0"/>
          <w:bCs w:val="0"/>
          <w:color w:val="auto"/>
          <w:sz w:val="20"/>
          <w:szCs w:val="20"/>
          <w:highlight w:val="none"/>
          <w:lang w:val="en-US" w:eastAsia="en-US"/>
        </w:rPr>
        <w:t>培训结束后</w:t>
      </w: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val="en-US" w:eastAsia="en-US"/>
        </w:rPr>
        <w:t>个工作日内提交签到表</w:t>
      </w:r>
      <w:r>
        <w:rPr>
          <w:rFonts w:hint="eastAsia" w:ascii="宋体" w:hAnsi="宋体" w:cs="宋体"/>
          <w:b w:val="0"/>
          <w:bCs w:val="0"/>
          <w:color w:val="auto"/>
          <w:sz w:val="20"/>
          <w:szCs w:val="20"/>
          <w:highlight w:val="none"/>
          <w:lang w:val="en-US" w:eastAsia="zh-CN"/>
        </w:rPr>
        <w:t>等</w:t>
      </w:r>
      <w:r>
        <w:rPr>
          <w:rFonts w:hint="eastAsia" w:ascii="宋体" w:hAnsi="宋体" w:eastAsia="宋体" w:cs="宋体"/>
          <w:b w:val="0"/>
          <w:bCs w:val="0"/>
          <w:color w:val="auto"/>
          <w:sz w:val="20"/>
          <w:szCs w:val="20"/>
          <w:highlight w:val="none"/>
          <w:lang w:val="en-US" w:eastAsia="en-US"/>
        </w:rPr>
        <w:t>培训</w:t>
      </w:r>
      <w:r>
        <w:rPr>
          <w:rFonts w:hint="eastAsia" w:ascii="宋体" w:hAnsi="宋体" w:cs="宋体"/>
          <w:b w:val="0"/>
          <w:bCs w:val="0"/>
          <w:color w:val="auto"/>
          <w:sz w:val="20"/>
          <w:szCs w:val="20"/>
          <w:highlight w:val="none"/>
          <w:lang w:val="en-US" w:eastAsia="zh-CN"/>
        </w:rPr>
        <w:t>相关</w:t>
      </w:r>
      <w:r>
        <w:rPr>
          <w:rFonts w:hint="eastAsia" w:ascii="宋体" w:hAnsi="宋体" w:eastAsia="宋体" w:cs="宋体"/>
          <w:b w:val="0"/>
          <w:bCs w:val="0"/>
          <w:color w:val="auto"/>
          <w:sz w:val="20"/>
          <w:szCs w:val="20"/>
          <w:highlight w:val="none"/>
          <w:lang w:val="en-US" w:eastAsia="en-US"/>
        </w:rPr>
        <w:t>资料纸质版1份+电子版1份。</w:t>
      </w:r>
    </w:p>
    <w:p w14:paraId="349413C8">
      <w:pPr>
        <w:rPr>
          <w:rFonts w:hint="eastAsia" w:ascii="宋体" w:hAnsi="宋体" w:eastAsia="宋体" w:cs="宋体"/>
          <w:b w:val="0"/>
          <w:bCs w:val="0"/>
          <w:color w:val="auto"/>
          <w:sz w:val="20"/>
          <w:szCs w:val="20"/>
          <w:highlight w:val="none"/>
          <w:lang w:val="en-US" w:eastAsia="en-US"/>
        </w:rPr>
      </w:pPr>
    </w:p>
    <w:p w14:paraId="6B18EFBE">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5人员配置要求</w:t>
      </w:r>
    </w:p>
    <w:p w14:paraId="27812DBB">
      <w:pPr>
        <w:pStyle w:val="6"/>
        <w:spacing w:line="360" w:lineRule="auto"/>
        <w:rPr>
          <w:color w:val="auto"/>
          <w:highlight w:val="none"/>
        </w:rPr>
      </w:pPr>
      <w:r>
        <w:rPr>
          <w:color w:val="auto"/>
          <w:highlight w:val="none"/>
        </w:rPr>
        <w:t>采购包1：</w:t>
      </w:r>
    </w:p>
    <w:p w14:paraId="1EB01224">
      <w:pPr>
        <w:pStyle w:val="6"/>
        <w:spacing w:line="360" w:lineRule="auto"/>
        <w:ind w:firstLine="400" w:firstLineChars="200"/>
        <w:rPr>
          <w:rFonts w:hint="eastAsia" w:eastAsia="宋体" w:cs="宋体"/>
          <w:color w:val="auto"/>
          <w:highlight w:val="none"/>
          <w:lang w:val="en-US" w:eastAsia="zh-CN"/>
        </w:rPr>
      </w:pPr>
      <w:r>
        <w:rPr>
          <w:rFonts w:hint="eastAsia" w:eastAsia="宋体" w:cs="宋体"/>
          <w:color w:val="auto"/>
          <w:highlight w:val="none"/>
          <w:lang w:val="en-US" w:eastAsia="zh-CN"/>
        </w:rPr>
        <w:t>设置1名项目经理：具备丰富的经验，良好的沟通协调能力和团队合作精神，能够高效协同工作，确保项目有序运行；</w:t>
      </w:r>
    </w:p>
    <w:p w14:paraId="5D564F11">
      <w:pPr>
        <w:pStyle w:val="6"/>
        <w:spacing w:line="360" w:lineRule="auto"/>
        <w:ind w:firstLine="400" w:firstLineChars="200"/>
        <w:rPr>
          <w:rFonts w:hint="eastAsia" w:eastAsia="宋体" w:cs="宋体"/>
          <w:color w:val="auto"/>
          <w:highlight w:val="none"/>
          <w:lang w:val="en-US" w:eastAsia="zh-CN"/>
        </w:rPr>
      </w:pPr>
      <w:r>
        <w:rPr>
          <w:rFonts w:hint="eastAsia" w:eastAsia="宋体" w:cs="宋体"/>
          <w:color w:val="auto"/>
          <w:highlight w:val="none"/>
          <w:lang w:val="en-US" w:eastAsia="zh-CN"/>
        </w:rPr>
        <w:t>项目团队建立完善：供应商应为本项目配备不少于14名具备统计相关专业能力或者</w:t>
      </w:r>
      <w:r>
        <w:rPr>
          <w:rFonts w:hint="eastAsia" w:cs="宋体"/>
          <w:color w:val="auto"/>
          <w:highlight w:val="none"/>
          <w:lang w:val="en-US" w:eastAsia="zh-CN"/>
        </w:rPr>
        <w:t>有</w:t>
      </w:r>
      <w:r>
        <w:rPr>
          <w:rFonts w:hint="eastAsia" w:eastAsia="宋体" w:cs="宋体"/>
          <w:color w:val="auto"/>
          <w:highlight w:val="none"/>
          <w:lang w:val="en-US" w:eastAsia="zh-CN"/>
        </w:rPr>
        <w:t>从事相关工作经验、大学本科及以上学历的技术人员，服从采购人管理。</w:t>
      </w:r>
    </w:p>
    <w:p w14:paraId="0678209A">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6设施设备要求</w:t>
      </w:r>
    </w:p>
    <w:p w14:paraId="1E54C75C">
      <w:pPr>
        <w:pStyle w:val="6"/>
        <w:spacing w:line="360" w:lineRule="auto"/>
        <w:rPr>
          <w:rFonts w:hint="eastAsia" w:eastAsia="宋体" w:cs="宋体"/>
          <w:color w:val="auto"/>
          <w:highlight w:val="none"/>
          <w:lang w:val="en-US" w:eastAsia="zh-CN"/>
        </w:rPr>
      </w:pPr>
      <w:r>
        <w:rPr>
          <w:color w:val="auto"/>
          <w:highlight w:val="none"/>
        </w:rPr>
        <w:t>采购包1：</w:t>
      </w:r>
    </w:p>
    <w:p w14:paraId="1F309411">
      <w:pPr>
        <w:pStyle w:val="6"/>
        <w:spacing w:line="360" w:lineRule="auto"/>
        <w:ind w:firstLine="367"/>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本项目使用办公</w:t>
      </w:r>
      <w:r>
        <w:rPr>
          <w:rFonts w:hint="eastAsia" w:ascii="宋体" w:hAnsi="宋体" w:cs="宋体"/>
          <w:b w:val="0"/>
          <w:bCs w:val="0"/>
          <w:color w:val="auto"/>
          <w:sz w:val="20"/>
          <w:szCs w:val="20"/>
          <w:highlight w:val="none"/>
          <w:lang w:val="en-US" w:eastAsia="zh-CN"/>
        </w:rPr>
        <w:t>设施</w:t>
      </w:r>
      <w:r>
        <w:rPr>
          <w:rFonts w:hint="eastAsia" w:ascii="宋体" w:hAnsi="宋体" w:eastAsia="宋体" w:cs="宋体"/>
          <w:b w:val="0"/>
          <w:bCs w:val="0"/>
          <w:color w:val="auto"/>
          <w:sz w:val="20"/>
          <w:szCs w:val="20"/>
          <w:highlight w:val="none"/>
          <w:lang w:val="en-US" w:eastAsia="zh-CN"/>
        </w:rPr>
        <w:t>设备均由</w:t>
      </w:r>
      <w:r>
        <w:rPr>
          <w:rFonts w:hint="eastAsia" w:ascii="宋体" w:hAnsi="宋体" w:cs="宋体"/>
          <w:b w:val="0"/>
          <w:bCs w:val="0"/>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zh-CN"/>
        </w:rPr>
        <w:t>提供。</w:t>
      </w:r>
    </w:p>
    <w:p w14:paraId="1B2572AA">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7其他要求</w:t>
      </w:r>
    </w:p>
    <w:p w14:paraId="5F5836A4">
      <w:pPr>
        <w:pStyle w:val="6"/>
        <w:spacing w:line="360" w:lineRule="auto"/>
        <w:rPr>
          <w:rFonts w:hint="eastAsia"/>
          <w:b/>
          <w:bCs/>
          <w:color w:val="auto"/>
          <w:highlight w:val="none"/>
          <w:lang w:val="en-US" w:eastAsia="zh-CN"/>
        </w:rPr>
      </w:pPr>
      <w:r>
        <w:rPr>
          <w:color w:val="auto"/>
          <w:highlight w:val="none"/>
        </w:rPr>
        <w:t>采购包1：</w:t>
      </w:r>
      <w:r>
        <w:rPr>
          <w:rFonts w:hint="eastAsia"/>
          <w:b/>
          <w:bCs/>
          <w:color w:val="auto"/>
          <w:highlight w:val="none"/>
          <w:lang w:val="en-US" w:eastAsia="zh-CN"/>
        </w:rPr>
        <w:t>最终报价如出现异常低价，执行财库〔2026〕2号《关于推动解决政府采购异常低价问题的通知》，磋商小组可在最后报价审查表中审核是否通过审查。</w:t>
      </w:r>
    </w:p>
    <w:p w14:paraId="04CD613C">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8商务要求</w:t>
      </w:r>
    </w:p>
    <w:p w14:paraId="37D4974D">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服务期限</w:t>
      </w:r>
    </w:p>
    <w:p w14:paraId="53846BA1">
      <w:pPr>
        <w:pStyle w:val="6"/>
        <w:spacing w:line="360" w:lineRule="auto"/>
        <w:rPr>
          <w:b/>
          <w:bCs/>
          <w:color w:val="auto"/>
          <w:highlight w:val="none"/>
        </w:rPr>
      </w:pPr>
      <w:r>
        <w:rPr>
          <w:b/>
          <w:bCs/>
          <w:color w:val="auto"/>
          <w:highlight w:val="none"/>
        </w:rPr>
        <w:t>采购包1：</w:t>
      </w:r>
    </w:p>
    <w:p w14:paraId="065717B7">
      <w:pPr>
        <w:pStyle w:val="6"/>
        <w:spacing w:line="360" w:lineRule="auto"/>
        <w:rPr>
          <w:rFonts w:hint="eastAsia" w:eastAsia="宋体"/>
          <w:b w:val="0"/>
          <w:bCs w:val="0"/>
          <w:color w:val="auto"/>
          <w:highlight w:val="none"/>
          <w:lang w:eastAsia="zh-CN"/>
        </w:rPr>
      </w:pPr>
      <w:r>
        <w:rPr>
          <w:rFonts w:hint="eastAsia"/>
          <w:b w:val="0"/>
          <w:bCs w:val="0"/>
          <w:color w:val="auto"/>
          <w:highlight w:val="none"/>
        </w:rPr>
        <w:t>自合同签订之日起至2026年12月31日止</w:t>
      </w:r>
      <w:r>
        <w:rPr>
          <w:rFonts w:hint="eastAsia"/>
          <w:b w:val="0"/>
          <w:bCs w:val="0"/>
          <w:color w:val="auto"/>
          <w:highlight w:val="none"/>
          <w:lang w:eastAsia="zh-CN"/>
        </w:rPr>
        <w:t>；</w:t>
      </w:r>
    </w:p>
    <w:p w14:paraId="2BA14641">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服务地点</w:t>
      </w:r>
    </w:p>
    <w:p w14:paraId="108AE345">
      <w:pPr>
        <w:pStyle w:val="6"/>
        <w:spacing w:line="360" w:lineRule="auto"/>
        <w:rPr>
          <w:color w:val="auto"/>
          <w:highlight w:val="none"/>
        </w:rPr>
      </w:pPr>
      <w:r>
        <w:rPr>
          <w:color w:val="auto"/>
          <w:highlight w:val="none"/>
        </w:rPr>
        <w:t>采购包1：</w:t>
      </w:r>
    </w:p>
    <w:p w14:paraId="26C1020E">
      <w:pPr>
        <w:pStyle w:val="6"/>
        <w:spacing w:line="360" w:lineRule="auto"/>
        <w:rPr>
          <w:color w:val="auto"/>
          <w:highlight w:val="none"/>
        </w:rPr>
      </w:pPr>
      <w:r>
        <w:rPr>
          <w:rFonts w:hint="eastAsia"/>
          <w:color w:val="auto"/>
          <w:highlight w:val="none"/>
        </w:rPr>
        <w:t>采购人指定地点</w:t>
      </w:r>
      <w:r>
        <w:rPr>
          <w:color w:val="auto"/>
          <w:highlight w:val="none"/>
        </w:rPr>
        <w:t>。</w:t>
      </w:r>
    </w:p>
    <w:p w14:paraId="2BB997D5">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考核（验收）标准和方法</w:t>
      </w:r>
    </w:p>
    <w:p w14:paraId="5C258BF9">
      <w:pPr>
        <w:pStyle w:val="6"/>
        <w:spacing w:line="360" w:lineRule="auto"/>
        <w:rPr>
          <w:color w:val="auto"/>
          <w:highlight w:val="none"/>
        </w:rPr>
      </w:pPr>
      <w:r>
        <w:rPr>
          <w:color w:val="auto"/>
          <w:highlight w:val="none"/>
        </w:rPr>
        <w:t>采购包1：</w:t>
      </w:r>
    </w:p>
    <w:p w14:paraId="1B673EEA">
      <w:pPr>
        <w:pStyle w:val="6"/>
        <w:spacing w:line="360" w:lineRule="auto"/>
        <w:ind w:firstLine="367"/>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color w:val="auto"/>
          <w:spacing w:val="2"/>
          <w:sz w:val="20"/>
          <w:szCs w:val="20"/>
          <w:highlight w:val="none"/>
          <w:lang w:val="en-US" w:eastAsia="zh-CN"/>
        </w:rPr>
        <w:t>按照磋商文件及采购人要求执行</w:t>
      </w:r>
      <w:r>
        <w:rPr>
          <w:rFonts w:hint="eastAsia" w:ascii="宋体" w:hAnsi="宋体" w:cs="宋体"/>
          <w:color w:val="auto"/>
          <w:spacing w:val="2"/>
          <w:sz w:val="20"/>
          <w:szCs w:val="20"/>
          <w:highlight w:val="none"/>
          <w:lang w:val="en-US" w:eastAsia="zh-CN"/>
        </w:rPr>
        <w:t>，</w:t>
      </w:r>
      <w:r>
        <w:rPr>
          <w:rFonts w:hint="eastAsia" w:ascii="宋体" w:hAnsi="宋体" w:eastAsia="宋体" w:cs="宋体"/>
          <w:b w:val="0"/>
          <w:bCs w:val="0"/>
          <w:color w:val="auto"/>
          <w:sz w:val="20"/>
          <w:szCs w:val="20"/>
          <w:highlight w:val="none"/>
          <w:lang w:val="en-US" w:eastAsia="zh-CN"/>
        </w:rPr>
        <w:t>根据所服务的内容并按照所对应的法律法规、规范标准、技术规程等实施，在实施过程中，如果国家或有关部门颁布了新的技术标准或规范，则</w:t>
      </w:r>
      <w:r>
        <w:rPr>
          <w:rFonts w:hint="eastAsia" w:ascii="宋体" w:hAnsi="宋体" w:cs="宋体"/>
          <w:b w:val="0"/>
          <w:bCs w:val="0"/>
          <w:color w:val="auto"/>
          <w:sz w:val="20"/>
          <w:szCs w:val="20"/>
          <w:highlight w:val="none"/>
          <w:lang w:val="en-US" w:eastAsia="zh-CN"/>
        </w:rPr>
        <w:t>供应商</w:t>
      </w:r>
      <w:r>
        <w:rPr>
          <w:rFonts w:hint="eastAsia" w:ascii="宋体" w:hAnsi="宋体" w:eastAsia="宋体" w:cs="宋体"/>
          <w:b w:val="0"/>
          <w:bCs w:val="0"/>
          <w:color w:val="auto"/>
          <w:sz w:val="20"/>
          <w:szCs w:val="20"/>
          <w:highlight w:val="none"/>
          <w:lang w:val="en-US" w:eastAsia="zh-CN"/>
        </w:rPr>
        <w:t>应采用新的标准或规范进行实施。</w:t>
      </w:r>
    </w:p>
    <w:p w14:paraId="24958E1E">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支付方式</w:t>
      </w:r>
    </w:p>
    <w:p w14:paraId="52EC1201">
      <w:pPr>
        <w:pStyle w:val="6"/>
        <w:spacing w:line="360" w:lineRule="auto"/>
        <w:rPr>
          <w:color w:val="auto"/>
          <w:highlight w:val="none"/>
        </w:rPr>
      </w:pPr>
      <w:r>
        <w:rPr>
          <w:color w:val="auto"/>
          <w:highlight w:val="none"/>
        </w:rPr>
        <w:t>采购包1：</w:t>
      </w:r>
    </w:p>
    <w:p w14:paraId="0B1B3F35">
      <w:pPr>
        <w:pStyle w:val="6"/>
        <w:spacing w:line="360" w:lineRule="auto"/>
        <w:rPr>
          <w:rFonts w:hint="default"/>
          <w:color w:val="auto"/>
          <w:highlight w:val="none"/>
          <w:lang w:val="en-US"/>
        </w:rPr>
      </w:pPr>
      <w:r>
        <w:rPr>
          <w:rFonts w:hint="eastAsia"/>
          <w:color w:val="auto"/>
          <w:highlight w:val="none"/>
          <w:lang w:val="en-US" w:eastAsia="zh-CN"/>
        </w:rPr>
        <w:t>分期付款</w:t>
      </w:r>
    </w:p>
    <w:p w14:paraId="7CADE01A">
      <w:pPr>
        <w:pStyle w:val="6"/>
        <w:spacing w:line="360" w:lineRule="auto"/>
        <w:ind w:firstLine="367"/>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支付约定</w:t>
      </w:r>
    </w:p>
    <w:p w14:paraId="0C39F58B">
      <w:pPr>
        <w:pStyle w:val="6"/>
        <w:spacing w:line="360" w:lineRule="auto"/>
        <w:rPr>
          <w:color w:val="auto"/>
          <w:highlight w:val="none"/>
        </w:rPr>
      </w:pPr>
      <w:r>
        <w:rPr>
          <w:color w:val="auto"/>
          <w:highlight w:val="none"/>
        </w:rPr>
        <w:t xml:space="preserve">采购包1： </w:t>
      </w:r>
    </w:p>
    <w:p w14:paraId="125A4B19">
      <w:pPr>
        <w:pStyle w:val="6"/>
        <w:spacing w:line="360" w:lineRule="auto"/>
        <w:rPr>
          <w:rFonts w:hint="eastAsia"/>
          <w:color w:val="auto"/>
          <w:highlight w:val="none"/>
        </w:rPr>
      </w:pPr>
      <w:r>
        <w:rPr>
          <w:rFonts w:hint="eastAsia"/>
          <w:color w:val="auto"/>
          <w:highlight w:val="none"/>
        </w:rPr>
        <w:t>1、付款条件说明：</w:t>
      </w:r>
      <w:r>
        <w:rPr>
          <w:rFonts w:hint="eastAsia"/>
          <w:color w:val="auto"/>
          <w:highlight w:val="none"/>
          <w:u w:val="single"/>
        </w:rPr>
        <w:t>第一期付款，项目团队按要求</w:t>
      </w:r>
      <w:r>
        <w:rPr>
          <w:rFonts w:hint="eastAsia"/>
          <w:color w:val="auto"/>
          <w:highlight w:val="none"/>
          <w:u w:val="single"/>
          <w:lang w:eastAsia="zh-CN"/>
        </w:rPr>
        <w:t>组织开展第一阶段专业</w:t>
      </w:r>
      <w:r>
        <w:rPr>
          <w:rFonts w:hint="eastAsia"/>
          <w:color w:val="auto"/>
          <w:highlight w:val="none"/>
          <w:u w:val="single"/>
        </w:rPr>
        <w:t>统计</w:t>
      </w:r>
      <w:r>
        <w:rPr>
          <w:rFonts w:hint="eastAsia"/>
          <w:color w:val="auto"/>
          <w:highlight w:val="none"/>
          <w:u w:val="single"/>
          <w:lang w:eastAsia="zh-CN"/>
        </w:rPr>
        <w:t>工作</w:t>
      </w:r>
      <w:r>
        <w:rPr>
          <w:rFonts w:hint="eastAsia"/>
          <w:color w:val="auto"/>
          <w:highlight w:val="none"/>
          <w:u w:val="single"/>
        </w:rPr>
        <w:t>、企业统计工作培训及其他统计工作交办事项，经甲方确认后，</w:t>
      </w:r>
      <w:r>
        <w:rPr>
          <w:rFonts w:hint="eastAsia"/>
          <w:color w:val="auto"/>
          <w:highlight w:val="none"/>
        </w:rPr>
        <w:t>支付合同总金额</w:t>
      </w:r>
      <w:r>
        <w:rPr>
          <w:rFonts w:hint="eastAsia"/>
          <w:color w:val="auto"/>
          <w:highlight w:val="none"/>
          <w:lang w:val="en-US" w:eastAsia="zh-CN"/>
        </w:rPr>
        <w:t>50</w:t>
      </w:r>
      <w:r>
        <w:rPr>
          <w:rFonts w:hint="eastAsia"/>
          <w:color w:val="auto"/>
          <w:highlight w:val="none"/>
        </w:rPr>
        <w:t>%，达到付款条件起 30 日内，支付合同总金额的</w:t>
      </w:r>
      <w:r>
        <w:rPr>
          <w:rFonts w:hint="eastAsia"/>
          <w:color w:val="auto"/>
          <w:highlight w:val="none"/>
          <w:lang w:val="en-US" w:eastAsia="zh-CN"/>
        </w:rPr>
        <w:t>50</w:t>
      </w:r>
      <w:r>
        <w:rPr>
          <w:rFonts w:hint="eastAsia"/>
          <w:color w:val="auto"/>
          <w:highlight w:val="none"/>
        </w:rPr>
        <w:t>%。</w:t>
      </w:r>
    </w:p>
    <w:p w14:paraId="1FFAF514">
      <w:pPr>
        <w:pStyle w:val="6"/>
        <w:spacing w:line="360" w:lineRule="auto"/>
        <w:rPr>
          <w:rFonts w:hint="eastAsia"/>
          <w:color w:val="auto"/>
          <w:highlight w:val="none"/>
        </w:rPr>
      </w:pPr>
      <w:r>
        <w:rPr>
          <w:rFonts w:hint="eastAsia"/>
          <w:color w:val="auto"/>
          <w:highlight w:val="none"/>
        </w:rPr>
        <w:t>2、付款条件说明：</w:t>
      </w:r>
      <w:r>
        <w:rPr>
          <w:rFonts w:hint="eastAsia"/>
          <w:color w:val="auto"/>
          <w:highlight w:val="none"/>
          <w:u w:val="single"/>
        </w:rPr>
        <w:t>第二期付款，项目团队按要求</w:t>
      </w:r>
      <w:r>
        <w:rPr>
          <w:rFonts w:hint="eastAsia"/>
          <w:color w:val="auto"/>
          <w:highlight w:val="none"/>
          <w:u w:val="single"/>
          <w:lang w:eastAsia="zh-CN"/>
        </w:rPr>
        <w:t>组织开展</w:t>
      </w:r>
      <w:r>
        <w:rPr>
          <w:rFonts w:hint="eastAsia"/>
          <w:color w:val="auto"/>
          <w:highlight w:val="none"/>
          <w:u w:val="single"/>
        </w:rPr>
        <w:t>第</w:t>
      </w:r>
      <w:r>
        <w:rPr>
          <w:rFonts w:hint="eastAsia"/>
          <w:color w:val="auto"/>
          <w:highlight w:val="none"/>
          <w:u w:val="single"/>
          <w:lang w:eastAsia="zh-CN"/>
        </w:rPr>
        <w:t>二阶段专业</w:t>
      </w:r>
      <w:r>
        <w:rPr>
          <w:rFonts w:hint="eastAsia"/>
          <w:color w:val="auto"/>
          <w:highlight w:val="none"/>
          <w:u w:val="single"/>
        </w:rPr>
        <w:t>统计</w:t>
      </w:r>
      <w:r>
        <w:rPr>
          <w:rFonts w:hint="eastAsia"/>
          <w:color w:val="auto"/>
          <w:highlight w:val="none"/>
          <w:u w:val="single"/>
          <w:lang w:eastAsia="zh-CN"/>
        </w:rPr>
        <w:t>工作</w:t>
      </w:r>
      <w:r>
        <w:rPr>
          <w:rFonts w:hint="eastAsia"/>
          <w:color w:val="auto"/>
          <w:highlight w:val="none"/>
          <w:u w:val="single"/>
        </w:rPr>
        <w:t>，并开展数据质量核查，及完成其他统计工作交办事项，经甲方确认后，</w:t>
      </w:r>
      <w:r>
        <w:rPr>
          <w:rFonts w:hint="eastAsia"/>
          <w:color w:val="auto"/>
          <w:highlight w:val="none"/>
        </w:rPr>
        <w:t>支付至合同总金额</w:t>
      </w:r>
      <w:r>
        <w:rPr>
          <w:rFonts w:hint="eastAsia"/>
          <w:color w:val="auto"/>
          <w:highlight w:val="none"/>
          <w:lang w:val="en-US" w:eastAsia="zh-CN"/>
        </w:rPr>
        <w:t>75</w:t>
      </w:r>
      <w:r>
        <w:rPr>
          <w:rFonts w:hint="eastAsia"/>
          <w:color w:val="auto"/>
          <w:highlight w:val="none"/>
        </w:rPr>
        <w:t>%，达到付款条件起 30 日内，支付合同总金额的</w:t>
      </w:r>
      <w:r>
        <w:rPr>
          <w:rFonts w:hint="eastAsia"/>
          <w:color w:val="auto"/>
          <w:highlight w:val="none"/>
          <w:lang w:val="en-US" w:eastAsia="zh-CN"/>
        </w:rPr>
        <w:t>25</w:t>
      </w:r>
      <w:r>
        <w:rPr>
          <w:rFonts w:hint="eastAsia"/>
          <w:color w:val="auto"/>
          <w:highlight w:val="none"/>
        </w:rPr>
        <w:t>%。</w:t>
      </w:r>
    </w:p>
    <w:p w14:paraId="6B364FDC">
      <w:pPr>
        <w:pStyle w:val="6"/>
        <w:spacing w:line="360" w:lineRule="auto"/>
        <w:rPr>
          <w:rFonts w:hint="eastAsia"/>
          <w:color w:val="auto"/>
          <w:highlight w:val="none"/>
        </w:rPr>
      </w:pPr>
      <w:r>
        <w:rPr>
          <w:rFonts w:hint="eastAsia"/>
          <w:color w:val="auto"/>
          <w:highlight w:val="none"/>
        </w:rPr>
        <w:t>3、付款条件说明：</w:t>
      </w:r>
      <w:r>
        <w:rPr>
          <w:rFonts w:hint="eastAsia"/>
          <w:color w:val="auto"/>
          <w:highlight w:val="none"/>
          <w:u w:val="single"/>
        </w:rPr>
        <w:t>第三期付款，项目团队按要求</w:t>
      </w:r>
      <w:r>
        <w:rPr>
          <w:rFonts w:hint="eastAsia"/>
          <w:color w:val="auto"/>
          <w:highlight w:val="none"/>
          <w:u w:val="single"/>
          <w:lang w:eastAsia="zh-CN"/>
        </w:rPr>
        <w:t>组织开展</w:t>
      </w:r>
      <w:r>
        <w:rPr>
          <w:rFonts w:hint="eastAsia"/>
          <w:color w:val="auto"/>
          <w:highlight w:val="none"/>
          <w:u w:val="single"/>
        </w:rPr>
        <w:t>第</w:t>
      </w:r>
      <w:r>
        <w:rPr>
          <w:rFonts w:hint="eastAsia"/>
          <w:color w:val="auto"/>
          <w:highlight w:val="none"/>
          <w:u w:val="single"/>
          <w:lang w:eastAsia="zh-CN"/>
        </w:rPr>
        <w:t>三阶段专业</w:t>
      </w:r>
      <w:r>
        <w:rPr>
          <w:rFonts w:hint="eastAsia"/>
          <w:color w:val="auto"/>
          <w:highlight w:val="none"/>
          <w:u w:val="single"/>
        </w:rPr>
        <w:t>统计</w:t>
      </w:r>
      <w:r>
        <w:rPr>
          <w:rFonts w:hint="eastAsia"/>
          <w:color w:val="auto"/>
          <w:highlight w:val="none"/>
          <w:u w:val="single"/>
          <w:lang w:eastAsia="zh-CN"/>
        </w:rPr>
        <w:t>工作、</w:t>
      </w:r>
      <w:r>
        <w:rPr>
          <w:rFonts w:hint="eastAsia"/>
          <w:color w:val="auto"/>
          <w:highlight w:val="none"/>
          <w:u w:val="single"/>
        </w:rPr>
        <w:t>数据汇总整理、新增企业纳统及其他统计调查工作交办事项，经甲方验收合格后</w:t>
      </w:r>
      <w:r>
        <w:rPr>
          <w:rFonts w:hint="eastAsia"/>
          <w:color w:val="auto"/>
          <w:highlight w:val="none"/>
        </w:rPr>
        <w:t>，付至合同总金额</w:t>
      </w:r>
      <w:r>
        <w:rPr>
          <w:rFonts w:hint="eastAsia"/>
          <w:color w:val="auto"/>
          <w:highlight w:val="none"/>
          <w:lang w:val="en-US" w:eastAsia="zh-CN"/>
        </w:rPr>
        <w:t>100</w:t>
      </w:r>
      <w:r>
        <w:rPr>
          <w:rFonts w:hint="eastAsia"/>
          <w:color w:val="auto"/>
          <w:highlight w:val="none"/>
        </w:rPr>
        <w:t>%，达到付款条件起 30 日内，支付合同总金额的</w:t>
      </w:r>
      <w:r>
        <w:rPr>
          <w:rFonts w:hint="eastAsia"/>
          <w:color w:val="auto"/>
          <w:highlight w:val="none"/>
          <w:lang w:val="en-US" w:eastAsia="zh-CN"/>
        </w:rPr>
        <w:t>25</w:t>
      </w:r>
      <w:r>
        <w:rPr>
          <w:rFonts w:hint="eastAsia"/>
          <w:color w:val="auto"/>
          <w:highlight w:val="none"/>
        </w:rPr>
        <w:t>%。</w:t>
      </w:r>
    </w:p>
    <w:p w14:paraId="19E030B7">
      <w:pPr>
        <w:rPr>
          <w:rFonts w:hint="eastAsia" w:ascii="宋体" w:hAnsi="宋体" w:eastAsia="宋体" w:cs="宋体"/>
          <w:b w:val="0"/>
          <w:bCs w:val="0"/>
          <w:color w:val="auto"/>
          <w:sz w:val="20"/>
          <w:szCs w:val="20"/>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4C10"/>
    <w:rsid w:val="03BE11C9"/>
    <w:rsid w:val="30861CF0"/>
    <w:rsid w:val="6B2D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500" w:lineRule="exact"/>
      <w:outlineLvl w:val="1"/>
    </w:pPr>
    <w:rPr>
      <w:rFonts w:ascii="Arial" w:hAnsi="Arial" w:eastAsia="黑体"/>
      <w:b/>
      <w:sz w:val="36"/>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customStyle="1" w:styleId="6">
    <w:name w:val="null3"/>
    <w:autoRedefine/>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2026-05-08T03:39:06Z</dcterms:created>
  <dc:creator>Administrator</dc:creator>
  <cp:lastModifiedBy>豆本豆</cp:lastModifiedBy>
  <dcterms:modified xsi:type="dcterms:W3CDTF">2026-05-08T03:41:00Z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4EF2B3DC83B6453797A063E37200BC3A_12</vt:lpwstr>
  </property>
</Properties>
</file>