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3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480"/>
        <w:gridCol w:w="1290"/>
        <w:gridCol w:w="1395"/>
        <w:gridCol w:w="4515"/>
        <w:gridCol w:w="705"/>
        <w:gridCol w:w="750"/>
        <w:gridCol w:w="780"/>
      </w:tblGrid>
      <w:tr w14:paraId="5A36F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4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9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大项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2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E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技术参数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3F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7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2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42D5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  <w:jc w:val="center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0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9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通用设备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E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人行通道闸机（安装位置：1进1出地库8套，信访局1套；2进二层大厅1套；2出二层大厅1套。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安装要求：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1、单通道净宽≥550mm；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2、机身宽度≤220mm / 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3、总占用宽度≤1730mm（含安装间隙））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8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★单机芯摆闸(左)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F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1.闸机通道应为摆闸支持室外环境使用，采用一体化机芯，直流无刷伺服电机，磁电编码器及行星减速箱。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2.闸机通道外壳防护等级应不低于IP54的要求。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3.设备机身外壳的人员通行检测部分、指示部分应符合IK07的要求，其他表面应符合IK08的要求。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4.闸机箱体厚度不低于1.5mm的不锈钢板材，不少于14对红外对射，门翼支持选用不锈钢或亚克力或钢化玻璃材质；通道宽度满足550mm-1400mm可选；机箱长度不小于1500mm，机箱最窄处不超过133mm，机箱高度不低于1000mm。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5.闸机设备支持ID卡、M1卡、CPU卡、NFC等读卡器识读设备、二维码扫描仪、面部识别组件、身份证阅读器等设备集成，实现多种认证方式组合应用。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6.闸机通道应具备应急放行的功能，支持断电自动开门功能和消防联动开门功能。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7.设备支持感应开门功能，当触发指定区域的红外对射时，设备支持感应自动开门；设备支持两种触发条件的配置：指定区域的上方与下方红外同时触发；指定区域的上方与下方任意红外触发。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8.设备应具备防夹保护功能，设备同时支持电流防夹（机械防夹）和红外防夹，而且支持宽松模式和警戒模式两种防夹机制设置。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9.设备支持远程开门功能,支持一键常开接口,可通过管理软件实现远程开门、关门、常开、常闭、解除常开、解除常闭等功能，支持通过遥控器实现远程开门、关门、常开、解除常开、消防常开等功能。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C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5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E0C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</w:tr>
      <w:tr w14:paraId="6FA25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3" w:hRule="atLeast"/>
          <w:jc w:val="center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D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C8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0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6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双机芯摆闸（中）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F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1.闸机通道应为摆闸支持室外环境使用，采用一体化机芯，直流无刷伺服电机，磁电编码器及行星减速箱。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2.闸机通道外壳防护等级应不低于IP54的要求。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3.设备机身外壳的人员通行检测部分、指示部分应符合IK07的要求，其他表面应符合IK08的要求。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4.闸机箱体厚度不低于1.5mm的不锈钢板材，不少于14对红外对射，门翼支持选用不锈钢或亚克力或钢化玻璃材质；通道宽度满足550mm-1400mm可选；机箱长度不小于1500mm，机箱最窄处不超过133mm，机箱高度不低于1000mm。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5.闸机设备支持ID卡、M1卡、CPU卡、NFC等读卡器识读设备、二维码扫描仪、面部识别组件、身份证阅读器等设备集成，实现多种认证方式组合应用。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6.闸机通道应具备应急放行的功能，支持断电自动开门功能和消防联动开门功能。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7.设备支持感应开门功能，当触发指定区域的红外对射时，设备支持感应自动开门；设备支持两种触发条件的配置：指定区域的上方与下方红外同时触发；指定区域的上方与下方任意红外触发。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8.设备应具备防夹保护功能，设备同时支持电流防夹（机械防夹）和红外防夹，而且支持宽松模式和警戒模式两种防夹机制设置。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9.设备支持远程开门功能,支持一键常开接口,可通过管理软件实现远程开门、关门、常开、常闭、解除常开、解除常闭等功能，支持通过遥控器实现远程开门、关门、常开、解除常开、消防常开等功能。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44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30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77A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</w:tr>
      <w:tr w14:paraId="67E85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6" w:hRule="atLeast"/>
          <w:jc w:val="center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2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F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4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B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单机芯摆闸(右)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B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1.闸机通道应为摆闸支持室外环境使用，采用一体化机芯，直流无刷伺服电机，磁电编码器及行星减速箱。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2.闸机通道外壳防护等级应不低于IP54的要求。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3.设备机身外壳的人员通行检测部分、指示部分应符合IK07的要求，其他表面应符合IK08的要求。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4.闸机箱体厚度不低于1.5mm的不锈钢板材，不少于14对红外对射，门翼支持选用不锈钢或亚克力或钢化玻璃材质；通道宽度满足550mm-1400mm可选；机箱长度不小于1500mm，机箱最窄处不超过133mm，机箱高度不低于1000mm。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5.闸机设备支持ID卡、M1卡、CPU卡、NFC等读卡器识读设备、二维码扫描仪、面部识别组件、身份证阅读器等设备集成，实现多种认证方式组合应用。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6.闸机通道应具备应急放行的功能，支持断电自动开门功能和消防联动开门功能。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7.设备支持感应开门功能，当触发指定区域的红外对射时，设备支持感应自动开门；设备支持两种触发条件的配置：指定区域的上方与下方红外同时触发；指定区域的上方与下方任意红外触发。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8.设备应具备防夹保护功能，设备同时支持电流防夹（机械防夹）和红外防夹，而且支持宽松模式和警戒模式两种防夹机制设置。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9.设备支持远程开门功能,支持一键常开接口,可通过管理软件实现远程开门、关门、常开、常闭、解除常开、解除常闭等功能，支持通过遥控器实现远程开门、关门、常开、解除常开、消防常开等功能。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0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7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E23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</w:tr>
      <w:tr w14:paraId="64D56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E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92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7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CA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摆闸摆臂×2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2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摆臂尺寸：高度尺寸700，宽度尺寸随通道宽度变化，门翼厚度≥10mm，材质：亚克力；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AB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5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76D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</w:tr>
      <w:tr w14:paraId="7E098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B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D3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D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E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闸机刷卡器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6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1、读卡频率：≥13.56MHz。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2、读卡类型：支持M1含扇区加密、CPU序列号、CPU内容、身份证物理序列号。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3、支持接口：具备RS485。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4、图像传感器：≥30万像素CMOS传感片。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5、最大分辨率：≥640×480像素。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6、识读窗尺寸：≥56mm×51mm，采集区域与识读窗尺寸一致，保障识别范围。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7、识别码制：支持QR、PDF417、CODE39、CODE93、CODE128、ISBN10、ITF、EAN13、DATABAR、aztec 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8、解码支持：支持手机屏幕\纸质。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9、识读景深：QRCODE（15mil）识读景深范围 0mm~62.4mm，覆盖近距离至中等距离识别需求。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10、读取精度：≥8mil。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11、读取速度：平均读取时间≤100ms/次，支持连续读取模式。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12、读取方向：倾斜±56.3° 旋转±360° 偏转±55.7°。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13、视场角：水平≥72.1° 垂直≥56.6° 视场角≥84.3° 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14、线长：≥900mm。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15、工作温度：-20°C-65°C。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16、工作湿度：5%-95%（无凝结）。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17、蜂鸣器：支持 。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B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F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9DD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</w:tr>
      <w:tr w14:paraId="1CD8B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31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C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6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4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闸机刷卡器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2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1、读卡频率：≥13.56MHz。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2、读卡类型：支持M1含扇区加密、CPU序列号、CPU内容、身份证物理序列号。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3、支持接口：具备RS485。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4、图像传感器：≥30万像素CMOS传感片。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5、最大分辨率：≥640×480像素。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6、识读窗尺寸：≥56mm×51mm，采集区域与识读窗尺寸一致，保障识别范围。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7、识别码制：支持QR、PDF417、CODE39、CODE93、CODE128、ISBN10、ITF、EAN13、DATABAR、aztec 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8、解码支持：支持手机屏幕\纸质。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9、识读景深：QRCODE（15mil）识读景深范围 0mm~62.4mm，覆盖近距离至中等距离识别需求。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10、读取精度：≥8mil。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11、读取速度：平均读取时间≤100ms/次，支持连续读取模式。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12、读取方向：倾斜±56.3° 旋转±360° 偏转±55.7°。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13、视场角：水平≥72.1° 垂直≥56.6° 视场角≥84.3° 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14、线长：≥900mm。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15、工作温度：-20°C-65°C。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16、工作湿度：5%-95%（无凝结）。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17、蜂鸣器：支持 。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44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0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3B7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</w:tr>
      <w:tr w14:paraId="6C486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2" w:hRule="atLeast"/>
          <w:jc w:val="center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4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E2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A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A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闸机人脸识别机×2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B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1.采用双目宽动态相机，最大分辨率：1920×1080，应适应强光、逆光、暗光环境条件的人脸识识别。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2.≥10 英寸LCD 触摸显示屏，≥2.5D钢化玻璃显示屏面板，屏幕支持多点触控操作，流明度不低于350cd/㎡；分辨率不小于600×1024，屏幕防破坏能力满足IK04的要求，设备的结构后壳防破坏能力应满足IK07的要求。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3.设备本地人脸库存储容量不小于50000张，本地卡存储容量不小于50000张，本地出入记录存储容量不少于100000条。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4.设备具有丰富的硬件接口，应不少于以下硬件接口及能力：LAN 、 WIFI 双 网 络 ， 支 持 同 时 连 接（10M/100M/1000M 自适应）；RS485*1；韦根*1；USB*1；喇叭扬声器；门锁I/O输出*1； 门磁I/O输入*1；报警I/O输出*1；事件 I/O 输入*2；PSAM*1；红绿双色LED 状态灯提示结果输出接口；机械防拆开关*1。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5.设备支持通过WEB进行设备信息查询；支持通过WEB进行用户信息管理；支持通过WEB进行设备时间管理；支持通过WEB进行系统维护；支持通过WEB进行安全操作管理；支持通过WEB进行人脸、指纹等技术参数配置；支持通过WEB进行图像参数配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6.设备支持在 0.001lux 低照度无补光环境下正常实现人脸识别；人脸比对时间：＜175ms；最大人脸识别距离：＞3m；最小人脸识别距离：＜0.2m；人脸识别误识率≤0.01%的条件下，准确率应大于99.9%；支持防假体攻击功能，对视频、电子照片、打印照片中的人脸应不能进行人脸识别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7.设备应支持对门的开启方式，人脸、密码的各种使用权限进行组合设置，实现不同场景的权限管理：（多重认证开门、多重+中心远程认证开门、多重+超级密码开门、多重+超级密码开门、首脸开门、超级权限开门、管理中心远程开门、APP 远程开门、室内机及管理机远程开门）；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8.设备支持多种人脸注册方式：设备本地人脸注册；本地U盘导入人员信息； 远程中心下发人脸；通过APP采集人脸并注册下发。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9.设备支持局域网、互联网环境的网络通信；支持选择无线网络通信传输方式；支持云平台通信，实现视频、对讲及权限管控功能；支持被 4 个客户端软件同时实时监听，在线状态下实时上传比对记录。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10.设备支持中心下发黑名单信息；支持本地黑名单信息比对；支持本地黑名单事件报警功能，报警信息能上传至平台；最大支持50000 个人脸黑名单比对。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11.设备支持不开启白光补光灯实现人脸识别；支持软硬件低功耗管理模式，设备运行功耗低于 6w。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12.适用温度范围：-40℃至80℃、2h；恒温湿热+40℃±2℃、RH93%、48h。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D0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8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999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</w:tr>
      <w:tr w14:paraId="09277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37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93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F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行李机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A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X射线智能安全检查系统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73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1.通道尺寸：≥500mm×300mm（宽×高）。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2.外形尺寸：≥1483 mm×730mm×1060mm。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3.传送带高度：≥600mm。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4.电源：220VAC(-15%~±10%)  50±3Hz。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5.工作温度/湿度：0℃~45℃；10%至90%(在不凝结水滴状态下)。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6.功耗：≤0.56kVA。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7.X射线冷却/工作周期：油冷/连续。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8.设备由 X 射线源、X 射线探测器、控制部件、传送带、计算机等组成，采用单源多能量X射线检查技术，能够准确识别有机物（橙色显示）、无机物（蓝色显示）和混合物（绿色显示）。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9.设备噪声：设备正常工作时在距设备外表面1m的任意处，设备噪声应≤60dB(A)。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10.外壳防护等级应符合GB/T 4208-2017的规定，不低于IP20的要求。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11.设备的传送带承载能力应≥60kg。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12.设备智能识别算法，实现对违禁品的智能识别功能。当检测到以下违禁品时，应能自动识别并红色方框圈定：1、刀具（匕首、切刀、美工刀、弹簧刀）2、枪支（仿真手枪、仿真步枪、仿真子弹、仿真枪弹夹、仿真枪套筒、仿真枪枪管、仿真枪握把） 3、警用器械（指虎、甩棍、电击器、手铐） 4、压力容器 5、瓶装液体 6、鞭炮 7、电子设备（笔记本电脑、手机、平板电脑） 8、锂电池或充电宝 9、工具（扳手、剪刀、斜口钳、螺丝刀、压线钳、锤子、斧头）10、打火机 11、雨伞。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13.图像回拉：设备可按图像生成顺序连续回调当前用户的历史过检图像，无图像数量限制。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14.保护接地：设备应具有可供连接保护接地导线的保护接地端子，应有明显的标识；保护接地端与保护接地的所有可触及金属部件之间的电阻＜0.09Ω；接地线的颜色应是黄绿色。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15.泄漏电流：起防电击作用的电气绝缘应有良好的性能，连续对地泄漏电流和外壳泄漏电流应小于3mA。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16.穿透分辨力：设备在0.32m/s速度正常工作时，能够分辨合金铝阶梯下最小单根实芯铜线直径Φ0.254mm（AWG30）。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17.空间分辨力：设备在0.32m/s速度正常工作时，能够分辨最小线对直径1.0mm。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18.穿透力：设备在0.32m/s速度正常工作时，能够穿透不小于27mm厚的钢板。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19.单次检查剂量：样机在0.22m/s速度下，单次检查剂量应小于等于5μGy。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20.视频管理功能：应可通过自带摄像机对包裹过检过程进行管理并录像，可自动保存包裹过检时的录像图像，可设置录像开始的时机。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21.激活功能：在用户首次登录样机时应进行激活，设置登录密码及密保问题。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22.升级功能：应支持系统软件升级，升级方式包括WEB端升级、网络升级、本地USB升级。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23.用户登录功能：应可通过密码验证、指纹验证方式登录操作系统。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24.事件追溯功能：应能将旅客的放包和取包视频、抓拍的人脸和包裹照片与X射线透射图像进行关联存储，并可进行年龄段、是否戴眼镜、性别、相似度、危险品类别等条件进行检索并查询回放。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25.以脸搜图功能：可通过导入人脸照片对历史信息进行检索，检索成功后，可显示该人员视频抓拍图片、包裹X光成像图片及视频信息。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26.智能识别算法模型功能：应支持切换不同的智能识别算法模型，无需重启即可进行算法模型切换。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27.包裹位置显示功能：应可在过包预览界面显示包裹大小和位置，并估算包裹出通道的时间。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28.故障报警功能：应能对关键部件故障进行报警，包括控制板故障、采集系统故障、操作键盘故障、接收器件防护装置被打开、安检机外罩被打开故障、X射线产生装置故障、光障（红外传感器）故障、电动滚筒故障等，报警信息应能以图标和文字的形式在过包界面进行提示。 应具有异常提醒功能，当出现硬盘拔出、网络断开、IP地址冲突、MAC地址冲突等事件发生时，样机应能在客户端软件发出报警提示、触发蜂鸣器报警、联动录像、日志记录等；当客户端软件的报警提示被确认后，可进行手动解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29.远程功能：应具备联网功能，能支持连接外部样机，与远程客户端进行图像传输、信息交互、远程控制传送装置、远程诊断、远程获取样机运行状态、进行集中管理和联动控制等联网操作。 应可通过客户端远程校时。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30.智能温控功能：当样机内部温度达到阈值时，可自动启动散热风扇，直至温度降至阈值以下自动关闭。样机开机时，当检测到环境温度低于阈值时，可自动预热X射线源后进入登录界面。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31.危险品图像插入（TIP）功能应具有初次判图和二次判图功能，且初次判图时间和二次判图时间应可分别设置。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32.主控和终端应能自动校时,具有计时备份功能,当任何一方突发异常情况时,均可又对终端进行校时,恢复设备的正常计时功能。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33.当物品到达设备腔体中部后至开始呈现图像的图像成像时间应&lt;0.5s。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34.设备应具有图像降噪等级调整功能,支持用户自行调整降噪级别,调整范围为0~100等级。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35.设备应具有易燃液体检测功能。当传送带上放置以下塑料瓶装的易燃液体时,设备应能以方框框出并文字提示“易燃液体”：75%酒精、煤油、柴油、汽油、机油；对上述易燃液体的识别率应大于等于98%。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36.设备应具有危害性液体检测功能。当传送带上放置以下塑料瓶装的危害性液体时,设备应能以方框框出并文字提示“危险液体”：高锰酸钾、油漆、盐酸、辛硫磷、胶水；对上述危害性液体的识别率应大于等于98%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D3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13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B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</w:tr>
      <w:tr w14:paraId="0C2BB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6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B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5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多功能录入仪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88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身份信息识别产品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DB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1.设备采用≥3.97英寸LCD触摸显示屏，屏幕支持多点触控操作，分辨率不小于480*800，屏幕防暴等级不低于IK04。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2.设备采用嵌入式Linux系统，具有用户卡号、人脸等用户信息采集登记。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3.设备采用高清双目宽动态相机（可见光摄像头*1，红外摄像头*1），最大分辨率：1920×1080。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4.设备本地用户库存储容量≥2000张，支持每个用户≥10张卡信息登记。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5.设备具有丰富的硬件接口，应不少于以下硬件接口及能力：LAN*1；WiFi*1；USB*1；TypeCUSB*1；扬声器*1；PSAM卡槽（小）*3；PSAM卡槽（大）*1；电源接口*1。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6.支持红外及白光灯补光；支持设置红外及可见光补光灯亮度。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7.人脸采集距离：0.3~2m。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8.人像采集时间：≤200ms。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9.设备支持以下采集方式：用户卡号、人脸；支持普通CPU卡、国密CPU卡发卡授权；支持人脸防假体攻击功能检查，对电子照片、视频人脸不能进行人脸认证登录。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10.适用温度范围：-10℃至50℃；恒温湿热+40℃±2℃、RH93%、48h。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B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E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0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</w:tr>
      <w:tr w14:paraId="24203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BF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E4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EA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客户管理端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8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客户管理端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5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1.处理器：8核/8线程/2.7 GHz。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2.内存：≥8 GB，≥3200速率，DDR4，≥2个内存插槽，最大支持16GB内存。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3.SSD硬盘1个：1个256G SATA SSD。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4.显卡：集显，板载视频接口：视频接口≥1个HDMI，≥1个DP，≥1个VGA。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5.机箱大小：≤8L。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6.键鼠：含USB有线键鼠。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7.显示器：≥22英寸，分辨率1920x1080，刷新率≥75Hz，≥1个HDMI1个VGA视频接口。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8.硬盘接口：支持≥4个SATA接口，≥1个M.2接口。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9.音频接口：前置：≥1个Mic in，≥1个headphone out；后置：≥1个line in，≥1个line out，≥1个Mic in。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10.网络接口：1个RJ45 千兆以太网口（10 M/100 M/1000 M自适应），支持网络唤醒。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5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F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B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</w:tr>
      <w:tr w14:paraId="5B36A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7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6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A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服务器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2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平台服务器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ED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1.≤2U双路标准机架式服务器。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2.CPU：配置≥1颗intel至强4210R处理器，核数≥10核，主频≥2.4GHz。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3.内存：配置≥64G DDR4，≥16根内存插槽，最大支持扩展至2TB内存。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4.硬盘：配置≥2块1.2T  2.5寸 SAS硬盘。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5.阵列卡：配置SAS+HBA卡，支持RAID 0/1/10。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6.PCIE扩展：支持≥6个PCIE扩展插槽。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7.网口：板载≥2个千兆电口； 支持选配10GbE、25GbE SFP+等多种网络接口。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8.其他接口：≥1个RJ45管理接口，后置≥2个USB 3.0接口，前置≥2个USB2.0接口，≥1个VGA接口。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5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58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3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</w:tr>
      <w:tr w14:paraId="1967B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7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B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49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综合安防管理平台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1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综合安防管理平台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6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1、提供门户首页内容自定义能力，支持自定义快捷入口、自定义菜单内容、自定义页面元素设置；支持门户展示元素自定义，包括页面logo图标、修改网站标题、设置并添加网站外部链接。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2、提供统一的认证、鉴权管理、应用管理、菜单管理、用户管理、角色管理、组织管理、资源管理等能力。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3、提供用户权限管理能力，包括菜单权限、组织权限、区域权限、资源权限、功能控制权限。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4、提供组织、区域、设备、人员、卡片、车辆等资源统一管理。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5、提供用户安全管理，支持账户绑定用户mac地址及IP地址能力，提供账户安全设置，支持账户密码有效期设置，支持登录类型（Web端、PC客户端、移动端）和认证方式（密码、PKI）的配置。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6、提供NTP校时服务能力，支持对设备和服务器统一校时。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7、提供数据、服务等统一开放能力。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8、提供系统运行状态监测能力，包括运行服务监控、运行服务统计、运行数据报告和运行服务解析概览。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基础门禁管理通过接入多种门禁设备，利用卡片、人脸、指纹介质，实现人员身份辨别、出入管控等智能应用，主要提供门禁权限管理、事件管理、门禁状态查看、门禁远程控制、人员出入记录实时展示、远程呼叫对讲等应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一、提供门禁权限管理应用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1、支持按组织、人员、人员分组、门禁点维度配置权限。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2、支持设置权限有效期、计划模板、假日计划。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3、支持按人员特征属性生成人员分组，如证件类型、岗位等级、职称等。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4、支持权限增量下发、初始化下发。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5、支持按时段配置门的常开常闭状态。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6、支持认证方式设置，可按不同时段设置不同的认证方式，如刷卡+人脸、刷卡+指纹。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7、支持首卡常开，刷首卡可使门保持常开至常开时间段结束，若此期间再次刷首卡，门恢复正常状态。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8、支持特殊卡设置，包括残疾人卡（可延长开门时间）、黑名单卡（无法开门）、胁迫卡（正常开门并上报胁迫报警）、超级卡（不受限于门常闭、刷卡+密码认证需要密码确认的规则，刷卡直接开门）。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9、针对刷卡开门方式，即使卡片权限未同步到设备，也可通过中心平台完成权限认证开门。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10、支持调整已超出或即将超出设备容量的人员生物信息。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11、支持按门禁点、人员、组织、区域等多维度，综合查询权限配置、下发状态等信息。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二、提供门禁事件管理应用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1、支持配置平台接收到事件类型。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2、支持配置事件保存时长。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3、支持查询人员出入事件和设备事件。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三、提供门禁状态查看及远程控制应用。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1、支持查看门禁状态，包括开关状态、在离线状态。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2、支持对门禁点反控，包括对门进行开、关、常开、常闭的反控操作。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3、支持远程呼叫应用，门禁一体机呼叫中心发起开门请求，cs客户端弹窗显示一体机视频，中心可选择接听、拒绝、开门。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四、提供人员出入记录实时展示应用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1、支持人员进出事件实时展示，包括人员基础信息、抓拍图片、进出时间、设备名称等，可全屏展示。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C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1B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4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</w:tr>
      <w:tr w14:paraId="0D7F7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C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2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CD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遥控器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0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按键式遥控器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A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1.支持一对一和一对多对码模式，默认为一对一模式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2.遥控器包含4个按键，分别对应进开门、关门、出开门、常开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3.关门按键长按10s即可进入对码模式，对码成功后指示灯将慢闪3秒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4.遥控器顶部带有指示灯设计，一对一模式为绿色，一对多模式为蓝色，低电量提示时为红色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5.支持通过组合键进行模式切换：先按“常开”按钮，马上再按“关门”按钮，同时按住保持3秒。切换成功后指示灯将常亮3秒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6.遥控器支持固定到钥匙扣，便于使用者随身携带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7.电池寿命：≥400天（以100次/天使用频次）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 xml:space="preserve">8.通信距离：≥15m以上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9.工作温度：-10 ℃ ~ 55 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10.工作湿度：10% ~ 90%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11.防护等级：≥IP32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81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2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7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</w:tr>
      <w:tr w14:paraId="1C8C2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5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96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6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身份证阅读器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D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身份证阅读器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81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1.身份证阅读器USB接口（接明眸，实现人证比对）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2.采用不低于32位高速处理器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3.支持USB2.0 通讯端口设计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4.符合ISO 14443-A、ISO 14443-B标准规范，读卡频率13.56MHZ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5.内置公安部授权的专用身份证安全控制模块（SAM），可读取二/三代居民身份证、港澳台居民居住证、外国人永久居留身份证的信息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6.支持Mifare卡和CPU卡的序列号识别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7.支持在线升级，升级失败能够继续升级，无死机担忧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8.内置程序，能够检控设备的异常运行状态，并执行修复处理，确保设备长期运行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9.通讯协议：ISO 14443-A;ISO 14443-B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10.读卡频率：≥13.56MHz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11.读卡类型：Mifare卡;普通CPU卡;港澳台居民居住证;外国人永久居留身份证;二/三代居民身份证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12.通讯接口：USB 2.0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13.ID设定：自适应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 xml:space="preserve">14.声音提示：蜂鸣器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15.工作温度：-20℃~＋65℃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 xml:space="preserve">16.工作湿度：10%至90%(在不凝结水滴状态下)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F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7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9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</w:tr>
      <w:tr w14:paraId="497C5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1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4C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8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接入交换机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E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8口千兆交换机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D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1.端口数量：≥8 个 10/100/1000BASE-T 以太网电口 (RJ45）。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2.传输速率支持10/100/1000Mbps 自适应。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3.交换容量：≥16Gbps，包转发率：≥11.9Mpps。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7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90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1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</w:tr>
      <w:tr w14:paraId="654FD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6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0D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B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电源插排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E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5位三孔电源插排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9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1.额定功率:≥ 2500W (10A×250V)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2.插孔配置: 5位三孔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3.插头类型: 国标三扁插 (10A)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7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F1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5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</w:tr>
      <w:tr w14:paraId="30A49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79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1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2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网线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2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6类网线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A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1.传输距离：≥100米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2.传输速度：≥10Gbps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3.线对数目：4对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4.线材标准：AWG 23，直径0.5毫米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A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4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0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</w:tr>
      <w:tr w14:paraId="24E87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2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20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C8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电源线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3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RVV2*1.0电源线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E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国标RVV2*1.0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6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D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1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</w:tr>
      <w:tr w14:paraId="16682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A9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27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工程技术实施服务</w:t>
            </w: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4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不锈钢扣槽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2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1.截面尺寸：100mm（宽）×100mm（高），壁厚≥1.0mm（宽度、高度跟进现场环境可切割使用）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2.材质不锈钢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62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5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 xml:space="preserve">25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B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</w:tr>
      <w:tr w14:paraId="43714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6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3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2F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PVC线槽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A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PVC20线槽或线管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8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4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3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</w:tr>
      <w:tr w14:paraId="368A0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6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77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2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地面开槽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0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1.开槽尺寸：≤宽度 100mm× 深度 100mm（可根据现场实际环境进行开槽，尺寸不得大于≤宽度 100mm× 深度 100mm）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22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5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 xml:space="preserve">25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0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</w:tr>
      <w:tr w14:paraId="6F129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3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1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89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闸机安装调试，行礼检测，其它施工辅材以及运费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6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6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B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</w:tr>
    </w:tbl>
    <w:p w14:paraId="7672113A">
      <w:pPr>
        <w:rPr>
          <w:b/>
          <w:bCs/>
          <w:sz w:val="23"/>
          <w:szCs w:val="23"/>
        </w:rPr>
      </w:pPr>
      <w:bookmarkStart w:id="0" w:name="_GoBack"/>
      <w:bookmarkEnd w:id="0"/>
      <w:r>
        <w:rPr>
          <w:rFonts w:hint="eastAsia"/>
          <w:b/>
          <w:bCs/>
          <w:sz w:val="23"/>
          <w:szCs w:val="23"/>
          <w:lang w:val="en-US" w:eastAsia="zh-CN"/>
        </w:rPr>
        <w:t>标★产品为核心产品，需提供国家认可机构出具的产品检验报告</w:t>
      </w: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B2027"/>
    <w:rsid w:val="1BC25F36"/>
    <w:rsid w:val="22BB56C7"/>
    <w:rsid w:val="2B8F5708"/>
    <w:rsid w:val="3E175815"/>
    <w:rsid w:val="47EF15B1"/>
    <w:rsid w:val="487C04D9"/>
    <w:rsid w:val="48C26CC5"/>
    <w:rsid w:val="48D04F3E"/>
    <w:rsid w:val="710571BE"/>
    <w:rsid w:val="755C1784"/>
    <w:rsid w:val="7E617E0B"/>
    <w:rsid w:val="7FB4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2025-12-09T05:51:24Z</dcterms:created>
  <dc:creator>Administrator</dc:creator>
  <cp:lastModifiedBy>Mr. Zhang</cp:lastModifiedBy>
  <dcterms:modified xsi:type="dcterms:W3CDTF">2025-12-09T06:58:04Z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eyJoZGlkIjoiZDgzNjM2ZDY3MWE2NzY4OTIwYzJlOTMzZWRhNjY0OTAiLCJ1c2VySWQiOiIyNzI1OTYzMTgifQ==</vt:lpwstr>
  </property>
  <property fmtid="{D5CDD505-2E9C-101B-9397-08002B2CF9AE}" pid="4" name="ICV">
    <vt:lpwstr>EDF45F2559B543168127D9FB5DE59F09_12</vt:lpwstr>
  </property>
</Properties>
</file>