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159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榆林市横山区中小学智慧操场安装工程采购项目采购更正公告（第二次）</w:t>
      </w:r>
    </w:p>
    <w:p w14:paraId="33DDD8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771D91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原公告的采购项目编号：HSZC2026-014G</w:t>
      </w:r>
    </w:p>
    <w:p w14:paraId="1A119B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原公告的采购项目名称：榆林市横山区中小学智慧操场安装工程采购项目</w:t>
      </w:r>
    </w:p>
    <w:p w14:paraId="349D77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首次公告日期：2026年04月19日</w:t>
      </w:r>
    </w:p>
    <w:p w14:paraId="3DE151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二、更正信息：</w:t>
      </w:r>
    </w:p>
    <w:p w14:paraId="4746BA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更正事项：采购文件</w:t>
      </w:r>
    </w:p>
    <w:p w14:paraId="14E2B3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更正原因：</w:t>
      </w:r>
    </w:p>
    <w:p w14:paraId="64F29B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165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为进一步明确A、B、C各标段核心产品范围及技术偏离评审规则，现对本项目招标文件相关内容作出更正，其余条款保持不变。</w:t>
      </w:r>
    </w:p>
    <w:p w14:paraId="7D1028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更正内容：</w:t>
      </w:r>
    </w:p>
    <w:p w14:paraId="2F1E17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因本项目A、B、C各标段核心产品市场品类较多，规格型号存在合理技术差异化，现将各标段核心产品范围明确如下：</w:t>
      </w:r>
    </w:p>
    <w:p w14:paraId="28E59C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A 标段核心产品：★AI体育训练考核分析系统、★AI阳光跑、★AI数字体育一体机【短跑】；</w:t>
      </w:r>
    </w:p>
    <w:p w14:paraId="48B338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B 标段核心产品：★AI体育训练考核分析系统、★AI数字体育一体机【短跑】★跳绳；</w:t>
      </w:r>
    </w:p>
    <w:p w14:paraId="543946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 标段核心产品：★AI体育训练考核分析系统、★AI阳光跑、★AI数字体育一体机【短跑】、★AI数字体育一体机【中长跑】。</w:t>
      </w:r>
    </w:p>
    <w:p w14:paraId="5BEB6B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本次列明的各标段核心产品允许存在技术负偏离，不按未实质性响应招标文件要求作无效投标处理，仅按照本项目评标办法的相关规定对该项内容予以扣分。</w:t>
      </w:r>
    </w:p>
    <w:p w14:paraId="01D9F3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其他内容不变</w:t>
      </w:r>
    </w:p>
    <w:p w14:paraId="25A7A9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更正日期：</w:t>
      </w:r>
    </w:p>
    <w:p w14:paraId="10054C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三、其他补充事项</w:t>
      </w:r>
    </w:p>
    <w:p w14:paraId="13D529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1"/>
          <w:szCs w:val="21"/>
        </w:rPr>
      </w:pPr>
      <w:r>
        <w:rPr>
          <w:rStyle w:val="7"/>
          <w:rFonts w:ascii="Calibri Light" w:hAnsi="Calibri Light" w:eastAsia="Calibri Light" w:cs="Calibri Light"/>
          <w:b/>
          <w:bCs/>
          <w:i w:val="0"/>
          <w:iCs w:val="0"/>
          <w:caps w:val="0"/>
          <w:color w:val="0A82E5"/>
          <w:spacing w:val="0"/>
          <w:sz w:val="21"/>
          <w:szCs w:val="21"/>
          <w:bdr w:val="none" w:color="auto" w:sz="0" w:space="0"/>
          <w:shd w:val="clear" w:fill="FFFFFF"/>
        </w:rPr>
        <w:t>特别提醒：（</w:t>
      </w:r>
      <w:r>
        <w:rPr>
          <w:rStyle w:val="7"/>
          <w:rFonts w:hint="default" w:ascii="Calibri Light" w:hAnsi="Calibri Light" w:eastAsia="Calibri Light" w:cs="Calibri Light"/>
          <w:b/>
          <w:bCs/>
          <w:i w:val="0"/>
          <w:iCs w:val="0"/>
          <w:caps w:val="0"/>
          <w:color w:val="0A82E5"/>
          <w:spacing w:val="0"/>
          <w:sz w:val="21"/>
          <w:szCs w:val="21"/>
          <w:bdr w:val="none" w:color="auto" w:sz="0" w:space="0"/>
          <w:shd w:val="clear" w:fill="FFFFFF"/>
        </w:rPr>
        <w:t>1）投标人可登录全国公共资源交易中心平台（陕西省）（http:// www.sxggzyjy.cn/）,选择“电子交易平台-陕西政府采购交易系统-陕西省公共资源 交易平台-投标人”进行登录，登录后选择“交易乙方”身份进入投标人界面进行报 名并免费下载招标文件；</w:t>
      </w:r>
    </w:p>
    <w:p w14:paraId="2AEEAD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600" w:right="0" w:firstLine="480"/>
        <w:jc w:val="both"/>
        <w:rPr>
          <w:sz w:val="21"/>
          <w:szCs w:val="21"/>
        </w:rPr>
      </w:pPr>
      <w:r>
        <w:rPr>
          <w:rStyle w:val="7"/>
          <w:rFonts w:hint="default" w:ascii="Calibri Light" w:hAnsi="Calibri Light" w:eastAsia="Calibri Light" w:cs="Calibri Light"/>
          <w:b/>
          <w:bCs/>
          <w:i w:val="0"/>
          <w:iCs w:val="0"/>
          <w:caps w:val="0"/>
          <w:color w:val="0A82E5"/>
          <w:spacing w:val="0"/>
          <w:kern w:val="0"/>
          <w:sz w:val="21"/>
          <w:szCs w:val="21"/>
          <w:bdr w:val="none" w:color="auto" w:sz="0" w:space="0"/>
          <w:shd w:val="clear" w:fill="FFFFFF"/>
          <w:lang w:val="en-US" w:eastAsia="zh-CN" w:bidi="ar"/>
        </w:rPr>
        <w:t>（2）CA 锁购买:①现场购买榆林市市民大厦 3 楼，E18、E1 9 窗口,电话: 0912-3452148；②线上购买操作指南：http://www.sobot.com/chat-w eb/user/chatByDocId.action?docId=829e079c5f0a4bd6a51365f5b942c676&amp;cid=267 &amp;robotNo=1）；</w:t>
      </w:r>
    </w:p>
    <w:p w14:paraId="0DF066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600" w:right="0" w:firstLine="480"/>
        <w:jc w:val="both"/>
        <w:rPr>
          <w:sz w:val="21"/>
          <w:szCs w:val="21"/>
        </w:rPr>
      </w:pPr>
      <w:r>
        <w:rPr>
          <w:rStyle w:val="7"/>
          <w:rFonts w:hint="default" w:ascii="Calibri Light" w:hAnsi="Calibri Light" w:eastAsia="Calibri Light" w:cs="Calibri Light"/>
          <w:b/>
          <w:bCs/>
          <w:i w:val="0"/>
          <w:iCs w:val="0"/>
          <w:caps w:val="0"/>
          <w:color w:val="0A82E5"/>
          <w:spacing w:val="0"/>
          <w:kern w:val="0"/>
          <w:sz w:val="21"/>
          <w:szCs w:val="21"/>
          <w:bdr w:val="none" w:color="auto" w:sz="0" w:space="0"/>
          <w:shd w:val="clear" w:fill="FFFFFF"/>
          <w:lang w:val="en-US" w:eastAsia="zh-CN" w:bidi="ar"/>
        </w:rPr>
        <w:t>（3）本项目采用电子化招投标方式和“不见面”开标形式，投标人 使用数字认证证书（CA 锁）对投标文件进行签章、加密、递交及开标时解密等相关 招投标事宜。投标人应于投标文件递交截止时间前任意时段登录交易平台〖首页〉电 子交易平台〉企业端〗在线提交电子投标文件，逾期提交系统将拒绝接收。投标人可 登录榆林交易平台〖首页〉不见面开标〗在线参与开评标过程，详见《榆林市不见面 开标大厅操作手册（投标人）》（交易平台〖首页〉服务指南〉下载专区〗中的《榆 林市不见面开标大厅操作手册（投标人）》）；</w:t>
      </w:r>
    </w:p>
    <w:p w14:paraId="3397DC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600" w:right="0" w:firstLine="480"/>
        <w:jc w:val="both"/>
        <w:rPr>
          <w:sz w:val="21"/>
          <w:szCs w:val="21"/>
        </w:rPr>
      </w:pPr>
      <w:r>
        <w:rPr>
          <w:rStyle w:val="7"/>
          <w:rFonts w:hint="default" w:ascii="Calibri Light" w:hAnsi="Calibri Light" w:eastAsia="Calibri Light" w:cs="Calibri Light"/>
          <w:b/>
          <w:bCs/>
          <w:i w:val="0"/>
          <w:iCs w:val="0"/>
          <w:caps w:val="0"/>
          <w:color w:val="0A82E5"/>
          <w:spacing w:val="0"/>
          <w:kern w:val="0"/>
          <w:sz w:val="21"/>
          <w:szCs w:val="21"/>
          <w:bdr w:val="none" w:color="auto" w:sz="0" w:space="0"/>
          <w:shd w:val="clear" w:fill="FFFFFF"/>
          <w:lang w:val="en-US" w:eastAsia="zh-CN" w:bidi="ar"/>
        </w:rPr>
        <w:t>（4）请投标人按照陕西省财政厅关于政府采购投标人注册登记有关事项的通知中的要求，通过陕西省政府采购网（http: //www.ccgp-shaanxi.gov.cn/）注册登记加入陕西省政府采购投标人库；</w:t>
      </w:r>
    </w:p>
    <w:p w14:paraId="4CEDFD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600" w:right="0" w:firstLine="480"/>
        <w:jc w:val="both"/>
        <w:rPr>
          <w:sz w:val="21"/>
          <w:szCs w:val="21"/>
        </w:rPr>
      </w:pPr>
      <w:r>
        <w:rPr>
          <w:rStyle w:val="7"/>
          <w:rFonts w:hint="default" w:ascii="Calibri Light" w:hAnsi="Calibri Light" w:eastAsia="Calibri Light" w:cs="Calibri Light"/>
          <w:b/>
          <w:bCs/>
          <w:i w:val="0"/>
          <w:iCs w:val="0"/>
          <w:caps w:val="0"/>
          <w:color w:val="0A82E5"/>
          <w:spacing w:val="0"/>
          <w:kern w:val="0"/>
          <w:sz w:val="21"/>
          <w:szCs w:val="21"/>
          <w:u w:val="single"/>
          <w:bdr w:val="none" w:color="auto" w:sz="0" w:space="0"/>
          <w:shd w:val="clear" w:fill="FFFFFF"/>
          <w:lang w:val="en-US" w:eastAsia="zh-CN" w:bidi="ar"/>
        </w:rPr>
        <w:t>（5）投标人应随时关注发布的变更公告，当澄清或修改的内容影响投标文件编制时，将在交易平台上同步发布答疑文件，此时投标人应从“项目流程〉答疑文件下载”下载最新发布的答疑文件（*.SXSCF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0248A9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四、凡对本次公告内容提出询问，请按以下方式联系。</w:t>
      </w:r>
    </w:p>
    <w:p w14:paraId="7E66CA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86296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名称：榆林市横山区教育和体育局</w:t>
      </w:r>
    </w:p>
    <w:p w14:paraId="076308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地址：陕西省榆林市横山区南大街</w:t>
      </w:r>
    </w:p>
    <w:p w14:paraId="633E48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联系方式：0912-7612866</w:t>
      </w:r>
    </w:p>
    <w:p w14:paraId="42C0C2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755F0D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名称：榆林市横山区政府采购中心</w:t>
      </w:r>
    </w:p>
    <w:p w14:paraId="163C4F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地址：榆林市横山区财政局</w:t>
      </w:r>
    </w:p>
    <w:p w14:paraId="55450E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联系方式：0912-7612960</w:t>
      </w:r>
    </w:p>
    <w:p w14:paraId="42D0F6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D2522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项目联系人：郭老师</w:t>
      </w:r>
    </w:p>
    <w:p w14:paraId="53AEAC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电话：0912-7612960</w:t>
      </w:r>
    </w:p>
    <w:p w14:paraId="153C74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榆林市横山区政府采购中心</w:t>
      </w:r>
    </w:p>
    <w:p w14:paraId="0ABB6BD6">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embedRegular r:id="rId1" w:fontKey="{EA7F92AA-3F8A-4D78-8E59-E7145D96BCE8}"/>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B6350635-E71C-4251-9AC1-436E9D632BF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5578F"/>
    <w:rsid w:val="130C25E4"/>
    <w:rsid w:val="208A38CA"/>
    <w:rsid w:val="4B9A5CD8"/>
    <w:rsid w:val="71155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方正小标宋简体" w:cs="Calibri Light"/>
      <w:kern w:val="2"/>
      <w:sz w:val="24"/>
      <w:szCs w:val="28"/>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2026-05-09T14:10:00Z</dcterms:created>
  <dc:creator>y'h</dc:creator>
  <cp:lastModifiedBy>y'h</cp:lastModifiedBy>
  <dcterms:modified xsi:type="dcterms:W3CDTF">2026-05-09T14:59:28Z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428EBAD1090A4886B5AF40802689A1C2_11</vt:lpwstr>
  </property>
  <property fmtid="{D5CDD505-2E9C-101B-9397-08002B2CF9AE}" pid="4" name="KSOTemplateDocerSaveRecord">
    <vt:lpwstr>eyJoZGlkIjoiYTgxMzMxY2QwYjhkZTY4MThiYTY1MjQ5YmQ4NzhiYzYiLCJ1c2VySWQiOiI5NjE3NTQ3MzYifQ==</vt:lpwstr>
  </property>
</Properties>
</file>