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ED6E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采购需求</w:t>
      </w:r>
    </w:p>
    <w:p w14:paraId="4EF6789E">
      <w:pPr>
        <w:numPr>
          <w:ilvl w:val="0"/>
          <w:numId w:val="2"/>
        </w:num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称：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西安市水利行业抗旱预案编制项目</w:t>
      </w:r>
    </w:p>
    <w:p w14:paraId="234A3583"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项目概况</w:t>
      </w:r>
    </w:p>
    <w:p w14:paraId="125BC857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陕西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省防汛抗旱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指挥部办公室、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陕西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省水利厅《关于做好2026年防汛抗早预案编制工作的通知》和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西安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市防汛抗旱指挥机构《关于切实做好2026年防汛抗早预案修编工作的通知》文件精神，按照《西安市抗早应急预案》中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西安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市水务局职能职责，结合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西安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市水务局工作安排和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西安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水旱灾害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防御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中心职能职责，计划组织编制西安市水利行业抗早预案，指导市级及区县的抗早工作，提升我市早灾害防御应对能力。为早灾害防御决策指挥和应急响应等工作提供技术支撑。</w:t>
      </w:r>
    </w:p>
    <w:p w14:paraId="2C0F2393"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项目工作内容</w:t>
      </w:r>
    </w:p>
    <w:p w14:paraId="5CC6D111">
      <w:pPr>
        <w:pStyle w:val="12"/>
        <w:tabs>
          <w:tab w:val="center" w:pos="4140"/>
          <w:tab w:val="right" w:pos="8300"/>
          <w:tab w:val="clear" w:pos="4153"/>
          <w:tab w:val="clear" w:pos="8306"/>
        </w:tabs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（一）开展调研与资料收集分析，对区域范围内的水资源开利用、干旱灾害情况、抗旱能力等情况进行调查与研究，对相关资料进行收集、整理及分析。</w:t>
      </w:r>
    </w:p>
    <w:p w14:paraId="1393ACF2">
      <w:pPr>
        <w:pStyle w:val="12"/>
        <w:tabs>
          <w:tab w:val="center" w:pos="4140"/>
          <w:tab w:val="right" w:pos="8300"/>
          <w:tab w:val="clear" w:pos="4153"/>
          <w:tab w:val="clear" w:pos="8306"/>
        </w:tabs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（二）通过获取资料编写《风险评估、资源调查与案例分析报告》。</w:t>
      </w:r>
    </w:p>
    <w:p w14:paraId="2D67C0F7">
      <w:pPr>
        <w:pStyle w:val="12"/>
        <w:tabs>
          <w:tab w:val="center" w:pos="4140"/>
          <w:tab w:val="right" w:pos="8300"/>
          <w:tab w:val="clear" w:pos="4153"/>
          <w:tab w:val="clear" w:pos="8306"/>
        </w:tabs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（三）编制《西安市水利行业抗旱应急预案》(包含咨询、评审后等过程中修改工作)。</w:t>
      </w:r>
    </w:p>
    <w:p w14:paraId="62C78103">
      <w:pPr>
        <w:pStyle w:val="12"/>
        <w:tabs>
          <w:tab w:val="center" w:pos="4140"/>
          <w:tab w:val="right" w:pos="8300"/>
          <w:tab w:val="clear" w:pos="4153"/>
          <w:tab w:val="clear" w:pos="8306"/>
        </w:tabs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（四）编制《预案编制说明》。</w:t>
      </w:r>
    </w:p>
    <w:p w14:paraId="7FF7CDBD">
      <w:pPr>
        <w:pStyle w:val="12"/>
        <w:tabs>
          <w:tab w:val="center" w:pos="4140"/>
          <w:tab w:val="right" w:pos="8300"/>
          <w:tab w:val="clear" w:pos="4153"/>
          <w:tab w:val="clear" w:pos="8306"/>
        </w:tabs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（五）组织专家开展预案论证会并通过论证。</w:t>
      </w:r>
    </w:p>
    <w:p w14:paraId="62944BB3">
      <w:pPr>
        <w:pStyle w:val="12"/>
        <w:tabs>
          <w:tab w:val="center" w:pos="4140"/>
          <w:tab w:val="right" w:pos="8300"/>
          <w:tab w:val="clear" w:pos="4153"/>
          <w:tab w:val="clear" w:pos="8306"/>
        </w:tabs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（六）预案印发后，提供预案和报告成稿（电子档1份，纸质版10份）。</w:t>
      </w:r>
    </w:p>
    <w:p w14:paraId="137DB060">
      <w:pPr>
        <w:pStyle w:val="12"/>
        <w:tabs>
          <w:tab w:val="center" w:pos="4140"/>
          <w:tab w:val="right" w:pos="8300"/>
          <w:tab w:val="clear" w:pos="4153"/>
          <w:tab w:val="clear" w:pos="8306"/>
        </w:tabs>
        <w:spacing w:line="576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四、本项目采购预算：180000.00元，最高限价：180000.00元。</w:t>
      </w:r>
    </w:p>
    <w:p w14:paraId="54EDD6A2">
      <w:pPr>
        <w:autoSpaceDE w:val="0"/>
        <w:autoSpaceDN w:val="0"/>
        <w:adjustRightInd w:val="0"/>
        <w:snapToGrid w:val="0"/>
        <w:spacing w:line="576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、服务期：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合同签订后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天内按照采购人要求提交成果文件。</w:t>
      </w:r>
    </w:p>
    <w:p w14:paraId="208DC6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5BDB14A"/>
    <w:multiLevelType w:val="singleLevel"/>
    <w:tmpl w:val="55BDB1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12FAC"/>
    <w:rsid w:val="2D3576C1"/>
    <w:rsid w:val="3E1E037D"/>
    <w:rsid w:val="656C55A9"/>
    <w:rsid w:val="68CD4FDE"/>
    <w:rsid w:val="70113CA5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2">
    <w:name w:val="heading 2"/>
    <w:basedOn w:val="1"/>
    <w:next w:val="1"/>
    <w:link w:val="16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jc w:val="left"/>
    </w:pPr>
    <w:rPr>
      <w:szCs w:val="24"/>
    </w:rPr>
  </w:style>
  <w:style w:type="paragraph" w:styleId="12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标题 1 Char"/>
    <w:link w:val="3"/>
    <w:qFormat/>
    <w:uiPriority w:val="0"/>
    <w:rPr>
      <w:rFonts w:ascii="黑体" w:hAnsi="黑体" w:eastAsia="宋体"/>
      <w:b/>
      <w:sz w:val="44"/>
    </w:rPr>
  </w:style>
  <w:style w:type="character" w:customStyle="1" w:styleId="16">
    <w:name w:val="标题 2 Char"/>
    <w:link w:val="2"/>
    <w:qFormat/>
    <w:uiPriority w:val="0"/>
    <w:rPr>
      <w:rFonts w:ascii="黑体" w:hAnsi="黑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dcterms:modified xsi:type="dcterms:W3CDTF">2026-05-11T07:29:51Z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