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49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8372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合同包1(生殖及优生遗传类医疗设备采购项目):</w:t>
      </w:r>
    </w:p>
    <w:p w14:paraId="3F02D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合同包预算金额：3,505,000.00元</w:t>
      </w:r>
      <w:bookmarkStart w:id="0" w:name="_GoBack"/>
      <w:bookmarkEnd w:id="0"/>
    </w:p>
    <w:p w14:paraId="33AD98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合同包最高限价：3,100,000.00元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131"/>
        <w:gridCol w:w="2221"/>
        <w:gridCol w:w="1209"/>
        <w:gridCol w:w="1756"/>
        <w:gridCol w:w="1504"/>
      </w:tblGrid>
      <w:tr w14:paraId="629625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63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615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9C1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0F0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B3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DC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BDCAF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7B5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030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28C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生殖及优生遗传类医疗设备一批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81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CE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2442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3,505,000.00</w:t>
            </w:r>
          </w:p>
        </w:tc>
      </w:tr>
    </w:tbl>
    <w:p w14:paraId="3C0C8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0175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2026-05-13T06:51:23Z</dcterms:created>
  <dc:creator>Administrator</dc:creator>
  <cp:lastModifiedBy>陕西中技招标</cp:lastModifiedBy>
  <dcterms:modified xsi:type="dcterms:W3CDTF">2026-05-13T06:51:33Z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eyJoZGlkIjoiZTI0ZDU4MmExZDI4MWRkNzJiYjAxMTYxMDhlNGQwNmIiLCJ1c2VySWQiOiI0ODM0NjExNDgifQ==</vt:lpwstr>
  </property>
  <property fmtid="{D5CDD505-2E9C-101B-9397-08002B2CF9AE}" pid="4" name="ICV">
    <vt:lpwstr>090B61DC79F241BBA726DFE7D38276D4_12</vt:lpwstr>
  </property>
</Properties>
</file>