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C6E1" w14:textId="2E46A4F1" w:rsidR="002230DA" w:rsidRPr="002230DA" w:rsidRDefault="002230DA" w:rsidP="002230DA">
      <w:pPr>
        <w:pStyle w:val="2"/>
        <w:keepNext w:val="0"/>
        <w:keepLines w:val="0"/>
        <w:jc w:val="center"/>
        <w:rPr>
          <w:rFonts w:ascii="宋体" w:eastAsia="宋体" w:hAnsi="宋体" w:hint="eastAsia"/>
          <w:color w:val="auto"/>
        </w:rPr>
      </w:pPr>
      <w:r w:rsidRPr="002230DA">
        <w:rPr>
          <w:rFonts w:ascii="宋体" w:eastAsia="宋体" w:hAnsi="宋体" w:hint="eastAsia"/>
          <w:color w:val="auto"/>
        </w:rPr>
        <w:t>采购需求</w:t>
      </w:r>
    </w:p>
    <w:p w14:paraId="34935DA3" w14:textId="77777777" w:rsidR="002230DA" w:rsidRDefault="002230DA" w:rsidP="002230DA">
      <w:pPr>
        <w:spacing w:line="480" w:lineRule="exact"/>
        <w:jc w:val="left"/>
        <w:textAlignment w:val="center"/>
        <w:rPr>
          <w:rFonts w:ascii="宋体" w:hAnsi="宋体" w:hint="eastAsia"/>
          <w:sz w:val="24"/>
        </w:rPr>
      </w:pPr>
      <w:r>
        <w:rPr>
          <w:rFonts w:ascii="宋体" w:hAnsi="宋体" w:hint="eastAsia"/>
          <w:sz w:val="24"/>
        </w:rPr>
        <w:t>（一）项目运行维护管理范围</w:t>
      </w:r>
    </w:p>
    <w:p w14:paraId="147BFD06" w14:textId="77777777" w:rsidR="002230DA" w:rsidRDefault="002230DA" w:rsidP="002230DA">
      <w:pPr>
        <w:spacing w:line="480" w:lineRule="exact"/>
        <w:ind w:firstLineChars="177" w:firstLine="425"/>
        <w:jc w:val="left"/>
        <w:textAlignment w:val="center"/>
        <w:rPr>
          <w:rFonts w:ascii="宋体" w:hAnsi="宋体" w:hint="eastAsia"/>
          <w:sz w:val="24"/>
        </w:rPr>
      </w:pPr>
      <w:r>
        <w:rPr>
          <w:rFonts w:ascii="宋体" w:hAnsi="宋体" w:hint="eastAsia"/>
          <w:sz w:val="24"/>
        </w:rPr>
        <w:t>后宰门院区已建投用污水处理站，设备设计处理水量300m³/天，平均处理污水量约120m³/天。医院污水由来自住院部、门诊室、浴室、卫生间、办公室等场所排放的污水组成。该污水与一般生活污水类似，其中除含有机和无机污染物，如各种药物、消毒剂等污染物，还含有大量病菌、病毒和寄生虫，成份较为复杂。污水处理站出水水质标准应满足《医疗机构水污染排放标准》（GB18466-2005）的预处理标准规定。</w:t>
      </w:r>
    </w:p>
    <w:p w14:paraId="73A69B9B" w14:textId="77777777" w:rsidR="002230DA" w:rsidRDefault="002230DA" w:rsidP="002230DA">
      <w:pPr>
        <w:spacing w:line="480" w:lineRule="exact"/>
        <w:ind w:firstLineChars="177" w:firstLine="425"/>
        <w:jc w:val="left"/>
        <w:textAlignment w:val="center"/>
        <w:rPr>
          <w:rFonts w:ascii="宋体" w:hAnsi="宋体" w:hint="eastAsia"/>
          <w:sz w:val="24"/>
        </w:rPr>
      </w:pPr>
      <w:r>
        <w:rPr>
          <w:rFonts w:ascii="宋体" w:hAnsi="宋体" w:hint="eastAsia"/>
          <w:sz w:val="24"/>
        </w:rPr>
        <w:t>定期清掏清理全域权属管辖区域内所有化粪池、提升井、食堂隔油池及疏通全部配套附属管道、连通管网、</w:t>
      </w:r>
      <w:proofErr w:type="gramStart"/>
      <w:r>
        <w:rPr>
          <w:rFonts w:ascii="宋体" w:hAnsi="宋体" w:hint="eastAsia"/>
          <w:sz w:val="24"/>
        </w:rPr>
        <w:t>井室构筑物</w:t>
      </w:r>
      <w:proofErr w:type="gramEnd"/>
      <w:r>
        <w:rPr>
          <w:rFonts w:ascii="宋体" w:hAnsi="宋体" w:hint="eastAsia"/>
          <w:sz w:val="24"/>
        </w:rPr>
        <w:t xml:space="preserve">。 </w:t>
      </w:r>
    </w:p>
    <w:p w14:paraId="59AC6DA3" w14:textId="77777777" w:rsidR="002230DA" w:rsidRDefault="002230DA" w:rsidP="002230DA">
      <w:pPr>
        <w:spacing w:line="560" w:lineRule="exact"/>
        <w:rPr>
          <w:rFonts w:ascii="宋体" w:hAnsi="宋体" w:hint="eastAsia"/>
          <w:sz w:val="24"/>
        </w:rPr>
      </w:pPr>
      <w:r>
        <w:rPr>
          <w:rFonts w:ascii="宋体" w:hAnsi="宋体" w:cs="宋体" w:hint="eastAsia"/>
          <w:sz w:val="28"/>
          <w:szCs w:val="28"/>
        </w:rPr>
        <w:t>（</w:t>
      </w:r>
      <w:r>
        <w:rPr>
          <w:rFonts w:ascii="宋体" w:hAnsi="宋体" w:cs="宋体" w:hint="eastAsia"/>
          <w:sz w:val="24"/>
        </w:rPr>
        <w:t>二）设备清单</w:t>
      </w:r>
    </w:p>
    <w:tbl>
      <w:tblPr>
        <w:tblW w:w="9557" w:type="dxa"/>
        <w:jc w:val="center"/>
        <w:tblLayout w:type="fixed"/>
        <w:tblLook w:val="04A0" w:firstRow="1" w:lastRow="0" w:firstColumn="1" w:lastColumn="0" w:noHBand="0" w:noVBand="1"/>
      </w:tblPr>
      <w:tblGrid>
        <w:gridCol w:w="782"/>
        <w:gridCol w:w="1830"/>
        <w:gridCol w:w="2381"/>
        <w:gridCol w:w="674"/>
        <w:gridCol w:w="674"/>
        <w:gridCol w:w="3216"/>
      </w:tblGrid>
      <w:tr w:rsidR="002230DA" w14:paraId="1A7C4216" w14:textId="77777777" w:rsidTr="008718D1">
        <w:trPr>
          <w:trHeight w:val="425"/>
          <w:tblHeader/>
          <w:jc w:val="center"/>
        </w:trPr>
        <w:tc>
          <w:tcPr>
            <w:tcW w:w="782" w:type="dxa"/>
            <w:tcBorders>
              <w:top w:val="single" w:sz="4" w:space="0" w:color="000000"/>
              <w:left w:val="single" w:sz="4" w:space="0" w:color="000000"/>
              <w:bottom w:val="single" w:sz="4" w:space="0" w:color="000000"/>
              <w:right w:val="single" w:sz="4" w:space="0" w:color="000000"/>
            </w:tcBorders>
            <w:noWrap/>
            <w:vAlign w:val="center"/>
          </w:tcPr>
          <w:p w14:paraId="46F6E872" w14:textId="77777777" w:rsidR="002230DA" w:rsidRDefault="002230DA" w:rsidP="008718D1">
            <w:pPr>
              <w:widowControl/>
              <w:snapToGrid w:val="0"/>
              <w:spacing w:line="360" w:lineRule="auto"/>
              <w:jc w:val="center"/>
              <w:textAlignment w:val="center"/>
              <w:rPr>
                <w:rFonts w:ascii="宋体" w:hAnsi="宋体" w:cs="宋体" w:hint="eastAsia"/>
                <w:b/>
                <w:color w:val="000000" w:themeColor="text1"/>
                <w:sz w:val="24"/>
              </w:rPr>
            </w:pPr>
            <w:r>
              <w:rPr>
                <w:rFonts w:ascii="宋体" w:hAnsi="宋体" w:cs="宋体" w:hint="eastAsia"/>
                <w:b/>
                <w:color w:val="000000" w:themeColor="text1"/>
                <w:kern w:val="0"/>
                <w:sz w:val="24"/>
                <w:lang w:bidi="ar"/>
              </w:rPr>
              <w:t>序号</w:t>
            </w:r>
          </w:p>
        </w:tc>
        <w:tc>
          <w:tcPr>
            <w:tcW w:w="1830" w:type="dxa"/>
            <w:tcBorders>
              <w:top w:val="single" w:sz="4" w:space="0" w:color="000000"/>
              <w:left w:val="single" w:sz="4" w:space="0" w:color="000000"/>
              <w:bottom w:val="single" w:sz="4" w:space="0" w:color="000000"/>
              <w:right w:val="single" w:sz="4" w:space="0" w:color="000000"/>
            </w:tcBorders>
            <w:vAlign w:val="center"/>
          </w:tcPr>
          <w:p w14:paraId="09403C47" w14:textId="77777777" w:rsidR="002230DA" w:rsidRDefault="002230DA" w:rsidP="008718D1">
            <w:pPr>
              <w:widowControl/>
              <w:snapToGrid w:val="0"/>
              <w:spacing w:line="360" w:lineRule="auto"/>
              <w:jc w:val="center"/>
              <w:textAlignment w:val="center"/>
              <w:rPr>
                <w:rFonts w:ascii="宋体" w:hAnsi="宋体" w:cs="宋体" w:hint="eastAsia"/>
                <w:b/>
                <w:color w:val="000000" w:themeColor="text1"/>
                <w:sz w:val="24"/>
              </w:rPr>
            </w:pPr>
            <w:r>
              <w:rPr>
                <w:rFonts w:ascii="宋体" w:hAnsi="宋体" w:cs="宋体" w:hint="eastAsia"/>
                <w:b/>
                <w:color w:val="000000" w:themeColor="text1"/>
                <w:kern w:val="0"/>
                <w:sz w:val="24"/>
                <w:lang w:bidi="ar"/>
              </w:rPr>
              <w:t>设备设施及系统</w:t>
            </w: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005521A0" w14:textId="77777777" w:rsidR="002230DA" w:rsidRDefault="002230DA" w:rsidP="008718D1">
            <w:pPr>
              <w:widowControl/>
              <w:snapToGrid w:val="0"/>
              <w:spacing w:line="360" w:lineRule="auto"/>
              <w:jc w:val="center"/>
              <w:textAlignment w:val="center"/>
              <w:rPr>
                <w:rFonts w:ascii="宋体" w:hAnsi="宋体" w:cs="宋体" w:hint="eastAsia"/>
                <w:b/>
                <w:color w:val="000000" w:themeColor="text1"/>
                <w:sz w:val="24"/>
              </w:rPr>
            </w:pPr>
            <w:r>
              <w:rPr>
                <w:rFonts w:ascii="宋体" w:hAnsi="宋体" w:cs="宋体" w:hint="eastAsia"/>
                <w:b/>
                <w:color w:val="000000" w:themeColor="text1"/>
                <w:kern w:val="0"/>
                <w:sz w:val="24"/>
                <w:lang w:bidi="ar"/>
              </w:rPr>
              <w:t>设备名称</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CF7A295" w14:textId="77777777" w:rsidR="002230DA" w:rsidRDefault="002230DA" w:rsidP="008718D1">
            <w:pPr>
              <w:widowControl/>
              <w:snapToGrid w:val="0"/>
              <w:spacing w:line="360" w:lineRule="auto"/>
              <w:jc w:val="center"/>
              <w:textAlignment w:val="center"/>
              <w:rPr>
                <w:rFonts w:ascii="宋体" w:hAnsi="宋体" w:cs="宋体" w:hint="eastAsia"/>
                <w:b/>
                <w:color w:val="000000" w:themeColor="text1"/>
                <w:sz w:val="24"/>
              </w:rPr>
            </w:pPr>
            <w:r>
              <w:rPr>
                <w:rFonts w:ascii="宋体" w:hAnsi="宋体" w:cs="宋体" w:hint="eastAsia"/>
                <w:b/>
                <w:color w:val="000000" w:themeColor="text1"/>
                <w:kern w:val="0"/>
                <w:sz w:val="24"/>
                <w:lang w:bidi="ar"/>
              </w:rPr>
              <w:t>数量</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23251575" w14:textId="77777777" w:rsidR="002230DA" w:rsidRDefault="002230DA" w:rsidP="008718D1">
            <w:pPr>
              <w:widowControl/>
              <w:snapToGrid w:val="0"/>
              <w:spacing w:line="360" w:lineRule="auto"/>
              <w:jc w:val="center"/>
              <w:textAlignment w:val="center"/>
              <w:rPr>
                <w:rFonts w:ascii="宋体" w:hAnsi="宋体" w:cs="宋体" w:hint="eastAsia"/>
                <w:b/>
                <w:color w:val="000000" w:themeColor="text1"/>
                <w:sz w:val="24"/>
              </w:rPr>
            </w:pPr>
            <w:r>
              <w:rPr>
                <w:rFonts w:ascii="宋体" w:hAnsi="宋体" w:cs="宋体" w:hint="eastAsia"/>
                <w:b/>
                <w:color w:val="000000" w:themeColor="text1"/>
                <w:kern w:val="0"/>
                <w:sz w:val="24"/>
                <w:lang w:bidi="ar"/>
              </w:rPr>
              <w:t>单位</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60B4FDDF" w14:textId="77777777" w:rsidR="002230DA" w:rsidRDefault="002230DA" w:rsidP="008718D1">
            <w:pPr>
              <w:widowControl/>
              <w:snapToGrid w:val="0"/>
              <w:spacing w:line="360" w:lineRule="auto"/>
              <w:jc w:val="center"/>
              <w:textAlignment w:val="center"/>
              <w:rPr>
                <w:rFonts w:ascii="宋体" w:hAnsi="宋体" w:cs="宋体" w:hint="eastAsia"/>
                <w:b/>
                <w:color w:val="000000" w:themeColor="text1"/>
                <w:sz w:val="24"/>
              </w:rPr>
            </w:pPr>
            <w:r>
              <w:rPr>
                <w:rFonts w:ascii="宋体" w:hAnsi="宋体" w:cs="宋体" w:hint="eastAsia"/>
                <w:b/>
                <w:color w:val="000000" w:themeColor="text1"/>
                <w:kern w:val="0"/>
                <w:sz w:val="24"/>
                <w:lang w:bidi="ar"/>
              </w:rPr>
              <w:t>设备情况</w:t>
            </w:r>
          </w:p>
        </w:tc>
      </w:tr>
      <w:tr w:rsidR="002230DA" w14:paraId="59CE979A" w14:textId="77777777" w:rsidTr="008718D1">
        <w:trPr>
          <w:jc w:val="center"/>
        </w:trPr>
        <w:tc>
          <w:tcPr>
            <w:tcW w:w="782" w:type="dxa"/>
            <w:vMerge w:val="restart"/>
            <w:tcBorders>
              <w:top w:val="single" w:sz="4" w:space="0" w:color="000000"/>
              <w:left w:val="single" w:sz="4" w:space="0" w:color="000000"/>
              <w:bottom w:val="single" w:sz="4" w:space="0" w:color="000000"/>
              <w:right w:val="single" w:sz="4" w:space="0" w:color="000000"/>
            </w:tcBorders>
            <w:noWrap/>
            <w:vAlign w:val="center"/>
          </w:tcPr>
          <w:p w14:paraId="2BFFF2F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1830" w:type="dxa"/>
            <w:vMerge w:val="restart"/>
            <w:tcBorders>
              <w:top w:val="single" w:sz="4" w:space="0" w:color="000000"/>
              <w:left w:val="single" w:sz="4" w:space="0" w:color="000000"/>
              <w:bottom w:val="single" w:sz="4" w:space="0" w:color="000000"/>
              <w:right w:val="single" w:sz="4" w:space="0" w:color="000000"/>
            </w:tcBorders>
            <w:vAlign w:val="center"/>
          </w:tcPr>
          <w:p w14:paraId="15182D85"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污水站内</w:t>
            </w:r>
            <w:r>
              <w:rPr>
                <w:rFonts w:ascii="宋体" w:hAnsi="宋体" w:cs="宋体" w:hint="eastAsia"/>
                <w:color w:val="000000" w:themeColor="text1"/>
                <w:kern w:val="0"/>
                <w:sz w:val="24"/>
                <w:lang w:bidi="ar"/>
              </w:rPr>
              <w:br/>
              <w:t>公共区域</w:t>
            </w:r>
          </w:p>
        </w:tc>
        <w:tc>
          <w:tcPr>
            <w:tcW w:w="2381" w:type="dxa"/>
            <w:tcBorders>
              <w:top w:val="single" w:sz="4" w:space="0" w:color="000000"/>
              <w:left w:val="single" w:sz="4" w:space="0" w:color="000000"/>
              <w:bottom w:val="single" w:sz="4" w:space="0" w:color="000000"/>
              <w:right w:val="single" w:sz="4" w:space="0" w:color="000000"/>
            </w:tcBorders>
            <w:vAlign w:val="center"/>
          </w:tcPr>
          <w:p w14:paraId="5B97079B"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普通轴流通风风机</w:t>
            </w:r>
            <w:r>
              <w:rPr>
                <w:rFonts w:ascii="宋体" w:hAnsi="宋体" w:cs="宋体" w:hint="eastAsia"/>
                <w:color w:val="000000" w:themeColor="text1"/>
                <w:kern w:val="0"/>
                <w:sz w:val="24"/>
                <w:lang w:bidi="ar"/>
              </w:rPr>
              <w:br/>
              <w:t>及连接风管</w:t>
            </w:r>
          </w:p>
        </w:tc>
        <w:tc>
          <w:tcPr>
            <w:tcW w:w="674" w:type="dxa"/>
            <w:tcBorders>
              <w:top w:val="nil"/>
              <w:left w:val="nil"/>
              <w:bottom w:val="nil"/>
              <w:right w:val="nil"/>
            </w:tcBorders>
            <w:noWrap/>
            <w:vAlign w:val="center"/>
          </w:tcPr>
          <w:p w14:paraId="4C0B994E"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74051090"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01594C3E"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2026年3月改造时更换</w:t>
            </w:r>
          </w:p>
        </w:tc>
      </w:tr>
      <w:tr w:rsidR="002230DA" w14:paraId="5FDD7EC1"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659AC7CF"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7DF045D5"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05B40354"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通风风管</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65F0663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28EF8E4"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条</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51EF2EA6"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2026年3月改造时刷新</w:t>
            </w:r>
          </w:p>
        </w:tc>
      </w:tr>
      <w:tr w:rsidR="002230DA" w14:paraId="3C72D3B9"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4F5493E5"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7ABA939A"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62BD6BDC"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风机房</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7DFCCF0"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7FC5C9E2"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座</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61DED3DE"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2026年3月改造时刷新</w:t>
            </w:r>
          </w:p>
        </w:tc>
      </w:tr>
      <w:tr w:rsidR="002230DA" w14:paraId="336E4B0D"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1C314583"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29447C3F"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435F4591"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电缆桥架</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8FCACD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0803DF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62D57EC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2026年3月改造时刷新</w:t>
            </w:r>
          </w:p>
        </w:tc>
      </w:tr>
      <w:tr w:rsidR="002230DA" w14:paraId="31678C95"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2941FDA0"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63ABBD09"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4E800146"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围栏栏杆爬梯</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FBDAFB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B0A34A0"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批</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6191CCB8"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2026年3月改造时刷新</w:t>
            </w:r>
          </w:p>
        </w:tc>
      </w:tr>
      <w:tr w:rsidR="002230DA" w14:paraId="7EEC5C21"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6C88EC85"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5BE69397"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37B8E9A3"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井盖</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BE7EDA1"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B94040B"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186BE99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2026年3月改造时刷新</w:t>
            </w:r>
          </w:p>
        </w:tc>
      </w:tr>
      <w:tr w:rsidR="002230DA" w14:paraId="055AB3B6"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4C9752E0"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64534300"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693E38DB"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墙面顶面地面</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3180BF1"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C8EE2F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30A6AD7F"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2026年3月改造时刷新</w:t>
            </w:r>
          </w:p>
        </w:tc>
      </w:tr>
      <w:tr w:rsidR="002230DA" w14:paraId="6024245F"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03AD070A"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1FF3CDC5"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6729CED0"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罗</w:t>
            </w:r>
            <w:proofErr w:type="gramStart"/>
            <w:r>
              <w:rPr>
                <w:rFonts w:ascii="宋体" w:hAnsi="宋体" w:cs="宋体" w:hint="eastAsia"/>
                <w:color w:val="000000" w:themeColor="text1"/>
                <w:kern w:val="0"/>
                <w:sz w:val="24"/>
                <w:lang w:bidi="ar"/>
              </w:rPr>
              <w:t>茨</w:t>
            </w:r>
            <w:proofErr w:type="gramEnd"/>
            <w:r>
              <w:rPr>
                <w:rFonts w:ascii="宋体" w:hAnsi="宋体" w:cs="宋体" w:hint="eastAsia"/>
                <w:color w:val="000000" w:themeColor="text1"/>
                <w:kern w:val="0"/>
                <w:sz w:val="24"/>
                <w:lang w:bidi="ar"/>
              </w:rPr>
              <w:t>风机管道</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9EFF002"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4D74C87"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229F9BAE"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2026年3月改造时刷新</w:t>
            </w:r>
          </w:p>
        </w:tc>
      </w:tr>
      <w:tr w:rsidR="002230DA" w14:paraId="1E08A635"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65943942"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026596A3"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0E508FC9"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输水管道</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3A8B7B6"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A9C999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批</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24BDBD01"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2026年3月改造时刷新</w:t>
            </w:r>
          </w:p>
        </w:tc>
      </w:tr>
      <w:tr w:rsidR="002230DA" w14:paraId="306A15D3"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4CDD06BC"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56583F13"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1278A182"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井盖支撑</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8D8B764"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6D0055E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组</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40EBC825"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2026年3月改造时更换</w:t>
            </w:r>
          </w:p>
        </w:tc>
      </w:tr>
      <w:tr w:rsidR="002230DA" w14:paraId="08E528B3"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70D40615"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10FA49F2"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6CF37532"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调节池井盖</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2E3E66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0C0B560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29F075D5"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2026年3月改造与地面平齐</w:t>
            </w:r>
          </w:p>
        </w:tc>
      </w:tr>
      <w:tr w:rsidR="002230DA" w14:paraId="2BFC612C" w14:textId="77777777" w:rsidTr="008718D1">
        <w:trPr>
          <w:jc w:val="center"/>
        </w:trPr>
        <w:tc>
          <w:tcPr>
            <w:tcW w:w="782" w:type="dxa"/>
            <w:vMerge w:val="restart"/>
            <w:tcBorders>
              <w:top w:val="single" w:sz="4" w:space="0" w:color="000000"/>
              <w:left w:val="single" w:sz="4" w:space="0" w:color="000000"/>
              <w:bottom w:val="single" w:sz="4" w:space="0" w:color="000000"/>
              <w:right w:val="single" w:sz="4" w:space="0" w:color="000000"/>
            </w:tcBorders>
            <w:noWrap/>
            <w:vAlign w:val="center"/>
          </w:tcPr>
          <w:p w14:paraId="5A5716F8"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w:t>
            </w:r>
          </w:p>
        </w:tc>
        <w:tc>
          <w:tcPr>
            <w:tcW w:w="1830" w:type="dxa"/>
            <w:vMerge w:val="restart"/>
            <w:tcBorders>
              <w:top w:val="single" w:sz="4" w:space="0" w:color="000000"/>
              <w:left w:val="single" w:sz="4" w:space="0" w:color="000000"/>
              <w:bottom w:val="single" w:sz="4" w:space="0" w:color="000000"/>
              <w:right w:val="single" w:sz="4" w:space="0" w:color="000000"/>
            </w:tcBorders>
            <w:noWrap/>
            <w:vAlign w:val="center"/>
          </w:tcPr>
          <w:p w14:paraId="5A190DE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提升井</w:t>
            </w: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0E37EACF"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浮球液位开关和时控系统</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237B309"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7DDC1DB5"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006CA6DD"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2025年更换液位开关</w:t>
            </w:r>
          </w:p>
          <w:p w14:paraId="634A145F"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新增时控系统</w:t>
            </w:r>
          </w:p>
        </w:tc>
      </w:tr>
      <w:tr w:rsidR="002230DA" w14:paraId="2A7EAC6D"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0C28A011"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0D915FCE"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1D151B15"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提升泵</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DBCC5C7"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DFC3244"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2F2145C7"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2025年更换新泵</w:t>
            </w:r>
          </w:p>
        </w:tc>
      </w:tr>
      <w:tr w:rsidR="002230DA" w14:paraId="1657DD8C"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58A98FDD"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7C00E8F3"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49F5A00C"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池顶开孔+安装井盖</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6F09CA3E"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65A09D37"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5DBC280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2026年4月改造</w:t>
            </w:r>
          </w:p>
        </w:tc>
      </w:tr>
      <w:tr w:rsidR="002230DA" w14:paraId="16E4C517"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43DB1143"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4632032B"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07B05B92"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池内砌墙安装</w:t>
            </w:r>
            <w:proofErr w:type="gramStart"/>
            <w:r>
              <w:rPr>
                <w:rFonts w:ascii="宋体" w:hAnsi="宋体" w:cs="宋体" w:hint="eastAsia"/>
                <w:color w:val="000000" w:themeColor="text1"/>
                <w:kern w:val="0"/>
                <w:sz w:val="24"/>
                <w:lang w:bidi="ar"/>
              </w:rPr>
              <w:t>过墙管</w:t>
            </w:r>
            <w:proofErr w:type="gramEnd"/>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3B5A671"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ABEEB95"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49608540"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2026年4月改造</w:t>
            </w:r>
          </w:p>
        </w:tc>
      </w:tr>
      <w:tr w:rsidR="002230DA" w14:paraId="478C3737" w14:textId="77777777" w:rsidTr="008718D1">
        <w:trPr>
          <w:jc w:val="center"/>
        </w:trPr>
        <w:tc>
          <w:tcPr>
            <w:tcW w:w="782" w:type="dxa"/>
            <w:vMerge w:val="restart"/>
            <w:tcBorders>
              <w:top w:val="single" w:sz="4" w:space="0" w:color="000000"/>
              <w:left w:val="single" w:sz="4" w:space="0" w:color="000000"/>
              <w:bottom w:val="single" w:sz="4" w:space="0" w:color="000000"/>
              <w:right w:val="single" w:sz="4" w:space="0" w:color="000000"/>
            </w:tcBorders>
            <w:noWrap/>
            <w:vAlign w:val="center"/>
          </w:tcPr>
          <w:p w14:paraId="6169B8D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3</w:t>
            </w:r>
          </w:p>
        </w:tc>
        <w:tc>
          <w:tcPr>
            <w:tcW w:w="1830" w:type="dxa"/>
            <w:vMerge w:val="restart"/>
            <w:tcBorders>
              <w:top w:val="single" w:sz="4" w:space="0" w:color="000000"/>
              <w:left w:val="single" w:sz="4" w:space="0" w:color="000000"/>
              <w:bottom w:val="single" w:sz="4" w:space="0" w:color="000000"/>
              <w:right w:val="single" w:sz="4" w:space="0" w:color="000000"/>
            </w:tcBorders>
            <w:noWrap/>
            <w:vAlign w:val="center"/>
          </w:tcPr>
          <w:p w14:paraId="2FE5778F"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化粪池</w:t>
            </w: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1128862A"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浮球液位开关</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AAFAB3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2048FC8F"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2B0DB2A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2018年改造时新增设备</w:t>
            </w:r>
          </w:p>
        </w:tc>
      </w:tr>
      <w:tr w:rsidR="002230DA" w14:paraId="3344A3D3"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692F24CD"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50A3B4EC"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3360A384"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提升泵</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D6DDA5E"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A5F12B4"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4C5D52F7"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2018年改造时新增设备</w:t>
            </w:r>
          </w:p>
        </w:tc>
      </w:tr>
      <w:tr w:rsidR="002230DA" w14:paraId="46D90B99" w14:textId="77777777" w:rsidTr="008718D1">
        <w:trPr>
          <w:jc w:val="center"/>
        </w:trPr>
        <w:tc>
          <w:tcPr>
            <w:tcW w:w="782" w:type="dxa"/>
            <w:vMerge w:val="restart"/>
            <w:tcBorders>
              <w:top w:val="single" w:sz="4" w:space="0" w:color="000000"/>
              <w:left w:val="single" w:sz="4" w:space="0" w:color="000000"/>
              <w:bottom w:val="single" w:sz="4" w:space="0" w:color="000000"/>
              <w:right w:val="single" w:sz="4" w:space="0" w:color="000000"/>
            </w:tcBorders>
            <w:noWrap/>
            <w:vAlign w:val="center"/>
          </w:tcPr>
          <w:p w14:paraId="6B4DA42D"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4</w:t>
            </w:r>
          </w:p>
        </w:tc>
        <w:tc>
          <w:tcPr>
            <w:tcW w:w="1830" w:type="dxa"/>
            <w:vMerge w:val="restart"/>
            <w:tcBorders>
              <w:top w:val="single" w:sz="4" w:space="0" w:color="000000"/>
              <w:left w:val="single" w:sz="4" w:space="0" w:color="000000"/>
              <w:bottom w:val="single" w:sz="4" w:space="0" w:color="000000"/>
              <w:right w:val="single" w:sz="4" w:space="0" w:color="000000"/>
            </w:tcBorders>
            <w:noWrap/>
            <w:vAlign w:val="center"/>
          </w:tcPr>
          <w:p w14:paraId="1CA039F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调节池</w:t>
            </w: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49DCE763"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搅拌机</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AA5AA51"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0083A7BE"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55C6CDFB"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2018年改造时新增设备</w:t>
            </w:r>
          </w:p>
        </w:tc>
      </w:tr>
      <w:tr w:rsidR="002230DA" w14:paraId="0ABD2363"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0F9EC3BA"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58C77390"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76A92F9B"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提升泵</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3943469"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77AB7795"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08178E5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2021年改造时更换</w:t>
            </w:r>
          </w:p>
        </w:tc>
      </w:tr>
      <w:tr w:rsidR="002230DA" w14:paraId="4D06B93F"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150336C7"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37593168"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73C936B3"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格栅机</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09445BA7"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E7CDB6E"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36FAC28F" w14:textId="77777777" w:rsidR="002230DA" w:rsidRDefault="002230DA" w:rsidP="008718D1">
            <w:pPr>
              <w:snapToGrid w:val="0"/>
              <w:spacing w:line="360" w:lineRule="auto"/>
              <w:jc w:val="center"/>
              <w:rPr>
                <w:rFonts w:ascii="宋体" w:hAnsi="宋体" w:cs="宋体" w:hint="eastAsia"/>
                <w:color w:val="000000" w:themeColor="text1"/>
                <w:sz w:val="24"/>
              </w:rPr>
            </w:pPr>
          </w:p>
        </w:tc>
      </w:tr>
      <w:tr w:rsidR="002230DA" w14:paraId="135067BF" w14:textId="77777777" w:rsidTr="008718D1">
        <w:trPr>
          <w:jc w:val="center"/>
        </w:trPr>
        <w:tc>
          <w:tcPr>
            <w:tcW w:w="782" w:type="dxa"/>
            <w:vMerge w:val="restart"/>
            <w:tcBorders>
              <w:top w:val="single" w:sz="4" w:space="0" w:color="000000"/>
              <w:left w:val="single" w:sz="4" w:space="0" w:color="000000"/>
              <w:bottom w:val="single" w:sz="4" w:space="0" w:color="000000"/>
              <w:right w:val="single" w:sz="4" w:space="0" w:color="000000"/>
            </w:tcBorders>
            <w:noWrap/>
            <w:vAlign w:val="center"/>
          </w:tcPr>
          <w:p w14:paraId="15FD82CD"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5</w:t>
            </w:r>
          </w:p>
        </w:tc>
        <w:tc>
          <w:tcPr>
            <w:tcW w:w="1830" w:type="dxa"/>
            <w:vMerge w:val="restart"/>
            <w:tcBorders>
              <w:top w:val="single" w:sz="4" w:space="0" w:color="000000"/>
              <w:left w:val="single" w:sz="4" w:space="0" w:color="000000"/>
              <w:bottom w:val="single" w:sz="4" w:space="0" w:color="000000"/>
              <w:right w:val="single" w:sz="4" w:space="0" w:color="000000"/>
            </w:tcBorders>
            <w:noWrap/>
            <w:vAlign w:val="center"/>
          </w:tcPr>
          <w:p w14:paraId="398FAEF1"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1号生化池</w:t>
            </w: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58371D6E"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浮球液位开关</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570E28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66AFE9AD"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05A4835E"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2026年3月改造时更换</w:t>
            </w:r>
          </w:p>
        </w:tc>
      </w:tr>
      <w:tr w:rsidR="002230DA" w14:paraId="0B76F682"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0EA8BF84"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7AC7D61C"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5F6DE1FD"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进水电动阀</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5837D75"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70709D1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2B483070"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2026年3月改造时更换</w:t>
            </w:r>
          </w:p>
        </w:tc>
      </w:tr>
      <w:tr w:rsidR="002230DA" w14:paraId="49A9718E"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6DDB8715"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19DA10C4"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5DC1E47A"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proofErr w:type="gramStart"/>
            <w:r>
              <w:rPr>
                <w:rFonts w:ascii="宋体" w:hAnsi="宋体" w:cs="宋体" w:hint="eastAsia"/>
                <w:color w:val="000000" w:themeColor="text1"/>
                <w:kern w:val="0"/>
                <w:sz w:val="24"/>
                <w:lang w:bidi="ar"/>
              </w:rPr>
              <w:t>滗</w:t>
            </w:r>
            <w:proofErr w:type="gramEnd"/>
            <w:r>
              <w:rPr>
                <w:rFonts w:ascii="宋体" w:hAnsi="宋体" w:cs="宋体" w:hint="eastAsia"/>
                <w:color w:val="000000" w:themeColor="text1"/>
                <w:kern w:val="0"/>
                <w:sz w:val="24"/>
                <w:lang w:bidi="ar"/>
              </w:rPr>
              <w:t>水器</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7266FBC7"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73D5EADD"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70A01DF0"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2021年改造时更换</w:t>
            </w:r>
          </w:p>
        </w:tc>
      </w:tr>
      <w:tr w:rsidR="002230DA" w14:paraId="566E72DC"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047627AF"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43DD28E9"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16773F4D"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曝气系统</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77C4197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912597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组</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0FFF766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2026年3月改造时更换</w:t>
            </w:r>
          </w:p>
        </w:tc>
      </w:tr>
      <w:tr w:rsidR="002230DA" w14:paraId="7ADF533A"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66393E28"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3D127560"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082DAC7C"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人工清理</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B3EC4E5"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21479B5"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批</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368DD98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w:t>
            </w:r>
          </w:p>
        </w:tc>
      </w:tr>
      <w:tr w:rsidR="002230DA" w14:paraId="2216753C" w14:textId="77777777" w:rsidTr="008718D1">
        <w:trPr>
          <w:jc w:val="center"/>
        </w:trPr>
        <w:tc>
          <w:tcPr>
            <w:tcW w:w="782" w:type="dxa"/>
            <w:vMerge w:val="restart"/>
            <w:tcBorders>
              <w:top w:val="single" w:sz="4" w:space="0" w:color="000000"/>
              <w:left w:val="single" w:sz="4" w:space="0" w:color="000000"/>
              <w:bottom w:val="single" w:sz="4" w:space="0" w:color="000000"/>
              <w:right w:val="single" w:sz="4" w:space="0" w:color="000000"/>
            </w:tcBorders>
            <w:noWrap/>
            <w:vAlign w:val="center"/>
          </w:tcPr>
          <w:p w14:paraId="6488DEF0"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6</w:t>
            </w:r>
          </w:p>
        </w:tc>
        <w:tc>
          <w:tcPr>
            <w:tcW w:w="1830" w:type="dxa"/>
            <w:vMerge w:val="restart"/>
            <w:tcBorders>
              <w:top w:val="single" w:sz="4" w:space="0" w:color="000000"/>
              <w:left w:val="single" w:sz="4" w:space="0" w:color="000000"/>
              <w:bottom w:val="single" w:sz="4" w:space="0" w:color="000000"/>
              <w:right w:val="single" w:sz="4" w:space="0" w:color="000000"/>
            </w:tcBorders>
            <w:noWrap/>
            <w:vAlign w:val="center"/>
          </w:tcPr>
          <w:p w14:paraId="71DD9B97"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2号生化池</w:t>
            </w: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5DA6DA1A"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浮球液位开关</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650A0729"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CC1A96E"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3C8DAC44"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2026年3月改造时更换</w:t>
            </w:r>
          </w:p>
        </w:tc>
      </w:tr>
      <w:tr w:rsidR="002230DA" w14:paraId="66A91292"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529C520B"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52044244"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086F157B"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进水电动阀</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2897BCF1"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6038384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67D4B82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2026年3月改造时更换</w:t>
            </w:r>
          </w:p>
        </w:tc>
      </w:tr>
      <w:tr w:rsidR="002230DA" w14:paraId="14C18DB8"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7F3A4E8A"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7AE40CB9"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19C91A82"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proofErr w:type="gramStart"/>
            <w:r>
              <w:rPr>
                <w:rFonts w:ascii="宋体" w:hAnsi="宋体" w:cs="宋体" w:hint="eastAsia"/>
                <w:color w:val="000000" w:themeColor="text1"/>
                <w:kern w:val="0"/>
                <w:sz w:val="24"/>
                <w:lang w:bidi="ar"/>
              </w:rPr>
              <w:t>滗</w:t>
            </w:r>
            <w:proofErr w:type="gramEnd"/>
            <w:r>
              <w:rPr>
                <w:rFonts w:ascii="宋体" w:hAnsi="宋体" w:cs="宋体" w:hint="eastAsia"/>
                <w:color w:val="000000" w:themeColor="text1"/>
                <w:kern w:val="0"/>
                <w:sz w:val="24"/>
                <w:lang w:bidi="ar"/>
              </w:rPr>
              <w:t>水器</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30AA619"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A92E1C0"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4FEB6654"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2021年改造时更换</w:t>
            </w:r>
          </w:p>
        </w:tc>
      </w:tr>
      <w:tr w:rsidR="002230DA" w14:paraId="1FDB191C"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60668038"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5751BCE8"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75C904F1"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曝气系统</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BCF8AA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2406571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组</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22472EC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2026年3月改造时更换</w:t>
            </w:r>
          </w:p>
        </w:tc>
      </w:tr>
      <w:tr w:rsidR="002230DA" w14:paraId="651CB6B5"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335F0836"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5FCACC91"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0216C56D"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人工清理</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EA0858B"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2F30000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批</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5F7D4DC0"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w:t>
            </w:r>
          </w:p>
        </w:tc>
      </w:tr>
      <w:tr w:rsidR="002230DA" w14:paraId="517CD5E1" w14:textId="77777777" w:rsidTr="008718D1">
        <w:trPr>
          <w:jc w:val="center"/>
        </w:trPr>
        <w:tc>
          <w:tcPr>
            <w:tcW w:w="782" w:type="dxa"/>
            <w:vMerge w:val="restart"/>
            <w:tcBorders>
              <w:top w:val="single" w:sz="4" w:space="0" w:color="000000"/>
              <w:left w:val="single" w:sz="4" w:space="0" w:color="000000"/>
              <w:bottom w:val="single" w:sz="4" w:space="0" w:color="000000"/>
              <w:right w:val="single" w:sz="4" w:space="0" w:color="000000"/>
            </w:tcBorders>
            <w:noWrap/>
            <w:vAlign w:val="center"/>
          </w:tcPr>
          <w:p w14:paraId="199A368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7</w:t>
            </w:r>
          </w:p>
        </w:tc>
        <w:tc>
          <w:tcPr>
            <w:tcW w:w="1830" w:type="dxa"/>
            <w:vMerge w:val="restart"/>
            <w:tcBorders>
              <w:top w:val="single" w:sz="4" w:space="0" w:color="000000"/>
              <w:left w:val="single" w:sz="4" w:space="0" w:color="000000"/>
              <w:bottom w:val="single" w:sz="4" w:space="0" w:color="000000"/>
              <w:right w:val="single" w:sz="4" w:space="0" w:color="000000"/>
            </w:tcBorders>
            <w:noWrap/>
            <w:vAlign w:val="center"/>
          </w:tcPr>
          <w:p w14:paraId="4C2B1E7B"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消毒池</w:t>
            </w: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2D3D2010"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次氯酸钠加药泵</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D03D550"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71B2D30"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28A15D16"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2024年4月更换1台新设备</w:t>
            </w:r>
          </w:p>
        </w:tc>
      </w:tr>
      <w:tr w:rsidR="002230DA" w14:paraId="7E4BE0AF"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3D25FE1E"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75929585"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137EFA3E"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次氯酸钠储存罐500L</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0952D7C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A2D5439"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proofErr w:type="gramStart"/>
            <w:r>
              <w:rPr>
                <w:rFonts w:ascii="宋体" w:hAnsi="宋体" w:cs="宋体" w:hint="eastAsia"/>
                <w:color w:val="000000" w:themeColor="text1"/>
                <w:kern w:val="0"/>
                <w:sz w:val="24"/>
                <w:lang w:bidi="ar"/>
              </w:rPr>
              <w:t>个</w:t>
            </w:r>
            <w:proofErr w:type="gramEnd"/>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4804E181"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2026年4月改造时更换</w:t>
            </w:r>
          </w:p>
        </w:tc>
      </w:tr>
      <w:tr w:rsidR="002230DA" w14:paraId="6E937045"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3FF79D13"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1951B35A"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6E5A482D"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消毒池回流泵</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88FE74D"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63A93FAD"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6EFCAD5B"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2023年9月新增新设备</w:t>
            </w:r>
          </w:p>
        </w:tc>
      </w:tr>
      <w:tr w:rsidR="002230DA" w14:paraId="2590FB45" w14:textId="77777777" w:rsidTr="008718D1">
        <w:trPr>
          <w:trHeight w:val="467"/>
          <w:jc w:val="center"/>
        </w:trPr>
        <w:tc>
          <w:tcPr>
            <w:tcW w:w="782" w:type="dxa"/>
            <w:vMerge w:val="restart"/>
            <w:tcBorders>
              <w:top w:val="single" w:sz="4" w:space="0" w:color="000000"/>
              <w:left w:val="single" w:sz="4" w:space="0" w:color="000000"/>
              <w:bottom w:val="single" w:sz="4" w:space="0" w:color="000000"/>
              <w:right w:val="single" w:sz="4" w:space="0" w:color="000000"/>
            </w:tcBorders>
            <w:noWrap/>
            <w:vAlign w:val="center"/>
          </w:tcPr>
          <w:p w14:paraId="2946FCC8"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8</w:t>
            </w:r>
          </w:p>
        </w:tc>
        <w:tc>
          <w:tcPr>
            <w:tcW w:w="1830" w:type="dxa"/>
            <w:vMerge w:val="restart"/>
            <w:tcBorders>
              <w:top w:val="single" w:sz="4" w:space="0" w:color="000000"/>
              <w:left w:val="single" w:sz="4" w:space="0" w:color="000000"/>
              <w:bottom w:val="single" w:sz="4" w:space="0" w:color="000000"/>
              <w:right w:val="single" w:sz="4" w:space="0" w:color="000000"/>
            </w:tcBorders>
            <w:noWrap/>
            <w:vAlign w:val="center"/>
          </w:tcPr>
          <w:p w14:paraId="235C45E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脱泥系统</w:t>
            </w:r>
          </w:p>
        </w:tc>
        <w:tc>
          <w:tcPr>
            <w:tcW w:w="2381" w:type="dxa"/>
            <w:vMerge w:val="restart"/>
            <w:tcBorders>
              <w:top w:val="single" w:sz="4" w:space="0" w:color="000000"/>
              <w:left w:val="single" w:sz="4" w:space="0" w:color="000000"/>
              <w:bottom w:val="single" w:sz="4" w:space="0" w:color="000000"/>
              <w:right w:val="single" w:sz="4" w:space="0" w:color="000000"/>
            </w:tcBorders>
            <w:noWrap/>
            <w:vAlign w:val="center"/>
          </w:tcPr>
          <w:p w14:paraId="25F32A3B"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板框压滤机</w:t>
            </w:r>
          </w:p>
        </w:tc>
        <w:tc>
          <w:tcPr>
            <w:tcW w:w="674" w:type="dxa"/>
            <w:vMerge w:val="restart"/>
            <w:tcBorders>
              <w:top w:val="single" w:sz="4" w:space="0" w:color="000000"/>
              <w:left w:val="single" w:sz="4" w:space="0" w:color="000000"/>
              <w:bottom w:val="single" w:sz="4" w:space="0" w:color="000000"/>
              <w:right w:val="single" w:sz="4" w:space="0" w:color="000000"/>
            </w:tcBorders>
            <w:noWrap/>
            <w:vAlign w:val="center"/>
          </w:tcPr>
          <w:p w14:paraId="7CA7D57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vMerge w:val="restart"/>
            <w:tcBorders>
              <w:top w:val="single" w:sz="4" w:space="0" w:color="000000"/>
              <w:left w:val="single" w:sz="4" w:space="0" w:color="000000"/>
              <w:bottom w:val="single" w:sz="4" w:space="0" w:color="000000"/>
              <w:right w:val="single" w:sz="4" w:space="0" w:color="000000"/>
            </w:tcBorders>
            <w:noWrap/>
            <w:vAlign w:val="center"/>
          </w:tcPr>
          <w:p w14:paraId="4DB4899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vMerge w:val="restart"/>
            <w:tcBorders>
              <w:top w:val="single" w:sz="4" w:space="0" w:color="000000"/>
              <w:left w:val="single" w:sz="4" w:space="0" w:color="000000"/>
              <w:bottom w:val="single" w:sz="4" w:space="0" w:color="000000"/>
              <w:right w:val="single" w:sz="4" w:space="0" w:color="000000"/>
            </w:tcBorders>
            <w:vAlign w:val="center"/>
          </w:tcPr>
          <w:p w14:paraId="220E9C5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2026年3月改造新增</w:t>
            </w:r>
            <w:r>
              <w:rPr>
                <w:rFonts w:ascii="宋体" w:hAnsi="宋体" w:cs="宋体" w:hint="eastAsia"/>
                <w:color w:val="000000" w:themeColor="text1"/>
                <w:kern w:val="0"/>
                <w:sz w:val="24"/>
                <w:lang w:bidi="ar"/>
              </w:rPr>
              <w:br/>
              <w:t>替换污泥处置设备</w:t>
            </w:r>
          </w:p>
        </w:tc>
      </w:tr>
      <w:tr w:rsidR="002230DA" w14:paraId="732D241A" w14:textId="77777777" w:rsidTr="008718D1">
        <w:trPr>
          <w:trHeight w:val="467"/>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46043FFC"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2C17900C"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vMerge/>
            <w:tcBorders>
              <w:top w:val="single" w:sz="4" w:space="0" w:color="000000"/>
              <w:left w:val="single" w:sz="4" w:space="0" w:color="000000"/>
              <w:bottom w:val="single" w:sz="4" w:space="0" w:color="000000"/>
              <w:right w:val="single" w:sz="4" w:space="0" w:color="000000"/>
            </w:tcBorders>
            <w:noWrap/>
            <w:vAlign w:val="center"/>
          </w:tcPr>
          <w:p w14:paraId="1EFDEC9C" w14:textId="77777777" w:rsidR="002230DA" w:rsidRDefault="002230DA" w:rsidP="008718D1">
            <w:pPr>
              <w:snapToGrid w:val="0"/>
              <w:spacing w:line="360" w:lineRule="auto"/>
              <w:jc w:val="left"/>
              <w:rPr>
                <w:rFonts w:ascii="宋体" w:hAnsi="宋体" w:cs="宋体" w:hint="eastAsia"/>
                <w:color w:val="000000" w:themeColor="text1"/>
                <w:sz w:val="24"/>
              </w:rPr>
            </w:pPr>
          </w:p>
        </w:tc>
        <w:tc>
          <w:tcPr>
            <w:tcW w:w="674" w:type="dxa"/>
            <w:vMerge/>
            <w:tcBorders>
              <w:top w:val="single" w:sz="4" w:space="0" w:color="000000"/>
              <w:left w:val="single" w:sz="4" w:space="0" w:color="000000"/>
              <w:bottom w:val="single" w:sz="4" w:space="0" w:color="000000"/>
              <w:right w:val="single" w:sz="4" w:space="0" w:color="000000"/>
            </w:tcBorders>
            <w:noWrap/>
            <w:vAlign w:val="center"/>
          </w:tcPr>
          <w:p w14:paraId="0E6AE4C2"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674" w:type="dxa"/>
            <w:vMerge/>
            <w:tcBorders>
              <w:top w:val="single" w:sz="4" w:space="0" w:color="000000"/>
              <w:left w:val="single" w:sz="4" w:space="0" w:color="000000"/>
              <w:bottom w:val="single" w:sz="4" w:space="0" w:color="000000"/>
              <w:right w:val="single" w:sz="4" w:space="0" w:color="000000"/>
            </w:tcBorders>
            <w:noWrap/>
            <w:vAlign w:val="center"/>
          </w:tcPr>
          <w:p w14:paraId="35D68FEA"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3216" w:type="dxa"/>
            <w:vMerge/>
            <w:tcBorders>
              <w:top w:val="single" w:sz="4" w:space="0" w:color="000000"/>
              <w:left w:val="single" w:sz="4" w:space="0" w:color="000000"/>
              <w:bottom w:val="single" w:sz="4" w:space="0" w:color="000000"/>
              <w:right w:val="single" w:sz="4" w:space="0" w:color="000000"/>
            </w:tcBorders>
            <w:vAlign w:val="center"/>
          </w:tcPr>
          <w:p w14:paraId="035BC8A5" w14:textId="77777777" w:rsidR="002230DA" w:rsidRDefault="002230DA" w:rsidP="008718D1">
            <w:pPr>
              <w:snapToGrid w:val="0"/>
              <w:spacing w:line="360" w:lineRule="auto"/>
              <w:jc w:val="center"/>
              <w:rPr>
                <w:rFonts w:ascii="宋体" w:hAnsi="宋体" w:cs="宋体" w:hint="eastAsia"/>
                <w:color w:val="000000" w:themeColor="text1"/>
                <w:sz w:val="24"/>
              </w:rPr>
            </w:pPr>
          </w:p>
        </w:tc>
      </w:tr>
      <w:tr w:rsidR="002230DA" w14:paraId="19451B1D"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25CEE232"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0CC86F9C"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006E662E"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螺杆泵</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26529029"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8713722"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3A5CE835"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2026年3月新增设备</w:t>
            </w:r>
          </w:p>
        </w:tc>
      </w:tr>
      <w:tr w:rsidR="002230DA" w14:paraId="0458C8D1"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0B2DE38E"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7A7F8504"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091EE0C5"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污泥中间桶</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00A191D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1651915"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2E802002"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2026年3月新增设备</w:t>
            </w:r>
          </w:p>
        </w:tc>
      </w:tr>
      <w:tr w:rsidR="002230DA" w14:paraId="67D579FE" w14:textId="77777777" w:rsidTr="008718D1">
        <w:trPr>
          <w:trHeight w:val="395"/>
          <w:jc w:val="center"/>
        </w:trPr>
        <w:tc>
          <w:tcPr>
            <w:tcW w:w="782" w:type="dxa"/>
            <w:vMerge w:val="restart"/>
            <w:tcBorders>
              <w:top w:val="single" w:sz="4" w:space="0" w:color="000000"/>
              <w:left w:val="single" w:sz="4" w:space="0" w:color="000000"/>
              <w:bottom w:val="single" w:sz="4" w:space="0" w:color="000000"/>
              <w:right w:val="single" w:sz="4" w:space="0" w:color="000000"/>
            </w:tcBorders>
            <w:noWrap/>
            <w:vAlign w:val="center"/>
          </w:tcPr>
          <w:p w14:paraId="5D1CB677"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9</w:t>
            </w:r>
          </w:p>
        </w:tc>
        <w:tc>
          <w:tcPr>
            <w:tcW w:w="1830" w:type="dxa"/>
            <w:vMerge w:val="restart"/>
            <w:tcBorders>
              <w:top w:val="single" w:sz="4" w:space="0" w:color="000000"/>
              <w:left w:val="single" w:sz="4" w:space="0" w:color="000000"/>
              <w:bottom w:val="single" w:sz="4" w:space="0" w:color="000000"/>
              <w:right w:val="single" w:sz="4" w:space="0" w:color="000000"/>
            </w:tcBorders>
            <w:noWrap/>
            <w:vAlign w:val="center"/>
          </w:tcPr>
          <w:p w14:paraId="3190EA71"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风机房</w:t>
            </w: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1F7ECA84"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罗</w:t>
            </w:r>
            <w:proofErr w:type="gramStart"/>
            <w:r>
              <w:rPr>
                <w:rFonts w:ascii="宋体" w:hAnsi="宋体" w:cs="宋体" w:hint="eastAsia"/>
                <w:color w:val="000000" w:themeColor="text1"/>
                <w:kern w:val="0"/>
                <w:sz w:val="24"/>
                <w:lang w:bidi="ar"/>
              </w:rPr>
              <w:t>茨</w:t>
            </w:r>
            <w:proofErr w:type="gramEnd"/>
            <w:r>
              <w:rPr>
                <w:rFonts w:ascii="宋体" w:hAnsi="宋体" w:cs="宋体" w:hint="eastAsia"/>
                <w:color w:val="000000" w:themeColor="text1"/>
                <w:kern w:val="0"/>
                <w:sz w:val="24"/>
                <w:lang w:bidi="ar"/>
              </w:rPr>
              <w:t>风机</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E2BFF25"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8E81C6F"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5B97C10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2021年改造时更换</w:t>
            </w:r>
          </w:p>
        </w:tc>
      </w:tr>
      <w:tr w:rsidR="002230DA" w14:paraId="26AF4BEC" w14:textId="77777777" w:rsidTr="008718D1">
        <w:trPr>
          <w:trHeight w:val="395"/>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03B5EB8E"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751A57BC"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0EA4CD7F"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换气扇</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636C40E6"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B02A77F"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3FE09B36" w14:textId="77777777" w:rsidR="002230DA" w:rsidRDefault="002230DA" w:rsidP="008718D1">
            <w:pPr>
              <w:snapToGrid w:val="0"/>
              <w:spacing w:line="360" w:lineRule="auto"/>
              <w:jc w:val="center"/>
              <w:rPr>
                <w:rFonts w:ascii="宋体" w:hAnsi="宋体" w:cs="宋体" w:hint="eastAsia"/>
                <w:color w:val="000000" w:themeColor="text1"/>
                <w:sz w:val="24"/>
              </w:rPr>
            </w:pPr>
          </w:p>
        </w:tc>
      </w:tr>
      <w:tr w:rsidR="002230DA" w14:paraId="6F15CB1B" w14:textId="77777777" w:rsidTr="008718D1">
        <w:trPr>
          <w:trHeight w:val="385"/>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2E006664"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6064D302"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16FFD4E9"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除锈刷新工作</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6F97B8A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2A948A02"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1F7F3B61"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2026年3月改造时完成</w:t>
            </w:r>
          </w:p>
        </w:tc>
      </w:tr>
      <w:tr w:rsidR="002230DA" w14:paraId="62896FFE" w14:textId="77777777" w:rsidTr="008718D1">
        <w:trPr>
          <w:jc w:val="center"/>
        </w:trPr>
        <w:tc>
          <w:tcPr>
            <w:tcW w:w="782" w:type="dxa"/>
            <w:vMerge w:val="restart"/>
            <w:tcBorders>
              <w:top w:val="single" w:sz="4" w:space="0" w:color="000000"/>
              <w:left w:val="single" w:sz="4" w:space="0" w:color="000000"/>
              <w:bottom w:val="single" w:sz="4" w:space="0" w:color="000000"/>
              <w:right w:val="single" w:sz="4" w:space="0" w:color="000000"/>
            </w:tcBorders>
            <w:noWrap/>
            <w:vAlign w:val="center"/>
          </w:tcPr>
          <w:p w14:paraId="321DC6F7"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10</w:t>
            </w:r>
          </w:p>
        </w:tc>
        <w:tc>
          <w:tcPr>
            <w:tcW w:w="1830" w:type="dxa"/>
            <w:vMerge w:val="restart"/>
            <w:tcBorders>
              <w:top w:val="single" w:sz="4" w:space="0" w:color="000000"/>
              <w:left w:val="single" w:sz="4" w:space="0" w:color="000000"/>
              <w:bottom w:val="single" w:sz="4" w:space="0" w:color="000000"/>
              <w:right w:val="single" w:sz="4" w:space="0" w:color="000000"/>
            </w:tcBorders>
            <w:noWrap/>
            <w:vAlign w:val="center"/>
          </w:tcPr>
          <w:p w14:paraId="3B66CAD2"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进水系统</w:t>
            </w: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717FB300"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进水电磁流量计</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B03099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E942380"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2422B513" w14:textId="77777777" w:rsidR="002230DA" w:rsidRDefault="002230DA" w:rsidP="008718D1">
            <w:pPr>
              <w:snapToGrid w:val="0"/>
              <w:spacing w:line="360" w:lineRule="auto"/>
              <w:jc w:val="center"/>
              <w:rPr>
                <w:rFonts w:ascii="宋体" w:hAnsi="宋体" w:cs="宋体" w:hint="eastAsia"/>
                <w:color w:val="000000" w:themeColor="text1"/>
                <w:sz w:val="24"/>
              </w:rPr>
            </w:pPr>
          </w:p>
        </w:tc>
      </w:tr>
      <w:tr w:rsidR="002230DA" w14:paraId="7DDE87D5"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4D9A5829"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35350485"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4DFB442C"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进水管路</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B732E5E"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CC69295"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78F22E1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2025年1月维修时更换</w:t>
            </w:r>
          </w:p>
        </w:tc>
      </w:tr>
      <w:tr w:rsidR="002230DA" w14:paraId="7E598796"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5D0DFD2C"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7CB6787E"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7F396F1C"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进水电磁阀</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9687065"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6ACA9D6"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78FC33BB"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2025年1月维修时更换</w:t>
            </w:r>
          </w:p>
        </w:tc>
      </w:tr>
      <w:tr w:rsidR="002230DA" w14:paraId="17499508" w14:textId="77777777" w:rsidTr="008718D1">
        <w:trPr>
          <w:jc w:val="center"/>
        </w:trPr>
        <w:tc>
          <w:tcPr>
            <w:tcW w:w="782" w:type="dxa"/>
            <w:vMerge w:val="restart"/>
            <w:tcBorders>
              <w:top w:val="single" w:sz="4" w:space="0" w:color="000000"/>
              <w:left w:val="single" w:sz="4" w:space="0" w:color="000000"/>
              <w:bottom w:val="single" w:sz="4" w:space="0" w:color="000000"/>
              <w:right w:val="single" w:sz="4" w:space="0" w:color="000000"/>
            </w:tcBorders>
            <w:noWrap/>
            <w:vAlign w:val="center"/>
          </w:tcPr>
          <w:p w14:paraId="4BB39308"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11</w:t>
            </w:r>
          </w:p>
        </w:tc>
        <w:tc>
          <w:tcPr>
            <w:tcW w:w="1830" w:type="dxa"/>
            <w:vMerge w:val="restart"/>
            <w:tcBorders>
              <w:top w:val="single" w:sz="4" w:space="0" w:color="000000"/>
              <w:left w:val="single" w:sz="4" w:space="0" w:color="000000"/>
              <w:bottom w:val="single" w:sz="4" w:space="0" w:color="000000"/>
              <w:right w:val="single" w:sz="4" w:space="0" w:color="000000"/>
            </w:tcBorders>
            <w:noWrap/>
            <w:vAlign w:val="center"/>
          </w:tcPr>
          <w:p w14:paraId="431C7864"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排水系统</w:t>
            </w: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3643700B"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排水电磁流量计</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42E160F"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071122E8"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3774CF8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2025年5月改造时新增</w:t>
            </w:r>
          </w:p>
        </w:tc>
      </w:tr>
      <w:tr w:rsidR="002230DA" w14:paraId="7C4F203C"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7CE70F79"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47497E4E"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697F5F29"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排水泵</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6728627"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02917358"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21029D09"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2025年5月改造时新增</w:t>
            </w:r>
          </w:p>
        </w:tc>
      </w:tr>
      <w:tr w:rsidR="002230DA" w14:paraId="2A920C89"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029496F6"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197003E8"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79529905"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排水液位开关</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70C55F6E"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EEB00A9"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套</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78853D6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2025年5月改造时新增</w:t>
            </w:r>
          </w:p>
        </w:tc>
      </w:tr>
      <w:tr w:rsidR="002230DA" w14:paraId="1A5E3BCD"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3FF7B584"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noWrap/>
            <w:vAlign w:val="center"/>
          </w:tcPr>
          <w:p w14:paraId="1CFB6950"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7403EC2A"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排水电气柜</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587F9BF"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C850334"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75D8D487"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2025年5月改造时新增</w:t>
            </w:r>
          </w:p>
        </w:tc>
      </w:tr>
      <w:tr w:rsidR="002230DA" w14:paraId="4DF37C44" w14:textId="77777777" w:rsidTr="008718D1">
        <w:trPr>
          <w:jc w:val="center"/>
        </w:trPr>
        <w:tc>
          <w:tcPr>
            <w:tcW w:w="782" w:type="dxa"/>
            <w:vMerge w:val="restart"/>
            <w:tcBorders>
              <w:top w:val="single" w:sz="4" w:space="0" w:color="000000"/>
              <w:left w:val="single" w:sz="4" w:space="0" w:color="000000"/>
              <w:bottom w:val="single" w:sz="4" w:space="0" w:color="000000"/>
              <w:right w:val="single" w:sz="4" w:space="0" w:color="000000"/>
            </w:tcBorders>
            <w:noWrap/>
            <w:vAlign w:val="center"/>
          </w:tcPr>
          <w:p w14:paraId="2C28EB96"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12</w:t>
            </w:r>
          </w:p>
        </w:tc>
        <w:tc>
          <w:tcPr>
            <w:tcW w:w="1830" w:type="dxa"/>
            <w:vMerge w:val="restart"/>
            <w:tcBorders>
              <w:top w:val="single" w:sz="4" w:space="0" w:color="000000"/>
              <w:left w:val="single" w:sz="4" w:space="0" w:color="000000"/>
              <w:bottom w:val="single" w:sz="4" w:space="0" w:color="000000"/>
              <w:right w:val="single" w:sz="4" w:space="0" w:color="000000"/>
            </w:tcBorders>
            <w:vAlign w:val="center"/>
          </w:tcPr>
          <w:p w14:paraId="38E2913D"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污水站值班室</w:t>
            </w: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66EAB064"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控制电气柜</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47DE75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7D219800"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0CD12134"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2016年3月</w:t>
            </w:r>
          </w:p>
        </w:tc>
      </w:tr>
      <w:tr w:rsidR="002230DA" w14:paraId="23BD2903"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10F31546"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5883C65E"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525DD6DE"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动力电气柜</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7508F0DD"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730D55E7"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61A5766D"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2016年3月</w:t>
            </w:r>
          </w:p>
        </w:tc>
      </w:tr>
      <w:tr w:rsidR="002230DA" w14:paraId="2E206B5F"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2ADB23C5"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33F80194"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4C614968"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在线气体检测仪</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B49EEED"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6E5FD34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6D389105"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2024年3月新增</w:t>
            </w:r>
          </w:p>
        </w:tc>
      </w:tr>
      <w:tr w:rsidR="002230DA" w14:paraId="7EC5DDDD"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2CC3ED69"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73779D13"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4ED1CA21"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便携式余氯检测仪</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614420F0"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0DB085EF"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480EE722"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2023年7月新增</w:t>
            </w:r>
          </w:p>
        </w:tc>
      </w:tr>
      <w:tr w:rsidR="002230DA" w14:paraId="2CE0C8A4"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07DD5150"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50851E70"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1DED8741"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便携式气体报警仪</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C6A96E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602C61B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21AE0ACB"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2023年8月新增</w:t>
            </w:r>
          </w:p>
        </w:tc>
      </w:tr>
      <w:tr w:rsidR="002230DA" w14:paraId="2F4F45F8"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467E0C93"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6CB54ACD"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02038DCB"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楼梯间换气轴流风机</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D6346D6"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4A1726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00AE0700"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2025年8月新增</w:t>
            </w:r>
          </w:p>
        </w:tc>
      </w:tr>
      <w:tr w:rsidR="002230DA" w14:paraId="32272DEE"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0F3C1310"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0EB4153C"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2D9F5469"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PLC控制器及自动化编程</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476056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EBA9DB8"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684174B5"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2026年4月改造时完成</w:t>
            </w:r>
          </w:p>
        </w:tc>
      </w:tr>
      <w:tr w:rsidR="002230DA" w14:paraId="18A0C41D" w14:textId="77777777" w:rsidTr="008718D1">
        <w:trPr>
          <w:trHeight w:val="90"/>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2419C5B3"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0BC22D63"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3353DBC6" w14:textId="77777777" w:rsidR="002230DA" w:rsidRDefault="002230DA" w:rsidP="008718D1">
            <w:pPr>
              <w:widowControl/>
              <w:snapToGrid w:val="0"/>
              <w:spacing w:line="360" w:lineRule="auto"/>
              <w:jc w:val="left"/>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电气柜线路改造</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323063C"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61B2F45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批</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29540DC3"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2026年4月改造时完成</w:t>
            </w:r>
          </w:p>
        </w:tc>
      </w:tr>
      <w:tr w:rsidR="002230DA" w14:paraId="15CF3B52" w14:textId="77777777" w:rsidTr="008718D1">
        <w:trPr>
          <w:jc w:val="center"/>
        </w:trPr>
        <w:tc>
          <w:tcPr>
            <w:tcW w:w="782" w:type="dxa"/>
            <w:vMerge/>
            <w:tcBorders>
              <w:top w:val="single" w:sz="4" w:space="0" w:color="000000"/>
              <w:left w:val="single" w:sz="4" w:space="0" w:color="000000"/>
              <w:bottom w:val="single" w:sz="4" w:space="0" w:color="000000"/>
              <w:right w:val="single" w:sz="4" w:space="0" w:color="000000"/>
            </w:tcBorders>
            <w:noWrap/>
            <w:vAlign w:val="center"/>
          </w:tcPr>
          <w:p w14:paraId="6A9050F1"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1830" w:type="dxa"/>
            <w:vMerge/>
            <w:tcBorders>
              <w:top w:val="single" w:sz="4" w:space="0" w:color="000000"/>
              <w:left w:val="single" w:sz="4" w:space="0" w:color="000000"/>
              <w:bottom w:val="single" w:sz="4" w:space="0" w:color="000000"/>
              <w:right w:val="single" w:sz="4" w:space="0" w:color="000000"/>
            </w:tcBorders>
            <w:vAlign w:val="center"/>
          </w:tcPr>
          <w:p w14:paraId="3D7E2789" w14:textId="77777777" w:rsidR="002230DA" w:rsidRDefault="002230DA" w:rsidP="008718D1">
            <w:pPr>
              <w:snapToGrid w:val="0"/>
              <w:spacing w:line="360" w:lineRule="auto"/>
              <w:jc w:val="center"/>
              <w:rPr>
                <w:rFonts w:ascii="宋体" w:hAnsi="宋体" w:cs="宋体" w:hint="eastAsia"/>
                <w:color w:val="000000" w:themeColor="text1"/>
                <w:sz w:val="24"/>
              </w:rPr>
            </w:pPr>
          </w:p>
        </w:tc>
        <w:tc>
          <w:tcPr>
            <w:tcW w:w="2381" w:type="dxa"/>
            <w:tcBorders>
              <w:top w:val="single" w:sz="4" w:space="0" w:color="000000"/>
              <w:left w:val="single" w:sz="4" w:space="0" w:color="000000"/>
              <w:bottom w:val="single" w:sz="4" w:space="0" w:color="000000"/>
              <w:right w:val="single" w:sz="4" w:space="0" w:color="000000"/>
            </w:tcBorders>
            <w:noWrap/>
            <w:vAlign w:val="center"/>
          </w:tcPr>
          <w:p w14:paraId="2BBF8185" w14:textId="77777777" w:rsidR="002230DA" w:rsidRDefault="002230DA" w:rsidP="008718D1">
            <w:pPr>
              <w:widowControl/>
              <w:snapToGrid w:val="0"/>
              <w:spacing w:line="360" w:lineRule="auto"/>
              <w:jc w:val="left"/>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触控屏及人机交互编程</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6CD8A17B"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1</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DB7E78A"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台</w:t>
            </w:r>
          </w:p>
        </w:tc>
        <w:tc>
          <w:tcPr>
            <w:tcW w:w="3216" w:type="dxa"/>
            <w:tcBorders>
              <w:top w:val="single" w:sz="4" w:space="0" w:color="000000"/>
              <w:left w:val="single" w:sz="4" w:space="0" w:color="000000"/>
              <w:bottom w:val="single" w:sz="4" w:space="0" w:color="000000"/>
              <w:right w:val="single" w:sz="4" w:space="0" w:color="000000"/>
            </w:tcBorders>
            <w:noWrap/>
            <w:vAlign w:val="center"/>
          </w:tcPr>
          <w:p w14:paraId="233A7CB7" w14:textId="77777777" w:rsidR="002230DA" w:rsidRDefault="002230DA" w:rsidP="008718D1">
            <w:pPr>
              <w:widowControl/>
              <w:snapToGrid w:val="0"/>
              <w:spacing w:line="360" w:lineRule="auto"/>
              <w:jc w:val="center"/>
              <w:textAlignment w:val="center"/>
              <w:rPr>
                <w:rFonts w:ascii="宋体" w:hAnsi="宋体" w:cs="宋体" w:hint="eastAsia"/>
                <w:color w:val="000000" w:themeColor="text1"/>
                <w:sz w:val="24"/>
              </w:rPr>
            </w:pPr>
            <w:r>
              <w:rPr>
                <w:rFonts w:ascii="宋体" w:hAnsi="宋体" w:cs="宋体" w:hint="eastAsia"/>
                <w:color w:val="000000" w:themeColor="text1"/>
                <w:kern w:val="0"/>
                <w:sz w:val="24"/>
                <w:lang w:bidi="ar"/>
              </w:rPr>
              <w:t>2026年4月改造时完成</w:t>
            </w:r>
          </w:p>
        </w:tc>
      </w:tr>
    </w:tbl>
    <w:p w14:paraId="4A236D2A" w14:textId="77777777" w:rsidR="002230DA" w:rsidRDefault="002230DA" w:rsidP="002230DA">
      <w:pPr>
        <w:pStyle w:val="af2"/>
        <w:spacing w:line="360" w:lineRule="auto"/>
        <w:rPr>
          <w:rFonts w:hAnsi="宋体" w:cs="宋体" w:hint="eastAsia"/>
          <w:sz w:val="24"/>
          <w:szCs w:val="24"/>
        </w:rPr>
      </w:pPr>
      <w:r>
        <w:rPr>
          <w:rFonts w:hAnsi="宋体" w:cs="宋体" w:hint="eastAsia"/>
          <w:sz w:val="24"/>
          <w:szCs w:val="24"/>
        </w:rPr>
        <w:t>备注：具体设备情况以现场踏勘为准</w:t>
      </w:r>
    </w:p>
    <w:p w14:paraId="4C1FBCD3" w14:textId="77777777" w:rsidR="002230DA" w:rsidRDefault="002230DA" w:rsidP="002230DA">
      <w:pPr>
        <w:pStyle w:val="09wh"/>
        <w:ind w:firstLine="560"/>
      </w:pPr>
      <w:bookmarkStart w:id="0" w:name="_Toc227158397"/>
    </w:p>
    <w:p w14:paraId="789BB8F3" w14:textId="77777777" w:rsidR="002230DA" w:rsidRDefault="002230DA" w:rsidP="002230DA">
      <w:pPr>
        <w:pStyle w:val="xp"/>
        <w:spacing w:line="360" w:lineRule="auto"/>
        <w:ind w:firstLineChars="0" w:firstLine="0"/>
        <w:jc w:val="center"/>
        <w:outlineLvl w:val="2"/>
        <w:rPr>
          <w:rFonts w:ascii="宋体" w:hAnsi="宋体" w:cs="宋体" w:hint="eastAsia"/>
          <w:b/>
          <w:bCs/>
          <w:kern w:val="0"/>
          <w:sz w:val="24"/>
        </w:rPr>
      </w:pPr>
      <w:r>
        <w:rPr>
          <w:rFonts w:ascii="宋体" w:hAnsi="宋体" w:cs="宋体" w:hint="eastAsia"/>
          <w:b/>
          <w:bCs/>
          <w:sz w:val="24"/>
        </w:rPr>
        <w:t>日常设备运行维护耗材清单</w:t>
      </w:r>
      <w:r>
        <w:rPr>
          <w:rFonts w:ascii="宋体" w:hAnsi="宋体" w:cs="宋体" w:hint="eastAsia"/>
          <w:b/>
          <w:bCs/>
          <w:kern w:val="0"/>
          <w:sz w:val="24"/>
        </w:rPr>
        <w:t>包含1500元内（含1500元）</w:t>
      </w:r>
      <w:bookmarkEnd w:id="0"/>
    </w:p>
    <w:tbl>
      <w:tblPr>
        <w:tblW w:w="9581" w:type="dxa"/>
        <w:jc w:val="center"/>
        <w:tblLook w:val="04A0" w:firstRow="1" w:lastRow="0" w:firstColumn="1" w:lastColumn="0" w:noHBand="0" w:noVBand="1"/>
      </w:tblPr>
      <w:tblGrid>
        <w:gridCol w:w="988"/>
        <w:gridCol w:w="5147"/>
        <w:gridCol w:w="1527"/>
        <w:gridCol w:w="1919"/>
      </w:tblGrid>
      <w:tr w:rsidR="002230DA" w14:paraId="67FD260F" w14:textId="77777777" w:rsidTr="008718D1">
        <w:trPr>
          <w:trHeight w:val="409"/>
          <w:tblHeader/>
          <w:jc w:val="center"/>
        </w:trPr>
        <w:tc>
          <w:tcPr>
            <w:tcW w:w="988" w:type="dxa"/>
            <w:tcBorders>
              <w:top w:val="single" w:sz="8" w:space="0" w:color="000000"/>
              <w:left w:val="single" w:sz="8" w:space="0" w:color="000000"/>
              <w:bottom w:val="single" w:sz="8" w:space="0" w:color="000000"/>
              <w:right w:val="single" w:sz="8" w:space="0" w:color="000000"/>
            </w:tcBorders>
            <w:vAlign w:val="center"/>
          </w:tcPr>
          <w:p w14:paraId="09133B5D"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序号</w:t>
            </w:r>
          </w:p>
        </w:tc>
        <w:tc>
          <w:tcPr>
            <w:tcW w:w="5147" w:type="dxa"/>
            <w:tcBorders>
              <w:top w:val="single" w:sz="8" w:space="0" w:color="000000"/>
              <w:left w:val="single" w:sz="8" w:space="0" w:color="000000"/>
              <w:bottom w:val="single" w:sz="8" w:space="0" w:color="000000"/>
              <w:right w:val="single" w:sz="8" w:space="0" w:color="000000"/>
            </w:tcBorders>
            <w:vAlign w:val="center"/>
          </w:tcPr>
          <w:p w14:paraId="41D926A4"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项目</w:t>
            </w:r>
          </w:p>
        </w:tc>
        <w:tc>
          <w:tcPr>
            <w:tcW w:w="1527" w:type="dxa"/>
            <w:tcBorders>
              <w:top w:val="single" w:sz="8" w:space="0" w:color="000000"/>
              <w:left w:val="single" w:sz="8" w:space="0" w:color="000000"/>
              <w:bottom w:val="single" w:sz="8" w:space="0" w:color="000000"/>
              <w:right w:val="single" w:sz="8" w:space="0" w:color="000000"/>
            </w:tcBorders>
            <w:vAlign w:val="center"/>
          </w:tcPr>
          <w:p w14:paraId="42AC42D6"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单位</w:t>
            </w:r>
          </w:p>
        </w:tc>
        <w:tc>
          <w:tcPr>
            <w:tcW w:w="1919" w:type="dxa"/>
            <w:tcBorders>
              <w:top w:val="single" w:sz="8" w:space="0" w:color="000000"/>
              <w:left w:val="single" w:sz="8" w:space="0" w:color="000000"/>
              <w:bottom w:val="single" w:sz="8" w:space="0" w:color="000000"/>
              <w:right w:val="single" w:sz="8" w:space="0" w:color="000000"/>
            </w:tcBorders>
            <w:vAlign w:val="center"/>
          </w:tcPr>
          <w:p w14:paraId="658CDCBD"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数量</w:t>
            </w:r>
          </w:p>
        </w:tc>
      </w:tr>
      <w:tr w:rsidR="002230DA" w14:paraId="3483C55A" w14:textId="77777777" w:rsidTr="008718D1">
        <w:trPr>
          <w:trHeight w:val="409"/>
          <w:jc w:val="center"/>
        </w:trPr>
        <w:tc>
          <w:tcPr>
            <w:tcW w:w="988" w:type="dxa"/>
            <w:tcBorders>
              <w:top w:val="nil"/>
              <w:left w:val="single" w:sz="8" w:space="0" w:color="000000"/>
              <w:bottom w:val="single" w:sz="8" w:space="0" w:color="000000"/>
              <w:right w:val="single" w:sz="8" w:space="0" w:color="000000"/>
            </w:tcBorders>
            <w:vAlign w:val="center"/>
          </w:tcPr>
          <w:p w14:paraId="75AA00C3"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c>
          <w:tcPr>
            <w:tcW w:w="5147" w:type="dxa"/>
            <w:tcBorders>
              <w:top w:val="nil"/>
              <w:left w:val="single" w:sz="8" w:space="0" w:color="000000"/>
              <w:bottom w:val="single" w:sz="8" w:space="0" w:color="000000"/>
              <w:right w:val="single" w:sz="8" w:space="0" w:color="000000"/>
            </w:tcBorders>
            <w:vAlign w:val="center"/>
          </w:tcPr>
          <w:p w14:paraId="15EC2796" w14:textId="77777777" w:rsidR="002230DA" w:rsidRDefault="002230DA" w:rsidP="008718D1">
            <w:pPr>
              <w:widowControl/>
              <w:snapToGrid w:val="0"/>
              <w:spacing w:line="360" w:lineRule="auto"/>
              <w:jc w:val="left"/>
              <w:textAlignment w:val="center"/>
              <w:rPr>
                <w:rFonts w:ascii="宋体" w:hAnsi="宋体" w:cs="宋体" w:hint="eastAsia"/>
                <w:bCs/>
                <w:sz w:val="24"/>
              </w:rPr>
            </w:pPr>
            <w:hyperlink w:anchor="detail" w:history="1">
              <w:r>
                <w:rPr>
                  <w:rStyle w:val="af4"/>
                  <w:rFonts w:ascii="宋体" w:eastAsia="宋体" w:hAnsi="宋体" w:cs="宋体" w:hint="eastAsia"/>
                  <w:bCs w:val="0"/>
                  <w:sz w:val="24"/>
                </w:rPr>
                <w:t>耐磨高温黄油润滑油</w:t>
              </w:r>
            </w:hyperlink>
          </w:p>
        </w:tc>
        <w:tc>
          <w:tcPr>
            <w:tcW w:w="1527" w:type="dxa"/>
            <w:tcBorders>
              <w:top w:val="nil"/>
              <w:left w:val="single" w:sz="8" w:space="0" w:color="000000"/>
              <w:bottom w:val="single" w:sz="8" w:space="0" w:color="000000"/>
              <w:right w:val="single" w:sz="8" w:space="0" w:color="000000"/>
            </w:tcBorders>
            <w:vAlign w:val="center"/>
          </w:tcPr>
          <w:p w14:paraId="1FB76AF4"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批</w:t>
            </w:r>
          </w:p>
        </w:tc>
        <w:tc>
          <w:tcPr>
            <w:tcW w:w="1919" w:type="dxa"/>
            <w:tcBorders>
              <w:top w:val="nil"/>
              <w:left w:val="single" w:sz="8" w:space="0" w:color="000000"/>
              <w:bottom w:val="single" w:sz="8" w:space="0" w:color="000000"/>
              <w:right w:val="single" w:sz="8" w:space="0" w:color="000000"/>
            </w:tcBorders>
            <w:vAlign w:val="center"/>
          </w:tcPr>
          <w:p w14:paraId="5A8ED4BA"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r>
      <w:tr w:rsidR="002230DA" w14:paraId="1B211F4C" w14:textId="77777777" w:rsidTr="008718D1">
        <w:trPr>
          <w:trHeight w:val="409"/>
          <w:jc w:val="center"/>
        </w:trPr>
        <w:tc>
          <w:tcPr>
            <w:tcW w:w="988" w:type="dxa"/>
            <w:tcBorders>
              <w:top w:val="nil"/>
              <w:left w:val="single" w:sz="8" w:space="0" w:color="000000"/>
              <w:bottom w:val="single" w:sz="8" w:space="0" w:color="000000"/>
              <w:right w:val="single" w:sz="8" w:space="0" w:color="000000"/>
            </w:tcBorders>
            <w:vAlign w:val="center"/>
          </w:tcPr>
          <w:p w14:paraId="3E36E91C"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2</w:t>
            </w:r>
          </w:p>
        </w:tc>
        <w:tc>
          <w:tcPr>
            <w:tcW w:w="5147" w:type="dxa"/>
            <w:tcBorders>
              <w:top w:val="nil"/>
              <w:left w:val="single" w:sz="8" w:space="0" w:color="000000"/>
              <w:bottom w:val="single" w:sz="8" w:space="0" w:color="000000"/>
              <w:right w:val="single" w:sz="8" w:space="0" w:color="000000"/>
            </w:tcBorders>
            <w:vAlign w:val="center"/>
          </w:tcPr>
          <w:p w14:paraId="5B99A1B9" w14:textId="77777777" w:rsidR="002230DA" w:rsidRDefault="002230DA" w:rsidP="008718D1">
            <w:pPr>
              <w:widowControl/>
              <w:snapToGrid w:val="0"/>
              <w:spacing w:line="360" w:lineRule="auto"/>
              <w:jc w:val="left"/>
              <w:textAlignment w:val="center"/>
              <w:rPr>
                <w:rFonts w:ascii="宋体" w:hAnsi="宋体" w:cs="宋体" w:hint="eastAsia"/>
                <w:bCs/>
                <w:sz w:val="24"/>
              </w:rPr>
            </w:pPr>
            <w:r>
              <w:rPr>
                <w:rFonts w:ascii="宋体" w:hAnsi="宋体" w:cs="宋体" w:hint="eastAsia"/>
                <w:bCs/>
                <w:kern w:val="0"/>
                <w:sz w:val="24"/>
                <w:lang w:bidi="ar"/>
              </w:rPr>
              <w:t>风机专用齿轮机油</w:t>
            </w:r>
          </w:p>
        </w:tc>
        <w:tc>
          <w:tcPr>
            <w:tcW w:w="1527" w:type="dxa"/>
            <w:tcBorders>
              <w:top w:val="nil"/>
              <w:left w:val="single" w:sz="8" w:space="0" w:color="000000"/>
              <w:bottom w:val="single" w:sz="8" w:space="0" w:color="000000"/>
              <w:right w:val="single" w:sz="8" w:space="0" w:color="000000"/>
            </w:tcBorders>
            <w:vAlign w:val="center"/>
          </w:tcPr>
          <w:p w14:paraId="2FDE2C25"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批</w:t>
            </w:r>
          </w:p>
        </w:tc>
        <w:tc>
          <w:tcPr>
            <w:tcW w:w="1919" w:type="dxa"/>
            <w:tcBorders>
              <w:top w:val="nil"/>
              <w:left w:val="single" w:sz="8" w:space="0" w:color="000000"/>
              <w:bottom w:val="single" w:sz="8" w:space="0" w:color="000000"/>
              <w:right w:val="single" w:sz="8" w:space="0" w:color="000000"/>
            </w:tcBorders>
            <w:vAlign w:val="center"/>
          </w:tcPr>
          <w:p w14:paraId="79505D88"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r>
      <w:tr w:rsidR="002230DA" w14:paraId="3411808E" w14:textId="77777777" w:rsidTr="008718D1">
        <w:trPr>
          <w:trHeight w:val="409"/>
          <w:jc w:val="center"/>
        </w:trPr>
        <w:tc>
          <w:tcPr>
            <w:tcW w:w="988" w:type="dxa"/>
            <w:tcBorders>
              <w:top w:val="nil"/>
              <w:left w:val="single" w:sz="8" w:space="0" w:color="000000"/>
              <w:bottom w:val="single" w:sz="8" w:space="0" w:color="000000"/>
              <w:right w:val="single" w:sz="8" w:space="0" w:color="000000"/>
            </w:tcBorders>
            <w:vAlign w:val="center"/>
          </w:tcPr>
          <w:p w14:paraId="60BA67DF"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3</w:t>
            </w:r>
          </w:p>
        </w:tc>
        <w:tc>
          <w:tcPr>
            <w:tcW w:w="5147" w:type="dxa"/>
            <w:tcBorders>
              <w:top w:val="nil"/>
              <w:left w:val="single" w:sz="8" w:space="0" w:color="000000"/>
              <w:bottom w:val="single" w:sz="8" w:space="0" w:color="000000"/>
              <w:right w:val="single" w:sz="8" w:space="0" w:color="000000"/>
            </w:tcBorders>
            <w:vAlign w:val="center"/>
          </w:tcPr>
          <w:p w14:paraId="6A2FB7DE" w14:textId="77777777" w:rsidR="002230DA" w:rsidRDefault="002230DA" w:rsidP="008718D1">
            <w:pPr>
              <w:widowControl/>
              <w:snapToGrid w:val="0"/>
              <w:spacing w:line="360" w:lineRule="auto"/>
              <w:jc w:val="left"/>
              <w:textAlignment w:val="center"/>
              <w:rPr>
                <w:rFonts w:ascii="宋体" w:hAnsi="宋体" w:cs="宋体" w:hint="eastAsia"/>
                <w:bCs/>
                <w:sz w:val="24"/>
              </w:rPr>
            </w:pPr>
            <w:r>
              <w:rPr>
                <w:rFonts w:ascii="宋体" w:hAnsi="宋体" w:cs="宋体" w:hint="eastAsia"/>
                <w:bCs/>
                <w:kern w:val="0"/>
                <w:sz w:val="24"/>
                <w:lang w:bidi="ar"/>
              </w:rPr>
              <w:t>风机三角皮带</w:t>
            </w:r>
          </w:p>
        </w:tc>
        <w:tc>
          <w:tcPr>
            <w:tcW w:w="1527" w:type="dxa"/>
            <w:tcBorders>
              <w:top w:val="nil"/>
              <w:left w:val="single" w:sz="8" w:space="0" w:color="000000"/>
              <w:bottom w:val="single" w:sz="8" w:space="0" w:color="000000"/>
              <w:right w:val="single" w:sz="8" w:space="0" w:color="000000"/>
            </w:tcBorders>
            <w:vAlign w:val="center"/>
          </w:tcPr>
          <w:p w14:paraId="43ADA208"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批</w:t>
            </w:r>
          </w:p>
        </w:tc>
        <w:tc>
          <w:tcPr>
            <w:tcW w:w="1919" w:type="dxa"/>
            <w:tcBorders>
              <w:top w:val="nil"/>
              <w:left w:val="single" w:sz="8" w:space="0" w:color="000000"/>
              <w:bottom w:val="single" w:sz="8" w:space="0" w:color="000000"/>
              <w:right w:val="single" w:sz="8" w:space="0" w:color="000000"/>
            </w:tcBorders>
            <w:vAlign w:val="center"/>
          </w:tcPr>
          <w:p w14:paraId="772DD356"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r>
      <w:tr w:rsidR="002230DA" w14:paraId="30A73044" w14:textId="77777777" w:rsidTr="008718D1">
        <w:trPr>
          <w:trHeight w:val="409"/>
          <w:jc w:val="center"/>
        </w:trPr>
        <w:tc>
          <w:tcPr>
            <w:tcW w:w="988" w:type="dxa"/>
            <w:tcBorders>
              <w:top w:val="nil"/>
              <w:left w:val="single" w:sz="8" w:space="0" w:color="000000"/>
              <w:bottom w:val="single" w:sz="8" w:space="0" w:color="000000"/>
              <w:right w:val="single" w:sz="8" w:space="0" w:color="000000"/>
            </w:tcBorders>
            <w:vAlign w:val="center"/>
          </w:tcPr>
          <w:p w14:paraId="1E7D9A3C"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lastRenderedPageBreak/>
              <w:t>4</w:t>
            </w:r>
          </w:p>
        </w:tc>
        <w:tc>
          <w:tcPr>
            <w:tcW w:w="5147" w:type="dxa"/>
            <w:tcBorders>
              <w:top w:val="nil"/>
              <w:left w:val="single" w:sz="8" w:space="0" w:color="000000"/>
              <w:bottom w:val="single" w:sz="8" w:space="0" w:color="000000"/>
              <w:right w:val="single" w:sz="8" w:space="0" w:color="000000"/>
            </w:tcBorders>
            <w:vAlign w:val="center"/>
          </w:tcPr>
          <w:p w14:paraId="5392B0AF" w14:textId="77777777" w:rsidR="002230DA" w:rsidRDefault="002230DA" w:rsidP="008718D1">
            <w:pPr>
              <w:widowControl/>
              <w:snapToGrid w:val="0"/>
              <w:spacing w:line="360" w:lineRule="auto"/>
              <w:jc w:val="left"/>
              <w:textAlignment w:val="center"/>
              <w:rPr>
                <w:rFonts w:ascii="宋体" w:hAnsi="宋体" w:cs="宋体" w:hint="eastAsia"/>
                <w:bCs/>
                <w:sz w:val="24"/>
              </w:rPr>
            </w:pPr>
            <w:r>
              <w:rPr>
                <w:rFonts w:ascii="宋体" w:hAnsi="宋体" w:cs="宋体" w:hint="eastAsia"/>
                <w:bCs/>
                <w:kern w:val="0"/>
                <w:sz w:val="24"/>
                <w:lang w:bidi="ar"/>
              </w:rPr>
              <w:t>风机空气过滤网</w:t>
            </w:r>
          </w:p>
        </w:tc>
        <w:tc>
          <w:tcPr>
            <w:tcW w:w="1527" w:type="dxa"/>
            <w:tcBorders>
              <w:top w:val="nil"/>
              <w:left w:val="single" w:sz="8" w:space="0" w:color="000000"/>
              <w:bottom w:val="single" w:sz="8" w:space="0" w:color="000000"/>
              <w:right w:val="single" w:sz="8" w:space="0" w:color="000000"/>
            </w:tcBorders>
            <w:vAlign w:val="center"/>
          </w:tcPr>
          <w:p w14:paraId="3D910EF4"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批</w:t>
            </w:r>
          </w:p>
        </w:tc>
        <w:tc>
          <w:tcPr>
            <w:tcW w:w="1919" w:type="dxa"/>
            <w:tcBorders>
              <w:top w:val="nil"/>
              <w:left w:val="single" w:sz="8" w:space="0" w:color="000000"/>
              <w:bottom w:val="single" w:sz="8" w:space="0" w:color="000000"/>
              <w:right w:val="single" w:sz="8" w:space="0" w:color="000000"/>
            </w:tcBorders>
            <w:vAlign w:val="center"/>
          </w:tcPr>
          <w:p w14:paraId="00F77745"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r>
      <w:tr w:rsidR="002230DA" w14:paraId="3791D873" w14:textId="77777777" w:rsidTr="008718D1">
        <w:trPr>
          <w:trHeight w:val="409"/>
          <w:jc w:val="center"/>
        </w:trPr>
        <w:tc>
          <w:tcPr>
            <w:tcW w:w="988" w:type="dxa"/>
            <w:tcBorders>
              <w:top w:val="nil"/>
              <w:left w:val="single" w:sz="8" w:space="0" w:color="000000"/>
              <w:bottom w:val="single" w:sz="8" w:space="0" w:color="000000"/>
              <w:right w:val="single" w:sz="8" w:space="0" w:color="000000"/>
            </w:tcBorders>
            <w:vAlign w:val="center"/>
          </w:tcPr>
          <w:p w14:paraId="18F35BE6"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5</w:t>
            </w:r>
          </w:p>
        </w:tc>
        <w:tc>
          <w:tcPr>
            <w:tcW w:w="5147" w:type="dxa"/>
            <w:tcBorders>
              <w:top w:val="nil"/>
              <w:left w:val="single" w:sz="8" w:space="0" w:color="000000"/>
              <w:bottom w:val="single" w:sz="8" w:space="0" w:color="000000"/>
              <w:right w:val="single" w:sz="8" w:space="0" w:color="000000"/>
            </w:tcBorders>
            <w:vAlign w:val="center"/>
          </w:tcPr>
          <w:p w14:paraId="4B195890" w14:textId="77777777" w:rsidR="002230DA" w:rsidRDefault="002230DA" w:rsidP="008718D1">
            <w:pPr>
              <w:widowControl/>
              <w:snapToGrid w:val="0"/>
              <w:spacing w:line="360" w:lineRule="auto"/>
              <w:jc w:val="left"/>
              <w:textAlignment w:val="center"/>
              <w:rPr>
                <w:rFonts w:ascii="宋体" w:hAnsi="宋体" w:cs="宋体" w:hint="eastAsia"/>
                <w:bCs/>
                <w:sz w:val="24"/>
              </w:rPr>
            </w:pPr>
            <w:r>
              <w:rPr>
                <w:rFonts w:ascii="宋体" w:hAnsi="宋体" w:cs="宋体" w:hint="eastAsia"/>
                <w:bCs/>
                <w:kern w:val="0"/>
                <w:sz w:val="24"/>
                <w:lang w:bidi="ar"/>
              </w:rPr>
              <w:t>DN15风机泄压阀</w:t>
            </w:r>
          </w:p>
        </w:tc>
        <w:tc>
          <w:tcPr>
            <w:tcW w:w="1527" w:type="dxa"/>
            <w:tcBorders>
              <w:top w:val="nil"/>
              <w:left w:val="single" w:sz="8" w:space="0" w:color="000000"/>
              <w:bottom w:val="single" w:sz="8" w:space="0" w:color="000000"/>
              <w:right w:val="single" w:sz="8" w:space="0" w:color="000000"/>
            </w:tcBorders>
            <w:vAlign w:val="center"/>
          </w:tcPr>
          <w:p w14:paraId="266771E1"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批</w:t>
            </w:r>
          </w:p>
        </w:tc>
        <w:tc>
          <w:tcPr>
            <w:tcW w:w="1919" w:type="dxa"/>
            <w:tcBorders>
              <w:top w:val="nil"/>
              <w:left w:val="single" w:sz="8" w:space="0" w:color="000000"/>
              <w:bottom w:val="single" w:sz="8" w:space="0" w:color="000000"/>
              <w:right w:val="single" w:sz="8" w:space="0" w:color="000000"/>
            </w:tcBorders>
            <w:vAlign w:val="center"/>
          </w:tcPr>
          <w:p w14:paraId="69889390"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r>
      <w:tr w:rsidR="002230DA" w14:paraId="0F42D7E3" w14:textId="77777777" w:rsidTr="008718D1">
        <w:trPr>
          <w:trHeight w:val="409"/>
          <w:jc w:val="center"/>
        </w:trPr>
        <w:tc>
          <w:tcPr>
            <w:tcW w:w="988" w:type="dxa"/>
            <w:tcBorders>
              <w:top w:val="nil"/>
              <w:left w:val="single" w:sz="8" w:space="0" w:color="000000"/>
              <w:bottom w:val="single" w:sz="8" w:space="0" w:color="000000"/>
              <w:right w:val="single" w:sz="8" w:space="0" w:color="000000"/>
            </w:tcBorders>
            <w:vAlign w:val="center"/>
          </w:tcPr>
          <w:p w14:paraId="71298526"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6</w:t>
            </w:r>
          </w:p>
        </w:tc>
        <w:tc>
          <w:tcPr>
            <w:tcW w:w="5147" w:type="dxa"/>
            <w:tcBorders>
              <w:top w:val="nil"/>
              <w:left w:val="single" w:sz="8" w:space="0" w:color="000000"/>
              <w:bottom w:val="single" w:sz="8" w:space="0" w:color="000000"/>
              <w:right w:val="single" w:sz="8" w:space="0" w:color="000000"/>
            </w:tcBorders>
            <w:vAlign w:val="center"/>
          </w:tcPr>
          <w:p w14:paraId="60E5E6AF" w14:textId="77777777" w:rsidR="002230DA" w:rsidRDefault="002230DA" w:rsidP="008718D1">
            <w:pPr>
              <w:widowControl/>
              <w:snapToGrid w:val="0"/>
              <w:spacing w:line="360" w:lineRule="auto"/>
              <w:jc w:val="left"/>
              <w:textAlignment w:val="center"/>
              <w:rPr>
                <w:rFonts w:ascii="宋体" w:hAnsi="宋体" w:cs="宋体" w:hint="eastAsia"/>
                <w:bCs/>
                <w:sz w:val="24"/>
              </w:rPr>
            </w:pPr>
            <w:r>
              <w:rPr>
                <w:rFonts w:ascii="宋体" w:hAnsi="宋体" w:cs="宋体" w:hint="eastAsia"/>
                <w:bCs/>
                <w:kern w:val="0"/>
                <w:sz w:val="24"/>
                <w:lang w:bidi="ar"/>
              </w:rPr>
              <w:t>水泵专用齿轮油</w:t>
            </w:r>
          </w:p>
        </w:tc>
        <w:tc>
          <w:tcPr>
            <w:tcW w:w="1527" w:type="dxa"/>
            <w:tcBorders>
              <w:top w:val="nil"/>
              <w:left w:val="single" w:sz="8" w:space="0" w:color="000000"/>
              <w:bottom w:val="single" w:sz="8" w:space="0" w:color="000000"/>
              <w:right w:val="single" w:sz="8" w:space="0" w:color="000000"/>
            </w:tcBorders>
            <w:vAlign w:val="center"/>
          </w:tcPr>
          <w:p w14:paraId="6ECFA65B"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批</w:t>
            </w:r>
          </w:p>
        </w:tc>
        <w:tc>
          <w:tcPr>
            <w:tcW w:w="1919" w:type="dxa"/>
            <w:tcBorders>
              <w:top w:val="nil"/>
              <w:left w:val="single" w:sz="8" w:space="0" w:color="000000"/>
              <w:bottom w:val="single" w:sz="8" w:space="0" w:color="000000"/>
              <w:right w:val="single" w:sz="8" w:space="0" w:color="000000"/>
            </w:tcBorders>
            <w:vAlign w:val="center"/>
          </w:tcPr>
          <w:p w14:paraId="2F2DE8A5"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r>
      <w:tr w:rsidR="002230DA" w14:paraId="0CD2B608" w14:textId="77777777" w:rsidTr="008718D1">
        <w:trPr>
          <w:trHeight w:val="409"/>
          <w:jc w:val="center"/>
        </w:trPr>
        <w:tc>
          <w:tcPr>
            <w:tcW w:w="988" w:type="dxa"/>
            <w:tcBorders>
              <w:top w:val="nil"/>
              <w:left w:val="single" w:sz="8" w:space="0" w:color="000000"/>
              <w:bottom w:val="single" w:sz="8" w:space="0" w:color="000000"/>
              <w:right w:val="single" w:sz="8" w:space="0" w:color="000000"/>
            </w:tcBorders>
            <w:vAlign w:val="center"/>
          </w:tcPr>
          <w:p w14:paraId="1260E00E"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7</w:t>
            </w:r>
          </w:p>
        </w:tc>
        <w:tc>
          <w:tcPr>
            <w:tcW w:w="5147" w:type="dxa"/>
            <w:tcBorders>
              <w:top w:val="nil"/>
              <w:left w:val="single" w:sz="8" w:space="0" w:color="000000"/>
              <w:bottom w:val="single" w:sz="8" w:space="0" w:color="000000"/>
              <w:right w:val="single" w:sz="8" w:space="0" w:color="000000"/>
            </w:tcBorders>
            <w:vAlign w:val="center"/>
          </w:tcPr>
          <w:p w14:paraId="29804298" w14:textId="77777777" w:rsidR="002230DA" w:rsidRDefault="002230DA" w:rsidP="008718D1">
            <w:pPr>
              <w:widowControl/>
              <w:snapToGrid w:val="0"/>
              <w:spacing w:line="360" w:lineRule="auto"/>
              <w:jc w:val="left"/>
              <w:textAlignment w:val="center"/>
              <w:rPr>
                <w:rFonts w:ascii="宋体" w:hAnsi="宋体" w:cs="宋体" w:hint="eastAsia"/>
                <w:bCs/>
                <w:sz w:val="24"/>
              </w:rPr>
            </w:pPr>
            <w:r>
              <w:rPr>
                <w:rFonts w:ascii="宋体" w:hAnsi="宋体" w:cs="宋体" w:hint="eastAsia"/>
                <w:bCs/>
                <w:kern w:val="0"/>
                <w:sz w:val="24"/>
                <w:lang w:bidi="ar"/>
              </w:rPr>
              <w:t>配电柜继电器、接触器等元器件</w:t>
            </w:r>
          </w:p>
        </w:tc>
        <w:tc>
          <w:tcPr>
            <w:tcW w:w="1527" w:type="dxa"/>
            <w:tcBorders>
              <w:top w:val="nil"/>
              <w:left w:val="single" w:sz="8" w:space="0" w:color="000000"/>
              <w:bottom w:val="single" w:sz="8" w:space="0" w:color="000000"/>
              <w:right w:val="single" w:sz="8" w:space="0" w:color="000000"/>
            </w:tcBorders>
            <w:vAlign w:val="center"/>
          </w:tcPr>
          <w:p w14:paraId="38877BF7"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批</w:t>
            </w:r>
          </w:p>
        </w:tc>
        <w:tc>
          <w:tcPr>
            <w:tcW w:w="1919" w:type="dxa"/>
            <w:tcBorders>
              <w:top w:val="nil"/>
              <w:left w:val="single" w:sz="8" w:space="0" w:color="000000"/>
              <w:bottom w:val="single" w:sz="8" w:space="0" w:color="000000"/>
              <w:right w:val="single" w:sz="8" w:space="0" w:color="000000"/>
            </w:tcBorders>
            <w:vAlign w:val="center"/>
          </w:tcPr>
          <w:p w14:paraId="40AB75CB"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r>
      <w:tr w:rsidR="002230DA" w14:paraId="1600338D" w14:textId="77777777" w:rsidTr="008718D1">
        <w:trPr>
          <w:trHeight w:val="409"/>
          <w:jc w:val="center"/>
        </w:trPr>
        <w:tc>
          <w:tcPr>
            <w:tcW w:w="988" w:type="dxa"/>
            <w:tcBorders>
              <w:top w:val="nil"/>
              <w:left w:val="single" w:sz="8" w:space="0" w:color="000000"/>
              <w:bottom w:val="single" w:sz="8" w:space="0" w:color="000000"/>
              <w:right w:val="single" w:sz="8" w:space="0" w:color="000000"/>
            </w:tcBorders>
            <w:vAlign w:val="center"/>
          </w:tcPr>
          <w:p w14:paraId="0A9DF6C0"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8</w:t>
            </w:r>
          </w:p>
        </w:tc>
        <w:tc>
          <w:tcPr>
            <w:tcW w:w="5147" w:type="dxa"/>
            <w:tcBorders>
              <w:top w:val="nil"/>
              <w:left w:val="single" w:sz="8" w:space="0" w:color="000000"/>
              <w:bottom w:val="single" w:sz="8" w:space="0" w:color="000000"/>
              <w:right w:val="single" w:sz="8" w:space="0" w:color="000000"/>
            </w:tcBorders>
            <w:vAlign w:val="center"/>
          </w:tcPr>
          <w:p w14:paraId="690FCCCF" w14:textId="77777777" w:rsidR="002230DA" w:rsidRDefault="002230DA" w:rsidP="008718D1">
            <w:pPr>
              <w:widowControl/>
              <w:snapToGrid w:val="0"/>
              <w:spacing w:line="360" w:lineRule="auto"/>
              <w:jc w:val="left"/>
              <w:textAlignment w:val="center"/>
              <w:rPr>
                <w:rFonts w:ascii="宋体" w:hAnsi="宋体" w:cs="宋体" w:hint="eastAsia"/>
                <w:bCs/>
                <w:sz w:val="24"/>
              </w:rPr>
            </w:pPr>
            <w:r>
              <w:rPr>
                <w:rFonts w:ascii="宋体" w:hAnsi="宋体" w:cs="宋体" w:hint="eastAsia"/>
                <w:bCs/>
                <w:kern w:val="0"/>
                <w:sz w:val="24"/>
                <w:lang w:bidi="ar"/>
              </w:rPr>
              <w:t>配电柜按钮开关</w:t>
            </w:r>
          </w:p>
        </w:tc>
        <w:tc>
          <w:tcPr>
            <w:tcW w:w="1527" w:type="dxa"/>
            <w:tcBorders>
              <w:top w:val="nil"/>
              <w:left w:val="single" w:sz="8" w:space="0" w:color="000000"/>
              <w:bottom w:val="single" w:sz="8" w:space="0" w:color="000000"/>
              <w:right w:val="single" w:sz="8" w:space="0" w:color="000000"/>
            </w:tcBorders>
            <w:vAlign w:val="center"/>
          </w:tcPr>
          <w:p w14:paraId="1E310FB9"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批</w:t>
            </w:r>
          </w:p>
        </w:tc>
        <w:tc>
          <w:tcPr>
            <w:tcW w:w="1919" w:type="dxa"/>
            <w:tcBorders>
              <w:top w:val="nil"/>
              <w:left w:val="single" w:sz="8" w:space="0" w:color="000000"/>
              <w:bottom w:val="single" w:sz="8" w:space="0" w:color="000000"/>
              <w:right w:val="single" w:sz="8" w:space="0" w:color="000000"/>
            </w:tcBorders>
            <w:vAlign w:val="center"/>
          </w:tcPr>
          <w:p w14:paraId="5B34DC9C"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r>
      <w:tr w:rsidR="002230DA" w14:paraId="7D5909BE" w14:textId="77777777" w:rsidTr="008718D1">
        <w:trPr>
          <w:trHeight w:val="409"/>
          <w:jc w:val="center"/>
        </w:trPr>
        <w:tc>
          <w:tcPr>
            <w:tcW w:w="988" w:type="dxa"/>
            <w:tcBorders>
              <w:top w:val="nil"/>
              <w:left w:val="single" w:sz="8" w:space="0" w:color="000000"/>
              <w:bottom w:val="single" w:sz="8" w:space="0" w:color="000000"/>
              <w:right w:val="single" w:sz="8" w:space="0" w:color="000000"/>
            </w:tcBorders>
            <w:vAlign w:val="center"/>
          </w:tcPr>
          <w:p w14:paraId="20C66AC3"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9</w:t>
            </w:r>
          </w:p>
        </w:tc>
        <w:tc>
          <w:tcPr>
            <w:tcW w:w="5147" w:type="dxa"/>
            <w:tcBorders>
              <w:top w:val="nil"/>
              <w:left w:val="single" w:sz="8" w:space="0" w:color="000000"/>
              <w:bottom w:val="single" w:sz="8" w:space="0" w:color="000000"/>
              <w:right w:val="single" w:sz="8" w:space="0" w:color="000000"/>
            </w:tcBorders>
            <w:vAlign w:val="center"/>
          </w:tcPr>
          <w:p w14:paraId="76FA79B4" w14:textId="77777777" w:rsidR="002230DA" w:rsidRDefault="002230DA" w:rsidP="008718D1">
            <w:pPr>
              <w:widowControl/>
              <w:snapToGrid w:val="0"/>
              <w:spacing w:line="360" w:lineRule="auto"/>
              <w:jc w:val="left"/>
              <w:textAlignment w:val="center"/>
              <w:rPr>
                <w:rFonts w:ascii="宋体" w:hAnsi="宋体" w:cs="宋体" w:hint="eastAsia"/>
                <w:bCs/>
                <w:sz w:val="24"/>
              </w:rPr>
            </w:pPr>
            <w:r>
              <w:rPr>
                <w:rFonts w:ascii="宋体" w:hAnsi="宋体" w:cs="宋体" w:hint="eastAsia"/>
                <w:bCs/>
                <w:kern w:val="0"/>
                <w:sz w:val="24"/>
                <w:lang w:bidi="ar"/>
              </w:rPr>
              <w:t>计量泵密封</w:t>
            </w:r>
          </w:p>
        </w:tc>
        <w:tc>
          <w:tcPr>
            <w:tcW w:w="1527" w:type="dxa"/>
            <w:tcBorders>
              <w:top w:val="nil"/>
              <w:left w:val="single" w:sz="8" w:space="0" w:color="000000"/>
              <w:bottom w:val="single" w:sz="8" w:space="0" w:color="000000"/>
              <w:right w:val="single" w:sz="8" w:space="0" w:color="000000"/>
            </w:tcBorders>
            <w:vAlign w:val="center"/>
          </w:tcPr>
          <w:p w14:paraId="021BD772"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批</w:t>
            </w:r>
          </w:p>
        </w:tc>
        <w:tc>
          <w:tcPr>
            <w:tcW w:w="1919" w:type="dxa"/>
            <w:tcBorders>
              <w:top w:val="nil"/>
              <w:left w:val="single" w:sz="8" w:space="0" w:color="000000"/>
              <w:bottom w:val="single" w:sz="8" w:space="0" w:color="000000"/>
              <w:right w:val="single" w:sz="8" w:space="0" w:color="000000"/>
            </w:tcBorders>
            <w:vAlign w:val="center"/>
          </w:tcPr>
          <w:p w14:paraId="0124D702"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r>
      <w:tr w:rsidR="002230DA" w14:paraId="39A3B9FC" w14:textId="77777777" w:rsidTr="008718D1">
        <w:trPr>
          <w:trHeight w:val="409"/>
          <w:jc w:val="center"/>
        </w:trPr>
        <w:tc>
          <w:tcPr>
            <w:tcW w:w="988" w:type="dxa"/>
            <w:tcBorders>
              <w:top w:val="nil"/>
              <w:left w:val="single" w:sz="8" w:space="0" w:color="000000"/>
              <w:bottom w:val="single" w:sz="8" w:space="0" w:color="000000"/>
              <w:right w:val="single" w:sz="8" w:space="0" w:color="000000"/>
            </w:tcBorders>
            <w:vAlign w:val="center"/>
          </w:tcPr>
          <w:p w14:paraId="5BD7C0B1"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10</w:t>
            </w:r>
          </w:p>
        </w:tc>
        <w:tc>
          <w:tcPr>
            <w:tcW w:w="5147" w:type="dxa"/>
            <w:tcBorders>
              <w:top w:val="nil"/>
              <w:left w:val="single" w:sz="8" w:space="0" w:color="000000"/>
              <w:bottom w:val="single" w:sz="8" w:space="0" w:color="000000"/>
              <w:right w:val="single" w:sz="8" w:space="0" w:color="000000"/>
            </w:tcBorders>
            <w:vAlign w:val="center"/>
          </w:tcPr>
          <w:p w14:paraId="7F082B13" w14:textId="77777777" w:rsidR="002230DA" w:rsidRDefault="002230DA" w:rsidP="008718D1">
            <w:pPr>
              <w:widowControl/>
              <w:snapToGrid w:val="0"/>
              <w:spacing w:line="360" w:lineRule="auto"/>
              <w:jc w:val="left"/>
              <w:textAlignment w:val="center"/>
              <w:rPr>
                <w:rFonts w:ascii="宋体" w:hAnsi="宋体" w:cs="宋体" w:hint="eastAsia"/>
                <w:bCs/>
                <w:sz w:val="24"/>
              </w:rPr>
            </w:pPr>
            <w:r>
              <w:rPr>
                <w:rFonts w:ascii="宋体" w:hAnsi="宋体" w:cs="宋体" w:hint="eastAsia"/>
                <w:bCs/>
                <w:kern w:val="0"/>
                <w:sz w:val="24"/>
                <w:lang w:bidi="ar"/>
              </w:rPr>
              <w:t>计量泵隔膜220v、32L/h</w:t>
            </w:r>
          </w:p>
        </w:tc>
        <w:tc>
          <w:tcPr>
            <w:tcW w:w="1527" w:type="dxa"/>
            <w:tcBorders>
              <w:top w:val="nil"/>
              <w:left w:val="single" w:sz="8" w:space="0" w:color="000000"/>
              <w:bottom w:val="single" w:sz="8" w:space="0" w:color="000000"/>
              <w:right w:val="single" w:sz="8" w:space="0" w:color="000000"/>
            </w:tcBorders>
            <w:vAlign w:val="center"/>
          </w:tcPr>
          <w:p w14:paraId="776983DE"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批</w:t>
            </w:r>
          </w:p>
        </w:tc>
        <w:tc>
          <w:tcPr>
            <w:tcW w:w="1919" w:type="dxa"/>
            <w:tcBorders>
              <w:top w:val="nil"/>
              <w:left w:val="single" w:sz="8" w:space="0" w:color="000000"/>
              <w:bottom w:val="single" w:sz="8" w:space="0" w:color="000000"/>
              <w:right w:val="single" w:sz="8" w:space="0" w:color="000000"/>
            </w:tcBorders>
            <w:vAlign w:val="center"/>
          </w:tcPr>
          <w:p w14:paraId="25F4C12E"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r>
      <w:tr w:rsidR="002230DA" w14:paraId="632AAC74" w14:textId="77777777" w:rsidTr="008718D1">
        <w:trPr>
          <w:trHeight w:val="409"/>
          <w:jc w:val="center"/>
        </w:trPr>
        <w:tc>
          <w:tcPr>
            <w:tcW w:w="988" w:type="dxa"/>
            <w:tcBorders>
              <w:top w:val="nil"/>
              <w:left w:val="single" w:sz="8" w:space="0" w:color="000000"/>
              <w:bottom w:val="single" w:sz="8" w:space="0" w:color="000000"/>
              <w:right w:val="single" w:sz="8" w:space="0" w:color="000000"/>
            </w:tcBorders>
            <w:vAlign w:val="center"/>
          </w:tcPr>
          <w:p w14:paraId="5922BBD5"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11</w:t>
            </w:r>
          </w:p>
        </w:tc>
        <w:tc>
          <w:tcPr>
            <w:tcW w:w="5147" w:type="dxa"/>
            <w:tcBorders>
              <w:top w:val="nil"/>
              <w:left w:val="single" w:sz="8" w:space="0" w:color="000000"/>
              <w:bottom w:val="single" w:sz="8" w:space="0" w:color="000000"/>
              <w:right w:val="single" w:sz="8" w:space="0" w:color="000000"/>
            </w:tcBorders>
            <w:vAlign w:val="center"/>
          </w:tcPr>
          <w:p w14:paraId="248CB891" w14:textId="77777777" w:rsidR="002230DA" w:rsidRDefault="002230DA" w:rsidP="008718D1">
            <w:pPr>
              <w:widowControl/>
              <w:snapToGrid w:val="0"/>
              <w:spacing w:line="360" w:lineRule="auto"/>
              <w:jc w:val="left"/>
              <w:textAlignment w:val="center"/>
              <w:rPr>
                <w:rFonts w:ascii="宋体" w:hAnsi="宋体" w:cs="宋体" w:hint="eastAsia"/>
                <w:bCs/>
                <w:sz w:val="24"/>
              </w:rPr>
            </w:pPr>
            <w:r>
              <w:rPr>
                <w:rFonts w:ascii="宋体" w:hAnsi="宋体" w:cs="宋体" w:hint="eastAsia"/>
                <w:bCs/>
                <w:kern w:val="0"/>
                <w:sz w:val="24"/>
                <w:lang w:bidi="ar"/>
              </w:rPr>
              <w:t>12W值班室LED灯盘SPB-2800</w:t>
            </w:r>
          </w:p>
        </w:tc>
        <w:tc>
          <w:tcPr>
            <w:tcW w:w="1527" w:type="dxa"/>
            <w:tcBorders>
              <w:top w:val="nil"/>
              <w:left w:val="single" w:sz="8" w:space="0" w:color="000000"/>
              <w:bottom w:val="single" w:sz="8" w:space="0" w:color="000000"/>
              <w:right w:val="single" w:sz="8" w:space="0" w:color="000000"/>
            </w:tcBorders>
            <w:vAlign w:val="center"/>
          </w:tcPr>
          <w:p w14:paraId="45915284"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批</w:t>
            </w:r>
          </w:p>
        </w:tc>
        <w:tc>
          <w:tcPr>
            <w:tcW w:w="1919" w:type="dxa"/>
            <w:tcBorders>
              <w:top w:val="nil"/>
              <w:left w:val="single" w:sz="8" w:space="0" w:color="000000"/>
              <w:bottom w:val="single" w:sz="8" w:space="0" w:color="000000"/>
              <w:right w:val="single" w:sz="8" w:space="0" w:color="000000"/>
            </w:tcBorders>
            <w:vAlign w:val="center"/>
          </w:tcPr>
          <w:p w14:paraId="73176280"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r>
      <w:tr w:rsidR="002230DA" w14:paraId="00E9EE71" w14:textId="77777777" w:rsidTr="008718D1">
        <w:trPr>
          <w:trHeight w:val="409"/>
          <w:jc w:val="center"/>
        </w:trPr>
        <w:tc>
          <w:tcPr>
            <w:tcW w:w="988" w:type="dxa"/>
            <w:tcBorders>
              <w:top w:val="nil"/>
              <w:left w:val="single" w:sz="8" w:space="0" w:color="000000"/>
              <w:bottom w:val="single" w:sz="8" w:space="0" w:color="000000"/>
              <w:right w:val="single" w:sz="8" w:space="0" w:color="000000"/>
            </w:tcBorders>
            <w:vAlign w:val="center"/>
          </w:tcPr>
          <w:p w14:paraId="7726C3F7"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12</w:t>
            </w:r>
          </w:p>
        </w:tc>
        <w:tc>
          <w:tcPr>
            <w:tcW w:w="5147" w:type="dxa"/>
            <w:tcBorders>
              <w:top w:val="nil"/>
              <w:left w:val="single" w:sz="8" w:space="0" w:color="000000"/>
              <w:bottom w:val="single" w:sz="8" w:space="0" w:color="000000"/>
              <w:right w:val="single" w:sz="8" w:space="0" w:color="000000"/>
            </w:tcBorders>
            <w:vAlign w:val="center"/>
          </w:tcPr>
          <w:p w14:paraId="2538D52A" w14:textId="77777777" w:rsidR="002230DA" w:rsidRDefault="002230DA" w:rsidP="008718D1">
            <w:pPr>
              <w:widowControl/>
              <w:snapToGrid w:val="0"/>
              <w:spacing w:line="360" w:lineRule="auto"/>
              <w:jc w:val="left"/>
              <w:textAlignment w:val="center"/>
              <w:rPr>
                <w:rFonts w:ascii="宋体" w:hAnsi="宋体" w:cs="宋体" w:hint="eastAsia"/>
                <w:bCs/>
                <w:sz w:val="24"/>
              </w:rPr>
            </w:pPr>
            <w:r>
              <w:rPr>
                <w:rFonts w:ascii="宋体" w:hAnsi="宋体" w:cs="宋体" w:hint="eastAsia"/>
                <w:bCs/>
                <w:kern w:val="0"/>
                <w:sz w:val="24"/>
                <w:lang w:bidi="ar"/>
              </w:rPr>
              <w:t>防锈底漆</w:t>
            </w:r>
          </w:p>
        </w:tc>
        <w:tc>
          <w:tcPr>
            <w:tcW w:w="1527" w:type="dxa"/>
            <w:tcBorders>
              <w:top w:val="nil"/>
              <w:left w:val="single" w:sz="8" w:space="0" w:color="000000"/>
              <w:bottom w:val="single" w:sz="8" w:space="0" w:color="000000"/>
              <w:right w:val="single" w:sz="8" w:space="0" w:color="000000"/>
            </w:tcBorders>
            <w:vAlign w:val="center"/>
          </w:tcPr>
          <w:p w14:paraId="10567E9B"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批</w:t>
            </w:r>
          </w:p>
        </w:tc>
        <w:tc>
          <w:tcPr>
            <w:tcW w:w="1919" w:type="dxa"/>
            <w:tcBorders>
              <w:top w:val="nil"/>
              <w:left w:val="single" w:sz="8" w:space="0" w:color="000000"/>
              <w:bottom w:val="single" w:sz="8" w:space="0" w:color="000000"/>
              <w:right w:val="single" w:sz="8" w:space="0" w:color="000000"/>
            </w:tcBorders>
            <w:vAlign w:val="center"/>
          </w:tcPr>
          <w:p w14:paraId="6143CBAF"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r>
      <w:tr w:rsidR="002230DA" w14:paraId="3F02666E" w14:textId="77777777" w:rsidTr="008718D1">
        <w:trPr>
          <w:trHeight w:val="409"/>
          <w:jc w:val="center"/>
        </w:trPr>
        <w:tc>
          <w:tcPr>
            <w:tcW w:w="988" w:type="dxa"/>
            <w:tcBorders>
              <w:top w:val="nil"/>
              <w:left w:val="single" w:sz="8" w:space="0" w:color="000000"/>
              <w:bottom w:val="single" w:sz="8" w:space="0" w:color="000000"/>
              <w:right w:val="single" w:sz="8" w:space="0" w:color="000000"/>
            </w:tcBorders>
            <w:vAlign w:val="center"/>
          </w:tcPr>
          <w:p w14:paraId="296D0DD0"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13</w:t>
            </w:r>
          </w:p>
        </w:tc>
        <w:tc>
          <w:tcPr>
            <w:tcW w:w="5147" w:type="dxa"/>
            <w:tcBorders>
              <w:top w:val="nil"/>
              <w:left w:val="single" w:sz="8" w:space="0" w:color="000000"/>
              <w:bottom w:val="single" w:sz="8" w:space="0" w:color="000000"/>
              <w:right w:val="single" w:sz="8" w:space="0" w:color="000000"/>
            </w:tcBorders>
            <w:vAlign w:val="center"/>
          </w:tcPr>
          <w:p w14:paraId="57B7B735" w14:textId="77777777" w:rsidR="002230DA" w:rsidRDefault="002230DA" w:rsidP="008718D1">
            <w:pPr>
              <w:widowControl/>
              <w:snapToGrid w:val="0"/>
              <w:spacing w:line="360" w:lineRule="auto"/>
              <w:jc w:val="left"/>
              <w:textAlignment w:val="center"/>
              <w:rPr>
                <w:rFonts w:ascii="宋体" w:hAnsi="宋体" w:cs="宋体" w:hint="eastAsia"/>
                <w:bCs/>
                <w:sz w:val="24"/>
              </w:rPr>
            </w:pPr>
            <w:r>
              <w:rPr>
                <w:rFonts w:ascii="宋体" w:hAnsi="宋体" w:cs="宋体" w:hint="eastAsia"/>
                <w:bCs/>
                <w:kern w:val="0"/>
                <w:sz w:val="24"/>
                <w:lang w:bidi="ar"/>
              </w:rPr>
              <w:t>防锈面漆</w:t>
            </w:r>
          </w:p>
        </w:tc>
        <w:tc>
          <w:tcPr>
            <w:tcW w:w="1527" w:type="dxa"/>
            <w:tcBorders>
              <w:top w:val="nil"/>
              <w:left w:val="single" w:sz="8" w:space="0" w:color="000000"/>
              <w:bottom w:val="single" w:sz="8" w:space="0" w:color="000000"/>
              <w:right w:val="single" w:sz="8" w:space="0" w:color="000000"/>
            </w:tcBorders>
            <w:vAlign w:val="center"/>
          </w:tcPr>
          <w:p w14:paraId="3DFC5F02"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批</w:t>
            </w:r>
          </w:p>
        </w:tc>
        <w:tc>
          <w:tcPr>
            <w:tcW w:w="1919" w:type="dxa"/>
            <w:tcBorders>
              <w:top w:val="nil"/>
              <w:left w:val="single" w:sz="8" w:space="0" w:color="000000"/>
              <w:bottom w:val="single" w:sz="8" w:space="0" w:color="000000"/>
              <w:right w:val="single" w:sz="8" w:space="0" w:color="000000"/>
            </w:tcBorders>
            <w:vAlign w:val="center"/>
          </w:tcPr>
          <w:p w14:paraId="15D59D5B"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r>
      <w:tr w:rsidR="002230DA" w14:paraId="2D950E3B" w14:textId="77777777" w:rsidTr="008718D1">
        <w:trPr>
          <w:trHeight w:val="409"/>
          <w:jc w:val="center"/>
        </w:trPr>
        <w:tc>
          <w:tcPr>
            <w:tcW w:w="988" w:type="dxa"/>
            <w:tcBorders>
              <w:top w:val="nil"/>
              <w:left w:val="single" w:sz="8" w:space="0" w:color="000000"/>
              <w:bottom w:val="single" w:sz="8" w:space="0" w:color="000000"/>
              <w:right w:val="single" w:sz="8" w:space="0" w:color="000000"/>
            </w:tcBorders>
            <w:vAlign w:val="center"/>
          </w:tcPr>
          <w:p w14:paraId="5A20508B"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14</w:t>
            </w:r>
          </w:p>
        </w:tc>
        <w:tc>
          <w:tcPr>
            <w:tcW w:w="5147" w:type="dxa"/>
            <w:tcBorders>
              <w:top w:val="nil"/>
              <w:left w:val="single" w:sz="8" w:space="0" w:color="000000"/>
              <w:bottom w:val="single" w:sz="8" w:space="0" w:color="000000"/>
              <w:right w:val="single" w:sz="8" w:space="0" w:color="000000"/>
            </w:tcBorders>
            <w:vAlign w:val="center"/>
          </w:tcPr>
          <w:p w14:paraId="24BEC262" w14:textId="77777777" w:rsidR="002230DA" w:rsidRDefault="002230DA" w:rsidP="008718D1">
            <w:pPr>
              <w:widowControl/>
              <w:snapToGrid w:val="0"/>
              <w:spacing w:line="360" w:lineRule="auto"/>
              <w:jc w:val="left"/>
              <w:textAlignment w:val="center"/>
              <w:rPr>
                <w:rFonts w:ascii="宋体" w:hAnsi="宋体" w:cs="宋体" w:hint="eastAsia"/>
                <w:bCs/>
                <w:sz w:val="24"/>
              </w:rPr>
            </w:pPr>
            <w:r>
              <w:rPr>
                <w:rFonts w:ascii="宋体" w:hAnsi="宋体" w:cs="宋体" w:hint="eastAsia"/>
                <w:bCs/>
                <w:kern w:val="0"/>
                <w:sz w:val="24"/>
                <w:lang w:bidi="ar"/>
              </w:rPr>
              <w:t>液位浮球开关</w:t>
            </w:r>
          </w:p>
        </w:tc>
        <w:tc>
          <w:tcPr>
            <w:tcW w:w="1527" w:type="dxa"/>
            <w:tcBorders>
              <w:top w:val="nil"/>
              <w:left w:val="single" w:sz="8" w:space="0" w:color="000000"/>
              <w:bottom w:val="single" w:sz="8" w:space="0" w:color="000000"/>
              <w:right w:val="single" w:sz="8" w:space="0" w:color="000000"/>
            </w:tcBorders>
            <w:vAlign w:val="center"/>
          </w:tcPr>
          <w:p w14:paraId="4533F3EE"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批</w:t>
            </w:r>
          </w:p>
        </w:tc>
        <w:tc>
          <w:tcPr>
            <w:tcW w:w="1919" w:type="dxa"/>
            <w:tcBorders>
              <w:top w:val="nil"/>
              <w:left w:val="single" w:sz="8" w:space="0" w:color="000000"/>
              <w:bottom w:val="single" w:sz="8" w:space="0" w:color="000000"/>
              <w:right w:val="single" w:sz="8" w:space="0" w:color="000000"/>
            </w:tcBorders>
            <w:vAlign w:val="center"/>
          </w:tcPr>
          <w:p w14:paraId="7521D27D"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r>
      <w:tr w:rsidR="002230DA" w14:paraId="415C1047" w14:textId="77777777" w:rsidTr="008718D1">
        <w:trPr>
          <w:trHeight w:val="409"/>
          <w:jc w:val="center"/>
        </w:trPr>
        <w:tc>
          <w:tcPr>
            <w:tcW w:w="988" w:type="dxa"/>
            <w:tcBorders>
              <w:top w:val="nil"/>
              <w:left w:val="single" w:sz="8" w:space="0" w:color="000000"/>
              <w:bottom w:val="single" w:sz="8" w:space="0" w:color="000000"/>
              <w:right w:val="single" w:sz="8" w:space="0" w:color="000000"/>
            </w:tcBorders>
            <w:vAlign w:val="center"/>
          </w:tcPr>
          <w:p w14:paraId="4A4FBAFC"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15</w:t>
            </w:r>
          </w:p>
        </w:tc>
        <w:tc>
          <w:tcPr>
            <w:tcW w:w="5147" w:type="dxa"/>
            <w:tcBorders>
              <w:top w:val="nil"/>
              <w:left w:val="single" w:sz="8" w:space="0" w:color="000000"/>
              <w:bottom w:val="single" w:sz="8" w:space="0" w:color="000000"/>
              <w:right w:val="single" w:sz="8" w:space="0" w:color="000000"/>
            </w:tcBorders>
            <w:vAlign w:val="center"/>
          </w:tcPr>
          <w:p w14:paraId="6FC52F4F" w14:textId="77777777" w:rsidR="002230DA" w:rsidRDefault="002230DA" w:rsidP="008718D1">
            <w:pPr>
              <w:widowControl/>
              <w:snapToGrid w:val="0"/>
              <w:spacing w:line="360" w:lineRule="auto"/>
              <w:jc w:val="left"/>
              <w:textAlignment w:val="center"/>
              <w:rPr>
                <w:rFonts w:ascii="宋体" w:hAnsi="宋体" w:cs="宋体" w:hint="eastAsia"/>
                <w:bCs/>
                <w:sz w:val="24"/>
              </w:rPr>
            </w:pPr>
            <w:r>
              <w:rPr>
                <w:rFonts w:ascii="宋体" w:hAnsi="宋体" w:cs="宋体" w:hint="eastAsia"/>
                <w:bCs/>
                <w:kern w:val="0"/>
                <w:sz w:val="24"/>
                <w:lang w:bidi="ar"/>
              </w:rPr>
              <w:t>压力表耐震正压</w:t>
            </w:r>
          </w:p>
        </w:tc>
        <w:tc>
          <w:tcPr>
            <w:tcW w:w="1527" w:type="dxa"/>
            <w:tcBorders>
              <w:top w:val="nil"/>
              <w:left w:val="single" w:sz="8" w:space="0" w:color="000000"/>
              <w:bottom w:val="single" w:sz="8" w:space="0" w:color="000000"/>
              <w:right w:val="single" w:sz="8" w:space="0" w:color="000000"/>
            </w:tcBorders>
            <w:vAlign w:val="center"/>
          </w:tcPr>
          <w:p w14:paraId="7AB4DAC3"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批</w:t>
            </w:r>
          </w:p>
        </w:tc>
        <w:tc>
          <w:tcPr>
            <w:tcW w:w="1919" w:type="dxa"/>
            <w:tcBorders>
              <w:top w:val="nil"/>
              <w:left w:val="single" w:sz="8" w:space="0" w:color="000000"/>
              <w:bottom w:val="single" w:sz="8" w:space="0" w:color="000000"/>
              <w:right w:val="single" w:sz="8" w:space="0" w:color="000000"/>
            </w:tcBorders>
            <w:vAlign w:val="center"/>
          </w:tcPr>
          <w:p w14:paraId="07396ECB"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r>
      <w:tr w:rsidR="002230DA" w14:paraId="3A9236F3" w14:textId="77777777" w:rsidTr="008718D1">
        <w:trPr>
          <w:trHeight w:val="409"/>
          <w:jc w:val="center"/>
        </w:trPr>
        <w:tc>
          <w:tcPr>
            <w:tcW w:w="988" w:type="dxa"/>
            <w:tcBorders>
              <w:top w:val="nil"/>
              <w:left w:val="single" w:sz="8" w:space="0" w:color="000000"/>
              <w:bottom w:val="single" w:sz="8" w:space="0" w:color="000000"/>
              <w:right w:val="single" w:sz="8" w:space="0" w:color="000000"/>
            </w:tcBorders>
            <w:vAlign w:val="center"/>
          </w:tcPr>
          <w:p w14:paraId="03E945EB"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16</w:t>
            </w:r>
          </w:p>
        </w:tc>
        <w:tc>
          <w:tcPr>
            <w:tcW w:w="5147" w:type="dxa"/>
            <w:tcBorders>
              <w:top w:val="nil"/>
              <w:left w:val="single" w:sz="8" w:space="0" w:color="000000"/>
              <w:bottom w:val="single" w:sz="8" w:space="0" w:color="000000"/>
              <w:right w:val="single" w:sz="8" w:space="0" w:color="000000"/>
            </w:tcBorders>
            <w:vAlign w:val="center"/>
          </w:tcPr>
          <w:p w14:paraId="272BFED9" w14:textId="77777777" w:rsidR="002230DA" w:rsidRDefault="002230DA" w:rsidP="008718D1">
            <w:pPr>
              <w:widowControl/>
              <w:snapToGrid w:val="0"/>
              <w:spacing w:line="360" w:lineRule="auto"/>
              <w:jc w:val="left"/>
              <w:textAlignment w:val="center"/>
              <w:rPr>
                <w:rFonts w:ascii="宋体" w:hAnsi="宋体" w:cs="宋体" w:hint="eastAsia"/>
                <w:bCs/>
                <w:sz w:val="24"/>
              </w:rPr>
            </w:pPr>
            <w:r>
              <w:rPr>
                <w:rFonts w:ascii="宋体" w:hAnsi="宋体" w:cs="宋体" w:hint="eastAsia"/>
                <w:bCs/>
                <w:sz w:val="24"/>
              </w:rPr>
              <w:t>压滤机滤板密封垫片</w:t>
            </w:r>
          </w:p>
        </w:tc>
        <w:tc>
          <w:tcPr>
            <w:tcW w:w="1527" w:type="dxa"/>
            <w:tcBorders>
              <w:top w:val="nil"/>
              <w:left w:val="single" w:sz="8" w:space="0" w:color="000000"/>
              <w:bottom w:val="single" w:sz="8" w:space="0" w:color="000000"/>
              <w:right w:val="single" w:sz="8" w:space="0" w:color="000000"/>
            </w:tcBorders>
            <w:vAlign w:val="center"/>
          </w:tcPr>
          <w:p w14:paraId="5DDC8054"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批</w:t>
            </w:r>
          </w:p>
        </w:tc>
        <w:tc>
          <w:tcPr>
            <w:tcW w:w="1919" w:type="dxa"/>
            <w:tcBorders>
              <w:top w:val="nil"/>
              <w:left w:val="single" w:sz="8" w:space="0" w:color="000000"/>
              <w:bottom w:val="single" w:sz="8" w:space="0" w:color="000000"/>
              <w:right w:val="single" w:sz="8" w:space="0" w:color="000000"/>
            </w:tcBorders>
            <w:vAlign w:val="center"/>
          </w:tcPr>
          <w:p w14:paraId="6F340AE0"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r>
      <w:tr w:rsidR="002230DA" w14:paraId="512827CF" w14:textId="77777777" w:rsidTr="008718D1">
        <w:trPr>
          <w:trHeight w:val="409"/>
          <w:jc w:val="center"/>
        </w:trPr>
        <w:tc>
          <w:tcPr>
            <w:tcW w:w="988" w:type="dxa"/>
            <w:tcBorders>
              <w:top w:val="nil"/>
              <w:left w:val="single" w:sz="8" w:space="0" w:color="000000"/>
              <w:bottom w:val="single" w:sz="8" w:space="0" w:color="000000"/>
              <w:right w:val="single" w:sz="8" w:space="0" w:color="000000"/>
            </w:tcBorders>
            <w:vAlign w:val="center"/>
          </w:tcPr>
          <w:p w14:paraId="1652E09F"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17</w:t>
            </w:r>
          </w:p>
        </w:tc>
        <w:tc>
          <w:tcPr>
            <w:tcW w:w="5147" w:type="dxa"/>
            <w:tcBorders>
              <w:top w:val="nil"/>
              <w:left w:val="single" w:sz="8" w:space="0" w:color="000000"/>
              <w:bottom w:val="single" w:sz="8" w:space="0" w:color="000000"/>
              <w:right w:val="single" w:sz="8" w:space="0" w:color="000000"/>
            </w:tcBorders>
            <w:vAlign w:val="center"/>
          </w:tcPr>
          <w:p w14:paraId="047FED29" w14:textId="77777777" w:rsidR="002230DA" w:rsidRDefault="002230DA" w:rsidP="008718D1">
            <w:pPr>
              <w:widowControl/>
              <w:snapToGrid w:val="0"/>
              <w:spacing w:line="360" w:lineRule="auto"/>
              <w:jc w:val="left"/>
              <w:textAlignment w:val="center"/>
              <w:rPr>
                <w:rFonts w:ascii="宋体" w:hAnsi="宋体" w:cs="宋体" w:hint="eastAsia"/>
                <w:bCs/>
                <w:sz w:val="24"/>
              </w:rPr>
            </w:pPr>
            <w:r>
              <w:rPr>
                <w:rFonts w:ascii="宋体" w:hAnsi="宋体" w:cs="宋体" w:hint="eastAsia"/>
                <w:bCs/>
                <w:sz w:val="24"/>
              </w:rPr>
              <w:t>管道维修包（生料带、胶水、密封垫等）</w:t>
            </w:r>
          </w:p>
        </w:tc>
        <w:tc>
          <w:tcPr>
            <w:tcW w:w="1527" w:type="dxa"/>
            <w:tcBorders>
              <w:top w:val="nil"/>
              <w:left w:val="single" w:sz="8" w:space="0" w:color="000000"/>
              <w:bottom w:val="single" w:sz="8" w:space="0" w:color="000000"/>
              <w:right w:val="single" w:sz="8" w:space="0" w:color="000000"/>
            </w:tcBorders>
            <w:vAlign w:val="center"/>
          </w:tcPr>
          <w:p w14:paraId="3AB9F69E"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批</w:t>
            </w:r>
          </w:p>
        </w:tc>
        <w:tc>
          <w:tcPr>
            <w:tcW w:w="1919" w:type="dxa"/>
            <w:tcBorders>
              <w:top w:val="nil"/>
              <w:left w:val="single" w:sz="8" w:space="0" w:color="000000"/>
              <w:bottom w:val="single" w:sz="8" w:space="0" w:color="000000"/>
              <w:right w:val="single" w:sz="8" w:space="0" w:color="000000"/>
            </w:tcBorders>
            <w:vAlign w:val="center"/>
          </w:tcPr>
          <w:p w14:paraId="0B36D222" w14:textId="77777777" w:rsidR="002230DA" w:rsidRDefault="002230DA" w:rsidP="008718D1">
            <w:pPr>
              <w:widowControl/>
              <w:snapToGrid w:val="0"/>
              <w:spacing w:line="360" w:lineRule="auto"/>
              <w:jc w:val="center"/>
              <w:textAlignment w:val="center"/>
              <w:rPr>
                <w:rFonts w:ascii="宋体" w:hAnsi="宋体" w:cs="宋体" w:hint="eastAsia"/>
                <w:bCs/>
                <w:sz w:val="24"/>
              </w:rPr>
            </w:pPr>
            <w:r>
              <w:rPr>
                <w:rFonts w:ascii="宋体" w:hAnsi="宋体" w:cs="宋体" w:hint="eastAsia"/>
                <w:bCs/>
                <w:kern w:val="0"/>
                <w:sz w:val="24"/>
                <w:lang w:bidi="ar"/>
              </w:rPr>
              <w:t>1</w:t>
            </w:r>
          </w:p>
        </w:tc>
      </w:tr>
    </w:tbl>
    <w:p w14:paraId="0C8C18A7" w14:textId="77777777" w:rsidR="002230DA" w:rsidRDefault="002230DA" w:rsidP="002230DA">
      <w:pPr>
        <w:pStyle w:val="09wh"/>
        <w:ind w:firstLine="560"/>
      </w:pPr>
      <w:bookmarkStart w:id="1" w:name="_Toc227158398"/>
    </w:p>
    <w:p w14:paraId="759A7A15" w14:textId="77777777" w:rsidR="002230DA" w:rsidRDefault="002230DA" w:rsidP="002230DA">
      <w:pPr>
        <w:pStyle w:val="xp"/>
        <w:spacing w:line="360" w:lineRule="auto"/>
        <w:ind w:firstLineChars="0" w:firstLine="0"/>
        <w:jc w:val="center"/>
        <w:outlineLvl w:val="2"/>
        <w:rPr>
          <w:rFonts w:ascii="宋体" w:hAnsi="宋体" w:cs="宋体" w:hint="eastAsia"/>
          <w:b/>
          <w:bCs/>
          <w:sz w:val="24"/>
        </w:rPr>
      </w:pPr>
      <w:r>
        <w:rPr>
          <w:rFonts w:ascii="宋体" w:hAnsi="宋体" w:cs="宋体" w:hint="eastAsia"/>
          <w:b/>
          <w:bCs/>
          <w:sz w:val="24"/>
        </w:rPr>
        <w:t>化粪池及附属管道管网参数</w:t>
      </w:r>
      <w:bookmarkEnd w:id="1"/>
    </w:p>
    <w:tbl>
      <w:tblPr>
        <w:tblW w:w="9668" w:type="dxa"/>
        <w:tblInd w:w="143" w:type="dxa"/>
        <w:tblLayout w:type="fixed"/>
        <w:tblLook w:val="04A0" w:firstRow="1" w:lastRow="0" w:firstColumn="1" w:lastColumn="0" w:noHBand="0" w:noVBand="1"/>
      </w:tblPr>
      <w:tblGrid>
        <w:gridCol w:w="577"/>
        <w:gridCol w:w="1320"/>
        <w:gridCol w:w="1170"/>
        <w:gridCol w:w="2974"/>
        <w:gridCol w:w="2386"/>
        <w:gridCol w:w="1241"/>
      </w:tblGrid>
      <w:tr w:rsidR="002230DA" w14:paraId="2B18F92F" w14:textId="77777777" w:rsidTr="008718D1">
        <w:trPr>
          <w:trHeight w:val="450"/>
        </w:trPr>
        <w:tc>
          <w:tcPr>
            <w:tcW w:w="577" w:type="dxa"/>
            <w:vMerge w:val="restart"/>
            <w:tcBorders>
              <w:top w:val="single" w:sz="4" w:space="0" w:color="000000"/>
              <w:left w:val="single" w:sz="4" w:space="0" w:color="000000"/>
              <w:bottom w:val="single" w:sz="4" w:space="0" w:color="000000"/>
              <w:right w:val="single" w:sz="4" w:space="0" w:color="000000"/>
            </w:tcBorders>
            <w:vAlign w:val="center"/>
          </w:tcPr>
          <w:p w14:paraId="424A7968"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序号</w:t>
            </w:r>
          </w:p>
        </w:tc>
        <w:tc>
          <w:tcPr>
            <w:tcW w:w="1320" w:type="dxa"/>
            <w:vMerge w:val="restart"/>
            <w:tcBorders>
              <w:top w:val="single" w:sz="4" w:space="0" w:color="000000"/>
              <w:left w:val="single" w:sz="4" w:space="0" w:color="000000"/>
              <w:bottom w:val="single" w:sz="4" w:space="0" w:color="000000"/>
              <w:right w:val="single" w:sz="4" w:space="0" w:color="000000"/>
            </w:tcBorders>
            <w:noWrap/>
            <w:vAlign w:val="center"/>
          </w:tcPr>
          <w:p w14:paraId="3E205556"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区域</w:t>
            </w:r>
          </w:p>
        </w:tc>
        <w:tc>
          <w:tcPr>
            <w:tcW w:w="1170" w:type="dxa"/>
            <w:vMerge w:val="restart"/>
            <w:tcBorders>
              <w:top w:val="single" w:sz="4" w:space="0" w:color="000000"/>
              <w:left w:val="single" w:sz="4" w:space="0" w:color="000000"/>
              <w:bottom w:val="single" w:sz="4" w:space="0" w:color="000000"/>
              <w:right w:val="single" w:sz="4" w:space="0" w:color="000000"/>
            </w:tcBorders>
            <w:noWrap/>
            <w:vAlign w:val="center"/>
          </w:tcPr>
          <w:p w14:paraId="797693D0" w14:textId="77777777" w:rsidR="002230DA" w:rsidRDefault="002230DA" w:rsidP="008718D1">
            <w:pPr>
              <w:widowControl/>
              <w:spacing w:line="360" w:lineRule="auto"/>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设备/</w:t>
            </w:r>
          </w:p>
          <w:p w14:paraId="55118F04"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设施</w:t>
            </w:r>
          </w:p>
        </w:tc>
        <w:tc>
          <w:tcPr>
            <w:tcW w:w="5360" w:type="dxa"/>
            <w:gridSpan w:val="2"/>
            <w:tcBorders>
              <w:top w:val="single" w:sz="4" w:space="0" w:color="000000"/>
              <w:left w:val="single" w:sz="4" w:space="0" w:color="000000"/>
              <w:bottom w:val="single" w:sz="4" w:space="0" w:color="000000"/>
              <w:right w:val="single" w:sz="4" w:space="0" w:color="000000"/>
            </w:tcBorders>
            <w:noWrap/>
            <w:vAlign w:val="center"/>
          </w:tcPr>
          <w:p w14:paraId="1DA8816B"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管线分布</w:t>
            </w:r>
          </w:p>
        </w:tc>
        <w:tc>
          <w:tcPr>
            <w:tcW w:w="1241" w:type="dxa"/>
            <w:vMerge w:val="restart"/>
            <w:tcBorders>
              <w:top w:val="single" w:sz="4" w:space="0" w:color="000000"/>
              <w:left w:val="single" w:sz="4" w:space="0" w:color="000000"/>
              <w:bottom w:val="single" w:sz="4" w:space="0" w:color="000000"/>
              <w:right w:val="single" w:sz="4" w:space="0" w:color="000000"/>
            </w:tcBorders>
            <w:noWrap/>
            <w:vAlign w:val="center"/>
          </w:tcPr>
          <w:p w14:paraId="6479AE1A"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数量</w:t>
            </w:r>
          </w:p>
        </w:tc>
      </w:tr>
      <w:tr w:rsidR="002230DA" w14:paraId="239084DC" w14:textId="77777777" w:rsidTr="008718D1">
        <w:trPr>
          <w:trHeight w:val="490"/>
        </w:trPr>
        <w:tc>
          <w:tcPr>
            <w:tcW w:w="577" w:type="dxa"/>
            <w:vMerge/>
            <w:tcBorders>
              <w:top w:val="single" w:sz="4" w:space="0" w:color="000000"/>
              <w:left w:val="single" w:sz="4" w:space="0" w:color="000000"/>
              <w:bottom w:val="single" w:sz="4" w:space="0" w:color="000000"/>
              <w:right w:val="single" w:sz="4" w:space="0" w:color="000000"/>
            </w:tcBorders>
            <w:vAlign w:val="center"/>
          </w:tcPr>
          <w:p w14:paraId="781C3C77" w14:textId="77777777" w:rsidR="002230DA" w:rsidRDefault="002230DA" w:rsidP="008718D1">
            <w:pPr>
              <w:spacing w:line="360" w:lineRule="auto"/>
              <w:jc w:val="center"/>
              <w:rPr>
                <w:rFonts w:ascii="宋体" w:hAnsi="宋体" w:cs="宋体" w:hint="eastAsia"/>
                <w:color w:val="000000"/>
                <w:sz w:val="24"/>
              </w:rPr>
            </w:pPr>
          </w:p>
        </w:tc>
        <w:tc>
          <w:tcPr>
            <w:tcW w:w="1320" w:type="dxa"/>
            <w:vMerge/>
            <w:tcBorders>
              <w:top w:val="single" w:sz="4" w:space="0" w:color="000000"/>
              <w:left w:val="single" w:sz="4" w:space="0" w:color="000000"/>
              <w:bottom w:val="single" w:sz="4" w:space="0" w:color="000000"/>
              <w:right w:val="single" w:sz="4" w:space="0" w:color="000000"/>
            </w:tcBorders>
            <w:noWrap/>
            <w:vAlign w:val="center"/>
          </w:tcPr>
          <w:p w14:paraId="6E488A81" w14:textId="77777777" w:rsidR="002230DA" w:rsidRDefault="002230DA" w:rsidP="008718D1">
            <w:pPr>
              <w:spacing w:line="360" w:lineRule="auto"/>
              <w:jc w:val="center"/>
              <w:rPr>
                <w:rFonts w:ascii="宋体" w:hAnsi="宋体" w:cs="宋体" w:hint="eastAsia"/>
                <w:color w:val="000000"/>
                <w:sz w:val="24"/>
              </w:rPr>
            </w:pPr>
          </w:p>
        </w:tc>
        <w:tc>
          <w:tcPr>
            <w:tcW w:w="1170" w:type="dxa"/>
            <w:vMerge/>
            <w:tcBorders>
              <w:top w:val="single" w:sz="4" w:space="0" w:color="000000"/>
              <w:left w:val="single" w:sz="4" w:space="0" w:color="000000"/>
              <w:bottom w:val="single" w:sz="4" w:space="0" w:color="000000"/>
              <w:right w:val="single" w:sz="4" w:space="0" w:color="000000"/>
            </w:tcBorders>
            <w:noWrap/>
            <w:vAlign w:val="center"/>
          </w:tcPr>
          <w:p w14:paraId="6FF658A4" w14:textId="77777777" w:rsidR="002230DA" w:rsidRDefault="002230DA" w:rsidP="008718D1">
            <w:pPr>
              <w:spacing w:line="360" w:lineRule="auto"/>
              <w:jc w:val="center"/>
              <w:rPr>
                <w:rFonts w:ascii="宋体" w:hAnsi="宋体" w:cs="宋体" w:hint="eastAsia"/>
                <w:color w:val="000000"/>
                <w:sz w:val="24"/>
              </w:rPr>
            </w:pPr>
          </w:p>
        </w:tc>
        <w:tc>
          <w:tcPr>
            <w:tcW w:w="2974" w:type="dxa"/>
            <w:tcBorders>
              <w:top w:val="single" w:sz="4" w:space="0" w:color="000000"/>
              <w:left w:val="single" w:sz="4" w:space="0" w:color="000000"/>
              <w:bottom w:val="single" w:sz="4" w:space="0" w:color="000000"/>
              <w:right w:val="single" w:sz="4" w:space="0" w:color="000000"/>
            </w:tcBorders>
            <w:noWrap/>
            <w:vAlign w:val="center"/>
          </w:tcPr>
          <w:p w14:paraId="58B38D6D"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支管管路</w:t>
            </w:r>
          </w:p>
        </w:tc>
        <w:tc>
          <w:tcPr>
            <w:tcW w:w="2386" w:type="dxa"/>
            <w:tcBorders>
              <w:top w:val="single" w:sz="4" w:space="0" w:color="000000"/>
              <w:left w:val="single" w:sz="4" w:space="0" w:color="000000"/>
              <w:bottom w:val="single" w:sz="4" w:space="0" w:color="000000"/>
              <w:right w:val="single" w:sz="4" w:space="0" w:color="000000"/>
            </w:tcBorders>
            <w:noWrap/>
            <w:vAlign w:val="center"/>
          </w:tcPr>
          <w:p w14:paraId="7B45868E"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主线管路</w:t>
            </w:r>
          </w:p>
        </w:tc>
        <w:tc>
          <w:tcPr>
            <w:tcW w:w="1241" w:type="dxa"/>
            <w:vMerge/>
            <w:tcBorders>
              <w:top w:val="single" w:sz="4" w:space="0" w:color="000000"/>
              <w:left w:val="single" w:sz="4" w:space="0" w:color="000000"/>
              <w:bottom w:val="single" w:sz="4" w:space="0" w:color="000000"/>
              <w:right w:val="single" w:sz="4" w:space="0" w:color="000000"/>
            </w:tcBorders>
            <w:noWrap/>
            <w:vAlign w:val="center"/>
          </w:tcPr>
          <w:p w14:paraId="3547EE5F" w14:textId="77777777" w:rsidR="002230DA" w:rsidRDefault="002230DA" w:rsidP="008718D1">
            <w:pPr>
              <w:spacing w:line="360" w:lineRule="auto"/>
              <w:jc w:val="center"/>
              <w:rPr>
                <w:rFonts w:ascii="宋体" w:hAnsi="宋体" w:cs="宋体" w:hint="eastAsia"/>
                <w:color w:val="000000"/>
                <w:sz w:val="24"/>
              </w:rPr>
            </w:pPr>
          </w:p>
        </w:tc>
      </w:tr>
      <w:tr w:rsidR="002230DA" w14:paraId="37C57826" w14:textId="77777777" w:rsidTr="008718D1">
        <w:trPr>
          <w:trHeight w:val="1000"/>
        </w:trPr>
        <w:tc>
          <w:tcPr>
            <w:tcW w:w="577" w:type="dxa"/>
            <w:tcBorders>
              <w:top w:val="single" w:sz="4" w:space="0" w:color="000000"/>
              <w:left w:val="single" w:sz="4" w:space="0" w:color="000000"/>
              <w:bottom w:val="single" w:sz="4" w:space="0" w:color="000000"/>
              <w:right w:val="single" w:sz="4" w:space="0" w:color="000000"/>
            </w:tcBorders>
            <w:noWrap/>
            <w:vAlign w:val="center"/>
          </w:tcPr>
          <w:p w14:paraId="7A45B74C"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14:paraId="5F95D478" w14:textId="77777777" w:rsidR="002230DA" w:rsidRDefault="002230DA" w:rsidP="008718D1">
            <w:pPr>
              <w:widowControl/>
              <w:spacing w:line="360" w:lineRule="auto"/>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后宰门</w:t>
            </w:r>
          </w:p>
          <w:p w14:paraId="1204F529"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院区</w:t>
            </w:r>
          </w:p>
        </w:tc>
        <w:tc>
          <w:tcPr>
            <w:tcW w:w="1170" w:type="dxa"/>
            <w:tcBorders>
              <w:top w:val="single" w:sz="4" w:space="0" w:color="000000"/>
              <w:left w:val="single" w:sz="4" w:space="0" w:color="000000"/>
              <w:bottom w:val="single" w:sz="4" w:space="0" w:color="000000"/>
              <w:right w:val="single" w:sz="4" w:space="0" w:color="000000"/>
            </w:tcBorders>
            <w:noWrap/>
            <w:vAlign w:val="center"/>
          </w:tcPr>
          <w:p w14:paraId="633DD925"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化粪池</w:t>
            </w:r>
          </w:p>
        </w:tc>
        <w:tc>
          <w:tcPr>
            <w:tcW w:w="2974" w:type="dxa"/>
            <w:tcBorders>
              <w:top w:val="single" w:sz="4" w:space="0" w:color="000000"/>
              <w:left w:val="single" w:sz="4" w:space="0" w:color="000000"/>
              <w:bottom w:val="single" w:sz="4" w:space="0" w:color="000000"/>
              <w:right w:val="single" w:sz="4" w:space="0" w:color="000000"/>
            </w:tcBorders>
            <w:vAlign w:val="center"/>
          </w:tcPr>
          <w:p w14:paraId="56C04392" w14:textId="77777777" w:rsidR="002230DA" w:rsidRDefault="002230DA" w:rsidP="008718D1">
            <w:pPr>
              <w:widowControl/>
              <w:spacing w:line="360" w:lineRule="auto"/>
              <w:jc w:val="left"/>
              <w:textAlignment w:val="center"/>
              <w:rPr>
                <w:rFonts w:ascii="宋体" w:hAnsi="宋体" w:cs="宋体" w:hint="eastAsia"/>
                <w:color w:val="000000"/>
                <w:sz w:val="24"/>
              </w:rPr>
            </w:pPr>
            <w:r>
              <w:rPr>
                <w:rFonts w:ascii="宋体" w:hAnsi="宋体" w:cs="宋体" w:hint="eastAsia"/>
                <w:color w:val="000000"/>
                <w:kern w:val="0"/>
                <w:sz w:val="24"/>
                <w:lang w:bidi="ar"/>
              </w:rPr>
              <w:t>住院部洗手池→排水支管</w:t>
            </w:r>
            <w:r>
              <w:rPr>
                <w:rFonts w:ascii="宋体" w:hAnsi="宋体" w:cs="宋体" w:hint="eastAsia"/>
                <w:color w:val="000000"/>
                <w:kern w:val="0"/>
                <w:sz w:val="24"/>
                <w:lang w:bidi="ar"/>
              </w:rPr>
              <w:br/>
              <w:t>住院部卫生间→排水支管</w:t>
            </w:r>
          </w:p>
        </w:tc>
        <w:tc>
          <w:tcPr>
            <w:tcW w:w="2386" w:type="dxa"/>
            <w:tcBorders>
              <w:top w:val="single" w:sz="4" w:space="0" w:color="000000"/>
              <w:left w:val="single" w:sz="4" w:space="0" w:color="000000"/>
              <w:bottom w:val="single" w:sz="4" w:space="0" w:color="000000"/>
              <w:right w:val="single" w:sz="4" w:space="0" w:color="000000"/>
            </w:tcBorders>
            <w:noWrap/>
            <w:vAlign w:val="center"/>
          </w:tcPr>
          <w:p w14:paraId="28ED1DCB"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排水支管→主管→医院化粪池</w:t>
            </w:r>
          </w:p>
        </w:tc>
        <w:tc>
          <w:tcPr>
            <w:tcW w:w="1241" w:type="dxa"/>
            <w:tcBorders>
              <w:top w:val="single" w:sz="4" w:space="0" w:color="000000"/>
              <w:left w:val="single" w:sz="4" w:space="0" w:color="000000"/>
              <w:bottom w:val="single" w:sz="4" w:space="0" w:color="000000"/>
              <w:right w:val="single" w:sz="4" w:space="0" w:color="000000"/>
            </w:tcBorders>
            <w:noWrap/>
            <w:vAlign w:val="center"/>
          </w:tcPr>
          <w:p w14:paraId="2B9CC1D9"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57m³</w:t>
            </w:r>
          </w:p>
        </w:tc>
      </w:tr>
      <w:tr w:rsidR="002230DA" w14:paraId="786CA747" w14:textId="77777777" w:rsidTr="008718D1">
        <w:trPr>
          <w:trHeight w:val="727"/>
        </w:trPr>
        <w:tc>
          <w:tcPr>
            <w:tcW w:w="577" w:type="dxa"/>
            <w:tcBorders>
              <w:top w:val="single" w:sz="4" w:space="0" w:color="000000"/>
              <w:left w:val="single" w:sz="4" w:space="0" w:color="000000"/>
              <w:bottom w:val="single" w:sz="4" w:space="0" w:color="000000"/>
              <w:right w:val="single" w:sz="4" w:space="0" w:color="000000"/>
            </w:tcBorders>
            <w:noWrap/>
            <w:vAlign w:val="center"/>
          </w:tcPr>
          <w:p w14:paraId="2D9F2D3C"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2</w:t>
            </w:r>
          </w:p>
        </w:tc>
        <w:tc>
          <w:tcPr>
            <w:tcW w:w="1320" w:type="dxa"/>
            <w:vMerge/>
            <w:tcBorders>
              <w:top w:val="single" w:sz="4" w:space="0" w:color="000000"/>
              <w:left w:val="single" w:sz="4" w:space="0" w:color="000000"/>
              <w:bottom w:val="single" w:sz="4" w:space="0" w:color="000000"/>
              <w:right w:val="single" w:sz="4" w:space="0" w:color="000000"/>
            </w:tcBorders>
            <w:vAlign w:val="center"/>
          </w:tcPr>
          <w:p w14:paraId="4E97320F" w14:textId="77777777" w:rsidR="002230DA" w:rsidRDefault="002230DA" w:rsidP="008718D1">
            <w:pPr>
              <w:spacing w:line="360" w:lineRule="auto"/>
              <w:jc w:val="center"/>
              <w:rPr>
                <w:rFonts w:ascii="宋体" w:hAnsi="宋体" w:cs="宋体" w:hint="eastAsia"/>
                <w:color w:val="000000"/>
                <w:sz w:val="24"/>
              </w:rPr>
            </w:pPr>
          </w:p>
        </w:tc>
        <w:tc>
          <w:tcPr>
            <w:tcW w:w="1170" w:type="dxa"/>
            <w:tcBorders>
              <w:top w:val="single" w:sz="4" w:space="0" w:color="000000"/>
              <w:left w:val="single" w:sz="4" w:space="0" w:color="000000"/>
              <w:bottom w:val="single" w:sz="4" w:space="0" w:color="000000"/>
              <w:right w:val="single" w:sz="4" w:space="0" w:color="000000"/>
            </w:tcBorders>
            <w:noWrap/>
            <w:vAlign w:val="center"/>
          </w:tcPr>
          <w:p w14:paraId="19684C6F"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提升井</w:t>
            </w:r>
          </w:p>
        </w:tc>
        <w:tc>
          <w:tcPr>
            <w:tcW w:w="2974" w:type="dxa"/>
            <w:tcBorders>
              <w:top w:val="single" w:sz="4" w:space="0" w:color="000000"/>
              <w:left w:val="single" w:sz="4" w:space="0" w:color="000000"/>
              <w:bottom w:val="single" w:sz="4" w:space="0" w:color="000000"/>
              <w:right w:val="single" w:sz="4" w:space="0" w:color="000000"/>
            </w:tcBorders>
            <w:vAlign w:val="center"/>
          </w:tcPr>
          <w:p w14:paraId="5148EFC7" w14:textId="77777777" w:rsidR="002230DA" w:rsidRDefault="002230DA" w:rsidP="008718D1">
            <w:pPr>
              <w:widowControl/>
              <w:spacing w:line="360" w:lineRule="auto"/>
              <w:jc w:val="left"/>
              <w:textAlignment w:val="center"/>
              <w:rPr>
                <w:rFonts w:ascii="宋体" w:hAnsi="宋体" w:cs="宋体" w:hint="eastAsia"/>
                <w:color w:val="000000"/>
                <w:sz w:val="24"/>
              </w:rPr>
            </w:pPr>
            <w:r>
              <w:rPr>
                <w:rFonts w:ascii="宋体" w:hAnsi="宋体" w:cs="宋体" w:hint="eastAsia"/>
                <w:color w:val="000000"/>
                <w:kern w:val="0"/>
                <w:sz w:val="24"/>
                <w:lang w:bidi="ar"/>
              </w:rPr>
              <w:t>门诊楼洗手池→排水支管</w:t>
            </w:r>
            <w:r>
              <w:rPr>
                <w:rFonts w:ascii="宋体" w:hAnsi="宋体" w:cs="宋体" w:hint="eastAsia"/>
                <w:color w:val="000000"/>
                <w:kern w:val="0"/>
                <w:sz w:val="24"/>
                <w:lang w:bidi="ar"/>
              </w:rPr>
              <w:br/>
              <w:t>门诊楼卫生间→排水支管</w:t>
            </w:r>
            <w:r>
              <w:rPr>
                <w:rFonts w:ascii="宋体" w:hAnsi="宋体" w:cs="宋体" w:hint="eastAsia"/>
                <w:color w:val="000000"/>
                <w:kern w:val="0"/>
                <w:sz w:val="24"/>
                <w:lang w:bidi="ar"/>
              </w:rPr>
              <w:br/>
            </w:r>
            <w:proofErr w:type="gramStart"/>
            <w:r>
              <w:rPr>
                <w:rFonts w:ascii="宋体" w:hAnsi="宋体" w:cs="宋体" w:hint="eastAsia"/>
                <w:color w:val="000000"/>
                <w:kern w:val="0"/>
                <w:sz w:val="24"/>
                <w:lang w:bidi="ar"/>
              </w:rPr>
              <w:t>连接楼洗手</w:t>
            </w:r>
            <w:proofErr w:type="gramEnd"/>
            <w:r>
              <w:rPr>
                <w:rFonts w:ascii="宋体" w:hAnsi="宋体" w:cs="宋体" w:hint="eastAsia"/>
                <w:color w:val="000000"/>
                <w:kern w:val="0"/>
                <w:sz w:val="24"/>
                <w:lang w:bidi="ar"/>
              </w:rPr>
              <w:t>池→排水支管</w:t>
            </w:r>
            <w:r>
              <w:rPr>
                <w:rFonts w:ascii="宋体" w:hAnsi="宋体" w:cs="宋体" w:hint="eastAsia"/>
                <w:color w:val="000000"/>
                <w:kern w:val="0"/>
                <w:sz w:val="24"/>
                <w:lang w:bidi="ar"/>
              </w:rPr>
              <w:br/>
            </w:r>
            <w:proofErr w:type="gramStart"/>
            <w:r>
              <w:rPr>
                <w:rFonts w:ascii="宋体" w:hAnsi="宋体" w:cs="宋体" w:hint="eastAsia"/>
                <w:color w:val="000000"/>
                <w:kern w:val="0"/>
                <w:sz w:val="24"/>
                <w:lang w:bidi="ar"/>
              </w:rPr>
              <w:t>连接楼</w:t>
            </w:r>
            <w:proofErr w:type="gramEnd"/>
            <w:r>
              <w:rPr>
                <w:rFonts w:ascii="宋体" w:hAnsi="宋体" w:cs="宋体" w:hint="eastAsia"/>
                <w:color w:val="000000"/>
                <w:kern w:val="0"/>
                <w:sz w:val="24"/>
                <w:lang w:bidi="ar"/>
              </w:rPr>
              <w:t>卫生间→排水支管</w:t>
            </w:r>
          </w:p>
        </w:tc>
        <w:tc>
          <w:tcPr>
            <w:tcW w:w="2386" w:type="dxa"/>
            <w:tcBorders>
              <w:top w:val="single" w:sz="4" w:space="0" w:color="000000"/>
              <w:left w:val="single" w:sz="4" w:space="0" w:color="000000"/>
              <w:bottom w:val="single" w:sz="4" w:space="0" w:color="000000"/>
              <w:right w:val="single" w:sz="4" w:space="0" w:color="000000"/>
            </w:tcBorders>
            <w:noWrap/>
            <w:vAlign w:val="center"/>
          </w:tcPr>
          <w:p w14:paraId="76237AA2"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排水支管→主管→提升井</w:t>
            </w:r>
          </w:p>
        </w:tc>
        <w:tc>
          <w:tcPr>
            <w:tcW w:w="1241" w:type="dxa"/>
            <w:tcBorders>
              <w:top w:val="single" w:sz="4" w:space="0" w:color="000000"/>
              <w:left w:val="single" w:sz="4" w:space="0" w:color="000000"/>
              <w:bottom w:val="single" w:sz="4" w:space="0" w:color="000000"/>
              <w:right w:val="single" w:sz="4" w:space="0" w:color="000000"/>
            </w:tcBorders>
            <w:noWrap/>
            <w:vAlign w:val="center"/>
          </w:tcPr>
          <w:p w14:paraId="4A2494C8"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12m³</w:t>
            </w:r>
          </w:p>
        </w:tc>
      </w:tr>
      <w:tr w:rsidR="002230DA" w14:paraId="18EE62C9" w14:textId="77777777" w:rsidTr="008718D1">
        <w:trPr>
          <w:trHeight w:val="1720"/>
        </w:trPr>
        <w:tc>
          <w:tcPr>
            <w:tcW w:w="577" w:type="dxa"/>
            <w:tcBorders>
              <w:top w:val="single" w:sz="4" w:space="0" w:color="000000"/>
              <w:left w:val="single" w:sz="4" w:space="0" w:color="000000"/>
              <w:bottom w:val="single" w:sz="4" w:space="0" w:color="000000"/>
              <w:right w:val="single" w:sz="4" w:space="0" w:color="000000"/>
            </w:tcBorders>
            <w:noWrap/>
            <w:vAlign w:val="center"/>
          </w:tcPr>
          <w:p w14:paraId="7B5A3AD6"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3</w:t>
            </w:r>
          </w:p>
        </w:tc>
        <w:tc>
          <w:tcPr>
            <w:tcW w:w="1320" w:type="dxa"/>
            <w:tcBorders>
              <w:top w:val="single" w:sz="4" w:space="0" w:color="000000"/>
              <w:left w:val="single" w:sz="4" w:space="0" w:color="000000"/>
              <w:bottom w:val="single" w:sz="4" w:space="0" w:color="000000"/>
              <w:right w:val="single" w:sz="4" w:space="0" w:color="000000"/>
            </w:tcBorders>
            <w:vAlign w:val="center"/>
          </w:tcPr>
          <w:p w14:paraId="4F90213F"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后宰门院区家属院</w:t>
            </w:r>
          </w:p>
        </w:tc>
        <w:tc>
          <w:tcPr>
            <w:tcW w:w="1170" w:type="dxa"/>
            <w:tcBorders>
              <w:top w:val="single" w:sz="4" w:space="0" w:color="000000"/>
              <w:left w:val="single" w:sz="4" w:space="0" w:color="000000"/>
              <w:bottom w:val="single" w:sz="4" w:space="0" w:color="000000"/>
              <w:right w:val="single" w:sz="4" w:space="0" w:color="000000"/>
            </w:tcBorders>
            <w:noWrap/>
            <w:vAlign w:val="center"/>
          </w:tcPr>
          <w:p w14:paraId="67585151"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化粪池</w:t>
            </w:r>
          </w:p>
        </w:tc>
        <w:tc>
          <w:tcPr>
            <w:tcW w:w="2974" w:type="dxa"/>
            <w:tcBorders>
              <w:top w:val="single" w:sz="4" w:space="0" w:color="000000"/>
              <w:left w:val="single" w:sz="4" w:space="0" w:color="000000"/>
              <w:bottom w:val="single" w:sz="4" w:space="0" w:color="000000"/>
              <w:right w:val="single" w:sz="4" w:space="0" w:color="000000"/>
            </w:tcBorders>
            <w:vAlign w:val="center"/>
          </w:tcPr>
          <w:p w14:paraId="42346BB0" w14:textId="77777777" w:rsidR="002230DA" w:rsidRDefault="002230DA" w:rsidP="008718D1">
            <w:pPr>
              <w:widowControl/>
              <w:spacing w:line="360" w:lineRule="auto"/>
              <w:jc w:val="left"/>
              <w:textAlignment w:val="center"/>
              <w:rPr>
                <w:rFonts w:ascii="宋体" w:hAnsi="宋体" w:cs="宋体" w:hint="eastAsia"/>
                <w:color w:val="000000"/>
                <w:sz w:val="24"/>
              </w:rPr>
            </w:pPr>
            <w:r>
              <w:rPr>
                <w:rFonts w:ascii="宋体" w:hAnsi="宋体" w:cs="宋体" w:hint="eastAsia"/>
                <w:color w:val="000000"/>
                <w:kern w:val="0"/>
                <w:sz w:val="24"/>
                <w:lang w:bidi="ar"/>
              </w:rPr>
              <w:t>家属楼→排水支管</w:t>
            </w:r>
            <w:r>
              <w:rPr>
                <w:rFonts w:ascii="宋体" w:hAnsi="宋体" w:cs="宋体" w:hint="eastAsia"/>
                <w:color w:val="000000"/>
                <w:kern w:val="0"/>
                <w:sz w:val="24"/>
                <w:lang w:bidi="ar"/>
              </w:rPr>
              <w:br/>
              <w:t>报告→排水支管</w:t>
            </w:r>
            <w:r>
              <w:rPr>
                <w:rFonts w:ascii="宋体" w:hAnsi="宋体" w:cs="宋体" w:hint="eastAsia"/>
                <w:color w:val="000000"/>
                <w:kern w:val="0"/>
                <w:sz w:val="24"/>
                <w:lang w:bidi="ar"/>
              </w:rPr>
              <w:br/>
              <w:t>后院卫生间→排水支管</w:t>
            </w:r>
            <w:r>
              <w:rPr>
                <w:rFonts w:ascii="宋体" w:hAnsi="宋体" w:cs="宋体" w:hint="eastAsia"/>
                <w:color w:val="000000"/>
                <w:kern w:val="0"/>
                <w:sz w:val="24"/>
                <w:lang w:bidi="ar"/>
              </w:rPr>
              <w:br/>
              <w:t>供应室卫生间→排水支管</w:t>
            </w:r>
          </w:p>
        </w:tc>
        <w:tc>
          <w:tcPr>
            <w:tcW w:w="2386" w:type="dxa"/>
            <w:tcBorders>
              <w:top w:val="single" w:sz="4" w:space="0" w:color="000000"/>
              <w:left w:val="single" w:sz="4" w:space="0" w:color="000000"/>
              <w:bottom w:val="single" w:sz="4" w:space="0" w:color="000000"/>
              <w:right w:val="single" w:sz="4" w:space="0" w:color="000000"/>
            </w:tcBorders>
            <w:noWrap/>
            <w:vAlign w:val="center"/>
          </w:tcPr>
          <w:p w14:paraId="701421EA"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排水支管→主管→家属院化粪池</w:t>
            </w:r>
          </w:p>
        </w:tc>
        <w:tc>
          <w:tcPr>
            <w:tcW w:w="1241" w:type="dxa"/>
            <w:tcBorders>
              <w:top w:val="single" w:sz="4" w:space="0" w:color="000000"/>
              <w:left w:val="single" w:sz="4" w:space="0" w:color="000000"/>
              <w:bottom w:val="single" w:sz="4" w:space="0" w:color="000000"/>
              <w:right w:val="single" w:sz="4" w:space="0" w:color="000000"/>
            </w:tcBorders>
            <w:noWrap/>
            <w:vAlign w:val="center"/>
          </w:tcPr>
          <w:p w14:paraId="4F660C30"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88m³</w:t>
            </w:r>
          </w:p>
        </w:tc>
      </w:tr>
      <w:tr w:rsidR="002230DA" w14:paraId="623107D8" w14:textId="77777777" w:rsidTr="008718D1">
        <w:trPr>
          <w:trHeight w:val="1525"/>
        </w:trPr>
        <w:tc>
          <w:tcPr>
            <w:tcW w:w="577" w:type="dxa"/>
            <w:tcBorders>
              <w:top w:val="single" w:sz="4" w:space="0" w:color="000000"/>
              <w:left w:val="single" w:sz="4" w:space="0" w:color="000000"/>
              <w:bottom w:val="single" w:sz="4" w:space="0" w:color="000000"/>
              <w:right w:val="single" w:sz="4" w:space="0" w:color="000000"/>
            </w:tcBorders>
            <w:noWrap/>
            <w:vAlign w:val="center"/>
          </w:tcPr>
          <w:p w14:paraId="0C50683A"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4</w:t>
            </w:r>
          </w:p>
        </w:tc>
        <w:tc>
          <w:tcPr>
            <w:tcW w:w="1320" w:type="dxa"/>
            <w:tcBorders>
              <w:top w:val="single" w:sz="4" w:space="0" w:color="000000"/>
              <w:left w:val="single" w:sz="4" w:space="0" w:color="000000"/>
              <w:bottom w:val="single" w:sz="4" w:space="0" w:color="000000"/>
              <w:right w:val="single" w:sz="4" w:space="0" w:color="000000"/>
            </w:tcBorders>
            <w:vAlign w:val="center"/>
          </w:tcPr>
          <w:p w14:paraId="03BB3D2F"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后宰门院区食堂（一层东墙外）</w:t>
            </w:r>
          </w:p>
        </w:tc>
        <w:tc>
          <w:tcPr>
            <w:tcW w:w="1170" w:type="dxa"/>
            <w:tcBorders>
              <w:top w:val="single" w:sz="4" w:space="0" w:color="000000"/>
              <w:left w:val="single" w:sz="4" w:space="0" w:color="000000"/>
              <w:bottom w:val="single" w:sz="4" w:space="0" w:color="000000"/>
              <w:right w:val="single" w:sz="4" w:space="0" w:color="000000"/>
            </w:tcBorders>
            <w:vAlign w:val="center"/>
          </w:tcPr>
          <w:p w14:paraId="4126EBD2"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食堂</w:t>
            </w:r>
            <w:r>
              <w:rPr>
                <w:rFonts w:ascii="宋体" w:hAnsi="宋体" w:cs="宋体" w:hint="eastAsia"/>
                <w:color w:val="000000"/>
                <w:kern w:val="0"/>
                <w:sz w:val="24"/>
                <w:lang w:bidi="ar"/>
              </w:rPr>
              <w:br/>
              <w:t>隔油池</w:t>
            </w:r>
          </w:p>
        </w:tc>
        <w:tc>
          <w:tcPr>
            <w:tcW w:w="2974" w:type="dxa"/>
            <w:tcBorders>
              <w:top w:val="single" w:sz="4" w:space="0" w:color="000000"/>
              <w:left w:val="single" w:sz="4" w:space="0" w:color="000000"/>
              <w:bottom w:val="single" w:sz="4" w:space="0" w:color="000000"/>
              <w:right w:val="single" w:sz="4" w:space="0" w:color="000000"/>
            </w:tcBorders>
            <w:noWrap/>
            <w:vAlign w:val="center"/>
          </w:tcPr>
          <w:p w14:paraId="0D31B687" w14:textId="77777777" w:rsidR="002230DA" w:rsidRDefault="002230DA" w:rsidP="008718D1">
            <w:pPr>
              <w:widowControl/>
              <w:spacing w:line="360" w:lineRule="auto"/>
              <w:jc w:val="left"/>
              <w:textAlignment w:val="center"/>
              <w:rPr>
                <w:rFonts w:ascii="宋体" w:hAnsi="宋体" w:cs="宋体" w:hint="eastAsia"/>
                <w:color w:val="000000"/>
                <w:sz w:val="24"/>
              </w:rPr>
            </w:pPr>
            <w:proofErr w:type="gramStart"/>
            <w:r>
              <w:rPr>
                <w:rFonts w:ascii="宋体" w:hAnsi="宋体" w:cs="宋体" w:hint="eastAsia"/>
                <w:color w:val="000000"/>
                <w:kern w:val="0"/>
                <w:sz w:val="24"/>
                <w:lang w:bidi="ar"/>
              </w:rPr>
              <w:t>厨余污水</w:t>
            </w:r>
            <w:proofErr w:type="gramEnd"/>
            <w:r>
              <w:rPr>
                <w:rFonts w:ascii="宋体" w:hAnsi="宋体" w:cs="宋体" w:hint="eastAsia"/>
                <w:color w:val="000000"/>
                <w:kern w:val="0"/>
                <w:sz w:val="24"/>
                <w:lang w:bidi="ar"/>
              </w:rPr>
              <w:t>→排水支管</w:t>
            </w:r>
          </w:p>
        </w:tc>
        <w:tc>
          <w:tcPr>
            <w:tcW w:w="2386" w:type="dxa"/>
            <w:tcBorders>
              <w:top w:val="single" w:sz="4" w:space="0" w:color="000000"/>
              <w:left w:val="single" w:sz="4" w:space="0" w:color="000000"/>
              <w:bottom w:val="single" w:sz="4" w:space="0" w:color="000000"/>
              <w:right w:val="single" w:sz="4" w:space="0" w:color="000000"/>
            </w:tcBorders>
            <w:vAlign w:val="center"/>
          </w:tcPr>
          <w:p w14:paraId="47340759"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排水支管→隔油池</w:t>
            </w:r>
            <w:r>
              <w:rPr>
                <w:rFonts w:ascii="宋体" w:hAnsi="宋体" w:cs="宋体" w:hint="eastAsia"/>
                <w:color w:val="000000"/>
                <w:kern w:val="0"/>
                <w:sz w:val="24"/>
                <w:lang w:bidi="ar"/>
              </w:rPr>
              <w:br/>
              <w:t>（隔油池→家属院化粪池）</w:t>
            </w:r>
          </w:p>
        </w:tc>
        <w:tc>
          <w:tcPr>
            <w:tcW w:w="1241" w:type="dxa"/>
            <w:tcBorders>
              <w:top w:val="single" w:sz="4" w:space="0" w:color="000000"/>
              <w:left w:val="single" w:sz="4" w:space="0" w:color="000000"/>
              <w:bottom w:val="single" w:sz="4" w:space="0" w:color="000000"/>
              <w:right w:val="single" w:sz="4" w:space="0" w:color="000000"/>
            </w:tcBorders>
            <w:noWrap/>
            <w:vAlign w:val="center"/>
          </w:tcPr>
          <w:p w14:paraId="320AC4EA"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12m³</w:t>
            </w:r>
          </w:p>
        </w:tc>
      </w:tr>
      <w:tr w:rsidR="002230DA" w14:paraId="69FFAEF6" w14:textId="77777777" w:rsidTr="008718D1">
        <w:trPr>
          <w:trHeight w:val="1133"/>
        </w:trPr>
        <w:tc>
          <w:tcPr>
            <w:tcW w:w="577" w:type="dxa"/>
            <w:tcBorders>
              <w:top w:val="single" w:sz="4" w:space="0" w:color="000000"/>
              <w:left w:val="single" w:sz="4" w:space="0" w:color="000000"/>
              <w:bottom w:val="single" w:sz="4" w:space="0" w:color="000000"/>
              <w:right w:val="single" w:sz="4" w:space="0" w:color="000000"/>
            </w:tcBorders>
            <w:noWrap/>
            <w:vAlign w:val="center"/>
          </w:tcPr>
          <w:p w14:paraId="0E06C436"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5</w:t>
            </w:r>
          </w:p>
        </w:tc>
        <w:tc>
          <w:tcPr>
            <w:tcW w:w="1320" w:type="dxa"/>
            <w:tcBorders>
              <w:top w:val="single" w:sz="4" w:space="0" w:color="000000"/>
              <w:left w:val="single" w:sz="4" w:space="0" w:color="000000"/>
              <w:bottom w:val="single" w:sz="4" w:space="0" w:color="000000"/>
              <w:right w:val="single" w:sz="4" w:space="0" w:color="000000"/>
            </w:tcBorders>
            <w:vAlign w:val="center"/>
          </w:tcPr>
          <w:p w14:paraId="34A1FDD2" w14:textId="77777777" w:rsidR="002230DA" w:rsidRDefault="002230DA" w:rsidP="008718D1">
            <w:pPr>
              <w:widowControl/>
              <w:spacing w:line="360" w:lineRule="auto"/>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社会路</w:t>
            </w:r>
            <w:r>
              <w:rPr>
                <w:rFonts w:ascii="宋体" w:hAnsi="宋体" w:cs="宋体" w:hint="eastAsia"/>
                <w:color w:val="000000"/>
                <w:kern w:val="0"/>
                <w:sz w:val="24"/>
                <w:lang w:bidi="ar"/>
              </w:rPr>
              <w:br/>
              <w:t>家属院</w:t>
            </w:r>
          </w:p>
          <w:p w14:paraId="45932F97"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（老楼）</w:t>
            </w:r>
          </w:p>
        </w:tc>
        <w:tc>
          <w:tcPr>
            <w:tcW w:w="1170" w:type="dxa"/>
            <w:tcBorders>
              <w:top w:val="single" w:sz="4" w:space="0" w:color="000000"/>
              <w:left w:val="single" w:sz="4" w:space="0" w:color="000000"/>
              <w:bottom w:val="single" w:sz="4" w:space="0" w:color="000000"/>
              <w:right w:val="single" w:sz="4" w:space="0" w:color="000000"/>
            </w:tcBorders>
            <w:noWrap/>
            <w:vAlign w:val="center"/>
          </w:tcPr>
          <w:p w14:paraId="3A958694"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化粪池</w:t>
            </w:r>
          </w:p>
        </w:tc>
        <w:tc>
          <w:tcPr>
            <w:tcW w:w="2974" w:type="dxa"/>
            <w:tcBorders>
              <w:top w:val="single" w:sz="4" w:space="0" w:color="000000"/>
              <w:left w:val="single" w:sz="4" w:space="0" w:color="000000"/>
              <w:bottom w:val="single" w:sz="4" w:space="0" w:color="000000"/>
              <w:right w:val="single" w:sz="4" w:space="0" w:color="000000"/>
            </w:tcBorders>
            <w:vAlign w:val="center"/>
          </w:tcPr>
          <w:p w14:paraId="1558A3A0" w14:textId="77777777" w:rsidR="002230DA" w:rsidRDefault="002230DA" w:rsidP="008718D1">
            <w:pPr>
              <w:widowControl/>
              <w:spacing w:line="360" w:lineRule="auto"/>
              <w:jc w:val="left"/>
              <w:textAlignment w:val="center"/>
              <w:rPr>
                <w:rFonts w:ascii="宋体" w:hAnsi="宋体" w:cs="宋体" w:hint="eastAsia"/>
                <w:color w:val="000000"/>
                <w:sz w:val="24"/>
              </w:rPr>
            </w:pPr>
            <w:r>
              <w:rPr>
                <w:rFonts w:ascii="宋体" w:hAnsi="宋体" w:cs="宋体" w:hint="eastAsia"/>
                <w:color w:val="000000"/>
                <w:kern w:val="0"/>
                <w:sz w:val="24"/>
                <w:lang w:bidi="ar"/>
              </w:rPr>
              <w:t>家属</w:t>
            </w:r>
            <w:proofErr w:type="gramStart"/>
            <w:r>
              <w:rPr>
                <w:rFonts w:ascii="宋体" w:hAnsi="宋体" w:cs="宋体" w:hint="eastAsia"/>
                <w:color w:val="000000"/>
                <w:kern w:val="0"/>
                <w:sz w:val="24"/>
                <w:lang w:bidi="ar"/>
              </w:rPr>
              <w:t>楼生活</w:t>
            </w:r>
            <w:proofErr w:type="gramEnd"/>
            <w:r>
              <w:rPr>
                <w:rFonts w:ascii="宋体" w:hAnsi="宋体" w:cs="宋体" w:hint="eastAsia"/>
                <w:color w:val="000000"/>
                <w:kern w:val="0"/>
                <w:sz w:val="24"/>
                <w:lang w:bidi="ar"/>
              </w:rPr>
              <w:t>废水→排水支管</w:t>
            </w:r>
          </w:p>
        </w:tc>
        <w:tc>
          <w:tcPr>
            <w:tcW w:w="2386" w:type="dxa"/>
            <w:tcBorders>
              <w:top w:val="single" w:sz="4" w:space="0" w:color="000000"/>
              <w:left w:val="single" w:sz="4" w:space="0" w:color="000000"/>
              <w:bottom w:val="single" w:sz="4" w:space="0" w:color="000000"/>
              <w:right w:val="single" w:sz="4" w:space="0" w:color="000000"/>
            </w:tcBorders>
            <w:noWrap/>
            <w:vAlign w:val="center"/>
          </w:tcPr>
          <w:p w14:paraId="0489EC06"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排水支管→主管→老楼化粪池</w:t>
            </w:r>
          </w:p>
        </w:tc>
        <w:tc>
          <w:tcPr>
            <w:tcW w:w="1241" w:type="dxa"/>
            <w:tcBorders>
              <w:top w:val="single" w:sz="4" w:space="0" w:color="000000"/>
              <w:left w:val="single" w:sz="4" w:space="0" w:color="000000"/>
              <w:bottom w:val="single" w:sz="4" w:space="0" w:color="000000"/>
              <w:right w:val="single" w:sz="4" w:space="0" w:color="000000"/>
            </w:tcBorders>
            <w:noWrap/>
            <w:vAlign w:val="center"/>
          </w:tcPr>
          <w:p w14:paraId="3A304CD1"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20m³</w:t>
            </w:r>
          </w:p>
        </w:tc>
      </w:tr>
      <w:tr w:rsidR="002230DA" w14:paraId="177BA79D" w14:textId="77777777" w:rsidTr="008718D1">
        <w:trPr>
          <w:trHeight w:val="1340"/>
        </w:trPr>
        <w:tc>
          <w:tcPr>
            <w:tcW w:w="577" w:type="dxa"/>
            <w:tcBorders>
              <w:top w:val="single" w:sz="4" w:space="0" w:color="000000"/>
              <w:left w:val="single" w:sz="4" w:space="0" w:color="000000"/>
              <w:bottom w:val="nil"/>
              <w:right w:val="single" w:sz="4" w:space="0" w:color="000000"/>
            </w:tcBorders>
            <w:noWrap/>
            <w:vAlign w:val="center"/>
          </w:tcPr>
          <w:p w14:paraId="10E806AF"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6</w:t>
            </w:r>
          </w:p>
        </w:tc>
        <w:tc>
          <w:tcPr>
            <w:tcW w:w="1320" w:type="dxa"/>
            <w:tcBorders>
              <w:top w:val="single" w:sz="4" w:space="0" w:color="000000"/>
              <w:left w:val="single" w:sz="4" w:space="0" w:color="000000"/>
              <w:bottom w:val="nil"/>
              <w:right w:val="single" w:sz="4" w:space="0" w:color="000000"/>
            </w:tcBorders>
            <w:vAlign w:val="center"/>
          </w:tcPr>
          <w:p w14:paraId="30552FF5" w14:textId="77777777" w:rsidR="002230DA" w:rsidRDefault="002230DA" w:rsidP="008718D1">
            <w:pPr>
              <w:widowControl/>
              <w:spacing w:line="360" w:lineRule="auto"/>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社会路</w:t>
            </w:r>
            <w:r>
              <w:rPr>
                <w:rFonts w:ascii="宋体" w:hAnsi="宋体" w:cs="宋体" w:hint="eastAsia"/>
                <w:color w:val="000000"/>
                <w:kern w:val="0"/>
                <w:sz w:val="24"/>
                <w:lang w:bidi="ar"/>
              </w:rPr>
              <w:br/>
              <w:t>家属院</w:t>
            </w:r>
          </w:p>
          <w:p w14:paraId="4F1D8F50"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（新楼）</w:t>
            </w:r>
          </w:p>
        </w:tc>
        <w:tc>
          <w:tcPr>
            <w:tcW w:w="1170" w:type="dxa"/>
            <w:tcBorders>
              <w:top w:val="single" w:sz="4" w:space="0" w:color="000000"/>
              <w:left w:val="single" w:sz="4" w:space="0" w:color="000000"/>
              <w:bottom w:val="nil"/>
              <w:right w:val="single" w:sz="4" w:space="0" w:color="000000"/>
            </w:tcBorders>
            <w:noWrap/>
            <w:vAlign w:val="center"/>
          </w:tcPr>
          <w:p w14:paraId="3C0FCA94"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化粪池</w:t>
            </w:r>
          </w:p>
        </w:tc>
        <w:tc>
          <w:tcPr>
            <w:tcW w:w="2974" w:type="dxa"/>
            <w:tcBorders>
              <w:top w:val="single" w:sz="4" w:space="0" w:color="000000"/>
              <w:left w:val="single" w:sz="4" w:space="0" w:color="000000"/>
              <w:bottom w:val="nil"/>
              <w:right w:val="single" w:sz="4" w:space="0" w:color="000000"/>
            </w:tcBorders>
            <w:vAlign w:val="center"/>
          </w:tcPr>
          <w:p w14:paraId="44DB536D" w14:textId="77777777" w:rsidR="002230DA" w:rsidRDefault="002230DA" w:rsidP="008718D1">
            <w:pPr>
              <w:widowControl/>
              <w:spacing w:line="360" w:lineRule="auto"/>
              <w:jc w:val="left"/>
              <w:textAlignment w:val="center"/>
              <w:rPr>
                <w:rFonts w:ascii="宋体" w:hAnsi="宋体" w:cs="宋体" w:hint="eastAsia"/>
                <w:color w:val="000000"/>
                <w:sz w:val="24"/>
              </w:rPr>
            </w:pPr>
            <w:r>
              <w:rPr>
                <w:rFonts w:ascii="宋体" w:hAnsi="宋体" w:cs="宋体" w:hint="eastAsia"/>
                <w:color w:val="000000"/>
                <w:kern w:val="0"/>
                <w:sz w:val="24"/>
                <w:lang w:bidi="ar"/>
              </w:rPr>
              <w:t>家属</w:t>
            </w:r>
            <w:proofErr w:type="gramStart"/>
            <w:r>
              <w:rPr>
                <w:rFonts w:ascii="宋体" w:hAnsi="宋体" w:cs="宋体" w:hint="eastAsia"/>
                <w:color w:val="000000"/>
                <w:kern w:val="0"/>
                <w:sz w:val="24"/>
                <w:lang w:bidi="ar"/>
              </w:rPr>
              <w:t>楼生活</w:t>
            </w:r>
            <w:proofErr w:type="gramEnd"/>
            <w:r>
              <w:rPr>
                <w:rFonts w:ascii="宋体" w:hAnsi="宋体" w:cs="宋体" w:hint="eastAsia"/>
                <w:color w:val="000000"/>
                <w:kern w:val="0"/>
                <w:sz w:val="24"/>
                <w:lang w:bidi="ar"/>
              </w:rPr>
              <w:t>废水→排水支管</w:t>
            </w:r>
            <w:r>
              <w:rPr>
                <w:rFonts w:ascii="宋体" w:hAnsi="宋体" w:cs="宋体" w:hint="eastAsia"/>
                <w:color w:val="000000"/>
                <w:kern w:val="0"/>
                <w:sz w:val="24"/>
                <w:lang w:bidi="ar"/>
              </w:rPr>
              <w:br/>
              <w:t>锅炉房排水→排水支管</w:t>
            </w:r>
          </w:p>
        </w:tc>
        <w:tc>
          <w:tcPr>
            <w:tcW w:w="2386" w:type="dxa"/>
            <w:tcBorders>
              <w:top w:val="single" w:sz="4" w:space="0" w:color="000000"/>
              <w:left w:val="single" w:sz="4" w:space="0" w:color="000000"/>
              <w:bottom w:val="nil"/>
              <w:right w:val="single" w:sz="4" w:space="0" w:color="000000"/>
            </w:tcBorders>
            <w:noWrap/>
            <w:vAlign w:val="center"/>
          </w:tcPr>
          <w:p w14:paraId="2D1C5743"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排水支管→主管→新楼化粪池</w:t>
            </w:r>
          </w:p>
        </w:tc>
        <w:tc>
          <w:tcPr>
            <w:tcW w:w="1241" w:type="dxa"/>
            <w:tcBorders>
              <w:top w:val="single" w:sz="4" w:space="0" w:color="000000"/>
              <w:left w:val="single" w:sz="4" w:space="0" w:color="000000"/>
              <w:bottom w:val="nil"/>
              <w:right w:val="single" w:sz="4" w:space="0" w:color="000000"/>
            </w:tcBorders>
            <w:noWrap/>
            <w:vAlign w:val="center"/>
          </w:tcPr>
          <w:p w14:paraId="334C76F0"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150m³</w:t>
            </w:r>
          </w:p>
        </w:tc>
      </w:tr>
      <w:tr w:rsidR="002230DA" w14:paraId="1ACA8155" w14:textId="77777777" w:rsidTr="008718D1">
        <w:trPr>
          <w:trHeight w:val="900"/>
        </w:trPr>
        <w:tc>
          <w:tcPr>
            <w:tcW w:w="577" w:type="dxa"/>
            <w:tcBorders>
              <w:top w:val="single" w:sz="4" w:space="0" w:color="000000"/>
              <w:left w:val="single" w:sz="4" w:space="0" w:color="000000"/>
              <w:bottom w:val="single" w:sz="4" w:space="0" w:color="000000"/>
              <w:right w:val="single" w:sz="4" w:space="0" w:color="000000"/>
            </w:tcBorders>
            <w:noWrap/>
            <w:vAlign w:val="center"/>
          </w:tcPr>
          <w:p w14:paraId="7DD9DE04"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7</w:t>
            </w:r>
          </w:p>
        </w:tc>
        <w:tc>
          <w:tcPr>
            <w:tcW w:w="1320" w:type="dxa"/>
            <w:tcBorders>
              <w:top w:val="single" w:sz="4" w:space="0" w:color="000000"/>
              <w:left w:val="single" w:sz="4" w:space="0" w:color="000000"/>
              <w:bottom w:val="single" w:sz="4" w:space="0" w:color="000000"/>
              <w:right w:val="single" w:sz="4" w:space="0" w:color="000000"/>
            </w:tcBorders>
            <w:noWrap/>
            <w:vAlign w:val="center"/>
          </w:tcPr>
          <w:p w14:paraId="2A273132" w14:textId="77777777" w:rsidR="002230DA" w:rsidRDefault="002230DA" w:rsidP="008718D1">
            <w:pPr>
              <w:widowControl/>
              <w:spacing w:line="360" w:lineRule="auto"/>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管道</w:t>
            </w:r>
          </w:p>
          <w:p w14:paraId="3C971AD0"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疏通</w:t>
            </w:r>
          </w:p>
        </w:tc>
        <w:tc>
          <w:tcPr>
            <w:tcW w:w="1170" w:type="dxa"/>
            <w:tcBorders>
              <w:top w:val="single" w:sz="4" w:space="0" w:color="000000"/>
              <w:left w:val="single" w:sz="4" w:space="0" w:color="000000"/>
              <w:bottom w:val="single" w:sz="4" w:space="0" w:color="000000"/>
              <w:right w:val="single" w:sz="4" w:space="0" w:color="000000"/>
            </w:tcBorders>
            <w:noWrap/>
            <w:vAlign w:val="center"/>
          </w:tcPr>
          <w:p w14:paraId="0BEC7AA0" w14:textId="77777777" w:rsidR="002230DA" w:rsidRDefault="002230DA" w:rsidP="008718D1">
            <w:pPr>
              <w:widowControl/>
              <w:spacing w:line="360" w:lineRule="auto"/>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污水</w:t>
            </w:r>
          </w:p>
          <w:p w14:paraId="0A291688"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管道</w:t>
            </w:r>
          </w:p>
        </w:tc>
        <w:tc>
          <w:tcPr>
            <w:tcW w:w="6601" w:type="dxa"/>
            <w:gridSpan w:val="3"/>
            <w:tcBorders>
              <w:top w:val="single" w:sz="4" w:space="0" w:color="000000"/>
              <w:left w:val="single" w:sz="4" w:space="0" w:color="000000"/>
              <w:bottom w:val="single" w:sz="4" w:space="0" w:color="000000"/>
              <w:right w:val="single" w:sz="4" w:space="0" w:color="000000"/>
            </w:tcBorders>
            <w:noWrap/>
            <w:vAlign w:val="center"/>
          </w:tcPr>
          <w:p w14:paraId="6552210B" w14:textId="77777777" w:rsidR="002230DA" w:rsidRDefault="002230DA" w:rsidP="008718D1">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全域权属管辖区域内所有配套附属管道、连通管网、</w:t>
            </w:r>
            <w:proofErr w:type="gramStart"/>
            <w:r>
              <w:rPr>
                <w:rFonts w:ascii="宋体" w:hAnsi="宋体" w:cs="宋体" w:hint="eastAsia"/>
                <w:color w:val="000000"/>
                <w:kern w:val="0"/>
                <w:sz w:val="24"/>
                <w:lang w:bidi="ar"/>
              </w:rPr>
              <w:t>井室构筑物</w:t>
            </w:r>
            <w:proofErr w:type="gramEnd"/>
          </w:p>
        </w:tc>
      </w:tr>
    </w:tbl>
    <w:p w14:paraId="65D067A7" w14:textId="77777777" w:rsidR="002230DA" w:rsidRDefault="002230DA" w:rsidP="002230DA">
      <w:pPr>
        <w:pStyle w:val="ae"/>
        <w:spacing w:after="0"/>
        <w:rPr>
          <w:rFonts w:ascii="宋体" w:hAnsi="宋体" w:hint="eastAsia"/>
        </w:rPr>
      </w:pPr>
    </w:p>
    <w:p w14:paraId="07256057" w14:textId="77777777" w:rsidR="002230DA" w:rsidRDefault="002230DA" w:rsidP="002230DA">
      <w:pPr>
        <w:pStyle w:val="xp"/>
        <w:spacing w:line="360" w:lineRule="auto"/>
        <w:ind w:firstLineChars="0" w:firstLine="0"/>
        <w:jc w:val="center"/>
        <w:outlineLvl w:val="2"/>
        <w:rPr>
          <w:rFonts w:ascii="宋体" w:hAnsi="宋体" w:cs="宋体" w:hint="eastAsia"/>
          <w:b/>
          <w:bCs/>
          <w:sz w:val="24"/>
        </w:rPr>
      </w:pPr>
      <w:bookmarkStart w:id="2" w:name="_Toc227158399"/>
      <w:r>
        <w:rPr>
          <w:rFonts w:ascii="宋体" w:hAnsi="宋体" w:cs="宋体" w:hint="eastAsia"/>
          <w:b/>
          <w:bCs/>
          <w:sz w:val="24"/>
        </w:rPr>
        <w:t>水质检测清单</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7"/>
        <w:gridCol w:w="2649"/>
        <w:gridCol w:w="1561"/>
        <w:gridCol w:w="2241"/>
      </w:tblGrid>
      <w:tr w:rsidR="002230DA" w14:paraId="51BEFC59" w14:textId="77777777" w:rsidTr="008718D1">
        <w:trPr>
          <w:trHeight w:val="444"/>
          <w:jc w:val="center"/>
        </w:trPr>
        <w:tc>
          <w:tcPr>
            <w:tcW w:w="2877" w:type="dxa"/>
            <w:tcBorders>
              <w:tl2br w:val="nil"/>
              <w:tr2bl w:val="nil"/>
            </w:tcBorders>
            <w:vAlign w:val="center"/>
          </w:tcPr>
          <w:p w14:paraId="3FEDA7F2" w14:textId="77777777" w:rsidR="002230DA" w:rsidRDefault="002230DA" w:rsidP="008718D1">
            <w:pPr>
              <w:spacing w:line="360" w:lineRule="auto"/>
              <w:jc w:val="center"/>
              <w:rPr>
                <w:rFonts w:ascii="宋体" w:hAnsi="宋体" w:cs="宋体" w:hint="eastAsia"/>
                <w:sz w:val="24"/>
              </w:rPr>
            </w:pPr>
            <w:r>
              <w:rPr>
                <w:rFonts w:ascii="宋体" w:hAnsi="宋体" w:cs="宋体" w:hint="eastAsia"/>
                <w:sz w:val="24"/>
              </w:rPr>
              <w:t>序号</w:t>
            </w:r>
          </w:p>
        </w:tc>
        <w:tc>
          <w:tcPr>
            <w:tcW w:w="2649" w:type="dxa"/>
            <w:tcBorders>
              <w:tl2br w:val="nil"/>
              <w:tr2bl w:val="nil"/>
            </w:tcBorders>
            <w:vAlign w:val="center"/>
          </w:tcPr>
          <w:p w14:paraId="1B50CD8D" w14:textId="77777777" w:rsidR="002230DA" w:rsidRDefault="002230DA" w:rsidP="008718D1">
            <w:pPr>
              <w:spacing w:line="360" w:lineRule="auto"/>
              <w:jc w:val="center"/>
              <w:rPr>
                <w:rFonts w:ascii="宋体" w:hAnsi="宋体" w:cs="宋体" w:hint="eastAsia"/>
                <w:sz w:val="24"/>
              </w:rPr>
            </w:pPr>
            <w:r>
              <w:rPr>
                <w:rFonts w:ascii="宋体" w:hAnsi="宋体" w:cs="宋体" w:hint="eastAsia"/>
                <w:sz w:val="24"/>
              </w:rPr>
              <w:t>项目</w:t>
            </w:r>
          </w:p>
        </w:tc>
        <w:tc>
          <w:tcPr>
            <w:tcW w:w="1561" w:type="dxa"/>
            <w:tcBorders>
              <w:tl2br w:val="nil"/>
              <w:tr2bl w:val="nil"/>
            </w:tcBorders>
            <w:vAlign w:val="center"/>
          </w:tcPr>
          <w:p w14:paraId="05EA5D83" w14:textId="77777777" w:rsidR="002230DA" w:rsidRDefault="002230DA" w:rsidP="008718D1">
            <w:pPr>
              <w:spacing w:line="360" w:lineRule="auto"/>
              <w:jc w:val="center"/>
              <w:rPr>
                <w:rFonts w:ascii="宋体" w:hAnsi="宋体" w:cs="宋体" w:hint="eastAsia"/>
                <w:sz w:val="24"/>
              </w:rPr>
            </w:pPr>
            <w:r>
              <w:rPr>
                <w:rFonts w:ascii="宋体" w:hAnsi="宋体" w:cs="宋体" w:hint="eastAsia"/>
                <w:sz w:val="24"/>
              </w:rPr>
              <w:t>频次</w:t>
            </w:r>
          </w:p>
        </w:tc>
        <w:tc>
          <w:tcPr>
            <w:tcW w:w="2241" w:type="dxa"/>
            <w:tcBorders>
              <w:tl2br w:val="nil"/>
              <w:tr2bl w:val="nil"/>
            </w:tcBorders>
            <w:vAlign w:val="center"/>
          </w:tcPr>
          <w:p w14:paraId="0B12226A" w14:textId="77777777" w:rsidR="002230DA" w:rsidRDefault="002230DA" w:rsidP="008718D1">
            <w:pPr>
              <w:spacing w:line="360" w:lineRule="auto"/>
              <w:jc w:val="center"/>
              <w:rPr>
                <w:rFonts w:ascii="宋体" w:hAnsi="宋体" w:cs="宋体" w:hint="eastAsia"/>
                <w:sz w:val="24"/>
              </w:rPr>
            </w:pPr>
            <w:r>
              <w:rPr>
                <w:rFonts w:ascii="宋体" w:hAnsi="宋体" w:cs="宋体" w:hint="eastAsia"/>
                <w:sz w:val="24"/>
              </w:rPr>
              <w:t>备注</w:t>
            </w:r>
          </w:p>
        </w:tc>
      </w:tr>
      <w:tr w:rsidR="002230DA" w14:paraId="068E50DE" w14:textId="77777777" w:rsidTr="008718D1">
        <w:trPr>
          <w:trHeight w:val="404"/>
          <w:jc w:val="center"/>
        </w:trPr>
        <w:tc>
          <w:tcPr>
            <w:tcW w:w="2877" w:type="dxa"/>
            <w:tcBorders>
              <w:tl2br w:val="nil"/>
              <w:tr2bl w:val="nil"/>
            </w:tcBorders>
            <w:vAlign w:val="center"/>
          </w:tcPr>
          <w:p w14:paraId="26E3B2E2"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kern w:val="0"/>
                <w:sz w:val="24"/>
                <w:lang w:bidi="ar"/>
              </w:rPr>
              <w:t>1</w:t>
            </w:r>
          </w:p>
        </w:tc>
        <w:tc>
          <w:tcPr>
            <w:tcW w:w="2649" w:type="dxa"/>
            <w:tcBorders>
              <w:tl2br w:val="nil"/>
              <w:tr2bl w:val="nil"/>
            </w:tcBorders>
            <w:vAlign w:val="center"/>
          </w:tcPr>
          <w:p w14:paraId="085245B2"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kern w:val="0"/>
                <w:sz w:val="24"/>
                <w:lang w:bidi="ar"/>
              </w:rPr>
              <w:t>化学需氧量</w:t>
            </w:r>
          </w:p>
        </w:tc>
        <w:tc>
          <w:tcPr>
            <w:tcW w:w="1561" w:type="dxa"/>
            <w:tcBorders>
              <w:tl2br w:val="nil"/>
              <w:tr2bl w:val="nil"/>
            </w:tcBorders>
            <w:vAlign w:val="center"/>
          </w:tcPr>
          <w:p w14:paraId="57487CFA"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kern w:val="0"/>
                <w:sz w:val="24"/>
                <w:lang w:bidi="ar"/>
              </w:rPr>
              <w:t>1</w:t>
            </w:r>
            <w:r>
              <w:rPr>
                <w:rStyle w:val="font11"/>
                <w:rFonts w:ascii="宋体" w:hAnsi="宋体" w:cs="宋体" w:hint="eastAsia"/>
                <w:sz w:val="24"/>
                <w:szCs w:val="24"/>
                <w:lang w:bidi="ar"/>
              </w:rPr>
              <w:t xml:space="preserve"> </w:t>
            </w:r>
            <w:r>
              <w:rPr>
                <w:rStyle w:val="font21"/>
                <w:rFonts w:hint="default"/>
                <w:sz w:val="24"/>
                <w:szCs w:val="24"/>
                <w:lang w:bidi="ar"/>
              </w:rPr>
              <w:t>次</w:t>
            </w:r>
            <w:r>
              <w:rPr>
                <w:rStyle w:val="font11"/>
                <w:rFonts w:ascii="宋体" w:hAnsi="宋体" w:cs="宋体" w:hint="eastAsia"/>
                <w:sz w:val="24"/>
                <w:szCs w:val="24"/>
                <w:lang w:bidi="ar"/>
              </w:rPr>
              <w:t>/</w:t>
            </w:r>
            <w:r>
              <w:rPr>
                <w:rStyle w:val="font21"/>
                <w:rFonts w:hint="default"/>
                <w:sz w:val="24"/>
                <w:szCs w:val="24"/>
                <w:lang w:bidi="ar"/>
              </w:rPr>
              <w:t>1月</w:t>
            </w:r>
          </w:p>
        </w:tc>
        <w:tc>
          <w:tcPr>
            <w:tcW w:w="2241" w:type="dxa"/>
            <w:vMerge w:val="restart"/>
            <w:tcBorders>
              <w:tl2br w:val="nil"/>
              <w:tr2bl w:val="nil"/>
            </w:tcBorders>
            <w:vAlign w:val="center"/>
          </w:tcPr>
          <w:p w14:paraId="12EF6F52" w14:textId="77777777" w:rsidR="002230DA" w:rsidRDefault="002230DA" w:rsidP="008718D1">
            <w:pPr>
              <w:spacing w:line="360" w:lineRule="auto"/>
              <w:jc w:val="center"/>
              <w:rPr>
                <w:rFonts w:ascii="宋体" w:hAnsi="宋体" w:cs="宋体" w:hint="eastAsia"/>
                <w:sz w:val="24"/>
              </w:rPr>
            </w:pPr>
            <w:r>
              <w:rPr>
                <w:rFonts w:ascii="宋体" w:hAnsi="宋体" w:cs="宋体" w:hint="eastAsia"/>
                <w:sz w:val="24"/>
              </w:rPr>
              <w:t>委托有资质单位出具检测报告</w:t>
            </w:r>
          </w:p>
        </w:tc>
      </w:tr>
      <w:tr w:rsidR="002230DA" w14:paraId="07784B37" w14:textId="77777777" w:rsidTr="008718D1">
        <w:trPr>
          <w:trHeight w:val="404"/>
          <w:jc w:val="center"/>
        </w:trPr>
        <w:tc>
          <w:tcPr>
            <w:tcW w:w="2877" w:type="dxa"/>
            <w:tcBorders>
              <w:tl2br w:val="nil"/>
              <w:tr2bl w:val="nil"/>
            </w:tcBorders>
            <w:vAlign w:val="center"/>
          </w:tcPr>
          <w:p w14:paraId="1CC11158"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kern w:val="0"/>
                <w:sz w:val="24"/>
                <w:lang w:bidi="ar"/>
              </w:rPr>
              <w:t>2</w:t>
            </w:r>
          </w:p>
        </w:tc>
        <w:tc>
          <w:tcPr>
            <w:tcW w:w="2649" w:type="dxa"/>
            <w:tcBorders>
              <w:tl2br w:val="nil"/>
              <w:tr2bl w:val="nil"/>
            </w:tcBorders>
            <w:vAlign w:val="center"/>
          </w:tcPr>
          <w:p w14:paraId="35C31564"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sz w:val="24"/>
              </w:rPr>
              <w:t>五日生化需氧量</w:t>
            </w:r>
          </w:p>
        </w:tc>
        <w:tc>
          <w:tcPr>
            <w:tcW w:w="1561" w:type="dxa"/>
            <w:tcBorders>
              <w:tl2br w:val="nil"/>
              <w:tr2bl w:val="nil"/>
            </w:tcBorders>
            <w:vAlign w:val="center"/>
          </w:tcPr>
          <w:p w14:paraId="18186E8E"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kern w:val="0"/>
                <w:sz w:val="24"/>
                <w:lang w:bidi="ar"/>
              </w:rPr>
              <w:t>1</w:t>
            </w:r>
            <w:r>
              <w:rPr>
                <w:rStyle w:val="font11"/>
                <w:rFonts w:ascii="宋体" w:hAnsi="宋体" w:cs="宋体" w:hint="eastAsia"/>
                <w:sz w:val="24"/>
                <w:szCs w:val="24"/>
                <w:lang w:bidi="ar"/>
              </w:rPr>
              <w:t xml:space="preserve"> </w:t>
            </w:r>
            <w:r>
              <w:rPr>
                <w:rStyle w:val="font21"/>
                <w:rFonts w:hint="default"/>
                <w:sz w:val="24"/>
                <w:szCs w:val="24"/>
                <w:lang w:bidi="ar"/>
              </w:rPr>
              <w:t>次</w:t>
            </w:r>
            <w:r>
              <w:rPr>
                <w:rStyle w:val="font11"/>
                <w:rFonts w:ascii="宋体" w:hAnsi="宋体" w:cs="宋体" w:hint="eastAsia"/>
                <w:sz w:val="24"/>
                <w:szCs w:val="24"/>
                <w:lang w:bidi="ar"/>
              </w:rPr>
              <w:t>/</w:t>
            </w:r>
            <w:r>
              <w:rPr>
                <w:rStyle w:val="font21"/>
                <w:rFonts w:hint="default"/>
                <w:sz w:val="24"/>
                <w:szCs w:val="24"/>
                <w:lang w:bidi="ar"/>
              </w:rPr>
              <w:t>1月</w:t>
            </w:r>
          </w:p>
        </w:tc>
        <w:tc>
          <w:tcPr>
            <w:tcW w:w="2241" w:type="dxa"/>
            <w:vMerge/>
            <w:tcBorders>
              <w:tl2br w:val="nil"/>
              <w:tr2bl w:val="nil"/>
            </w:tcBorders>
            <w:vAlign w:val="center"/>
          </w:tcPr>
          <w:p w14:paraId="7C55ED29" w14:textId="77777777" w:rsidR="002230DA" w:rsidRDefault="002230DA" w:rsidP="008718D1">
            <w:pPr>
              <w:spacing w:line="360" w:lineRule="auto"/>
              <w:jc w:val="center"/>
              <w:rPr>
                <w:rFonts w:ascii="宋体" w:hAnsi="宋体" w:cs="宋体" w:hint="eastAsia"/>
                <w:sz w:val="24"/>
              </w:rPr>
            </w:pPr>
          </w:p>
        </w:tc>
      </w:tr>
      <w:tr w:rsidR="002230DA" w14:paraId="2E6F3984" w14:textId="77777777" w:rsidTr="008718D1">
        <w:trPr>
          <w:trHeight w:val="404"/>
          <w:jc w:val="center"/>
        </w:trPr>
        <w:tc>
          <w:tcPr>
            <w:tcW w:w="2877" w:type="dxa"/>
            <w:tcBorders>
              <w:tl2br w:val="nil"/>
              <w:tr2bl w:val="nil"/>
            </w:tcBorders>
            <w:vAlign w:val="center"/>
          </w:tcPr>
          <w:p w14:paraId="2CEA2046"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kern w:val="0"/>
                <w:sz w:val="24"/>
                <w:lang w:bidi="ar"/>
              </w:rPr>
              <w:t>3</w:t>
            </w:r>
          </w:p>
        </w:tc>
        <w:tc>
          <w:tcPr>
            <w:tcW w:w="2649" w:type="dxa"/>
            <w:tcBorders>
              <w:tl2br w:val="nil"/>
              <w:tr2bl w:val="nil"/>
            </w:tcBorders>
            <w:vAlign w:val="center"/>
          </w:tcPr>
          <w:p w14:paraId="2CE4E61D"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kern w:val="0"/>
                <w:sz w:val="24"/>
                <w:lang w:bidi="ar"/>
              </w:rPr>
              <w:t>氨氮</w:t>
            </w:r>
          </w:p>
        </w:tc>
        <w:tc>
          <w:tcPr>
            <w:tcW w:w="1561" w:type="dxa"/>
            <w:tcBorders>
              <w:tl2br w:val="nil"/>
              <w:tr2bl w:val="nil"/>
            </w:tcBorders>
            <w:vAlign w:val="center"/>
          </w:tcPr>
          <w:p w14:paraId="645CA15A"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kern w:val="0"/>
                <w:sz w:val="24"/>
                <w:lang w:bidi="ar"/>
              </w:rPr>
              <w:t>1</w:t>
            </w:r>
            <w:r>
              <w:rPr>
                <w:rStyle w:val="font11"/>
                <w:rFonts w:ascii="宋体" w:hAnsi="宋体" w:cs="宋体" w:hint="eastAsia"/>
                <w:sz w:val="24"/>
                <w:szCs w:val="24"/>
                <w:lang w:bidi="ar"/>
              </w:rPr>
              <w:t xml:space="preserve"> </w:t>
            </w:r>
            <w:r>
              <w:rPr>
                <w:rStyle w:val="font21"/>
                <w:rFonts w:hint="default"/>
                <w:sz w:val="24"/>
                <w:szCs w:val="24"/>
                <w:lang w:bidi="ar"/>
              </w:rPr>
              <w:t>次</w:t>
            </w:r>
            <w:r>
              <w:rPr>
                <w:rStyle w:val="font11"/>
                <w:rFonts w:ascii="宋体" w:hAnsi="宋体" w:cs="宋体" w:hint="eastAsia"/>
                <w:sz w:val="24"/>
                <w:szCs w:val="24"/>
                <w:lang w:bidi="ar"/>
              </w:rPr>
              <w:t>/</w:t>
            </w:r>
            <w:r>
              <w:rPr>
                <w:rStyle w:val="font21"/>
                <w:rFonts w:hint="default"/>
                <w:sz w:val="24"/>
                <w:szCs w:val="24"/>
                <w:lang w:bidi="ar"/>
              </w:rPr>
              <w:t>1月</w:t>
            </w:r>
          </w:p>
        </w:tc>
        <w:tc>
          <w:tcPr>
            <w:tcW w:w="2241" w:type="dxa"/>
            <w:vMerge/>
            <w:tcBorders>
              <w:tl2br w:val="nil"/>
              <w:tr2bl w:val="nil"/>
            </w:tcBorders>
            <w:vAlign w:val="center"/>
          </w:tcPr>
          <w:p w14:paraId="50A6EA16" w14:textId="77777777" w:rsidR="002230DA" w:rsidRDefault="002230DA" w:rsidP="008718D1">
            <w:pPr>
              <w:spacing w:line="360" w:lineRule="auto"/>
              <w:jc w:val="center"/>
              <w:rPr>
                <w:rFonts w:ascii="宋体" w:hAnsi="宋体" w:cs="宋体" w:hint="eastAsia"/>
                <w:sz w:val="24"/>
              </w:rPr>
            </w:pPr>
          </w:p>
        </w:tc>
      </w:tr>
      <w:tr w:rsidR="002230DA" w14:paraId="4FD65902" w14:textId="77777777" w:rsidTr="008718D1">
        <w:trPr>
          <w:trHeight w:val="404"/>
          <w:jc w:val="center"/>
        </w:trPr>
        <w:tc>
          <w:tcPr>
            <w:tcW w:w="2877" w:type="dxa"/>
            <w:tcBorders>
              <w:tl2br w:val="nil"/>
              <w:tr2bl w:val="nil"/>
            </w:tcBorders>
            <w:vAlign w:val="center"/>
          </w:tcPr>
          <w:p w14:paraId="7BFE4987"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kern w:val="0"/>
                <w:sz w:val="24"/>
                <w:lang w:bidi="ar"/>
              </w:rPr>
              <w:t>4</w:t>
            </w:r>
          </w:p>
        </w:tc>
        <w:tc>
          <w:tcPr>
            <w:tcW w:w="2649" w:type="dxa"/>
            <w:tcBorders>
              <w:tl2br w:val="nil"/>
              <w:tr2bl w:val="nil"/>
            </w:tcBorders>
            <w:vAlign w:val="center"/>
          </w:tcPr>
          <w:p w14:paraId="6557B24F"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sz w:val="24"/>
              </w:rPr>
              <w:t>悬浮物</w:t>
            </w:r>
          </w:p>
        </w:tc>
        <w:tc>
          <w:tcPr>
            <w:tcW w:w="1561" w:type="dxa"/>
            <w:tcBorders>
              <w:tl2br w:val="nil"/>
              <w:tr2bl w:val="nil"/>
            </w:tcBorders>
            <w:vAlign w:val="center"/>
          </w:tcPr>
          <w:p w14:paraId="70605AAF"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kern w:val="0"/>
                <w:sz w:val="24"/>
                <w:lang w:bidi="ar"/>
              </w:rPr>
              <w:t>1</w:t>
            </w:r>
            <w:r>
              <w:rPr>
                <w:rStyle w:val="font11"/>
                <w:rFonts w:ascii="宋体" w:hAnsi="宋体" w:cs="宋体" w:hint="eastAsia"/>
                <w:sz w:val="24"/>
                <w:szCs w:val="24"/>
                <w:lang w:bidi="ar"/>
              </w:rPr>
              <w:t xml:space="preserve"> </w:t>
            </w:r>
            <w:r>
              <w:rPr>
                <w:rStyle w:val="font21"/>
                <w:rFonts w:hint="default"/>
                <w:sz w:val="24"/>
                <w:szCs w:val="24"/>
                <w:lang w:bidi="ar"/>
              </w:rPr>
              <w:t>次</w:t>
            </w:r>
            <w:r>
              <w:rPr>
                <w:rStyle w:val="font11"/>
                <w:rFonts w:ascii="宋体" w:hAnsi="宋体" w:cs="宋体" w:hint="eastAsia"/>
                <w:sz w:val="24"/>
                <w:szCs w:val="24"/>
                <w:lang w:bidi="ar"/>
              </w:rPr>
              <w:t>/</w:t>
            </w:r>
            <w:r>
              <w:rPr>
                <w:rStyle w:val="font21"/>
                <w:rFonts w:hint="default"/>
                <w:sz w:val="24"/>
                <w:szCs w:val="24"/>
                <w:lang w:bidi="ar"/>
              </w:rPr>
              <w:t>1月</w:t>
            </w:r>
          </w:p>
        </w:tc>
        <w:tc>
          <w:tcPr>
            <w:tcW w:w="2241" w:type="dxa"/>
            <w:vMerge/>
            <w:tcBorders>
              <w:tl2br w:val="nil"/>
              <w:tr2bl w:val="nil"/>
            </w:tcBorders>
            <w:vAlign w:val="center"/>
          </w:tcPr>
          <w:p w14:paraId="3B83F18C" w14:textId="77777777" w:rsidR="002230DA" w:rsidRDefault="002230DA" w:rsidP="008718D1">
            <w:pPr>
              <w:spacing w:line="360" w:lineRule="auto"/>
              <w:jc w:val="center"/>
              <w:rPr>
                <w:rFonts w:ascii="宋体" w:hAnsi="宋体" w:cs="宋体" w:hint="eastAsia"/>
                <w:sz w:val="24"/>
              </w:rPr>
            </w:pPr>
          </w:p>
        </w:tc>
      </w:tr>
      <w:tr w:rsidR="002230DA" w14:paraId="312DF477" w14:textId="77777777" w:rsidTr="008718D1">
        <w:trPr>
          <w:trHeight w:val="404"/>
          <w:jc w:val="center"/>
        </w:trPr>
        <w:tc>
          <w:tcPr>
            <w:tcW w:w="2877" w:type="dxa"/>
            <w:tcBorders>
              <w:tl2br w:val="nil"/>
              <w:tr2bl w:val="nil"/>
            </w:tcBorders>
            <w:vAlign w:val="center"/>
          </w:tcPr>
          <w:p w14:paraId="6D2170B3"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kern w:val="0"/>
                <w:sz w:val="24"/>
                <w:lang w:bidi="ar"/>
              </w:rPr>
              <w:t>5</w:t>
            </w:r>
          </w:p>
        </w:tc>
        <w:tc>
          <w:tcPr>
            <w:tcW w:w="2649" w:type="dxa"/>
            <w:tcBorders>
              <w:tl2br w:val="nil"/>
              <w:tr2bl w:val="nil"/>
            </w:tcBorders>
            <w:vAlign w:val="center"/>
          </w:tcPr>
          <w:p w14:paraId="36ED6E1A"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sz w:val="24"/>
              </w:rPr>
              <w:t>PH</w:t>
            </w:r>
          </w:p>
        </w:tc>
        <w:tc>
          <w:tcPr>
            <w:tcW w:w="1561" w:type="dxa"/>
            <w:tcBorders>
              <w:tl2br w:val="nil"/>
              <w:tr2bl w:val="nil"/>
            </w:tcBorders>
            <w:vAlign w:val="center"/>
          </w:tcPr>
          <w:p w14:paraId="4DA5A4A6"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kern w:val="0"/>
                <w:sz w:val="24"/>
                <w:lang w:bidi="ar"/>
              </w:rPr>
              <w:t>1</w:t>
            </w:r>
            <w:r>
              <w:rPr>
                <w:rStyle w:val="font11"/>
                <w:rFonts w:ascii="宋体" w:hAnsi="宋体" w:cs="宋体" w:hint="eastAsia"/>
                <w:sz w:val="24"/>
                <w:szCs w:val="24"/>
                <w:lang w:bidi="ar"/>
              </w:rPr>
              <w:t xml:space="preserve"> </w:t>
            </w:r>
            <w:r>
              <w:rPr>
                <w:rStyle w:val="font21"/>
                <w:rFonts w:hint="default"/>
                <w:sz w:val="24"/>
                <w:szCs w:val="24"/>
                <w:lang w:bidi="ar"/>
              </w:rPr>
              <w:t>次</w:t>
            </w:r>
            <w:r>
              <w:rPr>
                <w:rStyle w:val="font11"/>
                <w:rFonts w:ascii="宋体" w:hAnsi="宋体" w:cs="宋体" w:hint="eastAsia"/>
                <w:sz w:val="24"/>
                <w:szCs w:val="24"/>
                <w:lang w:bidi="ar"/>
              </w:rPr>
              <w:t>/</w:t>
            </w:r>
            <w:r>
              <w:rPr>
                <w:rStyle w:val="font21"/>
                <w:rFonts w:hint="default"/>
                <w:sz w:val="24"/>
                <w:szCs w:val="24"/>
                <w:lang w:bidi="ar"/>
              </w:rPr>
              <w:t>1月</w:t>
            </w:r>
          </w:p>
        </w:tc>
        <w:tc>
          <w:tcPr>
            <w:tcW w:w="2241" w:type="dxa"/>
            <w:vMerge/>
            <w:tcBorders>
              <w:tl2br w:val="nil"/>
              <w:tr2bl w:val="nil"/>
            </w:tcBorders>
            <w:vAlign w:val="center"/>
          </w:tcPr>
          <w:p w14:paraId="66AA5FE6" w14:textId="77777777" w:rsidR="002230DA" w:rsidRDefault="002230DA" w:rsidP="008718D1">
            <w:pPr>
              <w:spacing w:line="360" w:lineRule="auto"/>
              <w:jc w:val="center"/>
              <w:rPr>
                <w:rFonts w:ascii="宋体" w:hAnsi="宋体" w:cs="宋体" w:hint="eastAsia"/>
                <w:sz w:val="24"/>
              </w:rPr>
            </w:pPr>
          </w:p>
        </w:tc>
      </w:tr>
      <w:tr w:rsidR="002230DA" w14:paraId="19619E78" w14:textId="77777777" w:rsidTr="008718D1">
        <w:trPr>
          <w:trHeight w:val="404"/>
          <w:jc w:val="center"/>
        </w:trPr>
        <w:tc>
          <w:tcPr>
            <w:tcW w:w="2877" w:type="dxa"/>
            <w:tcBorders>
              <w:tl2br w:val="nil"/>
              <w:tr2bl w:val="nil"/>
            </w:tcBorders>
            <w:vAlign w:val="center"/>
          </w:tcPr>
          <w:p w14:paraId="4B084103"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kern w:val="0"/>
                <w:sz w:val="24"/>
                <w:lang w:bidi="ar"/>
              </w:rPr>
              <w:t>6</w:t>
            </w:r>
          </w:p>
        </w:tc>
        <w:tc>
          <w:tcPr>
            <w:tcW w:w="2649" w:type="dxa"/>
            <w:tcBorders>
              <w:tl2br w:val="nil"/>
              <w:tr2bl w:val="nil"/>
            </w:tcBorders>
            <w:vAlign w:val="center"/>
          </w:tcPr>
          <w:p w14:paraId="16B2EA62"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kern w:val="0"/>
                <w:sz w:val="24"/>
                <w:lang w:bidi="ar"/>
              </w:rPr>
              <w:t>总余氯</w:t>
            </w:r>
          </w:p>
        </w:tc>
        <w:tc>
          <w:tcPr>
            <w:tcW w:w="1561" w:type="dxa"/>
            <w:tcBorders>
              <w:tl2br w:val="nil"/>
              <w:tr2bl w:val="nil"/>
            </w:tcBorders>
            <w:vAlign w:val="center"/>
          </w:tcPr>
          <w:p w14:paraId="68D6605B"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kern w:val="0"/>
                <w:sz w:val="24"/>
                <w:lang w:bidi="ar"/>
              </w:rPr>
              <w:t>1</w:t>
            </w:r>
            <w:r>
              <w:rPr>
                <w:rStyle w:val="font11"/>
                <w:rFonts w:ascii="宋体" w:hAnsi="宋体" w:cs="宋体" w:hint="eastAsia"/>
                <w:sz w:val="24"/>
                <w:szCs w:val="24"/>
                <w:lang w:bidi="ar"/>
              </w:rPr>
              <w:t xml:space="preserve"> </w:t>
            </w:r>
            <w:r>
              <w:rPr>
                <w:rStyle w:val="font21"/>
                <w:rFonts w:hint="default"/>
                <w:sz w:val="24"/>
                <w:szCs w:val="24"/>
                <w:lang w:bidi="ar"/>
              </w:rPr>
              <w:t>次</w:t>
            </w:r>
            <w:r>
              <w:rPr>
                <w:rStyle w:val="font11"/>
                <w:rFonts w:ascii="宋体" w:hAnsi="宋体" w:cs="宋体" w:hint="eastAsia"/>
                <w:sz w:val="24"/>
                <w:szCs w:val="24"/>
                <w:lang w:bidi="ar"/>
              </w:rPr>
              <w:t>/</w:t>
            </w:r>
            <w:r>
              <w:rPr>
                <w:rStyle w:val="font21"/>
                <w:rFonts w:hint="default"/>
                <w:sz w:val="24"/>
                <w:szCs w:val="24"/>
                <w:lang w:bidi="ar"/>
              </w:rPr>
              <w:t>1月</w:t>
            </w:r>
          </w:p>
        </w:tc>
        <w:tc>
          <w:tcPr>
            <w:tcW w:w="2241" w:type="dxa"/>
            <w:vMerge/>
            <w:tcBorders>
              <w:tl2br w:val="nil"/>
              <w:tr2bl w:val="nil"/>
            </w:tcBorders>
            <w:vAlign w:val="center"/>
          </w:tcPr>
          <w:p w14:paraId="033B6A17" w14:textId="77777777" w:rsidR="002230DA" w:rsidRDefault="002230DA" w:rsidP="008718D1">
            <w:pPr>
              <w:spacing w:line="360" w:lineRule="auto"/>
              <w:jc w:val="center"/>
              <w:rPr>
                <w:rFonts w:ascii="宋体" w:hAnsi="宋体" w:cs="宋体" w:hint="eastAsia"/>
                <w:sz w:val="24"/>
              </w:rPr>
            </w:pPr>
          </w:p>
        </w:tc>
      </w:tr>
      <w:tr w:rsidR="002230DA" w14:paraId="56604424" w14:textId="77777777" w:rsidTr="008718D1">
        <w:trPr>
          <w:trHeight w:val="427"/>
          <w:jc w:val="center"/>
        </w:trPr>
        <w:tc>
          <w:tcPr>
            <w:tcW w:w="2877" w:type="dxa"/>
            <w:tcBorders>
              <w:tl2br w:val="nil"/>
              <w:tr2bl w:val="nil"/>
            </w:tcBorders>
            <w:vAlign w:val="center"/>
          </w:tcPr>
          <w:p w14:paraId="51091838"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kern w:val="0"/>
                <w:sz w:val="24"/>
                <w:lang w:bidi="ar"/>
              </w:rPr>
              <w:t>7</w:t>
            </w:r>
          </w:p>
        </w:tc>
        <w:tc>
          <w:tcPr>
            <w:tcW w:w="2649" w:type="dxa"/>
            <w:tcBorders>
              <w:tl2br w:val="nil"/>
              <w:tr2bl w:val="nil"/>
            </w:tcBorders>
            <w:vAlign w:val="center"/>
          </w:tcPr>
          <w:p w14:paraId="64F2F6C8"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sz w:val="24"/>
              </w:rPr>
              <w:t>粪大肠菌群</w:t>
            </w:r>
          </w:p>
        </w:tc>
        <w:tc>
          <w:tcPr>
            <w:tcW w:w="1561" w:type="dxa"/>
            <w:tcBorders>
              <w:tl2br w:val="nil"/>
              <w:tr2bl w:val="nil"/>
            </w:tcBorders>
            <w:vAlign w:val="center"/>
          </w:tcPr>
          <w:p w14:paraId="57F239B6" w14:textId="77777777" w:rsidR="002230DA" w:rsidRDefault="002230DA" w:rsidP="008718D1">
            <w:pPr>
              <w:widowControl/>
              <w:spacing w:line="360" w:lineRule="auto"/>
              <w:jc w:val="center"/>
              <w:textAlignment w:val="center"/>
              <w:rPr>
                <w:rFonts w:ascii="宋体" w:hAnsi="宋体" w:cs="宋体" w:hint="eastAsia"/>
                <w:sz w:val="24"/>
              </w:rPr>
            </w:pPr>
            <w:r>
              <w:rPr>
                <w:rFonts w:ascii="宋体" w:hAnsi="宋体" w:cs="宋体" w:hint="eastAsia"/>
                <w:kern w:val="0"/>
                <w:sz w:val="24"/>
                <w:lang w:bidi="ar"/>
              </w:rPr>
              <w:t>1</w:t>
            </w:r>
            <w:r>
              <w:rPr>
                <w:rStyle w:val="font11"/>
                <w:rFonts w:ascii="宋体" w:hAnsi="宋体" w:cs="宋体" w:hint="eastAsia"/>
                <w:sz w:val="24"/>
                <w:szCs w:val="24"/>
                <w:lang w:bidi="ar"/>
              </w:rPr>
              <w:t xml:space="preserve"> </w:t>
            </w:r>
            <w:r>
              <w:rPr>
                <w:rStyle w:val="font21"/>
                <w:rFonts w:hint="default"/>
                <w:sz w:val="24"/>
                <w:szCs w:val="24"/>
                <w:lang w:bidi="ar"/>
              </w:rPr>
              <w:t>次</w:t>
            </w:r>
            <w:r>
              <w:rPr>
                <w:rStyle w:val="font11"/>
                <w:rFonts w:ascii="宋体" w:hAnsi="宋体" w:cs="宋体" w:hint="eastAsia"/>
                <w:sz w:val="24"/>
                <w:szCs w:val="24"/>
                <w:lang w:bidi="ar"/>
              </w:rPr>
              <w:t>/</w:t>
            </w:r>
            <w:r>
              <w:rPr>
                <w:rStyle w:val="font21"/>
                <w:rFonts w:hint="default"/>
                <w:sz w:val="24"/>
                <w:szCs w:val="24"/>
                <w:lang w:bidi="ar"/>
              </w:rPr>
              <w:t>1月</w:t>
            </w:r>
          </w:p>
        </w:tc>
        <w:tc>
          <w:tcPr>
            <w:tcW w:w="2241" w:type="dxa"/>
            <w:vMerge/>
            <w:tcBorders>
              <w:tl2br w:val="nil"/>
              <w:tr2bl w:val="nil"/>
            </w:tcBorders>
            <w:vAlign w:val="center"/>
          </w:tcPr>
          <w:p w14:paraId="029CD9E8" w14:textId="77777777" w:rsidR="002230DA" w:rsidRDefault="002230DA" w:rsidP="008718D1">
            <w:pPr>
              <w:spacing w:line="360" w:lineRule="auto"/>
              <w:jc w:val="center"/>
              <w:rPr>
                <w:rFonts w:ascii="宋体" w:hAnsi="宋体" w:cs="宋体" w:hint="eastAsia"/>
                <w:sz w:val="24"/>
              </w:rPr>
            </w:pPr>
          </w:p>
        </w:tc>
      </w:tr>
      <w:tr w:rsidR="002230DA" w14:paraId="51454414" w14:textId="77777777" w:rsidTr="008718D1">
        <w:trPr>
          <w:trHeight w:val="512"/>
          <w:jc w:val="center"/>
        </w:trPr>
        <w:tc>
          <w:tcPr>
            <w:tcW w:w="5526" w:type="dxa"/>
            <w:gridSpan w:val="2"/>
            <w:tcBorders>
              <w:tl2br w:val="nil"/>
              <w:tr2bl w:val="nil"/>
            </w:tcBorders>
            <w:vAlign w:val="center"/>
          </w:tcPr>
          <w:p w14:paraId="4622EF06" w14:textId="77777777" w:rsidR="002230DA" w:rsidRDefault="002230DA" w:rsidP="008718D1">
            <w:pPr>
              <w:widowControl/>
              <w:spacing w:line="360" w:lineRule="auto"/>
              <w:jc w:val="center"/>
              <w:textAlignment w:val="center"/>
              <w:rPr>
                <w:rFonts w:ascii="宋体" w:hAnsi="宋体" w:cs="宋体" w:hint="eastAsia"/>
                <w:kern w:val="0"/>
                <w:sz w:val="24"/>
                <w:lang w:bidi="ar"/>
              </w:rPr>
            </w:pPr>
            <w:r>
              <w:rPr>
                <w:rFonts w:ascii="宋体" w:hAnsi="宋体" w:cs="宋体" w:hint="eastAsia"/>
                <w:kern w:val="0"/>
                <w:sz w:val="24"/>
                <w:lang w:bidi="ar"/>
              </w:rPr>
              <w:t>项目1-7不定期检测</w:t>
            </w:r>
          </w:p>
        </w:tc>
        <w:tc>
          <w:tcPr>
            <w:tcW w:w="1561" w:type="dxa"/>
            <w:tcBorders>
              <w:tl2br w:val="nil"/>
              <w:tr2bl w:val="nil"/>
            </w:tcBorders>
            <w:vAlign w:val="center"/>
          </w:tcPr>
          <w:p w14:paraId="453890C5" w14:textId="77777777" w:rsidR="002230DA" w:rsidRDefault="002230DA" w:rsidP="008718D1">
            <w:pPr>
              <w:widowControl/>
              <w:spacing w:line="360" w:lineRule="auto"/>
              <w:jc w:val="center"/>
              <w:textAlignment w:val="center"/>
              <w:rPr>
                <w:rFonts w:ascii="宋体" w:hAnsi="宋体" w:cs="宋体" w:hint="eastAsia"/>
                <w:kern w:val="0"/>
                <w:sz w:val="24"/>
                <w:lang w:bidi="ar"/>
              </w:rPr>
            </w:pPr>
            <w:r>
              <w:rPr>
                <w:rFonts w:ascii="宋体" w:hAnsi="宋体" w:cs="宋体" w:hint="eastAsia"/>
                <w:kern w:val="0"/>
                <w:sz w:val="24"/>
                <w:lang w:bidi="ar"/>
              </w:rPr>
              <w:t>4次/1年</w:t>
            </w:r>
          </w:p>
        </w:tc>
        <w:tc>
          <w:tcPr>
            <w:tcW w:w="2241" w:type="dxa"/>
            <w:vMerge/>
            <w:tcBorders>
              <w:tl2br w:val="nil"/>
              <w:tr2bl w:val="nil"/>
            </w:tcBorders>
            <w:vAlign w:val="center"/>
          </w:tcPr>
          <w:p w14:paraId="2616BC5F" w14:textId="77777777" w:rsidR="002230DA" w:rsidRDefault="002230DA" w:rsidP="008718D1">
            <w:pPr>
              <w:spacing w:line="360" w:lineRule="auto"/>
              <w:jc w:val="center"/>
              <w:rPr>
                <w:rFonts w:ascii="宋体" w:hAnsi="宋体" w:cs="宋体" w:hint="eastAsia"/>
                <w:sz w:val="24"/>
              </w:rPr>
            </w:pPr>
          </w:p>
        </w:tc>
      </w:tr>
      <w:tr w:rsidR="002230DA" w14:paraId="56F7EF19" w14:textId="77777777" w:rsidTr="008718D1">
        <w:trPr>
          <w:trHeight w:val="512"/>
          <w:jc w:val="center"/>
        </w:trPr>
        <w:tc>
          <w:tcPr>
            <w:tcW w:w="5526" w:type="dxa"/>
            <w:gridSpan w:val="2"/>
            <w:tcBorders>
              <w:tl2br w:val="nil"/>
              <w:tr2bl w:val="nil"/>
            </w:tcBorders>
            <w:vAlign w:val="center"/>
          </w:tcPr>
          <w:p w14:paraId="69519C9D" w14:textId="77777777" w:rsidR="002230DA" w:rsidRDefault="002230DA" w:rsidP="008718D1">
            <w:pPr>
              <w:widowControl/>
              <w:spacing w:line="360" w:lineRule="auto"/>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沙门氏菌检测</w:t>
            </w:r>
          </w:p>
        </w:tc>
        <w:tc>
          <w:tcPr>
            <w:tcW w:w="1561" w:type="dxa"/>
            <w:tcBorders>
              <w:tl2br w:val="nil"/>
              <w:tr2bl w:val="nil"/>
            </w:tcBorders>
            <w:vAlign w:val="center"/>
          </w:tcPr>
          <w:p w14:paraId="7AF21BB5" w14:textId="77777777" w:rsidR="002230DA" w:rsidRDefault="002230DA" w:rsidP="008718D1">
            <w:pPr>
              <w:widowControl/>
              <w:spacing w:line="360" w:lineRule="auto"/>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4次/1年</w:t>
            </w:r>
          </w:p>
        </w:tc>
        <w:tc>
          <w:tcPr>
            <w:tcW w:w="2241" w:type="dxa"/>
            <w:vMerge/>
            <w:tcBorders>
              <w:tl2br w:val="nil"/>
              <w:tr2bl w:val="nil"/>
            </w:tcBorders>
            <w:vAlign w:val="center"/>
          </w:tcPr>
          <w:p w14:paraId="351DE571" w14:textId="77777777" w:rsidR="002230DA" w:rsidRDefault="002230DA" w:rsidP="008718D1">
            <w:pPr>
              <w:spacing w:line="360" w:lineRule="auto"/>
              <w:jc w:val="center"/>
              <w:rPr>
                <w:rFonts w:ascii="宋体" w:hAnsi="宋体" w:cs="宋体" w:hint="eastAsia"/>
                <w:sz w:val="24"/>
              </w:rPr>
            </w:pPr>
          </w:p>
        </w:tc>
      </w:tr>
      <w:tr w:rsidR="002230DA" w14:paraId="3A58F435" w14:textId="77777777" w:rsidTr="008718D1">
        <w:trPr>
          <w:trHeight w:val="512"/>
          <w:jc w:val="center"/>
        </w:trPr>
        <w:tc>
          <w:tcPr>
            <w:tcW w:w="5526" w:type="dxa"/>
            <w:gridSpan w:val="2"/>
            <w:tcBorders>
              <w:tl2br w:val="nil"/>
              <w:tr2bl w:val="nil"/>
            </w:tcBorders>
            <w:vAlign w:val="center"/>
          </w:tcPr>
          <w:p w14:paraId="009C8421" w14:textId="77777777" w:rsidR="002230DA" w:rsidRDefault="002230DA" w:rsidP="008718D1">
            <w:pPr>
              <w:widowControl/>
              <w:spacing w:line="360" w:lineRule="auto"/>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志贺氏</w:t>
            </w:r>
            <w:proofErr w:type="gramStart"/>
            <w:r>
              <w:rPr>
                <w:rFonts w:ascii="宋体" w:hAnsi="宋体" w:cs="宋体" w:hint="eastAsia"/>
                <w:color w:val="000000" w:themeColor="text1"/>
                <w:kern w:val="0"/>
                <w:sz w:val="24"/>
                <w:lang w:bidi="ar"/>
              </w:rPr>
              <w:t>菌</w:t>
            </w:r>
            <w:proofErr w:type="gramEnd"/>
            <w:r>
              <w:rPr>
                <w:rFonts w:ascii="宋体" w:hAnsi="宋体" w:cs="宋体" w:hint="eastAsia"/>
                <w:color w:val="000000" w:themeColor="text1"/>
                <w:kern w:val="0"/>
                <w:sz w:val="24"/>
                <w:lang w:bidi="ar"/>
              </w:rPr>
              <w:t>检测</w:t>
            </w:r>
          </w:p>
        </w:tc>
        <w:tc>
          <w:tcPr>
            <w:tcW w:w="1561" w:type="dxa"/>
            <w:tcBorders>
              <w:tl2br w:val="nil"/>
              <w:tr2bl w:val="nil"/>
            </w:tcBorders>
            <w:vAlign w:val="center"/>
          </w:tcPr>
          <w:p w14:paraId="0F8584A3" w14:textId="77777777" w:rsidR="002230DA" w:rsidRDefault="002230DA" w:rsidP="008718D1">
            <w:pPr>
              <w:widowControl/>
              <w:spacing w:line="360" w:lineRule="auto"/>
              <w:jc w:val="center"/>
              <w:textAlignment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2次/1年</w:t>
            </w:r>
          </w:p>
        </w:tc>
        <w:tc>
          <w:tcPr>
            <w:tcW w:w="2241" w:type="dxa"/>
            <w:vMerge/>
            <w:tcBorders>
              <w:tl2br w:val="nil"/>
              <w:tr2bl w:val="nil"/>
            </w:tcBorders>
            <w:vAlign w:val="center"/>
          </w:tcPr>
          <w:p w14:paraId="103E1FDC" w14:textId="77777777" w:rsidR="002230DA" w:rsidRDefault="002230DA" w:rsidP="008718D1">
            <w:pPr>
              <w:spacing w:line="360" w:lineRule="auto"/>
              <w:jc w:val="center"/>
              <w:rPr>
                <w:rFonts w:ascii="宋体" w:hAnsi="宋体" w:cs="宋体" w:hint="eastAsia"/>
                <w:sz w:val="24"/>
              </w:rPr>
            </w:pPr>
          </w:p>
        </w:tc>
      </w:tr>
    </w:tbl>
    <w:p w14:paraId="019D56B5" w14:textId="77777777" w:rsidR="002230DA" w:rsidRDefault="002230DA" w:rsidP="002230DA">
      <w:pPr>
        <w:pStyle w:val="09wh"/>
        <w:ind w:firstLine="560"/>
      </w:pPr>
      <w:bookmarkStart w:id="3" w:name="_Toc227158400"/>
    </w:p>
    <w:p w14:paraId="0C141774" w14:textId="77777777" w:rsidR="002230DA" w:rsidRDefault="002230DA" w:rsidP="002230DA">
      <w:pPr>
        <w:pStyle w:val="xp"/>
        <w:tabs>
          <w:tab w:val="left" w:pos="1195"/>
        </w:tabs>
        <w:spacing w:line="360" w:lineRule="auto"/>
        <w:ind w:firstLineChars="0" w:firstLine="0"/>
        <w:jc w:val="center"/>
        <w:outlineLvl w:val="2"/>
        <w:rPr>
          <w:rFonts w:ascii="宋体" w:hAnsi="宋体" w:cs="仿宋" w:hint="eastAsia"/>
          <w:b/>
          <w:bCs/>
          <w:sz w:val="24"/>
        </w:rPr>
      </w:pPr>
      <w:r>
        <w:rPr>
          <w:rFonts w:ascii="宋体" w:hAnsi="宋体" w:cs="仿宋" w:hint="eastAsia"/>
          <w:b/>
          <w:bCs/>
          <w:sz w:val="24"/>
        </w:rPr>
        <w:t>药品使用量清单</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348"/>
        <w:gridCol w:w="2721"/>
      </w:tblGrid>
      <w:tr w:rsidR="002230DA" w14:paraId="21E4DEA6" w14:textId="77777777" w:rsidTr="008718D1">
        <w:trPr>
          <w:trHeight w:val="97"/>
        </w:trPr>
        <w:tc>
          <w:tcPr>
            <w:tcW w:w="1945" w:type="pct"/>
            <w:vAlign w:val="center"/>
          </w:tcPr>
          <w:p w14:paraId="79D46B5F" w14:textId="77777777" w:rsidR="002230DA" w:rsidRDefault="002230DA" w:rsidP="008718D1">
            <w:pPr>
              <w:pStyle w:val="af0"/>
              <w:spacing w:line="360" w:lineRule="auto"/>
              <w:ind w:left="480" w:hangingChars="200" w:hanging="480"/>
              <w:jc w:val="center"/>
              <w:rPr>
                <w:rFonts w:cs="宋体" w:hint="eastAsia"/>
                <w:sz w:val="24"/>
                <w:szCs w:val="24"/>
              </w:rPr>
            </w:pPr>
            <w:r>
              <w:rPr>
                <w:rFonts w:cs="宋体" w:hint="eastAsia"/>
                <w:sz w:val="24"/>
                <w:szCs w:val="24"/>
              </w:rPr>
              <w:t>名称</w:t>
            </w:r>
          </w:p>
        </w:tc>
        <w:tc>
          <w:tcPr>
            <w:tcW w:w="1415" w:type="pct"/>
            <w:vAlign w:val="center"/>
          </w:tcPr>
          <w:p w14:paraId="6528039F" w14:textId="77777777" w:rsidR="002230DA" w:rsidRDefault="002230DA" w:rsidP="008718D1">
            <w:pPr>
              <w:pStyle w:val="af0"/>
              <w:spacing w:line="360" w:lineRule="auto"/>
              <w:ind w:left="480" w:hangingChars="200" w:hanging="480"/>
              <w:jc w:val="center"/>
              <w:rPr>
                <w:rFonts w:cs="宋体" w:hint="eastAsia"/>
                <w:sz w:val="24"/>
                <w:szCs w:val="24"/>
              </w:rPr>
            </w:pPr>
            <w:r>
              <w:rPr>
                <w:rFonts w:cs="宋体" w:hint="eastAsia"/>
                <w:sz w:val="24"/>
                <w:szCs w:val="24"/>
              </w:rPr>
              <w:t>化学品名</w:t>
            </w:r>
          </w:p>
        </w:tc>
        <w:tc>
          <w:tcPr>
            <w:tcW w:w="1640" w:type="pct"/>
            <w:vAlign w:val="center"/>
          </w:tcPr>
          <w:p w14:paraId="4B1FE6C5" w14:textId="77777777" w:rsidR="002230DA" w:rsidRDefault="002230DA" w:rsidP="008718D1">
            <w:pPr>
              <w:pStyle w:val="af0"/>
              <w:spacing w:line="360" w:lineRule="auto"/>
              <w:ind w:left="480" w:hangingChars="200" w:hanging="480"/>
              <w:jc w:val="center"/>
              <w:rPr>
                <w:rFonts w:cs="宋体" w:hint="eastAsia"/>
                <w:sz w:val="24"/>
                <w:szCs w:val="24"/>
              </w:rPr>
            </w:pPr>
            <w:r>
              <w:rPr>
                <w:rFonts w:cs="宋体" w:hint="eastAsia"/>
                <w:sz w:val="24"/>
                <w:szCs w:val="24"/>
              </w:rPr>
              <w:t>计划年用量</w:t>
            </w:r>
          </w:p>
        </w:tc>
      </w:tr>
      <w:tr w:rsidR="002230DA" w14:paraId="6EF93CE9" w14:textId="77777777" w:rsidTr="008718D1">
        <w:trPr>
          <w:trHeight w:val="97"/>
        </w:trPr>
        <w:tc>
          <w:tcPr>
            <w:tcW w:w="1945" w:type="pct"/>
            <w:vAlign w:val="bottom"/>
          </w:tcPr>
          <w:p w14:paraId="643E39EE" w14:textId="77777777" w:rsidR="002230DA" w:rsidRDefault="002230DA" w:rsidP="008718D1">
            <w:pPr>
              <w:pStyle w:val="af0"/>
              <w:spacing w:line="360" w:lineRule="auto"/>
              <w:ind w:left="480" w:hangingChars="200" w:hanging="480"/>
              <w:jc w:val="center"/>
              <w:rPr>
                <w:rFonts w:cs="宋体" w:hint="eastAsia"/>
                <w:sz w:val="24"/>
                <w:szCs w:val="24"/>
              </w:rPr>
            </w:pPr>
            <w:r>
              <w:rPr>
                <w:rFonts w:cs="宋体" w:hint="eastAsia"/>
                <w:sz w:val="24"/>
                <w:szCs w:val="24"/>
              </w:rPr>
              <w:t>次氯酸钠</w:t>
            </w:r>
          </w:p>
        </w:tc>
        <w:tc>
          <w:tcPr>
            <w:tcW w:w="1415" w:type="pct"/>
            <w:vAlign w:val="bottom"/>
          </w:tcPr>
          <w:p w14:paraId="42413F12" w14:textId="77777777" w:rsidR="002230DA" w:rsidRDefault="002230DA" w:rsidP="008718D1">
            <w:pPr>
              <w:pStyle w:val="af0"/>
              <w:spacing w:line="360" w:lineRule="auto"/>
              <w:ind w:left="480" w:hangingChars="200" w:hanging="480"/>
              <w:jc w:val="center"/>
              <w:rPr>
                <w:rFonts w:cs="宋体" w:hint="eastAsia"/>
                <w:sz w:val="24"/>
                <w:szCs w:val="24"/>
              </w:rPr>
            </w:pPr>
            <w:r>
              <w:rPr>
                <w:rFonts w:cs="宋体" w:hint="eastAsia"/>
                <w:sz w:val="24"/>
                <w:szCs w:val="24"/>
              </w:rPr>
              <w:t>污水消毒</w:t>
            </w:r>
          </w:p>
        </w:tc>
        <w:tc>
          <w:tcPr>
            <w:tcW w:w="1640" w:type="pct"/>
            <w:vAlign w:val="bottom"/>
          </w:tcPr>
          <w:p w14:paraId="5C1D66AF" w14:textId="77777777" w:rsidR="002230DA" w:rsidRDefault="002230DA" w:rsidP="008718D1">
            <w:pPr>
              <w:pStyle w:val="af0"/>
              <w:spacing w:line="360" w:lineRule="auto"/>
              <w:ind w:left="480" w:hangingChars="200" w:hanging="480"/>
              <w:jc w:val="center"/>
              <w:rPr>
                <w:rFonts w:cs="宋体" w:hint="eastAsia"/>
                <w:sz w:val="24"/>
                <w:szCs w:val="24"/>
              </w:rPr>
            </w:pPr>
            <w:r>
              <w:rPr>
                <w:rFonts w:cs="宋体" w:hint="eastAsia"/>
                <w:sz w:val="24"/>
                <w:szCs w:val="24"/>
              </w:rPr>
              <w:t>5吨</w:t>
            </w:r>
          </w:p>
        </w:tc>
      </w:tr>
      <w:tr w:rsidR="002230DA" w14:paraId="3745668D" w14:textId="77777777" w:rsidTr="008718D1">
        <w:trPr>
          <w:trHeight w:val="97"/>
        </w:trPr>
        <w:tc>
          <w:tcPr>
            <w:tcW w:w="1945" w:type="pct"/>
            <w:vAlign w:val="bottom"/>
          </w:tcPr>
          <w:p w14:paraId="6AA2A1B7" w14:textId="77777777" w:rsidR="002230DA" w:rsidRDefault="002230DA" w:rsidP="008718D1">
            <w:pPr>
              <w:pStyle w:val="af0"/>
              <w:spacing w:line="360" w:lineRule="auto"/>
              <w:ind w:left="480" w:hangingChars="200" w:hanging="480"/>
              <w:jc w:val="center"/>
              <w:rPr>
                <w:rFonts w:cs="宋体" w:hint="eastAsia"/>
                <w:sz w:val="24"/>
                <w:szCs w:val="24"/>
              </w:rPr>
            </w:pPr>
            <w:r>
              <w:rPr>
                <w:rFonts w:cs="宋体" w:hint="eastAsia"/>
                <w:sz w:val="24"/>
                <w:szCs w:val="24"/>
              </w:rPr>
              <w:t>次氯酸钠</w:t>
            </w:r>
          </w:p>
        </w:tc>
        <w:tc>
          <w:tcPr>
            <w:tcW w:w="1415" w:type="pct"/>
            <w:vAlign w:val="bottom"/>
          </w:tcPr>
          <w:p w14:paraId="7C22D90C" w14:textId="77777777" w:rsidR="002230DA" w:rsidRDefault="002230DA" w:rsidP="008718D1">
            <w:pPr>
              <w:pStyle w:val="af0"/>
              <w:spacing w:line="360" w:lineRule="auto"/>
              <w:ind w:left="480" w:hangingChars="200" w:hanging="480"/>
              <w:jc w:val="center"/>
              <w:rPr>
                <w:rFonts w:cs="宋体" w:hint="eastAsia"/>
                <w:sz w:val="24"/>
                <w:szCs w:val="24"/>
              </w:rPr>
            </w:pPr>
            <w:r>
              <w:rPr>
                <w:rFonts w:cs="宋体" w:hint="eastAsia"/>
                <w:sz w:val="24"/>
                <w:szCs w:val="24"/>
              </w:rPr>
              <w:t>污泥消毒</w:t>
            </w:r>
          </w:p>
        </w:tc>
        <w:tc>
          <w:tcPr>
            <w:tcW w:w="1640" w:type="pct"/>
            <w:vAlign w:val="bottom"/>
          </w:tcPr>
          <w:p w14:paraId="5FED8CF4" w14:textId="77777777" w:rsidR="002230DA" w:rsidRDefault="002230DA" w:rsidP="008718D1">
            <w:pPr>
              <w:pStyle w:val="af0"/>
              <w:spacing w:line="360" w:lineRule="auto"/>
              <w:ind w:left="480" w:hangingChars="200" w:hanging="480"/>
              <w:jc w:val="center"/>
              <w:rPr>
                <w:rFonts w:cs="宋体" w:hint="eastAsia"/>
                <w:sz w:val="24"/>
                <w:szCs w:val="24"/>
              </w:rPr>
            </w:pPr>
            <w:r>
              <w:rPr>
                <w:rFonts w:cs="宋体" w:hint="eastAsia"/>
                <w:sz w:val="24"/>
                <w:szCs w:val="24"/>
              </w:rPr>
              <w:t>5吨</w:t>
            </w:r>
          </w:p>
        </w:tc>
      </w:tr>
      <w:tr w:rsidR="002230DA" w14:paraId="490947EB" w14:textId="77777777" w:rsidTr="008718D1">
        <w:trPr>
          <w:trHeight w:val="97"/>
        </w:trPr>
        <w:tc>
          <w:tcPr>
            <w:tcW w:w="1945" w:type="pct"/>
            <w:vAlign w:val="bottom"/>
          </w:tcPr>
          <w:p w14:paraId="7C7BF700" w14:textId="77777777" w:rsidR="002230DA" w:rsidRDefault="002230DA" w:rsidP="008718D1">
            <w:pPr>
              <w:pStyle w:val="af0"/>
              <w:spacing w:line="360" w:lineRule="auto"/>
              <w:ind w:left="480" w:hangingChars="200" w:hanging="480"/>
              <w:jc w:val="center"/>
              <w:rPr>
                <w:rFonts w:cs="宋体" w:hint="eastAsia"/>
                <w:sz w:val="24"/>
                <w:szCs w:val="24"/>
              </w:rPr>
            </w:pPr>
            <w:r>
              <w:rPr>
                <w:rFonts w:cs="宋体" w:hint="eastAsia"/>
                <w:sz w:val="24"/>
                <w:szCs w:val="24"/>
              </w:rPr>
              <w:t>絮凝剂</w:t>
            </w:r>
          </w:p>
        </w:tc>
        <w:tc>
          <w:tcPr>
            <w:tcW w:w="1415" w:type="pct"/>
            <w:vAlign w:val="bottom"/>
          </w:tcPr>
          <w:p w14:paraId="3ABFBBA7" w14:textId="77777777" w:rsidR="002230DA" w:rsidRDefault="002230DA" w:rsidP="008718D1">
            <w:pPr>
              <w:pStyle w:val="af0"/>
              <w:spacing w:line="360" w:lineRule="auto"/>
              <w:ind w:left="480" w:hangingChars="200" w:hanging="480"/>
              <w:jc w:val="center"/>
              <w:rPr>
                <w:rFonts w:cs="宋体" w:hint="eastAsia"/>
                <w:sz w:val="24"/>
                <w:szCs w:val="24"/>
              </w:rPr>
            </w:pPr>
            <w:r>
              <w:rPr>
                <w:rFonts w:cs="宋体" w:hint="eastAsia"/>
                <w:sz w:val="24"/>
                <w:szCs w:val="24"/>
              </w:rPr>
              <w:t>污泥PAM</w:t>
            </w:r>
          </w:p>
        </w:tc>
        <w:tc>
          <w:tcPr>
            <w:tcW w:w="1640" w:type="pct"/>
            <w:vAlign w:val="bottom"/>
          </w:tcPr>
          <w:p w14:paraId="688ECADC" w14:textId="77777777" w:rsidR="002230DA" w:rsidRDefault="002230DA" w:rsidP="008718D1">
            <w:pPr>
              <w:pStyle w:val="af0"/>
              <w:spacing w:line="360" w:lineRule="auto"/>
              <w:ind w:left="480" w:hangingChars="200" w:hanging="480"/>
              <w:jc w:val="center"/>
              <w:rPr>
                <w:rFonts w:cs="宋体" w:hint="eastAsia"/>
                <w:sz w:val="24"/>
                <w:szCs w:val="24"/>
              </w:rPr>
            </w:pPr>
            <w:r>
              <w:rPr>
                <w:rFonts w:cs="宋体" w:hint="eastAsia"/>
                <w:sz w:val="24"/>
                <w:szCs w:val="24"/>
              </w:rPr>
              <w:t>60kg</w:t>
            </w:r>
          </w:p>
        </w:tc>
      </w:tr>
    </w:tbl>
    <w:p w14:paraId="0418CEBA" w14:textId="77777777" w:rsidR="002230DA" w:rsidRDefault="002230DA" w:rsidP="002230DA">
      <w:pPr>
        <w:spacing w:line="360" w:lineRule="auto"/>
        <w:rPr>
          <w:rFonts w:ascii="宋体" w:hAnsi="宋体" w:hint="eastAsia"/>
          <w:sz w:val="24"/>
        </w:rPr>
      </w:pPr>
      <w:r>
        <w:rPr>
          <w:rFonts w:ascii="宋体" w:hAnsi="宋体" w:hint="eastAsia"/>
          <w:sz w:val="24"/>
        </w:rPr>
        <w:t>污泥及格</w:t>
      </w:r>
      <w:proofErr w:type="gramStart"/>
      <w:r>
        <w:rPr>
          <w:rFonts w:ascii="宋体" w:hAnsi="宋体" w:hint="eastAsia"/>
          <w:sz w:val="24"/>
        </w:rPr>
        <w:t>栅栅</w:t>
      </w:r>
      <w:proofErr w:type="gramEnd"/>
      <w:r>
        <w:rPr>
          <w:rFonts w:ascii="宋体" w:hAnsi="宋体" w:hint="eastAsia"/>
          <w:sz w:val="24"/>
        </w:rPr>
        <w:t>渣处置量：0.5吨/年。</w:t>
      </w:r>
    </w:p>
    <w:p w14:paraId="46BF6C91" w14:textId="77777777" w:rsidR="002230DA" w:rsidRDefault="002230DA" w:rsidP="002230DA">
      <w:pPr>
        <w:spacing w:line="360" w:lineRule="auto"/>
        <w:rPr>
          <w:rFonts w:ascii="宋体" w:hAnsi="宋体" w:hint="eastAsia"/>
          <w:sz w:val="24"/>
        </w:rPr>
      </w:pPr>
      <w:r>
        <w:rPr>
          <w:rFonts w:ascii="宋体" w:hAnsi="宋体" w:hint="eastAsia"/>
          <w:sz w:val="24"/>
        </w:rPr>
        <w:t>（三）项目要求</w:t>
      </w:r>
    </w:p>
    <w:p w14:paraId="38B4DCF4"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1、运行处理要求</w:t>
      </w:r>
    </w:p>
    <w:p w14:paraId="0D8D5429"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① 负责污水处理设备、设施的日常维护保养（含年度例行维护）；</w:t>
      </w:r>
    </w:p>
    <w:p w14:paraId="01E2625E"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② 负责采购人后宰门院区医疗污水、废水的集中处理，确保达标排放；</w:t>
      </w:r>
    </w:p>
    <w:p w14:paraId="64E46FD6"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③ 服从环保部门及采购人的监督管理。按照采购人排污许可证副本中对排污单位自行监测要求内容，进行相应监测和检测并出具合格报告；如监测中发现有不达标排放的行为，中标人承担由此而造成的一切经济损失及法律责任。</w:t>
      </w:r>
    </w:p>
    <w:p w14:paraId="2AA34DB8"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④ 每天专人进行污水处理，填写污水处理运行情况记录表，按月报送采购人存档；</w:t>
      </w:r>
    </w:p>
    <w:p w14:paraId="55E968AE"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⑤ 定期清理系统污泥及格栅渣，并与有资质的处置单位签署危险废物处置合同，定期进行处置；</w:t>
      </w:r>
    </w:p>
    <w:p w14:paraId="7661B712"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⑥ 全域权属管辖区域内所有化粪池、提升井、食堂隔油池及全部配套附属管道、连通管网、</w:t>
      </w:r>
      <w:proofErr w:type="gramStart"/>
      <w:r>
        <w:rPr>
          <w:rFonts w:ascii="宋体" w:hAnsi="宋体" w:hint="eastAsia"/>
          <w:sz w:val="24"/>
        </w:rPr>
        <w:t>井室构筑物</w:t>
      </w:r>
      <w:proofErr w:type="gramEnd"/>
      <w:r>
        <w:rPr>
          <w:rFonts w:ascii="宋体" w:hAnsi="宋体" w:hint="eastAsia"/>
          <w:sz w:val="24"/>
        </w:rPr>
        <w:t>；凡属采购人产权所有、日常运维管辖的排污</w:t>
      </w:r>
      <w:proofErr w:type="gramStart"/>
      <w:r>
        <w:rPr>
          <w:rFonts w:ascii="宋体" w:hAnsi="宋体" w:hint="eastAsia"/>
          <w:sz w:val="24"/>
        </w:rPr>
        <w:t>纳淤设施点</w:t>
      </w:r>
      <w:proofErr w:type="gramEnd"/>
      <w:r>
        <w:rPr>
          <w:rFonts w:ascii="宋体" w:hAnsi="宋体" w:hint="eastAsia"/>
          <w:sz w:val="24"/>
        </w:rPr>
        <w:t>位，均统一纳入本次服务作业范畴，全额覆盖、一体实施清掏与应急疏通工作。具体要求为：全域范围内所有化粪池、提升井、隔油池，每年专业清掏、淤积清理、污物清运不少于 2 次；全域配套附属管道及管网，出现堵塞、淤积、排水不畅等情况时，须全天候响应、即时到场疏通清理，保障设施正常运行。</w:t>
      </w:r>
    </w:p>
    <w:p w14:paraId="1DB921E8"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⑦ 水处理药品及药剂的采购、保管、使用等，确保项目运行中各环节的安全。</w:t>
      </w:r>
    </w:p>
    <w:p w14:paraId="62567834" w14:textId="77777777" w:rsidR="002230DA" w:rsidRDefault="002230DA" w:rsidP="002230DA">
      <w:pPr>
        <w:spacing w:line="360" w:lineRule="auto"/>
        <w:rPr>
          <w:rFonts w:ascii="宋体" w:hAnsi="宋体" w:hint="eastAsia"/>
          <w:sz w:val="24"/>
        </w:rPr>
      </w:pPr>
      <w:r>
        <w:rPr>
          <w:rFonts w:ascii="宋体" w:hAnsi="宋体" w:hint="eastAsia"/>
          <w:sz w:val="24"/>
        </w:rPr>
        <w:t>（四）项目技术要求：</w:t>
      </w:r>
    </w:p>
    <w:p w14:paraId="2A4E4233"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按照项目所在地环保部门要求，在保证处理出水水质达标的基础上，须做好工艺机械设备、自控及电器设备的维护保养，做好水处理建筑物相关土建设施的</w:t>
      </w:r>
      <w:r>
        <w:rPr>
          <w:rFonts w:ascii="宋体" w:hAnsi="宋体" w:hint="eastAsia"/>
          <w:sz w:val="24"/>
        </w:rPr>
        <w:lastRenderedPageBreak/>
        <w:t>养护和卫生保洁工作，保证系统的正常运行。</w:t>
      </w:r>
    </w:p>
    <w:p w14:paraId="174E7A2B" w14:textId="77777777" w:rsidR="002230DA" w:rsidRDefault="002230DA" w:rsidP="002230DA">
      <w:pPr>
        <w:spacing w:line="360" w:lineRule="auto"/>
        <w:rPr>
          <w:rFonts w:ascii="宋体" w:hAnsi="宋体" w:hint="eastAsia"/>
          <w:sz w:val="24"/>
        </w:rPr>
      </w:pPr>
      <w:r>
        <w:rPr>
          <w:rFonts w:ascii="宋体" w:hAnsi="宋体" w:hint="eastAsia"/>
          <w:sz w:val="24"/>
        </w:rPr>
        <w:t>（五）维护要求：</w:t>
      </w:r>
    </w:p>
    <w:p w14:paraId="38B17CB8"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1、投标人应设置专门的设备及设施维护管理机构，配备专职管理人员，负责维护保养、检修、维修、故障鉴定和更新等管理工作，建立完善的设备及设施管理制度、设备操作规程、设备及设施维护规程以及点检、巡检标准，制定严格的岗位责任制。</w:t>
      </w:r>
    </w:p>
    <w:p w14:paraId="0C0A620F"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2、投标人应按有关规范、规定的要求对各种设备、设施做好日常维护保养。</w:t>
      </w:r>
    </w:p>
    <w:p w14:paraId="05608A4E"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3、主要设备完好率要求不小于98%；无备用的设备完好率要求不小于99%。</w:t>
      </w:r>
    </w:p>
    <w:p w14:paraId="63A6964B" w14:textId="77777777" w:rsidR="002230DA" w:rsidRDefault="002230DA" w:rsidP="002230DA">
      <w:pPr>
        <w:spacing w:line="360" w:lineRule="auto"/>
        <w:rPr>
          <w:rFonts w:ascii="宋体" w:hAnsi="宋体" w:hint="eastAsia"/>
          <w:sz w:val="24"/>
        </w:rPr>
      </w:pPr>
      <w:r>
        <w:rPr>
          <w:rFonts w:ascii="宋体" w:hAnsi="宋体" w:hint="eastAsia"/>
          <w:sz w:val="24"/>
        </w:rPr>
        <w:t>（六）技术培训等要求</w:t>
      </w:r>
    </w:p>
    <w:p w14:paraId="08E0B1C9"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1、投标人应组织对运行维护管理人员进行技术培训，使其了解处理工艺，熟悉本岗位设施、设备的运行要求和技术指标，熟悉掌握本岗位工作技能。</w:t>
      </w:r>
    </w:p>
    <w:p w14:paraId="2F112D22"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2、培训内容包括：污水处理基本理论、水污染控制法规与标准、污水处理机电设备、污水处理厂自动化控制的基本知识、污水处理厂的管理制度和操作规程、各工种的专业培训等。</w:t>
      </w:r>
    </w:p>
    <w:p w14:paraId="40FD4546"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3、在运行维护管理过程中，投标人应不定期的对运行维护管理人员进行培训，使其掌握新的专业知识和技能。</w:t>
      </w:r>
    </w:p>
    <w:p w14:paraId="4F5752B0" w14:textId="77777777" w:rsidR="002230DA" w:rsidRDefault="002230DA" w:rsidP="002230DA">
      <w:pPr>
        <w:spacing w:line="360" w:lineRule="auto"/>
        <w:rPr>
          <w:rFonts w:ascii="宋体" w:hAnsi="宋体" w:hint="eastAsia"/>
          <w:sz w:val="24"/>
        </w:rPr>
      </w:pPr>
      <w:r>
        <w:rPr>
          <w:rFonts w:ascii="宋体" w:hAnsi="宋体" w:hint="eastAsia"/>
          <w:sz w:val="24"/>
        </w:rPr>
        <w:t>（七）项目运行维护管理要求</w:t>
      </w:r>
    </w:p>
    <w:p w14:paraId="640C15FB"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1、组织实施要求</w:t>
      </w:r>
    </w:p>
    <w:p w14:paraId="3EB43B8A"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(1) 投标人应向采购人或其指定的管理机构提交运行维护管理方案，方案中应包含：项目概况、运行维护管理组织架构、工作职责和纪律规范、运行维护管理制度、操作规程、安全规程等内容，并根据方案审核意见修改完善。</w:t>
      </w:r>
    </w:p>
    <w:p w14:paraId="235CF28E"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(2) 运行维护管理方案确定后，应制定进场计划，组织有关运行管理人员进场并购置办公、生活用品和生产工具。</w:t>
      </w:r>
    </w:p>
    <w:p w14:paraId="3FD1E7C2"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(3) 投标人应组织对运行维护管理人员进行技术培训，运行维护管理人员必须持证上岗。</w:t>
      </w:r>
    </w:p>
    <w:p w14:paraId="72B4E3D3"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(4) 考核通过的运行维护管理人员按照运行维护管理方案的要求对厂区进行运行维护管理，并接受主管单位的监督。</w:t>
      </w:r>
    </w:p>
    <w:p w14:paraId="20951A81"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2、项目运营管理人员及设备要求</w:t>
      </w:r>
    </w:p>
    <w:p w14:paraId="13267C4A"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(1) 人员要求：现场服务人数配置3人，实行24小时值班制，每班次在岗</w:t>
      </w:r>
      <w:r>
        <w:rPr>
          <w:rFonts w:ascii="宋体" w:hAnsi="宋体" w:hint="eastAsia"/>
          <w:sz w:val="24"/>
        </w:rPr>
        <w:lastRenderedPageBreak/>
        <w:t>人员不少于2人，确保污水处理站各项工作有序推进、稳定运行。项目所配人员须具有污水处理资格证书。</w:t>
      </w:r>
    </w:p>
    <w:p w14:paraId="467AE9EA"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(2) 根据运行维护管理要求，以高效、精简的原则设置运营管理人员，运营操作工；而且投标人应根据本项目情况，自行配备必须的办公设备、化验检测设备、维修维护设备。如中标单</w:t>
      </w:r>
      <w:proofErr w:type="gramStart"/>
      <w:r>
        <w:rPr>
          <w:rFonts w:ascii="宋体" w:hAnsi="宋体" w:hint="eastAsia"/>
          <w:sz w:val="24"/>
        </w:rPr>
        <w:t>位拟</w:t>
      </w:r>
      <w:proofErr w:type="gramEnd"/>
      <w:r>
        <w:rPr>
          <w:rFonts w:ascii="宋体" w:hAnsi="宋体" w:hint="eastAsia"/>
          <w:sz w:val="24"/>
        </w:rPr>
        <w:t>对投入维保人员进行调整，需向采购人提出申请，且调整人员须具备同等污水处理资格证书。</w:t>
      </w:r>
    </w:p>
    <w:p w14:paraId="746C9756"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3、项目管理要求</w:t>
      </w:r>
    </w:p>
    <w:p w14:paraId="04F6BC93"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(1) 考核管理要求</w:t>
      </w:r>
    </w:p>
    <w:p w14:paraId="08AD1079"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① 水量考核：在合同期内，污水处理量以实际污水处理达标水量、水质指标，根据业主要求，每天记录，每月统计上报。</w:t>
      </w:r>
    </w:p>
    <w:p w14:paraId="725DA6DB"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② 水质考核：在合同期内，根据进出水水质指标表所列指标及进出水水质进行考核管理。</w:t>
      </w:r>
    </w:p>
    <w:p w14:paraId="0DD7028B"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(2) 监督管理要求</w:t>
      </w:r>
    </w:p>
    <w:p w14:paraId="0C894007"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投标人应配合上级主管单位对本项目的监督管理。采购人对日常运行情况进行监督管理，投标人每月应抽检进出水水质送有资质的检测单位进行检测。</w:t>
      </w:r>
    </w:p>
    <w:p w14:paraId="086A027F"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(3) 管理制度要求</w:t>
      </w:r>
    </w:p>
    <w:p w14:paraId="65EE6D38"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投标人制定管理办法及考核标准，投标人根据采购方管理办法制定具体的管理制度，确定运行岗位，工作职责、操作规程，纪律规范等，组织协调好日常运行管理工作，确保运行管理服务工作高质量完成。</w:t>
      </w:r>
    </w:p>
    <w:p w14:paraId="06E0E832"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(4) 运营期内各类紧急情况下的应急预案要求</w:t>
      </w:r>
    </w:p>
    <w:p w14:paraId="7D387A63"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包括就如何建立应对和处理各种突发事件如战争、自然灾害、疫情、涉及发生危害周边设施财产、生态环境及人员生命的公共安全事故等的应急快速反应机制等方面的考虑，以及防汛抢险措施。</w:t>
      </w:r>
    </w:p>
    <w:p w14:paraId="7ABC18F4"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(5) 安全防护、文明运行的要求</w:t>
      </w:r>
    </w:p>
    <w:p w14:paraId="1D16458C"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① 投标人必须落实安全生产措施，按采购人以及有关部门的要求，维护作业人员上岗前必须进行安全教育和技术培训，为上岗工人配置统一的工作服和安全防护用品，自行解决安全作业问题。</w:t>
      </w:r>
    </w:p>
    <w:p w14:paraId="7A76DDE7"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② 投标人应按实际上岗人数自行到有关部门申办有关用工手续，为员工劳动购买保险手续和办理暂住证等手续，安排好下属人员的住宿和安全教育管理工</w:t>
      </w:r>
      <w:r>
        <w:rPr>
          <w:rFonts w:ascii="宋体" w:hAnsi="宋体" w:hint="eastAsia"/>
          <w:sz w:val="24"/>
        </w:rPr>
        <w:lastRenderedPageBreak/>
        <w:t>作。</w:t>
      </w:r>
    </w:p>
    <w:p w14:paraId="3D2BE326"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③ 本项目用电未经采购人以及有关部门的同意，投标人不得擅自改变原供电线路和</w:t>
      </w:r>
      <w:proofErr w:type="gramStart"/>
      <w:r>
        <w:rPr>
          <w:rFonts w:ascii="宋体" w:hAnsi="宋体" w:hint="eastAsia"/>
          <w:sz w:val="24"/>
        </w:rPr>
        <w:t>驳接线路挪</w:t>
      </w:r>
      <w:proofErr w:type="gramEnd"/>
      <w:r>
        <w:rPr>
          <w:rFonts w:ascii="宋体" w:hAnsi="宋体" w:hint="eastAsia"/>
          <w:sz w:val="24"/>
        </w:rPr>
        <w:t>作他用。</w:t>
      </w:r>
    </w:p>
    <w:p w14:paraId="57B608F0"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④ 投标人按要求定期进行安全隐患排查工作，杜绝任何用电设施发生漏电现象，确保安全、正常运行。</w:t>
      </w:r>
    </w:p>
    <w:p w14:paraId="7D81BABF"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⑤ 投标人在检查维护水泵、闸阀门、管道、集水池等设备设施时，必须采取防硫化氢等有毒有害气体的安全措施。</w:t>
      </w:r>
    </w:p>
    <w:p w14:paraId="74E6303D"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⑥ 投标人做好安全标示、防护等工作，确保人员安全。</w:t>
      </w:r>
    </w:p>
    <w:p w14:paraId="3DD581EE"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⑦ 安全生产：投标人应按照国家及地方有关安全生产的法律、法规制定安全生产规章制度和措施，制定应急预案，建立安全生产教育和检查机构，并定期向采购人汇报，接受检查并按照采购人的意见进行整改。</w:t>
      </w:r>
    </w:p>
    <w:p w14:paraId="42E66559"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⑧ 本项目的安全生产责任由投标人承担。</w:t>
      </w:r>
    </w:p>
    <w:p w14:paraId="1BCAD1AA"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⑨ 代表采购人负责含环保检查、会议及其他相关污水站运行的全部事宜。</w:t>
      </w:r>
    </w:p>
    <w:p w14:paraId="4EDA216D" w14:textId="77777777" w:rsidR="002230DA" w:rsidRDefault="002230DA" w:rsidP="002230DA">
      <w:pPr>
        <w:spacing w:line="360" w:lineRule="auto"/>
        <w:rPr>
          <w:rFonts w:ascii="宋体" w:hAnsi="宋体" w:hint="eastAsia"/>
          <w:sz w:val="24"/>
        </w:rPr>
      </w:pPr>
      <w:r>
        <w:rPr>
          <w:rFonts w:ascii="宋体" w:hAnsi="宋体" w:hint="eastAsia"/>
          <w:sz w:val="24"/>
        </w:rPr>
        <w:t>（八）知识产权和保密要求</w:t>
      </w:r>
    </w:p>
    <w:p w14:paraId="2141350E"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1、知识产权：采购人在中华人民共和国境内使用中标人提供的服务时免受第三方提出的侵犯其专利权或其它知识产权的起诉。如果第三方提出侵权指控，中标人应承担由此而引起的一切法律责任和费用。</w:t>
      </w:r>
    </w:p>
    <w:p w14:paraId="5D9D277C" w14:textId="77777777" w:rsidR="002230DA" w:rsidRDefault="002230DA" w:rsidP="002230DA">
      <w:pPr>
        <w:spacing w:line="360" w:lineRule="auto"/>
        <w:ind w:firstLineChars="200" w:firstLine="480"/>
        <w:rPr>
          <w:rFonts w:ascii="宋体" w:hAnsi="宋体" w:hint="eastAsia"/>
          <w:sz w:val="24"/>
        </w:rPr>
      </w:pPr>
      <w:r>
        <w:rPr>
          <w:rFonts w:ascii="宋体" w:hAnsi="宋体" w:hint="eastAsia"/>
          <w:sz w:val="24"/>
        </w:rPr>
        <w:t>2、保密要求：中标人在服务期间所获悉的技术信息、经营信息、其他信息等，未经许可不得向任何第三方披露、不得将保密信息用于工作职责以外的任何目的、不得擅自复制、下载、拍摄或以其他方式获取保密资料、不得私自留存涉密载体（如文件、U盘、账号等）。以上所述，如有泄密，采购人有权解除服务合同。保密期限为永久。</w:t>
      </w:r>
    </w:p>
    <w:p w14:paraId="2D2B604D" w14:textId="77777777" w:rsidR="002230DA" w:rsidRPr="002230DA" w:rsidRDefault="002230DA" w:rsidP="002230DA"/>
    <w:sectPr w:rsidR="002230DA" w:rsidRPr="002230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0DA"/>
    <w:rsid w:val="002230DA"/>
    <w:rsid w:val="00ED2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90C3"/>
  <w15:chartTrackingRefBased/>
  <w15:docId w15:val="{D4BE9231-A37E-4338-9BC1-62C7C069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2230DA"/>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2230DA"/>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2230DA"/>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2230DA"/>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2230DA"/>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2230DA"/>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2230DA"/>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2230DA"/>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2230DA"/>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2230DA"/>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30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30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30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30DA"/>
    <w:rPr>
      <w:rFonts w:cstheme="majorBidi"/>
      <w:color w:val="2F5496" w:themeColor="accent1" w:themeShade="BF"/>
      <w:sz w:val="28"/>
      <w:szCs w:val="28"/>
    </w:rPr>
  </w:style>
  <w:style w:type="character" w:customStyle="1" w:styleId="50">
    <w:name w:val="标题 5 字符"/>
    <w:basedOn w:val="a0"/>
    <w:link w:val="5"/>
    <w:uiPriority w:val="9"/>
    <w:semiHidden/>
    <w:rsid w:val="002230DA"/>
    <w:rPr>
      <w:rFonts w:cstheme="majorBidi"/>
      <w:color w:val="2F5496" w:themeColor="accent1" w:themeShade="BF"/>
      <w:sz w:val="24"/>
    </w:rPr>
  </w:style>
  <w:style w:type="character" w:customStyle="1" w:styleId="60">
    <w:name w:val="标题 6 字符"/>
    <w:basedOn w:val="a0"/>
    <w:link w:val="6"/>
    <w:uiPriority w:val="9"/>
    <w:semiHidden/>
    <w:rsid w:val="002230DA"/>
    <w:rPr>
      <w:rFonts w:cstheme="majorBidi"/>
      <w:b/>
      <w:bCs/>
      <w:color w:val="2F5496" w:themeColor="accent1" w:themeShade="BF"/>
    </w:rPr>
  </w:style>
  <w:style w:type="character" w:customStyle="1" w:styleId="70">
    <w:name w:val="标题 7 字符"/>
    <w:basedOn w:val="a0"/>
    <w:link w:val="7"/>
    <w:uiPriority w:val="9"/>
    <w:semiHidden/>
    <w:rsid w:val="002230DA"/>
    <w:rPr>
      <w:rFonts w:cstheme="majorBidi"/>
      <w:b/>
      <w:bCs/>
      <w:color w:val="595959" w:themeColor="text1" w:themeTint="A6"/>
    </w:rPr>
  </w:style>
  <w:style w:type="character" w:customStyle="1" w:styleId="80">
    <w:name w:val="标题 8 字符"/>
    <w:basedOn w:val="a0"/>
    <w:link w:val="8"/>
    <w:uiPriority w:val="9"/>
    <w:semiHidden/>
    <w:rsid w:val="002230DA"/>
    <w:rPr>
      <w:rFonts w:cstheme="majorBidi"/>
      <w:color w:val="595959" w:themeColor="text1" w:themeTint="A6"/>
    </w:rPr>
  </w:style>
  <w:style w:type="character" w:customStyle="1" w:styleId="90">
    <w:name w:val="标题 9 字符"/>
    <w:basedOn w:val="a0"/>
    <w:link w:val="9"/>
    <w:uiPriority w:val="9"/>
    <w:semiHidden/>
    <w:rsid w:val="002230DA"/>
    <w:rPr>
      <w:rFonts w:eastAsiaTheme="majorEastAsia" w:cstheme="majorBidi"/>
      <w:color w:val="595959" w:themeColor="text1" w:themeTint="A6"/>
    </w:rPr>
  </w:style>
  <w:style w:type="paragraph" w:styleId="a3">
    <w:name w:val="Title"/>
    <w:basedOn w:val="a"/>
    <w:next w:val="a"/>
    <w:link w:val="a4"/>
    <w:uiPriority w:val="10"/>
    <w:qFormat/>
    <w:rsid w:val="002230D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230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0D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230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30DA"/>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2230DA"/>
    <w:rPr>
      <w:i/>
      <w:iCs/>
      <w:color w:val="404040" w:themeColor="text1" w:themeTint="BF"/>
    </w:rPr>
  </w:style>
  <w:style w:type="paragraph" w:styleId="a9">
    <w:name w:val="List Paragraph"/>
    <w:basedOn w:val="a"/>
    <w:uiPriority w:val="34"/>
    <w:qFormat/>
    <w:rsid w:val="002230DA"/>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2230DA"/>
    <w:rPr>
      <w:i/>
      <w:iCs/>
      <w:color w:val="2F5496" w:themeColor="accent1" w:themeShade="BF"/>
    </w:rPr>
  </w:style>
  <w:style w:type="paragraph" w:styleId="ab">
    <w:name w:val="Intense Quote"/>
    <w:basedOn w:val="a"/>
    <w:next w:val="a"/>
    <w:link w:val="ac"/>
    <w:uiPriority w:val="30"/>
    <w:qFormat/>
    <w:rsid w:val="002230D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2230DA"/>
    <w:rPr>
      <w:i/>
      <w:iCs/>
      <w:color w:val="2F5496" w:themeColor="accent1" w:themeShade="BF"/>
    </w:rPr>
  </w:style>
  <w:style w:type="character" w:styleId="ad">
    <w:name w:val="Intense Reference"/>
    <w:basedOn w:val="a0"/>
    <w:uiPriority w:val="32"/>
    <w:qFormat/>
    <w:rsid w:val="002230DA"/>
    <w:rPr>
      <w:b/>
      <w:bCs/>
      <w:smallCaps/>
      <w:color w:val="2F5496" w:themeColor="accent1" w:themeShade="BF"/>
      <w:spacing w:val="5"/>
    </w:rPr>
  </w:style>
  <w:style w:type="paragraph" w:styleId="ae">
    <w:name w:val="Body Text"/>
    <w:basedOn w:val="a"/>
    <w:next w:val="a"/>
    <w:link w:val="af"/>
    <w:autoRedefine/>
    <w:qFormat/>
    <w:rsid w:val="002230DA"/>
    <w:pPr>
      <w:widowControl/>
      <w:spacing w:after="120" w:line="360" w:lineRule="auto"/>
      <w:jc w:val="center"/>
    </w:pPr>
    <w:rPr>
      <w:b/>
      <w:bCs/>
      <w:sz w:val="24"/>
    </w:rPr>
  </w:style>
  <w:style w:type="character" w:customStyle="1" w:styleId="af">
    <w:name w:val="正文文本 字符"/>
    <w:basedOn w:val="a0"/>
    <w:link w:val="ae"/>
    <w:qFormat/>
    <w:rsid w:val="002230DA"/>
    <w:rPr>
      <w:rFonts w:ascii="Calibri" w:eastAsia="宋体" w:hAnsi="Calibri" w:cs="Times New Roman"/>
      <w:b/>
      <w:bCs/>
      <w:sz w:val="24"/>
      <w14:ligatures w14:val="none"/>
    </w:rPr>
  </w:style>
  <w:style w:type="paragraph" w:styleId="af0">
    <w:name w:val="Body Text Indent"/>
    <w:basedOn w:val="a"/>
    <w:next w:val="21"/>
    <w:link w:val="11"/>
    <w:autoRedefine/>
    <w:qFormat/>
    <w:rsid w:val="002230DA"/>
    <w:pPr>
      <w:spacing w:line="400" w:lineRule="atLeast"/>
      <w:ind w:left="210" w:firstLine="210"/>
    </w:pPr>
    <w:rPr>
      <w:rFonts w:ascii="宋体" w:hAnsi="宋体"/>
      <w:szCs w:val="20"/>
    </w:rPr>
  </w:style>
  <w:style w:type="character" w:customStyle="1" w:styleId="af1">
    <w:name w:val="正文文本缩进 字符"/>
    <w:basedOn w:val="a0"/>
    <w:uiPriority w:val="99"/>
    <w:semiHidden/>
    <w:rsid w:val="002230DA"/>
    <w:rPr>
      <w:rFonts w:ascii="Calibri" w:eastAsia="宋体" w:hAnsi="Calibri" w:cs="Times New Roman"/>
      <w:sz w:val="21"/>
      <w14:ligatures w14:val="none"/>
    </w:rPr>
  </w:style>
  <w:style w:type="paragraph" w:styleId="af2">
    <w:name w:val="Plain Text"/>
    <w:basedOn w:val="a"/>
    <w:link w:val="af3"/>
    <w:autoRedefine/>
    <w:qFormat/>
    <w:rsid w:val="002230DA"/>
    <w:pPr>
      <w:widowControl/>
      <w:overflowPunct w:val="0"/>
      <w:autoSpaceDE w:val="0"/>
      <w:autoSpaceDN w:val="0"/>
      <w:adjustRightInd w:val="0"/>
      <w:jc w:val="left"/>
      <w:textAlignment w:val="baseline"/>
    </w:pPr>
    <w:rPr>
      <w:rFonts w:ascii="宋体" w:hAnsi="Courier New"/>
      <w:kern w:val="0"/>
      <w:szCs w:val="20"/>
    </w:rPr>
  </w:style>
  <w:style w:type="character" w:customStyle="1" w:styleId="af3">
    <w:name w:val="纯文本 字符"/>
    <w:basedOn w:val="a0"/>
    <w:link w:val="af2"/>
    <w:qFormat/>
    <w:rsid w:val="002230DA"/>
    <w:rPr>
      <w:rFonts w:ascii="宋体" w:eastAsia="宋体" w:hAnsi="Courier New" w:cs="Times New Roman"/>
      <w:kern w:val="0"/>
      <w:sz w:val="21"/>
      <w:szCs w:val="20"/>
      <w14:ligatures w14:val="none"/>
    </w:rPr>
  </w:style>
  <w:style w:type="character" w:styleId="af4">
    <w:name w:val="Hyperlink"/>
    <w:autoRedefine/>
    <w:uiPriority w:val="99"/>
    <w:qFormat/>
    <w:rsid w:val="002230DA"/>
    <w:rPr>
      <w:rFonts w:eastAsia="仿宋_GB2312"/>
      <w:bCs/>
    </w:rPr>
  </w:style>
  <w:style w:type="character" w:customStyle="1" w:styleId="210">
    <w:name w:val="标题 2 字符1"/>
    <w:autoRedefine/>
    <w:qFormat/>
    <w:rsid w:val="002230DA"/>
    <w:rPr>
      <w:rFonts w:ascii="宋体" w:hAnsi="宋体"/>
      <w:b/>
      <w:bCs/>
      <w:kern w:val="2"/>
      <w:sz w:val="24"/>
      <w:szCs w:val="24"/>
    </w:rPr>
  </w:style>
  <w:style w:type="character" w:customStyle="1" w:styleId="11">
    <w:name w:val="正文文本缩进 字符1"/>
    <w:link w:val="af0"/>
    <w:autoRedefine/>
    <w:qFormat/>
    <w:rsid w:val="002230DA"/>
    <w:rPr>
      <w:rFonts w:ascii="宋体" w:eastAsia="宋体" w:hAnsi="宋体" w:cs="Times New Roman"/>
      <w:sz w:val="21"/>
      <w:szCs w:val="20"/>
      <w14:ligatures w14:val="none"/>
    </w:rPr>
  </w:style>
  <w:style w:type="character" w:customStyle="1" w:styleId="09whChar">
    <w:name w:val="09正文_wh Char"/>
    <w:link w:val="09wh"/>
    <w:autoRedefine/>
    <w:qFormat/>
    <w:rsid w:val="002230DA"/>
    <w:rPr>
      <w:sz w:val="28"/>
    </w:rPr>
  </w:style>
  <w:style w:type="paragraph" w:customStyle="1" w:styleId="09wh">
    <w:name w:val="09正文_wh"/>
    <w:link w:val="09whChar"/>
    <w:autoRedefine/>
    <w:qFormat/>
    <w:rsid w:val="002230DA"/>
    <w:pPr>
      <w:spacing w:after="0" w:line="300" w:lineRule="auto"/>
      <w:ind w:firstLineChars="200" w:firstLine="200"/>
      <w:jc w:val="both"/>
    </w:pPr>
    <w:rPr>
      <w:sz w:val="28"/>
    </w:rPr>
  </w:style>
  <w:style w:type="character" w:customStyle="1" w:styleId="font21">
    <w:name w:val="font21"/>
    <w:autoRedefine/>
    <w:qFormat/>
    <w:rsid w:val="002230DA"/>
    <w:rPr>
      <w:rFonts w:ascii="宋体" w:eastAsia="宋体" w:hAnsi="宋体" w:cs="宋体" w:hint="eastAsia"/>
      <w:color w:val="000000"/>
      <w:sz w:val="30"/>
      <w:szCs w:val="30"/>
      <w:u w:val="none"/>
    </w:rPr>
  </w:style>
  <w:style w:type="paragraph" w:customStyle="1" w:styleId="xp">
    <w:name w:val="xp正文"/>
    <w:basedOn w:val="a"/>
    <w:autoRedefine/>
    <w:qFormat/>
    <w:rsid w:val="002230DA"/>
    <w:pPr>
      <w:adjustRightInd w:val="0"/>
      <w:snapToGrid w:val="0"/>
      <w:ind w:firstLineChars="200" w:firstLine="200"/>
    </w:pPr>
  </w:style>
  <w:style w:type="character" w:customStyle="1" w:styleId="font11">
    <w:name w:val="font11"/>
    <w:autoRedefine/>
    <w:qFormat/>
    <w:rsid w:val="002230DA"/>
    <w:rPr>
      <w:rFonts w:ascii="Arial" w:hAnsi="Arial" w:cs="Arial"/>
      <w:color w:val="666666"/>
      <w:sz w:val="20"/>
      <w:szCs w:val="20"/>
      <w:u w:val="none"/>
    </w:rPr>
  </w:style>
  <w:style w:type="paragraph" w:styleId="21">
    <w:name w:val="Body Text First Indent 2"/>
    <w:basedOn w:val="af0"/>
    <w:link w:val="22"/>
    <w:uiPriority w:val="99"/>
    <w:semiHidden/>
    <w:unhideWhenUsed/>
    <w:rsid w:val="002230DA"/>
    <w:pPr>
      <w:spacing w:after="120" w:line="240" w:lineRule="auto"/>
      <w:ind w:leftChars="200" w:left="420" w:firstLineChars="200" w:firstLine="420"/>
    </w:pPr>
    <w:rPr>
      <w:rFonts w:ascii="Calibri" w:hAnsi="Calibri"/>
      <w:szCs w:val="24"/>
    </w:rPr>
  </w:style>
  <w:style w:type="character" w:customStyle="1" w:styleId="22">
    <w:name w:val="正文文本首行缩进 2 字符"/>
    <w:basedOn w:val="af1"/>
    <w:link w:val="21"/>
    <w:uiPriority w:val="99"/>
    <w:semiHidden/>
    <w:rsid w:val="002230DA"/>
    <w:rPr>
      <w:rFonts w:ascii="Calibri" w:eastAsia="宋体" w:hAnsi="Calibri"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2780</Words>
  <Characters>2809</Characters>
  <Application>Microsoft Office Word</Application>
  <DocSecurity>0</DocSecurity>
  <Lines>255</Lines>
  <Paragraphs>349</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Luyz</dc:creator>
  <cp:keywords/>
  <dc:description/>
  <cp:lastModifiedBy>Luyz</cp:lastModifiedBy>
  <cp:revision>1</cp:revision>
  <dcterms:created xsi:type="dcterms:W3CDTF">2026-05-13T08:23:00Z</dcterms:created>
  <dcterms:modified xsi:type="dcterms:W3CDTF">2026-05-13T08:24:00Z</dcterms:modified>
</cp:coreProperties>
</file>