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20D98">
      <w:pPr>
        <w:pStyle w:val="3"/>
        <w:keepLines w:val="0"/>
        <w:pageBreakBefore w:val="0"/>
        <w:shd w:val="clear"/>
        <w:kinsoku/>
        <w:overflowPunct/>
        <w:topLinePunct w:val="0"/>
        <w:autoSpaceDE/>
        <w:autoSpaceDN/>
        <w:bidi w:val="0"/>
        <w:adjustRightInd/>
        <w:snapToGrid/>
        <w:textAlignment w:val="auto"/>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榆林高新区各中小学公办幼儿园物业服务采购项目(二次)招标公告</w:t>
      </w:r>
      <w:bookmarkStart w:id="0" w:name="OLE_LINK33"/>
    </w:p>
    <w:bookmarkEnd w:id="0"/>
    <w:p w14:paraId="190148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Style w:val="14"/>
          <w:rFonts w:hint="eastAsia" w:ascii="宋体" w:hAnsi="宋体" w:eastAsia="宋体" w:cs="宋体"/>
          <w:b/>
          <w:bCs/>
          <w:i w:val="0"/>
          <w:iCs w:val="0"/>
          <w:caps w:val="0"/>
          <w:color w:val="333333"/>
          <w:spacing w:val="0"/>
          <w:sz w:val="24"/>
          <w:szCs w:val="24"/>
          <w:shd w:val="clear" w:fill="FFFFFF"/>
        </w:rPr>
        <w:t>项目概况</w:t>
      </w:r>
    </w:p>
    <w:p w14:paraId="2743314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榆林高新区各中小学公办幼儿园物业服务采购项目(二次)招标项目的潜在投标人应在登录全国公共资源交易中心平台（陕西省）使用CA锁报名后自行下载获取招标文件，并于2026年</w:t>
      </w:r>
      <w:r>
        <w:rPr>
          <w:rFonts w:hint="eastAsia" w:cs="宋体"/>
          <w:i w:val="0"/>
          <w:iCs w:val="0"/>
          <w:caps w:val="0"/>
          <w:color w:val="333333"/>
          <w:spacing w:val="0"/>
          <w:sz w:val="24"/>
          <w:szCs w:val="24"/>
          <w:shd w:val="clear" w:fill="FFFFFF"/>
          <w:lang w:eastAsia="zh-CN"/>
        </w:rPr>
        <w:t>06月04日</w:t>
      </w:r>
      <w:r>
        <w:rPr>
          <w:rFonts w:hint="eastAsia" w:ascii="宋体" w:hAnsi="宋体" w:eastAsia="宋体" w:cs="宋体"/>
          <w:i w:val="0"/>
          <w:iCs w:val="0"/>
          <w:caps w:val="0"/>
          <w:color w:val="333333"/>
          <w:spacing w:val="0"/>
          <w:sz w:val="24"/>
          <w:szCs w:val="24"/>
          <w:shd w:val="clear" w:fill="FFFFFF"/>
        </w:rPr>
        <w:t xml:space="preserve"> 09时30分（北京时间）前递交投标文件。</w:t>
      </w:r>
    </w:p>
    <w:p w14:paraId="53D23CE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一、项目基本情况</w:t>
      </w:r>
    </w:p>
    <w:p w14:paraId="719964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项目编号：YGX-ZFCG-2026-14号</w:t>
      </w:r>
    </w:p>
    <w:p w14:paraId="2B7C43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项目名称：榆林高新区各中小学公办幼儿园物业服务采购项目(二次)</w:t>
      </w:r>
    </w:p>
    <w:p w14:paraId="55EE6D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6EE910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预算金额：8,997,997.96元</w:t>
      </w:r>
    </w:p>
    <w:p w14:paraId="031E45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14:paraId="68B392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合同包1(榆林高新区各中小学公办幼儿园物业服务采购项目（二次）N2标段):</w:t>
      </w:r>
    </w:p>
    <w:p w14:paraId="434ED1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合同包预算金额：3,662,115.84元</w:t>
      </w:r>
    </w:p>
    <w:p w14:paraId="6E08F4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合同包最高限价：3,662,115.84元</w:t>
      </w:r>
    </w:p>
    <w:tbl>
      <w:tblPr>
        <w:tblStyle w:val="12"/>
        <w:tblW w:w="9328" w:type="dxa"/>
        <w:tblInd w:w="-27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
        <w:gridCol w:w="1491"/>
        <w:gridCol w:w="2538"/>
        <w:gridCol w:w="1238"/>
        <w:gridCol w:w="1529"/>
        <w:gridCol w:w="1680"/>
      </w:tblGrid>
      <w:tr w14:paraId="4ACD507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3" w:hRule="atLeast"/>
          <w:tblHeader/>
        </w:trPr>
        <w:tc>
          <w:tcPr>
            <w:tcW w:w="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0268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E9337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98704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7C15B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B5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E9748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DC918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9" w:hRule="atLeast"/>
        </w:trPr>
        <w:tc>
          <w:tcPr>
            <w:tcW w:w="8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6D8A4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4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C1BA1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其他社会服务</w:t>
            </w:r>
          </w:p>
        </w:tc>
        <w:tc>
          <w:tcPr>
            <w:tcW w:w="2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61263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榆林高新区各中小学公办幼儿园物业服务采购项目N2标段</w:t>
            </w:r>
          </w:p>
        </w:tc>
        <w:tc>
          <w:tcPr>
            <w:tcW w:w="12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9565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2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F2955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42E0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3,662,115.84</w:t>
            </w:r>
          </w:p>
        </w:tc>
      </w:tr>
    </w:tbl>
    <w:p w14:paraId="2F0EB3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1F4D80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合同履行期限：一次招标，招标延用两年。合同一年一签。服务期从合同签订之日起共三年</w:t>
      </w:r>
    </w:p>
    <w:p w14:paraId="1A5DD7F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合同包2(榆林高新区各中小学公办幼儿园物业服务采购项目（二次）N4标段):</w:t>
      </w:r>
    </w:p>
    <w:p w14:paraId="2F59268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合同包预算金额：3,041,114.88元</w:t>
      </w:r>
    </w:p>
    <w:p w14:paraId="1DBB8F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合同包最高限价：3,041,114.88元</w:t>
      </w:r>
    </w:p>
    <w:tbl>
      <w:tblPr>
        <w:tblStyle w:val="12"/>
        <w:tblW w:w="9345" w:type="dxa"/>
        <w:tblInd w:w="-40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7"/>
        <w:gridCol w:w="1332"/>
        <w:gridCol w:w="3406"/>
        <w:gridCol w:w="781"/>
        <w:gridCol w:w="1199"/>
        <w:gridCol w:w="1680"/>
      </w:tblGrid>
      <w:tr w14:paraId="3BC0C3C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0" w:hRule="atLeast"/>
          <w:tblHeader/>
        </w:trPr>
        <w:tc>
          <w:tcPr>
            <w:tcW w:w="9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917C6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BAC29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215FD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5B5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1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E36F1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7543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DB89E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81" w:hRule="atLeast"/>
        </w:trPr>
        <w:tc>
          <w:tcPr>
            <w:tcW w:w="94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48C2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3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D80C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其他社会服务</w:t>
            </w:r>
          </w:p>
        </w:tc>
        <w:tc>
          <w:tcPr>
            <w:tcW w:w="340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6FE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榆林高新区各中小学公办幼儿园物业服务采购项目N4标段</w:t>
            </w:r>
          </w:p>
        </w:tc>
        <w:tc>
          <w:tcPr>
            <w:tcW w:w="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B1407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1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F93E4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DF63C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3,041,114.88</w:t>
            </w:r>
          </w:p>
        </w:tc>
      </w:tr>
    </w:tbl>
    <w:p w14:paraId="66FD05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318B08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合同履行期限：一次招标，招标延用两年。合同一年一签。服务期从合同签订之日起共三年</w:t>
      </w:r>
    </w:p>
    <w:p w14:paraId="1B52BC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合同包3(榆林高新区各中小学公办幼儿园物业服务采购项目（二次）N15标段):</w:t>
      </w:r>
    </w:p>
    <w:p w14:paraId="43C3F3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合同包预算金额：2,294,767.24元</w:t>
      </w:r>
    </w:p>
    <w:p w14:paraId="5D4185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合同包最高限价：2,294,767.24元</w:t>
      </w:r>
    </w:p>
    <w:tbl>
      <w:tblPr>
        <w:tblStyle w:val="12"/>
        <w:tblW w:w="9524" w:type="dxa"/>
        <w:tblInd w:w="-40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8"/>
        <w:gridCol w:w="1367"/>
        <w:gridCol w:w="3537"/>
        <w:gridCol w:w="782"/>
        <w:gridCol w:w="1210"/>
        <w:gridCol w:w="1680"/>
      </w:tblGrid>
      <w:tr w14:paraId="79F46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36" w:hRule="atLeast"/>
          <w:tblHeader/>
        </w:trPr>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8AC50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7D02C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3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947C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4E2A6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12CD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2957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88EE7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5" w:hRule="atLeast"/>
        </w:trPr>
        <w:tc>
          <w:tcPr>
            <w:tcW w:w="94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9F8A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3-1</w:t>
            </w:r>
          </w:p>
        </w:tc>
        <w:tc>
          <w:tcPr>
            <w:tcW w:w="13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138D8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其他社会服务</w:t>
            </w:r>
          </w:p>
        </w:tc>
        <w:tc>
          <w:tcPr>
            <w:tcW w:w="3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4F47D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榆林高新区各中小学公办幼儿园物业服务采购项目N15标段</w:t>
            </w:r>
          </w:p>
        </w:tc>
        <w:tc>
          <w:tcPr>
            <w:tcW w:w="7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6DC1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2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516B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F2D02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2,294,767.24</w:t>
            </w:r>
          </w:p>
        </w:tc>
      </w:tr>
    </w:tbl>
    <w:p w14:paraId="371D77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7A6EC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合同履行期限：服务期一年</w:t>
      </w:r>
    </w:p>
    <w:p w14:paraId="6D16FB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二、申请人的资格要求：</w:t>
      </w:r>
    </w:p>
    <w:p w14:paraId="3D03600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1C3D00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4E68F5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合同包1(榆林高新区各中小学公办幼儿园物业服务采购项目（二次）N2标段)落实政府采购政策需满足的资格要求如下:</w:t>
      </w:r>
    </w:p>
    <w:p w14:paraId="20CCCE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（6）《榆林市财政局关于进一步加大政府采购支持中小企业力度的通知》（榆政财采发〔2023〕10号)；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（7）《陕西省财政厅关于进一步加大政府采购支持中小企业力度的通知》(陕财采发〔2023〕5号)；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（8）《陕西省财政厅中国人民银行西安分行关于深入推进政府采购信用融资业务的通知》（陕财办采〔2023]5号）。</w:t>
      </w:r>
    </w:p>
    <w:p w14:paraId="62C8CC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合同包2(榆林高新区各中小学公办幼儿园物业服务采购项目（二次）N4标段)落实政府采购政策需满足的资格要求如下:</w:t>
      </w:r>
    </w:p>
    <w:p w14:paraId="6CC6D9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（6）《榆林市财政局关于进一步加大政府采购支持中小企业力度的通知》（榆政财采发〔2023〕10号)；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（7）《陕西省财政厅关于进一步加大政府采购支持中小企业力度的通知》(陕财采发〔2023〕5号)；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（8）《陕西省财政厅中国人民银行西安分行关于深入推进政府采购信用融资业务的通知》（陕财办采〔2023]5号）。</w:t>
      </w:r>
    </w:p>
    <w:p w14:paraId="09D47D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合同包3(榆林高新区各中小学公办幼儿园物业服务采购项目（二次）N15标段)落实政府采购政策需满足的资格要求如下:</w:t>
      </w:r>
    </w:p>
    <w:p w14:paraId="072605C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（6）《榆林市财政局关于进一步加大政府采购支持中小企业力度的通知》（榆政财采发〔2023〕10号)；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（7）《陕西省财政厅关于进一步加大政府采购支持中小企业力度的通知》(陕财采发〔2023〕5号)；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（8）《陕西省财政厅中国人民银行西安分行关于深入推进政府采购信用融资业务的通知》（陕财办采〔2023]5号）。</w:t>
      </w:r>
    </w:p>
    <w:p w14:paraId="6479753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5DB728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合同包1(榆林高新区各中小学公办幼儿园物业服务采购项目（二次）N2标段)特定资格要求如下:</w:t>
      </w:r>
    </w:p>
    <w:p w14:paraId="42CA04D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（1）投标人为具有独立承担民事责任能力的法人、其他组织。企业法人应提供合法有效的标识有统一社会信用代码的营业执照；其他组织应提供合法登记证明文件；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（2）财务状况报告：投标人须提供经会计师事务所或审计机构出具完整有效的2025年度赋</w:t>
      </w:r>
      <w:bookmarkStart w:id="1" w:name="_GoBack"/>
      <w:bookmarkEnd w:id="1"/>
      <w:r>
        <w:rPr>
          <w:rFonts w:hint="eastAsia" w:ascii="宋体" w:hAnsi="宋体" w:eastAsia="宋体" w:cs="宋体"/>
          <w:i w:val="0"/>
          <w:iCs w:val="0"/>
          <w:caps w:val="0"/>
          <w:color w:val="333333"/>
          <w:spacing w:val="0"/>
          <w:sz w:val="24"/>
          <w:szCs w:val="24"/>
          <w:shd w:val="clear" w:fill="FFFFFF"/>
        </w:rPr>
        <w:t>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（4）社会保障资金缴纳证明：提供2025年06月01日至今已缴纳的至少一个月的社会保险参保缴费情况证明，依法不需要缴纳社会保障资金的单位应提供相关证明材料；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（9）榆林市政府采购服务类项目供应商信用承诺书；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（10）本标段专门面向中小企业采购，投标人须提供《中小企业声明函》；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备注：本标段不接受联合体投标、不允许分包，单位负责人为同一人或者存在直接控股、管理关系的不同投标人，不得参加同一合同项下的政府采购活动。</w:t>
      </w:r>
    </w:p>
    <w:p w14:paraId="3168B3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合同包2(榆林高新区各中小学公办幼儿园物业服务采购项目（二次）N4标段)特定资格要求如下:</w:t>
      </w:r>
    </w:p>
    <w:p w14:paraId="77567D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（1）投标人为具有独立承担民事责任能力的法人、其他组织。企业法人应提供合法有效的标识有统一社会信用代码的营业执照；其他组织应提供合法登记证明文件；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务状况报告：投标人须提供经会计师事务所或审计机构出具完整有效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（4）社会保障资金缴纳证明：提供2025年06月01日至今已缴纳的至少一个月的社会保险参保缴费情况证明，依法不需要缴纳社会保障资金的单位应提供相关证明材料；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（9）榆林市政府采购服务类项目供应商信用承诺书；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（10）本标段专门面向中小企业采购，投标人须提供《中小企业声明函》；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备注：本标段不接受联合体投标、不允许分包，单位负责人为同一人或者存在直接控股、管理关系的不同投标人，不得参加同一合同项下的政府采购活动。</w:t>
      </w:r>
    </w:p>
    <w:p w14:paraId="022F96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合同包3(榆林高新区各中小学公办幼儿园物业服务采购项目（二次）N15标段)特定资格要求如下:</w:t>
      </w:r>
    </w:p>
    <w:p w14:paraId="072288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（1）投标人为具有独立承担民事责任能力的法人、其他组织。企业法人应提供合法有效的标识有统一社会信用代码的营业执照；其他组织应提供合法登记证明文件；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务状况报告：投标人须提供经会计师事务所或审计机构出具完整有效的2025年度赋码财务审计报告；财务审计报告须有注册会计师签字盖章和公司盖章，并附通过注册会计师行业统一监管平台（http://acc.mof.gov.cn）报备并相应取得全国统一的验证码提供查询截图；成立时间至提交投标文件递交截止时间不足一年的，须提供其基本存款账户开户银行近三个月内出具的银行资信证明或自成立以来的财务报表；其他组织提供银行出具的资信证明或财务报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（3）税收缴纳证明：提供2025年06月01日至今已缴纳的至少一个月的纳税证明或完税证明（时间以税款所属日期为准、税种须包含增值税或所得税），依法免税的单位应提供相关证明材料；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（4）社会保障资金缴纳证明：提供2025年06月01日至今已缴纳的至少一个月的社会保险参保缴费情况证明，依法不需要缴纳社会保障资金的单位应提供相关证明材料；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（8）投标信用承诺书；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（9）榆林市政府采购服务类项目供应商信用承诺书；</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（10）本标段专门面向中小企业采购，投标人须提供《中小企业声明函》；</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备注：本标段不接受联合体投标、不允许分包，单位负责人为同一人或者存在直接控股、管理关系的不同投标人，不得参加同一合同项下的政府采购活动。</w:t>
      </w:r>
    </w:p>
    <w:p w14:paraId="374B942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三、获取招标文件</w:t>
      </w:r>
    </w:p>
    <w:p w14:paraId="6EAD1D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时间：2026年05月14日至2026年05月20日，每天上午09:00:0至12:00:00，下午14:00:00至17:00:00（北京时间）</w:t>
      </w:r>
    </w:p>
    <w:p w14:paraId="4CABDC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途径：登录全国公共资源交易中心平台（陕西省）使用CA锁报名后自行下载</w:t>
      </w:r>
    </w:p>
    <w:p w14:paraId="4F6E3E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方式：在线获取</w:t>
      </w:r>
    </w:p>
    <w:p w14:paraId="0452E9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售价：0元</w:t>
      </w:r>
    </w:p>
    <w:p w14:paraId="3651EA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7DECA69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w:t>
      </w:r>
      <w:r>
        <w:rPr>
          <w:rFonts w:hint="eastAsia" w:cs="宋体"/>
          <w:i w:val="0"/>
          <w:iCs w:val="0"/>
          <w:caps w:val="0"/>
          <w:color w:val="333333"/>
          <w:spacing w:val="0"/>
          <w:sz w:val="24"/>
          <w:szCs w:val="24"/>
          <w:shd w:val="clear" w:fill="FFFFFF"/>
          <w:lang w:eastAsia="zh-CN"/>
        </w:rPr>
        <w:t>06月04日</w:t>
      </w:r>
      <w:r>
        <w:rPr>
          <w:rFonts w:hint="eastAsia" w:ascii="宋体" w:hAnsi="宋体" w:eastAsia="宋体" w:cs="宋体"/>
          <w:i w:val="0"/>
          <w:iCs w:val="0"/>
          <w:caps w:val="0"/>
          <w:color w:val="333333"/>
          <w:spacing w:val="0"/>
          <w:sz w:val="24"/>
          <w:szCs w:val="24"/>
          <w:shd w:val="clear" w:fill="FFFFFF"/>
        </w:rPr>
        <w:t xml:space="preserve"> 09时30分00秒 （北京时间）</w:t>
      </w:r>
    </w:p>
    <w:p w14:paraId="6AB7EE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提交投标文件地点：陕西省公共资源交易平台</w:t>
      </w:r>
    </w:p>
    <w:p w14:paraId="0BEFBB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rPr>
        <w:t>开标地点：榆林市公共资源交易中心18楼开标室180</w:t>
      </w:r>
      <w:r>
        <w:rPr>
          <w:rFonts w:hint="eastAsia" w:cs="宋体"/>
          <w:i w:val="0"/>
          <w:iCs w:val="0"/>
          <w:caps w:val="0"/>
          <w:color w:val="333333"/>
          <w:spacing w:val="0"/>
          <w:sz w:val="24"/>
          <w:szCs w:val="24"/>
          <w:shd w:val="clear" w:fill="FFFFFF"/>
          <w:lang w:val="en-US" w:eastAsia="zh-CN"/>
        </w:rPr>
        <w:t>3B</w:t>
      </w:r>
    </w:p>
    <w:p w14:paraId="38D625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五、公告期限</w:t>
      </w:r>
    </w:p>
    <w:p w14:paraId="62A04B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7F40FF1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六、其他补充事宜</w:t>
      </w:r>
    </w:p>
    <w:p w14:paraId="5217197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各标段涉及学校：N2标段：高新一中、高新四幼；N4标段：高新小学、高新三幼；N15标段：高新悦府、阳光城璞苑、高新融府小区配套幼儿园；</w:t>
      </w:r>
    </w:p>
    <w:p w14:paraId="202D16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shd w:val="clear" w:fill="FFFFFF"/>
          <w:lang w:val="en-US" w:eastAsia="zh-CN" w:bidi="ar"/>
        </w:rPr>
        <w:t>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69D880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864"/>
        </w:tabs>
        <w:kinsoku/>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auto"/>
        <w:rPr>
          <w:rFonts w:hint="eastAsia" w:ascii="宋体" w:hAnsi="宋体" w:eastAsia="宋体" w:cs="宋体"/>
          <w:b w:val="0"/>
          <w:bCs w:val="0"/>
          <w:i w:val="0"/>
          <w:iCs w:val="0"/>
          <w:caps w:val="0"/>
          <w:color w:val="333333"/>
          <w:spacing w:val="0"/>
          <w:sz w:val="24"/>
          <w:szCs w:val="24"/>
        </w:rPr>
      </w:pPr>
      <w:r>
        <w:rPr>
          <w:rStyle w:val="14"/>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1C336C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5115E2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名称：榆林高新技术产业开发区管理委员会</w:t>
      </w:r>
    </w:p>
    <w:p w14:paraId="06DA1B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地址：陕西省榆林市高新技术产业开发区创业大厦</w:t>
      </w:r>
    </w:p>
    <w:p w14:paraId="55549C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联系方式：0912-2399859</w:t>
      </w:r>
    </w:p>
    <w:p w14:paraId="424403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2D0A6A9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名称：陕西中财招标代理有限公司</w:t>
      </w:r>
    </w:p>
    <w:p w14:paraId="2F9A61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地址：陕西省榆林市榆阳区航宇路住建局正对面（中财）二楼</w:t>
      </w:r>
    </w:p>
    <w:p w14:paraId="064C746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联系方式：0912-8101110</w:t>
      </w:r>
    </w:p>
    <w:p w14:paraId="31E452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43BE28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项目联系人：冯莹</w:t>
      </w:r>
    </w:p>
    <w:p w14:paraId="0297E5B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auto"/>
        <w:rPr>
          <w:rFonts w:hint="eastAsia" w:ascii="宋体" w:hAnsi="宋体" w:eastAsia="宋体" w:cs="宋体"/>
        </w:rPr>
      </w:pPr>
      <w:r>
        <w:rPr>
          <w:rFonts w:hint="eastAsia" w:ascii="宋体" w:hAnsi="宋体" w:eastAsia="宋体" w:cs="宋体"/>
          <w:i w:val="0"/>
          <w:iCs w:val="0"/>
          <w:caps w:val="0"/>
          <w:color w:val="333333"/>
          <w:spacing w:val="0"/>
          <w:sz w:val="24"/>
          <w:szCs w:val="24"/>
          <w:shd w:val="clear" w:fill="FFFFFF"/>
        </w:rPr>
        <w:t>电话：0912-8101110</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5977">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206F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E206F4">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3167E2"/>
    <w:rsid w:val="3ABD5DEE"/>
    <w:rsid w:val="46BD2A13"/>
    <w:rsid w:val="4BCD60C4"/>
    <w:rsid w:val="4F184FF2"/>
    <w:rsid w:val="51004BE6"/>
    <w:rsid w:val="5A44578C"/>
    <w:rsid w:val="65D752B4"/>
    <w:rsid w:val="768F5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jc w:val="center"/>
      <w:outlineLvl w:val="0"/>
    </w:pPr>
    <w:rPr>
      <w:rFonts w:hint="eastAsia" w:ascii="仿宋_GB2312" w:hAnsi="仿宋_GB2312" w:eastAsia="宋体" w:cs="Times New Roman"/>
      <w:b/>
      <w:sz w:val="32"/>
      <w:szCs w:val="20"/>
    </w:rPr>
  </w:style>
  <w:style w:type="paragraph" w:styleId="4">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7">
    <w:name w:val="heading 6"/>
    <w:basedOn w:val="1"/>
    <w:next w:val="1"/>
    <w:semiHidden/>
    <w:unhideWhenUsed/>
    <w:qFormat/>
    <w:uiPriority w:val="0"/>
    <w:pPr>
      <w:keepNext/>
      <w:keepLines/>
      <w:spacing w:before="240" w:after="64" w:line="317" w:lineRule="auto"/>
      <w:outlineLvl w:val="5"/>
    </w:pPr>
    <w:rPr>
      <w:rFonts w:ascii="Arial" w:hAnsi="Arial" w:eastAsia="黑体"/>
      <w:b/>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cs="Times New Roman"/>
      <w:sz w:val="21"/>
      <w:szCs w:val="20"/>
    </w:rPr>
  </w:style>
  <w:style w:type="paragraph" w:styleId="8">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9">
    <w:name w:val="envelope return"/>
    <w:basedOn w:val="1"/>
    <w:qFormat/>
    <w:uiPriority w:val="0"/>
    <w:pPr>
      <w:snapToGrid w:val="0"/>
    </w:pPr>
    <w:rPr>
      <w:rFonts w:ascii="Arial" w:hAnsi="Arial"/>
      <w:sz w:val="21"/>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9"/>
    <w:qFormat/>
    <w:uiPriority w:val="0"/>
    <w:pPr>
      <w:widowControl/>
      <w:spacing w:beforeAutospacing="1" w:afterAutospacing="1"/>
      <w:jc w:val="left"/>
    </w:pPr>
    <w:rPr>
      <w:rFonts w:hint="eastAsia" w:ascii="宋体" w:hAnsi="宋体" w:cs="Times New Roman"/>
      <w:kern w:val="0"/>
    </w:rPr>
  </w:style>
  <w:style w:type="character" w:styleId="14">
    <w:name w:val="Strong"/>
    <w:basedOn w:val="13"/>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5403</Words>
  <Characters>6328</Characters>
  <Lines>0</Lines>
  <Paragraphs>0</Paragraphs>
  <TotalTime>4</TotalTime>
  <ScaleCrop>false</ScaleCrop>
  <LinksUpToDate>false</LinksUpToDate>
  <CharactersWithSpaces>6338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cp:lastPrinted>2026-05-13T08:46:26Z</cp:lastPrinted>
  <dcterms:modified xsi:type="dcterms:W3CDTF">2026-05-13T08:48:10Z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