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5E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一、营养与医学参数。</w:t>
      </w:r>
    </w:p>
    <w:p w14:paraId="4EEA3F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（1）低脂，低盐。严禁高油条，重油糕点，脂肪含量，建议每100g食物脂肪小于59（如白煮蛋、无糖馒头者无糖豆浆）。</w:t>
      </w:r>
    </w:p>
    <w:p w14:paraId="230961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（2）优质蛋白。每人。每份需含至少一个鸡蛋（水煮）搭配牛奶或者无糖豆浆。</w:t>
      </w:r>
    </w:p>
    <w:p w14:paraId="7F6D97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（3）膳食纤维需含少量粗纤维，如玉米段、红薯，促进肠道蠕动。避免易产气的食物。</w:t>
      </w:r>
    </w:p>
    <w:p w14:paraId="77534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二、食品安全与卫生参数</w:t>
      </w:r>
    </w:p>
    <w:p w14:paraId="13EDE3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（1）中心温度热食如：粥、包子出锅或复热后，中心温度需保持60°以上，防止细菌滋生。</w:t>
      </w:r>
    </w:p>
    <w:p w14:paraId="7132C4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（2）留样标准。每个品种早餐留样大于等于125g，在专用冰箱冷藏保存48小时标注日期和餐次。</w:t>
      </w:r>
    </w:p>
    <w:p w14:paraId="48EA7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（3）生熟分离：切配水果（如苹果）的砧板，需要处理生食的砧板，严格要区分开来。</w:t>
      </w:r>
    </w:p>
    <w:p w14:paraId="13A0D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三、分发与包装参数</w:t>
      </w:r>
    </w:p>
    <w:p w14:paraId="63AEA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（1）独立分装：建议采用套餐独立包装，避免交叉感染，且便于快速发放，常用标准是分格餐盒，（干湿分离，如，粥不能把包子泡湿了）。</w:t>
      </w:r>
    </w:p>
    <w:p w14:paraId="5E4DE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（2）发放温度：发放时液态饮品温度建议控制在40至50度，不烫口且保持空腹肠胃。</w:t>
      </w:r>
    </w:p>
    <w:p w14:paraId="5CDB3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（3）时效性：从备餐完成到体检手中，时长控制在2小时内。</w:t>
      </w:r>
    </w:p>
    <w:p w14:paraId="668E3C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四、常见套餐搭配参数</w:t>
      </w:r>
    </w:p>
    <w:p w14:paraId="5E80C8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21"/>
          <w:szCs w:val="21"/>
          <w:bdr w:val="none" w:color="auto" w:sz="0" w:space="0"/>
          <w:shd w:val="clear" w:fill="FFFFFF"/>
        </w:rPr>
        <w:t>（1）A类（基础款涵盖低糖）主食+鸡蛋+四种小菜+饮品+粗粮食品+白糖+时令水果，最高限价10元/份。</w:t>
      </w:r>
    </w:p>
    <w:p w14:paraId="7F6B1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21"/>
          <w:szCs w:val="21"/>
          <w:bdr w:val="none" w:color="auto" w:sz="0" w:space="0"/>
          <w:shd w:val="clear" w:fill="FFFFFF"/>
        </w:rPr>
        <w:t>要求：主食为手工花卷、手工馒头、包子、手工粗粮花卷、馒头或者玉米饼等。每天六选二送配，粗粮主食为每天必配；四种小菜根据季节和我科提前商定；饮品为无糖豆浆和稀饭，稀饭为小米稀饭、南瓜粥、大米粥或者包谷珍稀饭，豆浆每天必配，稀饭每天四选二配送；白糖单配；粗粮食品为红薯或者玉米，每天二选一配送；水果根据季节和采购人需求商定品种配送；</w:t>
      </w:r>
    </w:p>
    <w:p w14:paraId="29830A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21"/>
          <w:szCs w:val="21"/>
          <w:bdr w:val="none" w:color="auto" w:sz="0" w:space="0"/>
          <w:shd w:val="clear" w:fill="FFFFFF"/>
        </w:rPr>
        <w:t>（2）B类（优质款）三明治+鸡蛋+面包+牛奶或者酸奶+粗粮，最高限价15元/份。</w:t>
      </w:r>
    </w:p>
    <w:p w14:paraId="4B29D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21"/>
          <w:szCs w:val="21"/>
          <w:bdr w:val="none" w:color="auto" w:sz="0" w:space="0"/>
          <w:shd w:val="clear" w:fill="FFFFFF"/>
        </w:rPr>
        <w:t>要求：粗粮红薯或者玉米二选一。</w:t>
      </w:r>
    </w:p>
    <w:p w14:paraId="168BC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五、特殊需求参数：</w:t>
      </w:r>
    </w:p>
    <w:p w14:paraId="7122F4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（1）无糖专业区：明确标识“无糖”餐食供糖尿病患者领取，（无糖馒头，纯牛奶）。</w:t>
      </w:r>
    </w:p>
    <w:p w14:paraId="654F3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（2）清真素食，建议预留一定比例或净素餐食。</w:t>
      </w:r>
    </w:p>
    <w:p w14:paraId="45112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i w:val="0"/>
          <w:iCs w:val="0"/>
          <w:caps w:val="0"/>
          <w:color w:val="0A82E5"/>
          <w:spacing w:val="0"/>
          <w:sz w:val="18"/>
          <w:szCs w:val="18"/>
        </w:rPr>
      </w:pPr>
      <w:r>
        <w:rPr>
          <w:rFonts w:hint="eastAsia" w:ascii="宋体" w:hAnsi="宋体" w:eastAsia="宋体" w:cs="宋体"/>
          <w:i w:val="0"/>
          <w:iCs w:val="0"/>
          <w:caps w:val="0"/>
          <w:color w:val="000000"/>
          <w:spacing w:val="0"/>
          <w:sz w:val="19"/>
          <w:szCs w:val="19"/>
          <w:bdr w:val="none" w:color="auto" w:sz="0" w:space="0"/>
          <w:shd w:val="clear" w:fill="FFFFFF"/>
        </w:rPr>
        <w:t>六、配餐公司人员要求：所有人员必须具备健康证。必须派至少一名项目负责人为甲方医院体检科参加体检的人员提供体检早餐配送及分发、分装、配送、摆放、留样及餐后厨余垃圾清运，并承担采购人体检区域相关设备配置及餐具清洗、厨余垃圾清理等工作。服务期内不能随意更换，如特殊情况需要更换，必须经过采购人书面同意。</w:t>
      </w:r>
    </w:p>
    <w:p w14:paraId="6A7BFB6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1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2026-05-15T08:25:51Z</dcterms:created>
  <dc:creator>杨光</dc:creator>
  <cp:lastModifiedBy>亿诚</cp:lastModifiedBy>
  <dcterms:modified xsi:type="dcterms:W3CDTF">2026-05-15T08:26:02Z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eyJoZGlkIjoiM2NmYTlkNmQyOWE5NjNjOWY3Y2ZiMGFkYTc1MDQ4YzciLCJ1c2VySWQiOiIxNjk5OTM3MzU2In0=</vt:lpwstr>
  </property>
  <property fmtid="{D5CDD505-2E9C-101B-9397-08002B2CF9AE}" pid="4" name="ICV">
    <vt:lpwstr>DE43216737EC427492779F666A6BB81B_12</vt:lpwstr>
  </property>
</Properties>
</file>