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6ED7C">
      <w:pPr>
        <w:pStyle w:val="2"/>
        <w:keepNext w:val="0"/>
        <w:keepLines w:val="0"/>
        <w:pageBreakBefore/>
        <w:widowControl/>
        <w:shd w:val="clear"/>
        <w:kinsoku/>
        <w:wordWrap/>
        <w:overflowPunct/>
        <w:topLinePunct w:val="0"/>
        <w:autoSpaceDE/>
        <w:autoSpaceDN/>
        <w:bidi w:val="0"/>
        <w:adjustRightInd/>
        <w:snapToGrid w:val="0"/>
        <w:spacing w:before="0" w:after="0"/>
        <w:textAlignment w:val="auto"/>
        <w:rPr>
          <w:rFonts w:hint="eastAsia" w:ascii="仿宋" w:eastAsia="仿宋" w:cs="仿宋"/>
          <w:b/>
          <w:kern w:val="2"/>
          <w:sz w:val="32"/>
          <w:szCs w:val="32"/>
          <w:highlight w:val="none"/>
          <w:lang w:val="zh-CN"/>
        </w:rPr>
      </w:pPr>
      <w:r>
        <w:rPr>
          <w:rFonts w:hint="eastAsia" w:ascii="仿宋" w:eastAsia="仿宋" w:cs="仿宋"/>
          <w:b/>
          <w:kern w:val="2"/>
          <w:sz w:val="32"/>
          <w:szCs w:val="32"/>
          <w:highlight w:val="none"/>
          <w:lang w:val="zh-CN"/>
        </w:rPr>
        <w:t>招标内容及要求</w:t>
      </w:r>
    </w:p>
    <w:p w14:paraId="6F1A0447">
      <w:pPr>
        <w:pageBreakBefore w:val="0"/>
        <w:shd w:val="clear"/>
        <w:kinsoku/>
        <w:overflowPunct/>
        <w:bidi w:val="0"/>
        <w:snapToGrid w:val="0"/>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一、采购项目</w:t>
      </w:r>
    </w:p>
    <w:p w14:paraId="5BAB307E">
      <w:pPr>
        <w:pageBreakBefore w:val="0"/>
        <w:shd w:val="clear"/>
        <w:kinsoku/>
        <w:overflowPunct/>
        <w:autoSpaceDE w:val="0"/>
        <w:autoSpaceDN w:val="0"/>
        <w:bidi w:val="0"/>
        <w:adjustRightInd w:val="0"/>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西安市航天城第一中学2025学年预估学生人数3700人，建筑面积共计85755.54 m2。其教室面积6737m2、部室面积3891.4m2、宿舍面积2864m2、地下二层面积14355 m2，具体服务面积57908.14m2。本次采购内容为西安市航天城第一中学物业服务采购。</w:t>
      </w:r>
    </w:p>
    <w:p w14:paraId="3FE6D568">
      <w:pPr>
        <w:pageBreakBefore w:val="0"/>
        <w:shd w:val="clear"/>
        <w:kinsoku/>
        <w:overflowPunct/>
        <w:autoSpaceDE w:val="0"/>
        <w:autoSpaceDN w:val="0"/>
        <w:bidi w:val="0"/>
        <w:adjustRightInd w:val="0"/>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服务期限：服务期限17个月</w:t>
      </w:r>
    </w:p>
    <w:p w14:paraId="2721EE8F">
      <w:pPr>
        <w:pageBreakBefore w:val="0"/>
        <w:shd w:val="clear"/>
        <w:kinsoku/>
        <w:overflowPunct/>
        <w:autoSpaceDE w:val="0"/>
        <w:autoSpaceDN w:val="0"/>
        <w:bidi w:val="0"/>
        <w:adjustRightInd w:val="0"/>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服务地点：西安市航天城第一中学。</w:t>
      </w:r>
    </w:p>
    <w:p w14:paraId="03816C27">
      <w:pPr>
        <w:pageBreakBefore w:val="0"/>
        <w:shd w:val="clear" w:color="auto"/>
        <w:kinsoku/>
        <w:overflowPunct/>
        <w:bidi w:val="0"/>
        <w:snapToGrid w:val="0"/>
        <w:spacing w:line="360" w:lineRule="auto"/>
        <w:ind w:firstLineChars="200"/>
        <w:jc w:val="both"/>
        <w:rPr>
          <w:rFonts w:hint="eastAsia" w:ascii="仿宋" w:hAnsi="仿宋" w:eastAsia="仿宋" w:cs="仿宋"/>
          <w:b/>
          <w:bCs/>
          <w:color w:val="000000"/>
          <w:sz w:val="24"/>
          <w:szCs w:val="24"/>
          <w:highlight w:val="none"/>
        </w:rPr>
      </w:pPr>
      <w:bookmarkStart w:id="0" w:name="_Toc12939"/>
      <w:bookmarkStart w:id="1" w:name="_Toc14110256"/>
      <w:r>
        <w:rPr>
          <w:rFonts w:hint="eastAsia" w:ascii="仿宋" w:hAnsi="仿宋" w:eastAsia="仿宋" w:cs="仿宋"/>
          <w:b/>
          <w:bCs/>
          <w:color w:val="000000"/>
          <w:sz w:val="24"/>
          <w:szCs w:val="24"/>
          <w:highlight w:val="none"/>
        </w:rPr>
        <w:t>二、拟设物业管理人员编制</w:t>
      </w:r>
      <w:bookmarkEnd w:id="0"/>
      <w:bookmarkEnd w:id="1"/>
    </w:p>
    <w:p w14:paraId="6CE44302">
      <w:pPr>
        <w:pageBreakBefore w:val="0"/>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学校拟设物业人员50人，其中：</w:t>
      </w:r>
    </w:p>
    <w:p w14:paraId="6E0B54B2">
      <w:pPr>
        <w:pageBreakBefore w:val="0"/>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1、管理人员4名：项目经理1人，项目经理助理1人，物业文员2人。</w:t>
      </w:r>
    </w:p>
    <w:p w14:paraId="4C80B5FA">
      <w:pPr>
        <w:pStyle w:val="8"/>
        <w:pageBreakBefore w:val="0"/>
        <w:shd w:val="clear" w:color="auto"/>
        <w:kinsoku/>
        <w:overflowPunct/>
        <w:bidi w:val="0"/>
        <w:snapToGrid w:val="0"/>
        <w:spacing w:line="360" w:lineRule="auto"/>
        <w:ind w:left="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2、保洁人员34人（含1名保洁主管，保洁班长2名，保洁员24名，技术保洁人员（具备保洁设备驾驶和操作能力）7名），主要负责学校楼宇及室外保洁、地下车库、垃圾分类收集处理等工作。</w:t>
      </w:r>
    </w:p>
    <w:p w14:paraId="2CAD8CD1">
      <w:pPr>
        <w:pStyle w:val="8"/>
        <w:pageBreakBefore w:val="0"/>
        <w:shd w:val="clear" w:color="auto"/>
        <w:kinsoku/>
        <w:overflowPunct/>
        <w:bidi w:val="0"/>
        <w:snapToGrid w:val="0"/>
        <w:spacing w:line="360" w:lineRule="auto"/>
        <w:ind w:left="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3、工程人员10人，主要负责学校日常水电、综合维护、弱电及多媒体等的维护检修工作。其中综合维修工6名，水工、电工，弱电维修工均需持证上岗、电梯工1名(持证上岗)、消防监控室3名（持证上岗）；</w:t>
      </w:r>
    </w:p>
    <w:p w14:paraId="2AF50574">
      <w:pPr>
        <w:pageBreakBefore w:val="0"/>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4、绿化养护人员2人（掌握所有绿化机械操作），负责学校绿化养护工作。</w:t>
      </w:r>
    </w:p>
    <w:p w14:paraId="63A434EF">
      <w:pPr>
        <w:pStyle w:val="8"/>
        <w:pageBreakBefore w:val="0"/>
        <w:shd w:val="clear" w:color="auto"/>
        <w:kinsoku/>
        <w:overflowPunct/>
        <w:bidi w:val="0"/>
        <w:snapToGrid w:val="0"/>
        <w:spacing w:line="360" w:lineRule="auto"/>
        <w:ind w:left="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以上要求为保证项目正常实施履约的基本人数要求，投标人在投标时可根据实际情况和服务标准增加人数。</w:t>
      </w:r>
    </w:p>
    <w:p w14:paraId="144DDF34">
      <w:pPr>
        <w:pStyle w:val="8"/>
        <w:pageBreakBefore w:val="0"/>
        <w:shd w:val="clear" w:color="auto"/>
        <w:kinsoku/>
        <w:overflowPunct/>
        <w:bidi w:val="0"/>
        <w:snapToGrid w:val="0"/>
        <w:spacing w:line="360" w:lineRule="auto"/>
        <w:ind w:left="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5.物业公司经理及主管的任用必须经学校考核同意后方可任用。</w:t>
      </w:r>
    </w:p>
    <w:p w14:paraId="02E17466">
      <w:pPr>
        <w:pStyle w:val="8"/>
        <w:pageBreakBefore w:val="0"/>
        <w:shd w:val="clear" w:color="auto"/>
        <w:kinsoku/>
        <w:overflowPunct/>
        <w:bidi w:val="0"/>
        <w:snapToGrid w:val="0"/>
        <w:spacing w:line="360" w:lineRule="auto"/>
        <w:ind w:left="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具体见名单</w:t>
      </w:r>
    </w:p>
    <w:p w14:paraId="42771291">
      <w:pPr>
        <w:pageBreakBefore w:val="0"/>
        <w:shd w:val="clear" w:color="auto"/>
        <w:kinsoku/>
        <w:overflowPunct/>
        <w:bidi w:val="0"/>
        <w:snapToGrid w:val="0"/>
        <w:spacing w:line="360" w:lineRule="auto"/>
        <w:ind w:firstLineChars="200"/>
        <w:jc w:val="both"/>
        <w:rPr>
          <w:rFonts w:hint="eastAsia" w:ascii="仿宋" w:hAnsi="仿宋" w:eastAsia="仿宋" w:cs="仿宋"/>
          <w:b/>
          <w:bCs/>
          <w:color w:val="000000"/>
          <w:sz w:val="24"/>
          <w:szCs w:val="24"/>
          <w:highlight w:val="none"/>
        </w:rPr>
      </w:pPr>
      <w:bookmarkStart w:id="2" w:name="_Toc14110257"/>
      <w:bookmarkStart w:id="3" w:name="_Toc11570"/>
      <w:bookmarkStart w:id="4" w:name="_Toc459033984"/>
      <w:bookmarkStart w:id="5" w:name="_Toc459020252"/>
      <w:r>
        <w:rPr>
          <w:rFonts w:hint="eastAsia" w:ascii="仿宋" w:hAnsi="仿宋" w:eastAsia="仿宋" w:cs="仿宋"/>
          <w:b/>
          <w:bCs/>
          <w:color w:val="000000"/>
          <w:sz w:val="24"/>
          <w:szCs w:val="24"/>
          <w:highlight w:val="none"/>
        </w:rPr>
        <w:t>三、服务工作目标</w:t>
      </w:r>
      <w:bookmarkEnd w:id="2"/>
      <w:bookmarkEnd w:id="3"/>
      <w:bookmarkEnd w:id="4"/>
      <w:bookmarkEnd w:id="5"/>
    </w:p>
    <w:p w14:paraId="05327625">
      <w:pPr>
        <w:pageBreakBefore w:val="0"/>
        <w:numPr>
          <w:ilvl w:val="-1"/>
          <w:numId w:val="0"/>
        </w:numPr>
        <w:shd w:val="clear" w:color="auto"/>
        <w:kinsoku/>
        <w:overflowPunct/>
        <w:bidi w:val="0"/>
        <w:snapToGrid w:val="0"/>
        <w:spacing w:line="360" w:lineRule="auto"/>
        <w:ind w:firstLine="420" w:firstLineChars="200"/>
        <w:outlineLvl w:val="9"/>
        <w:rPr>
          <w:rFonts w:hint="eastAsia" w:ascii="仿宋" w:hAnsi="仿宋" w:eastAsia="仿宋" w:cs="仿宋"/>
          <w:bCs w:val="0"/>
          <w:color w:val="auto"/>
          <w:sz w:val="24"/>
          <w:highlight w:val="none"/>
        </w:rPr>
      </w:pPr>
      <w:bookmarkStart w:id="6" w:name="_Toc14109060"/>
      <w:bookmarkStart w:id="7" w:name="_Toc14110258"/>
      <w:bookmarkStart w:id="8" w:name="_Toc13831484"/>
      <w:bookmarkStart w:id="9" w:name="_Toc13819339"/>
      <w:bookmarkStart w:id="10" w:name="_Toc13820252"/>
      <w:bookmarkStart w:id="11" w:name="_Toc20998"/>
      <w:r>
        <w:rPr>
          <w:rFonts w:hint="eastAsia" w:ascii="仿宋" w:hAnsi="仿宋" w:eastAsia="仿宋" w:cs="仿宋"/>
          <w:highlight w:val="none"/>
          <w:lang w:val="en-US" w:eastAsia="zh-CN"/>
        </w:rPr>
        <w:t>1、</w:t>
      </w:r>
      <w:r>
        <w:rPr>
          <w:rFonts w:hint="eastAsia" w:ascii="仿宋" w:hAnsi="仿宋" w:eastAsia="仿宋" w:cs="仿宋"/>
          <w:bCs w:val="0"/>
          <w:color w:val="auto"/>
          <w:sz w:val="24"/>
          <w:highlight w:val="none"/>
        </w:rPr>
        <w:t>在学校物业管理服务过程中，物业服务公司应严格依照国家建设部制定的物业管理创优考评的各项标准开展工作，使物业各项使用功能正常，使物业各项工作有条不紊的开展。一年内深化管理服务，提高物业管理服务水平，提升物业管理服务形象，为广大师生提供舒适、安全、宁静的学习、生活环境。</w:t>
      </w:r>
      <w:bookmarkEnd w:id="6"/>
      <w:bookmarkEnd w:id="7"/>
      <w:bookmarkEnd w:id="8"/>
      <w:bookmarkEnd w:id="9"/>
      <w:bookmarkEnd w:id="10"/>
      <w:bookmarkEnd w:id="11"/>
    </w:p>
    <w:p w14:paraId="4840E2C5">
      <w:pPr>
        <w:pageBreakBefore w:val="0"/>
        <w:numPr>
          <w:ilvl w:val="-1"/>
          <w:numId w:val="0"/>
        </w:numPr>
        <w:shd w:val="clear" w:color="auto"/>
        <w:kinsoku/>
        <w:overflowPunct/>
        <w:bidi w:val="0"/>
        <w:snapToGrid w:val="0"/>
        <w:spacing w:line="360" w:lineRule="auto"/>
        <w:ind w:firstLine="420" w:firstLineChars="200"/>
        <w:rPr>
          <w:rFonts w:hint="eastAsia" w:ascii="仿宋" w:hAnsi="仿宋" w:eastAsia="仿宋" w:cs="仿宋"/>
          <w:color w:val="auto"/>
          <w:sz w:val="24"/>
          <w:highlight w:val="none"/>
        </w:rPr>
      </w:pPr>
      <w:r>
        <w:rPr>
          <w:rFonts w:hint="eastAsia" w:ascii="仿宋" w:hAnsi="仿宋" w:eastAsia="仿宋" w:cs="仿宋"/>
          <w:highlight w:val="none"/>
          <w:lang w:val="en-US" w:eastAsia="zh-CN"/>
        </w:rPr>
        <w:t>（1）</w:t>
      </w:r>
      <w:r>
        <w:rPr>
          <w:rFonts w:hint="eastAsia" w:ascii="仿宋" w:hAnsi="仿宋" w:eastAsia="仿宋" w:cs="仿宋"/>
          <w:color w:val="auto"/>
          <w:sz w:val="24"/>
          <w:highlight w:val="none"/>
        </w:rPr>
        <w:t>消防管理：严格遵守有关消防管理，年检完好率100%，</w:t>
      </w:r>
      <w:bookmarkStart w:id="77" w:name="_GoBack"/>
      <w:bookmarkEnd w:id="77"/>
      <w:r>
        <w:rPr>
          <w:rFonts w:hint="eastAsia" w:ascii="仿宋" w:hAnsi="仿宋" w:eastAsia="仿宋" w:cs="仿宋"/>
          <w:color w:val="auto"/>
          <w:sz w:val="24"/>
          <w:highlight w:val="none"/>
        </w:rPr>
        <w:t>确保无责任性消防事故。</w:t>
      </w:r>
    </w:p>
    <w:p w14:paraId="18292914">
      <w:pPr>
        <w:pageBreakBefore w:val="0"/>
        <w:numPr>
          <w:ilvl w:val="-1"/>
          <w:numId w:val="0"/>
        </w:numPr>
        <w:shd w:val="clear" w:color="auto"/>
        <w:kinsoku/>
        <w:overflowPunct/>
        <w:bidi w:val="0"/>
        <w:snapToGrid w:val="0"/>
        <w:spacing w:line="360" w:lineRule="auto"/>
        <w:ind w:firstLine="420" w:firstLineChars="200"/>
        <w:outlineLvl w:val="9"/>
        <w:rPr>
          <w:rFonts w:hint="eastAsia" w:ascii="仿宋" w:hAnsi="仿宋" w:eastAsia="仿宋" w:cs="仿宋"/>
          <w:color w:val="auto"/>
          <w:sz w:val="24"/>
          <w:highlight w:val="none"/>
        </w:rPr>
      </w:pPr>
      <w:r>
        <w:rPr>
          <w:rFonts w:hint="eastAsia" w:ascii="仿宋" w:hAnsi="仿宋" w:eastAsia="仿宋" w:cs="仿宋"/>
          <w:highlight w:val="none"/>
          <w:lang w:val="en-US" w:eastAsia="zh-CN"/>
        </w:rPr>
        <w:t>（2）</w:t>
      </w:r>
      <w:r>
        <w:rPr>
          <w:rFonts w:hint="eastAsia" w:ascii="仿宋" w:hAnsi="仿宋" w:eastAsia="仿宋" w:cs="仿宋"/>
          <w:color w:val="auto"/>
          <w:sz w:val="24"/>
          <w:highlight w:val="none"/>
        </w:rPr>
        <w:t>环境卫生实行动态保洁、确保环境卫生满意率在95%以上。</w:t>
      </w:r>
    </w:p>
    <w:p w14:paraId="54EC08FD">
      <w:pPr>
        <w:pageBreakBefore w:val="0"/>
        <w:numPr>
          <w:ilvl w:val="-1"/>
          <w:numId w:val="0"/>
        </w:numPr>
        <w:shd w:val="clear" w:color="auto"/>
        <w:kinsoku/>
        <w:overflowPunct/>
        <w:bidi w:val="0"/>
        <w:snapToGrid w:val="0"/>
        <w:spacing w:line="360" w:lineRule="auto"/>
        <w:ind w:firstLine="420" w:firstLineChars="200"/>
        <w:outlineLvl w:val="9"/>
        <w:rPr>
          <w:rFonts w:hint="eastAsia" w:ascii="仿宋" w:hAnsi="仿宋" w:eastAsia="仿宋" w:cs="仿宋"/>
          <w:color w:val="auto"/>
          <w:sz w:val="24"/>
          <w:highlight w:val="none"/>
        </w:rPr>
      </w:pPr>
      <w:r>
        <w:rPr>
          <w:rFonts w:hint="eastAsia" w:ascii="仿宋" w:hAnsi="仿宋" w:eastAsia="仿宋" w:cs="仿宋"/>
          <w:highlight w:val="none"/>
          <w:lang w:val="en-US" w:eastAsia="zh-CN"/>
        </w:rPr>
        <w:t>（3）</w:t>
      </w:r>
      <w:r>
        <w:rPr>
          <w:rFonts w:hint="eastAsia" w:ascii="仿宋" w:hAnsi="仿宋" w:eastAsia="仿宋" w:cs="仿宋"/>
          <w:color w:val="auto"/>
          <w:sz w:val="24"/>
          <w:highlight w:val="none"/>
        </w:rPr>
        <w:t>房屋及公共配套设施报修及时率100%以上。</w:t>
      </w:r>
    </w:p>
    <w:p w14:paraId="72B31463">
      <w:pPr>
        <w:pageBreakBefore w:val="0"/>
        <w:numPr>
          <w:ilvl w:val="-1"/>
          <w:numId w:val="0"/>
        </w:numPr>
        <w:shd w:val="clear" w:color="auto"/>
        <w:kinsoku/>
        <w:overflowPunct/>
        <w:bidi w:val="0"/>
        <w:snapToGrid w:val="0"/>
        <w:spacing w:line="360" w:lineRule="auto"/>
        <w:ind w:firstLine="420" w:firstLineChars="200"/>
        <w:outlineLvl w:val="9"/>
        <w:rPr>
          <w:rFonts w:hint="eastAsia" w:ascii="仿宋" w:hAnsi="仿宋" w:eastAsia="仿宋" w:cs="仿宋"/>
          <w:color w:val="auto"/>
          <w:sz w:val="24"/>
          <w:highlight w:val="none"/>
        </w:rPr>
      </w:pPr>
      <w:r>
        <w:rPr>
          <w:rFonts w:hint="eastAsia" w:ascii="仿宋" w:hAnsi="仿宋" w:eastAsia="仿宋" w:cs="仿宋"/>
          <w:highlight w:val="none"/>
          <w:lang w:val="en-US" w:eastAsia="zh-CN"/>
        </w:rPr>
        <w:t>（4）</w:t>
      </w:r>
      <w:r>
        <w:rPr>
          <w:rFonts w:hint="eastAsia" w:ascii="仿宋" w:hAnsi="仿宋" w:eastAsia="仿宋" w:cs="仿宋"/>
          <w:color w:val="auto"/>
          <w:sz w:val="24"/>
          <w:highlight w:val="none"/>
        </w:rPr>
        <w:t>除因基建质量、设备质量在保养期内等特殊原因外，楼内及配套设施、机电设施设备完好率95%以上。</w:t>
      </w:r>
    </w:p>
    <w:p w14:paraId="44A06BAF">
      <w:pPr>
        <w:pageBreakBefore w:val="0"/>
        <w:numPr>
          <w:ilvl w:val="-1"/>
          <w:numId w:val="0"/>
        </w:numPr>
        <w:shd w:val="clear" w:color="auto"/>
        <w:kinsoku/>
        <w:overflowPunct/>
        <w:bidi w:val="0"/>
        <w:snapToGrid w:val="0"/>
        <w:spacing w:line="360" w:lineRule="auto"/>
        <w:ind w:firstLine="420" w:firstLineChars="200"/>
        <w:outlineLvl w:val="9"/>
        <w:rPr>
          <w:rFonts w:hint="eastAsia" w:ascii="仿宋" w:hAnsi="仿宋" w:eastAsia="仿宋" w:cs="仿宋"/>
          <w:color w:val="auto"/>
          <w:sz w:val="24"/>
          <w:highlight w:val="none"/>
        </w:rPr>
      </w:pPr>
      <w:r>
        <w:rPr>
          <w:rFonts w:hint="eastAsia" w:ascii="仿宋" w:hAnsi="仿宋" w:eastAsia="仿宋" w:cs="仿宋"/>
          <w:highlight w:val="none"/>
          <w:lang w:val="en-US" w:eastAsia="zh-CN"/>
        </w:rPr>
        <w:t>（5）</w:t>
      </w:r>
      <w:r>
        <w:rPr>
          <w:rFonts w:hint="eastAsia" w:ascii="仿宋" w:hAnsi="仿宋" w:eastAsia="仿宋" w:cs="仿宋"/>
          <w:color w:val="auto"/>
          <w:sz w:val="24"/>
          <w:highlight w:val="none"/>
        </w:rPr>
        <w:t>管理服务人员持有相应的岗位证书，安装维修人员（水、电工）、消防管理员和电梯管理员需持证上岗，其他作业人员应组织培训后上岗，专业培训合格率达100%。</w:t>
      </w:r>
    </w:p>
    <w:p w14:paraId="4A666BDB">
      <w:pPr>
        <w:pageBreakBefore w:val="0"/>
        <w:numPr>
          <w:ilvl w:val="-1"/>
          <w:numId w:val="0"/>
        </w:numPr>
        <w:shd w:val="clear" w:color="auto"/>
        <w:kinsoku/>
        <w:overflowPunct/>
        <w:bidi w:val="0"/>
        <w:snapToGrid w:val="0"/>
        <w:spacing w:line="360" w:lineRule="auto"/>
        <w:ind w:firstLine="420" w:firstLineChars="200"/>
        <w:outlineLvl w:val="9"/>
        <w:rPr>
          <w:rFonts w:hint="eastAsia" w:ascii="仿宋" w:hAnsi="仿宋" w:eastAsia="仿宋" w:cs="仿宋"/>
          <w:color w:val="auto"/>
          <w:sz w:val="24"/>
          <w:highlight w:val="none"/>
        </w:rPr>
      </w:pPr>
      <w:r>
        <w:rPr>
          <w:rFonts w:hint="eastAsia" w:ascii="仿宋" w:hAnsi="仿宋" w:eastAsia="仿宋" w:cs="仿宋"/>
          <w:highlight w:val="none"/>
          <w:lang w:val="en-US" w:eastAsia="zh-CN"/>
        </w:rPr>
        <w:t>（6）</w:t>
      </w:r>
      <w:r>
        <w:rPr>
          <w:rFonts w:hint="eastAsia" w:ascii="仿宋" w:hAnsi="仿宋" w:eastAsia="仿宋" w:cs="仿宋"/>
          <w:color w:val="auto"/>
          <w:sz w:val="24"/>
          <w:highlight w:val="none"/>
        </w:rPr>
        <w:t>管理服务工作服从学校的管理监督和指导，积极配合学校各部门开展各项工作。</w:t>
      </w:r>
    </w:p>
    <w:p w14:paraId="5706E2AC">
      <w:pPr>
        <w:pageBreakBefore w:val="0"/>
        <w:numPr>
          <w:ilvl w:val="-1"/>
          <w:numId w:val="0"/>
        </w:numPr>
        <w:shd w:val="clear" w:color="auto"/>
        <w:kinsoku/>
        <w:overflowPunct/>
        <w:bidi w:val="0"/>
        <w:snapToGrid w:val="0"/>
        <w:spacing w:line="360" w:lineRule="auto"/>
        <w:ind w:firstLine="420" w:firstLineChars="200"/>
        <w:outlineLvl w:val="9"/>
        <w:rPr>
          <w:rFonts w:hint="eastAsia" w:ascii="仿宋" w:hAnsi="仿宋" w:eastAsia="仿宋" w:cs="仿宋"/>
          <w:color w:val="auto"/>
          <w:sz w:val="24"/>
          <w:highlight w:val="none"/>
        </w:rPr>
      </w:pPr>
      <w:r>
        <w:rPr>
          <w:rFonts w:hint="eastAsia" w:ascii="仿宋" w:hAnsi="仿宋" w:eastAsia="仿宋" w:cs="仿宋"/>
          <w:highlight w:val="none"/>
          <w:lang w:val="en-US" w:eastAsia="zh-CN"/>
        </w:rPr>
        <w:t>（7）</w:t>
      </w:r>
      <w:r>
        <w:rPr>
          <w:rFonts w:hint="eastAsia" w:ascii="仿宋" w:hAnsi="仿宋" w:eastAsia="仿宋" w:cs="仿宋"/>
          <w:color w:val="auto"/>
          <w:sz w:val="24"/>
          <w:highlight w:val="none"/>
        </w:rPr>
        <w:t>学校对物业管理服务满意率在95%以上。</w:t>
      </w:r>
    </w:p>
    <w:p w14:paraId="6B5268A4">
      <w:pPr>
        <w:pageBreakBefore w:val="0"/>
        <w:numPr>
          <w:ilvl w:val="-1"/>
          <w:numId w:val="0"/>
        </w:numPr>
        <w:shd w:val="clear" w:color="auto"/>
        <w:kinsoku/>
        <w:overflowPunct/>
        <w:bidi w:val="0"/>
        <w:snapToGrid w:val="0"/>
        <w:spacing w:line="360" w:lineRule="auto"/>
        <w:ind w:firstLine="420" w:firstLineChars="200"/>
        <w:outlineLvl w:val="9"/>
        <w:rPr>
          <w:rFonts w:hint="eastAsia" w:ascii="仿宋" w:hAnsi="仿宋" w:eastAsia="仿宋" w:cs="仿宋"/>
          <w:color w:val="auto"/>
          <w:sz w:val="24"/>
          <w:highlight w:val="none"/>
        </w:rPr>
      </w:pPr>
      <w:r>
        <w:rPr>
          <w:rFonts w:hint="eastAsia" w:ascii="仿宋" w:hAnsi="仿宋" w:eastAsia="仿宋" w:cs="仿宋"/>
          <w:highlight w:val="none"/>
          <w:lang w:val="en-US" w:eastAsia="zh-CN"/>
        </w:rPr>
        <w:t>（8）</w:t>
      </w:r>
      <w:r>
        <w:rPr>
          <w:rFonts w:hint="eastAsia" w:ascii="仿宋" w:hAnsi="仿宋" w:eastAsia="仿宋" w:cs="仿宋"/>
          <w:color w:val="auto"/>
          <w:sz w:val="24"/>
          <w:highlight w:val="none"/>
        </w:rPr>
        <w:t>有效投诉率低于1%。</w:t>
      </w:r>
    </w:p>
    <w:p w14:paraId="7856118D">
      <w:pPr>
        <w:pageBreakBefore w:val="0"/>
        <w:numPr>
          <w:ilvl w:val="-1"/>
          <w:numId w:val="0"/>
        </w:numPr>
        <w:shd w:val="clear" w:color="auto"/>
        <w:kinsoku/>
        <w:overflowPunct/>
        <w:bidi w:val="0"/>
        <w:snapToGrid w:val="0"/>
        <w:spacing w:line="360" w:lineRule="auto"/>
        <w:ind w:firstLine="420" w:firstLineChars="200"/>
        <w:outlineLvl w:val="9"/>
        <w:rPr>
          <w:rFonts w:hint="eastAsia" w:ascii="仿宋" w:hAnsi="仿宋" w:eastAsia="仿宋" w:cs="仿宋"/>
          <w:color w:val="auto"/>
          <w:sz w:val="24"/>
          <w:highlight w:val="none"/>
        </w:rPr>
      </w:pPr>
      <w:r>
        <w:rPr>
          <w:rFonts w:hint="eastAsia" w:ascii="仿宋" w:hAnsi="仿宋" w:eastAsia="仿宋" w:cs="仿宋"/>
          <w:highlight w:val="none"/>
          <w:lang w:val="en-US" w:eastAsia="zh-CN"/>
        </w:rPr>
        <w:t>（9）</w:t>
      </w:r>
      <w:r>
        <w:rPr>
          <w:rFonts w:hint="eastAsia" w:ascii="仿宋" w:hAnsi="仿宋" w:eastAsia="仿宋" w:cs="仿宋"/>
          <w:color w:val="auto"/>
          <w:sz w:val="24"/>
          <w:highlight w:val="none"/>
        </w:rPr>
        <w:t>有效投诉处理率达100%。</w:t>
      </w:r>
    </w:p>
    <w:p w14:paraId="37CA6B51">
      <w:pPr>
        <w:pageBreakBefore w:val="0"/>
        <w:numPr>
          <w:ilvl w:val="-1"/>
          <w:numId w:val="0"/>
        </w:numPr>
        <w:shd w:val="clear" w:color="auto"/>
        <w:kinsoku/>
        <w:overflowPunct/>
        <w:bidi w:val="0"/>
        <w:snapToGrid w:val="0"/>
        <w:spacing w:line="360" w:lineRule="auto"/>
        <w:ind w:firstLine="420" w:firstLineChars="200"/>
        <w:outlineLvl w:val="9"/>
        <w:rPr>
          <w:rFonts w:hint="eastAsia" w:ascii="仿宋" w:hAnsi="仿宋" w:eastAsia="仿宋" w:cs="仿宋"/>
          <w:bCs w:val="0"/>
          <w:color w:val="auto"/>
          <w:sz w:val="24"/>
          <w:highlight w:val="none"/>
        </w:rPr>
      </w:pPr>
      <w:bookmarkStart w:id="12" w:name="_Toc14110259"/>
      <w:bookmarkStart w:id="13" w:name="_Toc13831485"/>
      <w:bookmarkStart w:id="14" w:name="_Toc13819340"/>
      <w:bookmarkStart w:id="15" w:name="_Toc14109061"/>
      <w:bookmarkStart w:id="16" w:name="_Toc13820253"/>
      <w:bookmarkStart w:id="17" w:name="_Toc11039"/>
      <w:r>
        <w:rPr>
          <w:rFonts w:hint="eastAsia" w:ascii="仿宋" w:hAnsi="仿宋" w:eastAsia="仿宋" w:cs="仿宋"/>
          <w:highlight w:val="none"/>
          <w:lang w:val="en-US" w:eastAsia="zh-CN"/>
        </w:rPr>
        <w:t>2、</w:t>
      </w:r>
      <w:r>
        <w:rPr>
          <w:rFonts w:hint="eastAsia" w:ascii="仿宋" w:hAnsi="仿宋" w:eastAsia="仿宋" w:cs="仿宋"/>
          <w:color w:val="auto"/>
          <w:sz w:val="24"/>
          <w:highlight w:val="none"/>
        </w:rPr>
        <w:t>严格遵守国家的法律、法规、条例以及政府部门的各项管理规定。科学、规范</w:t>
      </w:r>
      <w:r>
        <w:rPr>
          <w:rFonts w:hint="eastAsia" w:ascii="仿宋" w:hAnsi="仿宋" w:eastAsia="仿宋" w:cs="仿宋"/>
          <w:bCs w:val="0"/>
          <w:color w:val="auto"/>
          <w:sz w:val="24"/>
          <w:highlight w:val="none"/>
        </w:rPr>
        <w:t>管理，全面推行质量管理体系，服务热情、周到，建立现代化、人性化管理服务体系。</w:t>
      </w:r>
      <w:bookmarkEnd w:id="12"/>
      <w:bookmarkEnd w:id="13"/>
      <w:bookmarkEnd w:id="14"/>
      <w:bookmarkEnd w:id="15"/>
      <w:bookmarkEnd w:id="16"/>
      <w:bookmarkEnd w:id="17"/>
    </w:p>
    <w:p w14:paraId="3CDF2E10">
      <w:pPr>
        <w:pageBreakBefore w:val="0"/>
        <w:numPr>
          <w:ilvl w:val="-1"/>
          <w:numId w:val="0"/>
        </w:numPr>
        <w:shd w:val="clear" w:color="auto"/>
        <w:kinsoku/>
        <w:overflowPunct/>
        <w:bidi w:val="0"/>
        <w:snapToGrid w:val="0"/>
        <w:spacing w:line="360" w:lineRule="auto"/>
        <w:ind w:firstLine="420" w:firstLineChars="200"/>
        <w:outlineLvl w:val="9"/>
        <w:rPr>
          <w:rFonts w:hint="eastAsia" w:ascii="仿宋" w:hAnsi="仿宋" w:eastAsia="仿宋" w:cs="仿宋"/>
          <w:bCs w:val="0"/>
          <w:color w:val="auto"/>
          <w:sz w:val="24"/>
          <w:highlight w:val="none"/>
        </w:rPr>
      </w:pPr>
      <w:bookmarkStart w:id="18" w:name="_Toc30532"/>
      <w:bookmarkStart w:id="19" w:name="_Toc13819341"/>
      <w:bookmarkStart w:id="20" w:name="_Toc14109062"/>
      <w:bookmarkStart w:id="21" w:name="_Toc13820254"/>
      <w:bookmarkStart w:id="22" w:name="_Toc14110260"/>
      <w:bookmarkStart w:id="23" w:name="_Toc13831486"/>
      <w:r>
        <w:rPr>
          <w:rFonts w:hint="eastAsia" w:ascii="仿宋" w:hAnsi="仿宋" w:eastAsia="仿宋" w:cs="仿宋"/>
          <w:highlight w:val="none"/>
          <w:lang w:val="en-US" w:eastAsia="zh-CN"/>
        </w:rPr>
        <w:t>3、</w:t>
      </w:r>
      <w:r>
        <w:rPr>
          <w:rFonts w:hint="eastAsia" w:ascii="仿宋" w:hAnsi="仿宋" w:eastAsia="仿宋" w:cs="仿宋"/>
          <w:bCs w:val="0"/>
          <w:color w:val="auto"/>
          <w:sz w:val="24"/>
          <w:highlight w:val="none"/>
        </w:rPr>
        <w:t>建立严格、规范的消防、公共秩序应急体系，确保物业管理工作万无一失。</w:t>
      </w:r>
      <w:bookmarkEnd w:id="18"/>
      <w:bookmarkEnd w:id="19"/>
      <w:bookmarkEnd w:id="20"/>
      <w:bookmarkEnd w:id="21"/>
      <w:bookmarkEnd w:id="22"/>
      <w:bookmarkEnd w:id="23"/>
    </w:p>
    <w:p w14:paraId="1FECC226">
      <w:pPr>
        <w:pageBreakBefore w:val="0"/>
        <w:numPr>
          <w:ilvl w:val="-1"/>
          <w:numId w:val="0"/>
        </w:numPr>
        <w:shd w:val="clear" w:color="auto"/>
        <w:kinsoku/>
        <w:overflowPunct/>
        <w:bidi w:val="0"/>
        <w:snapToGrid w:val="0"/>
        <w:spacing w:line="360" w:lineRule="auto"/>
        <w:ind w:firstLine="420" w:firstLineChars="200"/>
        <w:outlineLvl w:val="9"/>
        <w:rPr>
          <w:rFonts w:hint="eastAsia" w:ascii="仿宋" w:hAnsi="仿宋" w:eastAsia="仿宋" w:cs="仿宋"/>
          <w:bCs w:val="0"/>
          <w:color w:val="auto"/>
          <w:sz w:val="24"/>
          <w:highlight w:val="none"/>
        </w:rPr>
      </w:pPr>
      <w:bookmarkStart w:id="24" w:name="_Toc13820255"/>
      <w:bookmarkStart w:id="25" w:name="_Toc16889"/>
      <w:bookmarkStart w:id="26" w:name="_Toc14110261"/>
      <w:bookmarkStart w:id="27" w:name="_Toc13819342"/>
      <w:bookmarkStart w:id="28" w:name="_Toc14109063"/>
      <w:bookmarkStart w:id="29" w:name="_Toc13831487"/>
      <w:r>
        <w:rPr>
          <w:rFonts w:hint="eastAsia" w:ascii="仿宋" w:hAnsi="仿宋" w:eastAsia="仿宋" w:cs="仿宋"/>
          <w:highlight w:val="none"/>
          <w:lang w:val="en-US" w:eastAsia="zh-CN"/>
        </w:rPr>
        <w:t>4、</w:t>
      </w:r>
      <w:r>
        <w:rPr>
          <w:rFonts w:hint="eastAsia" w:ascii="仿宋" w:hAnsi="仿宋" w:eastAsia="仿宋" w:cs="仿宋"/>
          <w:bCs w:val="0"/>
          <w:color w:val="auto"/>
          <w:sz w:val="24"/>
          <w:highlight w:val="none"/>
        </w:rPr>
        <w:t>严格认真推行并实施人性化服务，达到细致、周到、真诚、规范的服务要求，定期发放物业管理服务满意度调查表，对合理的建议及时整改，努力提高广大师生的满意度。</w:t>
      </w:r>
      <w:bookmarkEnd w:id="24"/>
      <w:bookmarkEnd w:id="25"/>
      <w:bookmarkEnd w:id="26"/>
      <w:bookmarkEnd w:id="27"/>
      <w:bookmarkEnd w:id="28"/>
      <w:bookmarkEnd w:id="29"/>
    </w:p>
    <w:p w14:paraId="3452FE19">
      <w:pPr>
        <w:pageBreakBefore w:val="0"/>
        <w:numPr>
          <w:ilvl w:val="-1"/>
          <w:numId w:val="0"/>
        </w:numPr>
        <w:shd w:val="clear" w:color="auto"/>
        <w:kinsoku/>
        <w:overflowPunct/>
        <w:bidi w:val="0"/>
        <w:snapToGrid w:val="0"/>
        <w:spacing w:line="360" w:lineRule="auto"/>
        <w:ind w:firstLine="420" w:firstLineChars="200"/>
        <w:outlineLvl w:val="9"/>
        <w:rPr>
          <w:rFonts w:hint="eastAsia" w:ascii="仿宋" w:hAnsi="仿宋" w:eastAsia="仿宋" w:cs="仿宋"/>
          <w:bCs w:val="0"/>
          <w:color w:val="auto"/>
          <w:sz w:val="24"/>
          <w:highlight w:val="none"/>
        </w:rPr>
      </w:pPr>
      <w:bookmarkStart w:id="30" w:name="_Toc14109064"/>
      <w:bookmarkStart w:id="31" w:name="_Toc29727"/>
      <w:bookmarkStart w:id="32" w:name="_Toc14110262"/>
      <w:bookmarkStart w:id="33" w:name="_Toc13819343"/>
      <w:bookmarkStart w:id="34" w:name="_Toc13831488"/>
      <w:bookmarkStart w:id="35" w:name="_Toc13820256"/>
      <w:r>
        <w:rPr>
          <w:rFonts w:hint="eastAsia" w:ascii="仿宋" w:hAnsi="仿宋" w:eastAsia="仿宋" w:cs="仿宋"/>
          <w:highlight w:val="none"/>
          <w:lang w:val="en-US" w:eastAsia="zh-CN"/>
        </w:rPr>
        <w:t>5、</w:t>
      </w:r>
      <w:r>
        <w:rPr>
          <w:rFonts w:hint="eastAsia" w:ascii="仿宋" w:hAnsi="仿宋" w:eastAsia="仿宋" w:cs="仿宋"/>
          <w:bCs w:val="0"/>
          <w:color w:val="auto"/>
          <w:sz w:val="24"/>
          <w:highlight w:val="none"/>
        </w:rPr>
        <w:t>建立服务人员与学校师生的沟通机制，推行亲情服务。</w:t>
      </w:r>
      <w:bookmarkEnd w:id="30"/>
      <w:bookmarkEnd w:id="31"/>
      <w:bookmarkEnd w:id="32"/>
      <w:bookmarkEnd w:id="33"/>
      <w:bookmarkEnd w:id="34"/>
      <w:bookmarkEnd w:id="35"/>
    </w:p>
    <w:p w14:paraId="6A4C2FF4">
      <w:pPr>
        <w:pageBreakBefore w:val="0"/>
        <w:numPr>
          <w:ilvl w:val="-1"/>
          <w:numId w:val="0"/>
        </w:numPr>
        <w:shd w:val="clear" w:color="auto"/>
        <w:kinsoku/>
        <w:overflowPunct/>
        <w:bidi w:val="0"/>
        <w:snapToGrid w:val="0"/>
        <w:spacing w:line="360" w:lineRule="auto"/>
        <w:ind w:firstLine="420" w:firstLineChars="200"/>
        <w:outlineLvl w:val="9"/>
        <w:rPr>
          <w:rFonts w:hint="eastAsia" w:ascii="仿宋" w:hAnsi="仿宋" w:eastAsia="仿宋" w:cs="仿宋"/>
          <w:bCs w:val="0"/>
          <w:color w:val="auto"/>
          <w:sz w:val="24"/>
          <w:highlight w:val="none"/>
        </w:rPr>
      </w:pPr>
      <w:bookmarkStart w:id="36" w:name="_Toc13831489"/>
      <w:bookmarkStart w:id="37" w:name="_Toc14109065"/>
      <w:bookmarkStart w:id="38" w:name="_Toc2001"/>
      <w:bookmarkStart w:id="39" w:name="_Toc13820257"/>
      <w:bookmarkStart w:id="40" w:name="_Toc14110263"/>
      <w:bookmarkStart w:id="41" w:name="_Toc13819344"/>
      <w:r>
        <w:rPr>
          <w:rFonts w:hint="eastAsia" w:ascii="仿宋" w:hAnsi="仿宋" w:eastAsia="仿宋" w:cs="仿宋"/>
          <w:highlight w:val="none"/>
          <w:lang w:val="en-US" w:eastAsia="zh-CN"/>
        </w:rPr>
        <w:t>6、</w:t>
      </w:r>
      <w:r>
        <w:rPr>
          <w:rFonts w:hint="eastAsia" w:ascii="仿宋" w:hAnsi="仿宋" w:eastAsia="仿宋" w:cs="仿宋"/>
          <w:bCs w:val="0"/>
          <w:color w:val="auto"/>
          <w:sz w:val="24"/>
          <w:highlight w:val="none"/>
        </w:rPr>
        <w:t>进一步规范和完善24小时值班制度，公示物业公司24小时服务电话。</w:t>
      </w:r>
      <w:bookmarkEnd w:id="36"/>
      <w:bookmarkEnd w:id="37"/>
      <w:bookmarkEnd w:id="38"/>
      <w:bookmarkEnd w:id="39"/>
      <w:bookmarkEnd w:id="40"/>
      <w:bookmarkEnd w:id="41"/>
    </w:p>
    <w:p w14:paraId="1C75D555">
      <w:pPr>
        <w:pageBreakBefore w:val="0"/>
        <w:numPr>
          <w:ilvl w:val="-1"/>
          <w:numId w:val="0"/>
        </w:numPr>
        <w:shd w:val="clear" w:color="auto"/>
        <w:kinsoku/>
        <w:overflowPunct/>
        <w:bidi w:val="0"/>
        <w:snapToGrid w:val="0"/>
        <w:spacing w:line="360" w:lineRule="auto"/>
        <w:ind w:firstLine="420" w:firstLineChars="200"/>
        <w:outlineLvl w:val="9"/>
        <w:rPr>
          <w:rFonts w:hint="eastAsia" w:ascii="仿宋" w:hAnsi="仿宋" w:eastAsia="仿宋" w:cs="仿宋"/>
          <w:bCs w:val="0"/>
          <w:color w:val="auto"/>
          <w:sz w:val="24"/>
          <w:highlight w:val="none"/>
        </w:rPr>
      </w:pPr>
      <w:bookmarkStart w:id="42" w:name="_Toc14110264"/>
      <w:bookmarkStart w:id="43" w:name="_Toc14109066"/>
      <w:bookmarkStart w:id="44" w:name="_Toc27513"/>
      <w:bookmarkStart w:id="45" w:name="_Toc13820258"/>
      <w:bookmarkStart w:id="46" w:name="_Toc13819345"/>
      <w:bookmarkStart w:id="47" w:name="_Toc13831490"/>
      <w:r>
        <w:rPr>
          <w:rFonts w:hint="eastAsia" w:ascii="仿宋" w:hAnsi="仿宋" w:eastAsia="仿宋" w:cs="仿宋"/>
          <w:highlight w:val="none"/>
          <w:lang w:val="en-US" w:eastAsia="zh-CN"/>
        </w:rPr>
        <w:t>7、</w:t>
      </w:r>
      <w:r>
        <w:rPr>
          <w:rFonts w:hint="eastAsia" w:ascii="仿宋" w:hAnsi="仿宋" w:eastAsia="仿宋" w:cs="仿宋"/>
          <w:bCs w:val="0"/>
          <w:color w:val="auto"/>
          <w:sz w:val="24"/>
          <w:highlight w:val="none"/>
        </w:rPr>
        <w:t>提高优质环境保障，加大清洁管理力度。确保卫生状况良好，执行西安市城市管理委员会办公室关于印发《关于开展生活垃圾分类示范校园示范小区示范单位创建活动的通知》。引导师生及校园其他工作人员对垃圾进行四分类投放， 做好与分类垃圾收运单位的收运衔接工作，确保分类垃圾规范、有序收运，做到日产日清。定期进行消毒，使校园保持洁净、舒适。</w:t>
      </w:r>
      <w:bookmarkEnd w:id="42"/>
      <w:bookmarkEnd w:id="43"/>
      <w:bookmarkEnd w:id="44"/>
      <w:bookmarkEnd w:id="45"/>
      <w:bookmarkEnd w:id="46"/>
      <w:bookmarkEnd w:id="47"/>
    </w:p>
    <w:p w14:paraId="341C7C9B">
      <w:pPr>
        <w:pageBreakBefore w:val="0"/>
        <w:numPr>
          <w:ilvl w:val="-1"/>
          <w:numId w:val="0"/>
        </w:numPr>
        <w:shd w:val="clear" w:color="auto"/>
        <w:kinsoku/>
        <w:overflowPunct/>
        <w:bidi w:val="0"/>
        <w:snapToGrid w:val="0"/>
        <w:spacing w:line="360" w:lineRule="auto"/>
        <w:ind w:firstLine="420" w:firstLineChars="200"/>
        <w:outlineLvl w:val="9"/>
        <w:rPr>
          <w:rFonts w:hint="eastAsia" w:ascii="仿宋" w:hAnsi="仿宋" w:eastAsia="仿宋" w:cs="仿宋"/>
          <w:color w:val="auto"/>
          <w:sz w:val="24"/>
          <w:highlight w:val="none"/>
        </w:rPr>
      </w:pPr>
      <w:bookmarkStart w:id="48" w:name="_Toc14109067"/>
      <w:bookmarkStart w:id="49" w:name="_Toc19636"/>
      <w:bookmarkStart w:id="50" w:name="_Toc14110265"/>
      <w:bookmarkStart w:id="51" w:name="_Toc13819346"/>
      <w:bookmarkStart w:id="52" w:name="_Toc13831491"/>
      <w:bookmarkStart w:id="53" w:name="_Toc13820259"/>
      <w:r>
        <w:rPr>
          <w:rFonts w:hint="eastAsia" w:ascii="仿宋" w:hAnsi="仿宋" w:eastAsia="仿宋" w:cs="仿宋"/>
          <w:highlight w:val="none"/>
          <w:lang w:val="en-US" w:eastAsia="zh-CN"/>
        </w:rPr>
        <w:t>8、</w:t>
      </w:r>
      <w:r>
        <w:rPr>
          <w:rFonts w:hint="eastAsia" w:ascii="仿宋" w:hAnsi="仿宋" w:eastAsia="仿宋" w:cs="仿宋"/>
          <w:bCs w:val="0"/>
          <w:color w:val="auto"/>
          <w:sz w:val="24"/>
          <w:highlight w:val="none"/>
        </w:rPr>
        <w:t>制定完善系统的培训计划，切实提高员工队伍的整体素质，</w:t>
      </w:r>
      <w:r>
        <w:rPr>
          <w:rFonts w:hint="eastAsia" w:ascii="仿宋" w:hAnsi="仿宋" w:eastAsia="仿宋" w:cs="仿宋"/>
          <w:color w:val="auto"/>
          <w:sz w:val="24"/>
          <w:highlight w:val="none"/>
        </w:rPr>
        <w:t>确保持证上岗率达100%。</w:t>
      </w:r>
      <w:bookmarkEnd w:id="48"/>
      <w:bookmarkEnd w:id="49"/>
      <w:bookmarkEnd w:id="50"/>
      <w:bookmarkEnd w:id="51"/>
      <w:bookmarkEnd w:id="52"/>
      <w:bookmarkEnd w:id="53"/>
    </w:p>
    <w:p w14:paraId="226DB0D9">
      <w:pPr>
        <w:pageBreakBefore w:val="0"/>
        <w:shd w:val="clear" w:color="auto"/>
        <w:kinsoku/>
        <w:overflowPunct/>
        <w:bidi w:val="0"/>
        <w:snapToGrid w:val="0"/>
        <w:spacing w:line="360" w:lineRule="auto"/>
        <w:ind w:firstLineChars="200"/>
        <w:jc w:val="both"/>
        <w:rPr>
          <w:rFonts w:hint="eastAsia" w:ascii="仿宋" w:hAnsi="仿宋" w:eastAsia="仿宋" w:cs="仿宋"/>
          <w:b/>
          <w:bCs/>
          <w:color w:val="000000"/>
          <w:sz w:val="24"/>
          <w:szCs w:val="24"/>
          <w:highlight w:val="none"/>
        </w:rPr>
      </w:pPr>
      <w:bookmarkStart w:id="54" w:name="_Toc2845"/>
      <w:r>
        <w:rPr>
          <w:rFonts w:hint="eastAsia" w:ascii="仿宋" w:hAnsi="仿宋" w:eastAsia="仿宋" w:cs="仿宋"/>
          <w:b/>
          <w:bCs/>
          <w:color w:val="000000"/>
          <w:sz w:val="24"/>
          <w:szCs w:val="24"/>
          <w:highlight w:val="none"/>
        </w:rPr>
        <w:t>四、服务工作内容</w:t>
      </w:r>
      <w:bookmarkEnd w:id="54"/>
    </w:p>
    <w:p w14:paraId="43CE6B9B">
      <w:pPr>
        <w:pageBreakBefore w:val="0"/>
        <w:shd w:val="clear" w:color="auto"/>
        <w:kinsoku/>
        <w:overflowPunct/>
        <w:bidi w:val="0"/>
        <w:snapToGrid w:val="0"/>
        <w:spacing w:line="360" w:lineRule="auto"/>
        <w:ind w:firstLineChars="200"/>
        <w:rPr>
          <w:rFonts w:hint="eastAsia" w:ascii="仿宋" w:hAnsi="仿宋" w:eastAsia="仿宋" w:cs="仿宋"/>
          <w:b/>
          <w:bCs/>
          <w:color w:val="000000"/>
          <w:sz w:val="24"/>
          <w:szCs w:val="24"/>
          <w:highlight w:val="none"/>
        </w:rPr>
      </w:pPr>
      <w:bookmarkStart w:id="55" w:name="_Toc13819351"/>
      <w:bookmarkStart w:id="56" w:name="_Toc14110270"/>
      <w:bookmarkStart w:id="57" w:name="_Toc13820264"/>
      <w:bookmarkStart w:id="58" w:name="_Toc459020258"/>
      <w:bookmarkStart w:id="59" w:name="_Toc13831496"/>
      <w:bookmarkStart w:id="60" w:name="_Toc21890"/>
      <w:r>
        <w:rPr>
          <w:rFonts w:hint="eastAsia" w:ascii="仿宋" w:hAnsi="仿宋" w:eastAsia="仿宋" w:cs="仿宋"/>
          <w:b/>
          <w:bCs/>
          <w:color w:val="000000"/>
          <w:sz w:val="24"/>
          <w:szCs w:val="24"/>
          <w:highlight w:val="none"/>
        </w:rPr>
        <w:t>（一）卫生保洁</w:t>
      </w:r>
      <w:bookmarkEnd w:id="55"/>
      <w:bookmarkEnd w:id="56"/>
      <w:bookmarkEnd w:id="57"/>
      <w:bookmarkEnd w:id="58"/>
      <w:bookmarkEnd w:id="59"/>
      <w:r>
        <w:rPr>
          <w:rFonts w:hint="eastAsia" w:ascii="仿宋" w:hAnsi="仿宋" w:eastAsia="仿宋" w:cs="仿宋"/>
          <w:b/>
          <w:bCs/>
          <w:color w:val="000000"/>
          <w:sz w:val="24"/>
          <w:szCs w:val="24"/>
          <w:highlight w:val="none"/>
        </w:rPr>
        <w:t>管理要求</w:t>
      </w:r>
      <w:bookmarkEnd w:id="60"/>
    </w:p>
    <w:p w14:paraId="6537BD45">
      <w:pPr>
        <w:pageBreakBefore w:val="0"/>
        <w:shd w:val="clear" w:color="auto"/>
        <w:kinsoku/>
        <w:overflowPunct/>
        <w:bidi w:val="0"/>
        <w:adjustRightInd w:val="0"/>
        <w:snapToGrid w:val="0"/>
        <w:spacing w:line="360" w:lineRule="auto"/>
        <w:ind w:firstLine="482" w:firstLineChars="200"/>
        <w:textAlignment w:val="baseline"/>
        <w:rPr>
          <w:rFonts w:hint="eastAsia" w:ascii="仿宋" w:hAnsi="仿宋" w:eastAsia="仿宋" w:cs="仿宋"/>
          <w:b/>
          <w:color w:val="000000"/>
          <w:sz w:val="24"/>
          <w:highlight w:val="none"/>
        </w:rPr>
      </w:pPr>
      <w:bookmarkStart w:id="61" w:name="_Toc13831497"/>
      <w:bookmarkStart w:id="62" w:name="_Toc459020259"/>
      <w:bookmarkStart w:id="63" w:name="_Toc13820265"/>
      <w:bookmarkStart w:id="64" w:name="_Toc13819352"/>
      <w:bookmarkStart w:id="65" w:name="_Toc14110271"/>
      <w:r>
        <w:rPr>
          <w:rFonts w:hint="eastAsia" w:ascii="仿宋" w:hAnsi="仿宋" w:eastAsia="仿宋" w:cs="仿宋"/>
          <w:b/>
          <w:color w:val="000000"/>
          <w:sz w:val="24"/>
          <w:highlight w:val="none"/>
        </w:rPr>
        <w:t>1、建筑物、玻璃顶、门、窗、柱、走廊等</w:t>
      </w:r>
    </w:p>
    <w:p w14:paraId="229373F0">
      <w:pPr>
        <w:pageBreakBefore w:val="0"/>
        <w:shd w:val="clear" w:color="auto"/>
        <w:tabs>
          <w:tab w:val="left" w:pos="753"/>
        </w:tabs>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（1）建筑物、门、窗、柱、楼梯等高度在2米以下部分，每天用干净毛巾巡回擦拭；2米以上所有部分，要求每月（每周）巡回擦拭1次。</w:t>
      </w:r>
    </w:p>
    <w:p w14:paraId="12AFD183">
      <w:pPr>
        <w:pageBreakBefore w:val="0"/>
        <w:shd w:val="clear" w:color="auto"/>
        <w:tabs>
          <w:tab w:val="left" w:pos="753"/>
        </w:tabs>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（2）玻璃顶面及侧面，实行不间断查看，发现污渍及时清除（每月固定时间清理）。</w:t>
      </w:r>
    </w:p>
    <w:p w14:paraId="6D4DA681">
      <w:pPr>
        <w:pageBreakBefore w:val="0"/>
        <w:shd w:val="clear" w:color="auto"/>
        <w:tabs>
          <w:tab w:val="left" w:pos="753"/>
        </w:tabs>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（3）保持玻璃窗透明光亮，墙体洁净无污迹。</w:t>
      </w:r>
    </w:p>
    <w:p w14:paraId="0F90C928">
      <w:pPr>
        <w:pageBreakBefore w:val="0"/>
        <w:shd w:val="clear" w:color="auto"/>
        <w:tabs>
          <w:tab w:val="left" w:pos="753"/>
        </w:tabs>
        <w:kinsoku/>
        <w:overflowPunct/>
        <w:bidi w:val="0"/>
        <w:snapToGrid w:val="0"/>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2、室外景观、活动场地等</w:t>
      </w:r>
    </w:p>
    <w:p w14:paraId="6D8AC726">
      <w:pPr>
        <w:pageBreakBefore w:val="0"/>
        <w:shd w:val="clear" w:color="auto"/>
        <w:tabs>
          <w:tab w:val="left" w:pos="753"/>
        </w:tabs>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（1）室外地面、台阶、墙面保持干净整洁，地面无杂物、无明显积水、无明显污渍；校园内无卫生死角。</w:t>
      </w:r>
    </w:p>
    <w:p w14:paraId="03CA9C27">
      <w:pPr>
        <w:pageBreakBefore w:val="0"/>
        <w:shd w:val="clear" w:color="auto"/>
        <w:tabs>
          <w:tab w:val="left" w:pos="753"/>
        </w:tabs>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（2）大雨过后，半天内清除主要积水。</w:t>
      </w:r>
    </w:p>
    <w:p w14:paraId="711C38CE">
      <w:pPr>
        <w:pageBreakBefore w:val="0"/>
        <w:shd w:val="clear" w:color="auto"/>
        <w:tabs>
          <w:tab w:val="left" w:pos="753"/>
        </w:tabs>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（3）人行道板基本无杂草；每月定期清理人行道板杂草。</w:t>
      </w:r>
    </w:p>
    <w:p w14:paraId="50826B93">
      <w:pPr>
        <w:pageBreakBefore w:val="0"/>
        <w:shd w:val="clear" w:color="auto"/>
        <w:tabs>
          <w:tab w:val="left" w:pos="753"/>
        </w:tabs>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（4）灾害天气，大雨、大雪及时组织人员清理、排除积水及积雪，保证路面通畅。</w:t>
      </w:r>
    </w:p>
    <w:p w14:paraId="2B4B5898">
      <w:pPr>
        <w:pageBreakBefore w:val="0"/>
        <w:shd w:val="clear" w:color="auto"/>
        <w:tabs>
          <w:tab w:val="left" w:pos="753"/>
        </w:tabs>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（5）绿化带中目视无白色垃圾、落叶堆积等污物。</w:t>
      </w:r>
    </w:p>
    <w:p w14:paraId="1A711FD9">
      <w:pPr>
        <w:pageBreakBefore w:val="0"/>
        <w:shd w:val="clear" w:color="auto"/>
        <w:tabs>
          <w:tab w:val="left" w:pos="753"/>
        </w:tabs>
        <w:kinsoku/>
        <w:overflowPunct/>
        <w:bidi w:val="0"/>
        <w:snapToGrid w:val="0"/>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3、公共座椅、消防设备与其他设备</w:t>
      </w:r>
      <w:r>
        <w:rPr>
          <w:rFonts w:hint="eastAsia" w:ascii="仿宋" w:hAnsi="仿宋" w:eastAsia="仿宋" w:cs="仿宋"/>
          <w:color w:val="000000"/>
          <w:sz w:val="24"/>
          <w:highlight w:val="none"/>
        </w:rPr>
        <w:t>每天用毛巾擦拭一次。做到无污迹、无积灰。</w:t>
      </w:r>
    </w:p>
    <w:p w14:paraId="2E0AA689">
      <w:pPr>
        <w:pageBreakBefore w:val="0"/>
        <w:shd w:val="clear" w:color="auto"/>
        <w:tabs>
          <w:tab w:val="left" w:pos="753"/>
        </w:tabs>
        <w:kinsoku/>
        <w:overflowPunct/>
        <w:bidi w:val="0"/>
        <w:snapToGrid w:val="0"/>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4、果皮箱（垃圾箱）</w:t>
      </w:r>
    </w:p>
    <w:p w14:paraId="66635817">
      <w:pPr>
        <w:pageBreakBefore w:val="0"/>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（1）垃圾（果壳）箱内垃圾日产日清；每天二次清除垃圾箱内垃圾。</w:t>
      </w:r>
    </w:p>
    <w:p w14:paraId="3FFE8F9B">
      <w:pPr>
        <w:pageBreakBefore w:val="0"/>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（2）箱体周边干净，垃圾（果壳）箱周边无杂物、污物、污迹；每天二次清除垃圾（果壳）箱周边杂物、污物、污迹。</w:t>
      </w:r>
    </w:p>
    <w:p w14:paraId="3199F32C">
      <w:pPr>
        <w:pageBreakBefore w:val="0"/>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（3）箱体内、外壁、顶面无污物、污迹；每半月（每周）擦洗箱体一次。</w:t>
      </w:r>
    </w:p>
    <w:p w14:paraId="128F904D">
      <w:pPr>
        <w:pageBreakBefore w:val="0"/>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（4）垃圾箱、果壳箱等基本无损坏；如有损坏及时报修。</w:t>
      </w:r>
    </w:p>
    <w:p w14:paraId="2588E679">
      <w:pPr>
        <w:pageBreakBefore w:val="0"/>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（5）果壳箱等无损坏。如有损坏及时报修。</w:t>
      </w:r>
    </w:p>
    <w:p w14:paraId="49DEB031">
      <w:pPr>
        <w:pageBreakBefore w:val="0"/>
        <w:shd w:val="clear" w:color="auto"/>
        <w:tabs>
          <w:tab w:val="left" w:pos="753"/>
        </w:tabs>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（6）桶内垃圾及时清理，表面无污物、粘附物；每周消毒一次。</w:t>
      </w:r>
    </w:p>
    <w:p w14:paraId="35B60F09">
      <w:pPr>
        <w:pageBreakBefore w:val="0"/>
        <w:shd w:val="clear" w:color="auto"/>
        <w:tabs>
          <w:tab w:val="left" w:pos="753"/>
        </w:tabs>
        <w:kinsoku/>
        <w:overflowPunct/>
        <w:bidi w:val="0"/>
        <w:snapToGrid w:val="0"/>
        <w:spacing w:line="360" w:lineRule="auto"/>
        <w:ind w:firstLine="482" w:firstLineChars="200"/>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5、阴井、雨污水沟</w:t>
      </w:r>
      <w:r>
        <w:rPr>
          <w:rFonts w:hint="eastAsia" w:ascii="仿宋" w:hAnsi="仿宋" w:eastAsia="仿宋" w:cs="仿宋"/>
          <w:color w:val="000000"/>
          <w:sz w:val="24"/>
          <w:highlight w:val="none"/>
        </w:rPr>
        <w:t>每月清理一次，及时排除沟内泥沙、污物等垃圾。</w:t>
      </w:r>
    </w:p>
    <w:p w14:paraId="4CFD867A">
      <w:pPr>
        <w:pageBreakBefore w:val="0"/>
        <w:shd w:val="clear" w:color="auto"/>
        <w:tabs>
          <w:tab w:val="left" w:pos="753"/>
        </w:tabs>
        <w:kinsoku/>
        <w:overflowPunct/>
        <w:bidi w:val="0"/>
        <w:snapToGrid w:val="0"/>
        <w:spacing w:line="360" w:lineRule="auto"/>
        <w:ind w:firstLine="482" w:firstLineChars="200"/>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6、广告牌及校门区域</w:t>
      </w:r>
      <w:r>
        <w:rPr>
          <w:rFonts w:hint="eastAsia" w:ascii="仿宋" w:hAnsi="仿宋" w:eastAsia="仿宋" w:cs="仿宋"/>
          <w:color w:val="000000"/>
          <w:sz w:val="24"/>
          <w:highlight w:val="none"/>
        </w:rPr>
        <w:t>每天巡回清扫，保持地面清洁无垃圾和烟蒂，墙柱面无海报等纸片清除；广告牌每周清擦一次。</w:t>
      </w:r>
    </w:p>
    <w:p w14:paraId="780B92A6">
      <w:pPr>
        <w:pageBreakBefore w:val="0"/>
        <w:shd w:val="clear" w:color="auto"/>
        <w:tabs>
          <w:tab w:val="left" w:pos="753"/>
        </w:tabs>
        <w:kinsoku/>
        <w:overflowPunct/>
        <w:bidi w:val="0"/>
        <w:snapToGrid w:val="0"/>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7、楼宇内保洁要求</w:t>
      </w:r>
    </w:p>
    <w:p w14:paraId="70E3EF69">
      <w:pPr>
        <w:pageBreakBefore w:val="0"/>
        <w:shd w:val="clear" w:color="auto"/>
        <w:tabs>
          <w:tab w:val="left" w:pos="753"/>
        </w:tabs>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走廊、楼梯、停车库（场）、公共区域的地面、墙面、门窗和固定设备等每天打扫、清洁一次（教学楼走廊、楼梯、公共区域的地面、墙面、门窗和固定设备每天清洁四次，上午两次，下午两次），并循环保洁，定人定点（保洁员每节课间必须巡查自己区域一次，确保无垃圾）巡回清扫、清除杂物。</w:t>
      </w:r>
    </w:p>
    <w:p w14:paraId="61C1F8C8">
      <w:pPr>
        <w:pageBreakBefore w:val="0"/>
        <w:shd w:val="clear" w:color="auto"/>
        <w:tabs>
          <w:tab w:val="left" w:pos="753"/>
        </w:tabs>
        <w:kinsoku/>
        <w:overflowPunct/>
        <w:bidi w:val="0"/>
        <w:snapToGrid w:val="0"/>
        <w:spacing w:line="360" w:lineRule="auto"/>
        <w:ind w:firstLine="480" w:firstLineChars="200"/>
        <w:rPr>
          <w:rFonts w:hint="eastAsia" w:ascii="仿宋" w:hAnsi="仿宋" w:eastAsia="仿宋" w:cs="仿宋"/>
          <w:color w:val="000000"/>
          <w:highlight w:val="none"/>
        </w:rPr>
      </w:pPr>
      <w:r>
        <w:rPr>
          <w:rFonts w:hint="eastAsia" w:ascii="仿宋" w:hAnsi="仿宋" w:eastAsia="仿宋" w:cs="仿宋"/>
          <w:color w:val="000000"/>
          <w:sz w:val="24"/>
          <w:highlight w:val="none"/>
        </w:rPr>
        <w:t>（2）门、窗、柱、走廊等高度在2米以下部分，每天用干净毛巾巡回擦拭；2米以上所有部分，要求每周巡回擦拭1次。</w:t>
      </w:r>
    </w:p>
    <w:p w14:paraId="5FF31685">
      <w:pPr>
        <w:pageBreakBefore w:val="0"/>
        <w:shd w:val="clear" w:color="auto"/>
        <w:tabs>
          <w:tab w:val="left" w:pos="753"/>
        </w:tabs>
        <w:kinsoku/>
        <w:overflowPunct/>
        <w:bidi w:val="0"/>
        <w:snapToGrid w:val="0"/>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8、厕所的保洁要求</w:t>
      </w:r>
    </w:p>
    <w:p w14:paraId="654CCA6B">
      <w:pPr>
        <w:pageBreakBefore w:val="0"/>
        <w:shd w:val="clear" w:color="auto"/>
        <w:tabs>
          <w:tab w:val="left" w:pos="753"/>
        </w:tabs>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厕所管理制度上墙，设备设施完好无损，厕所内外做到无纸屑、无果皮（核）、无污水或积水、无粪便、无垃圾、及其它废弃物等。厕所内部要保持完好，无乱刻乱画，做到地面洁净，屋顶及周围无尘土、灰吊、蛛网，无废弃物。</w:t>
      </w:r>
    </w:p>
    <w:p w14:paraId="6034052C">
      <w:pPr>
        <w:pageBreakBefore w:val="0"/>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（2）大、小便槽、水池无污垢、无水锈、无堵塞；垃圾桶及时更换；每天至少清扫冲洗二（四次）次大、小便槽、水池。</w:t>
      </w:r>
    </w:p>
    <w:p w14:paraId="1C0AEE4B">
      <w:pPr>
        <w:pageBreakBefore w:val="0"/>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（3）墙面、窗干净明亮，室内无蜘蛛网；每周清理一次墙面、门窗等。</w:t>
      </w:r>
    </w:p>
    <w:p w14:paraId="3A96DD8B">
      <w:pPr>
        <w:pageBreakBefore w:val="0"/>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（4）灯、龙头、水箱、门窗、标识牌等无损坏。灯、龙头、水箱、门窗、标识牌等损坏及时报修。</w:t>
      </w:r>
    </w:p>
    <w:p w14:paraId="6C08757F">
      <w:pPr>
        <w:pageBreakBefore w:val="0"/>
        <w:shd w:val="clear" w:color="auto"/>
        <w:tabs>
          <w:tab w:val="left" w:pos="753"/>
        </w:tabs>
        <w:kinsoku/>
        <w:overflowPunct/>
        <w:bidi w:val="0"/>
        <w:snapToGrid w:val="0"/>
        <w:spacing w:line="360" w:lineRule="auto"/>
        <w:ind w:firstLine="482" w:firstLineChars="200"/>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9、电风扇、电视机、音响、投影设备、日光灯罩</w:t>
      </w:r>
      <w:r>
        <w:rPr>
          <w:rFonts w:hint="eastAsia" w:ascii="仿宋" w:hAnsi="仿宋" w:eastAsia="仿宋" w:cs="仿宋"/>
          <w:color w:val="000000"/>
          <w:sz w:val="24"/>
          <w:highlight w:val="none"/>
        </w:rPr>
        <w:t>要求每季度清洁一次，目视无积尘。</w:t>
      </w:r>
    </w:p>
    <w:p w14:paraId="2E334850">
      <w:pPr>
        <w:pageBreakBefore w:val="0"/>
        <w:shd w:val="clear" w:color="auto"/>
        <w:tabs>
          <w:tab w:val="left" w:pos="753"/>
        </w:tabs>
        <w:kinsoku/>
        <w:overflowPunct/>
        <w:bidi w:val="0"/>
        <w:snapToGrid w:val="0"/>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10、垃圾分类投放及清运工作</w:t>
      </w:r>
    </w:p>
    <w:p w14:paraId="1FC40AB7">
      <w:pPr>
        <w:pageBreakBefore w:val="0"/>
        <w:shd w:val="clear" w:color="auto"/>
        <w:tabs>
          <w:tab w:val="left" w:pos="753"/>
        </w:tabs>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（1）执行西安市城市管理委员会办公室关于印发《关于开展生活垃圾分类示范校园示范小区示范单位创建活动的通知》的相关要求，做到垃圾“四分类”。</w:t>
      </w:r>
    </w:p>
    <w:p w14:paraId="5F38B6CF">
      <w:pPr>
        <w:pageBreakBefore w:val="0"/>
        <w:shd w:val="clear" w:color="auto"/>
        <w:tabs>
          <w:tab w:val="left" w:pos="753"/>
        </w:tabs>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（2）每天下班之前完成校内垃圾清运任务。垃圾清运过程中无泄漏，不造成二次污染。</w:t>
      </w:r>
    </w:p>
    <w:p w14:paraId="1965C8C8">
      <w:pPr>
        <w:pageBreakBefore w:val="0"/>
        <w:shd w:val="clear" w:color="auto"/>
        <w:tabs>
          <w:tab w:val="left" w:pos="753"/>
        </w:tabs>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（3）所有垃圾做到日产日清。</w:t>
      </w:r>
    </w:p>
    <w:p w14:paraId="3CC4D3BD">
      <w:pPr>
        <w:pageBreakBefore w:val="0"/>
        <w:shd w:val="clear" w:color="auto"/>
        <w:tabs>
          <w:tab w:val="left" w:pos="753"/>
        </w:tabs>
        <w:kinsoku/>
        <w:overflowPunct/>
        <w:bidi w:val="0"/>
        <w:snapToGrid w:val="0"/>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11、落叶季节垃圾和垃圾桶要随时清运和清理。</w:t>
      </w:r>
    </w:p>
    <w:p w14:paraId="74B192F9">
      <w:pPr>
        <w:pageBreakBefore w:val="0"/>
        <w:shd w:val="clear" w:color="auto"/>
        <w:tabs>
          <w:tab w:val="left" w:pos="753"/>
        </w:tabs>
        <w:kinsoku/>
        <w:overflowPunct/>
        <w:bidi w:val="0"/>
        <w:snapToGrid w:val="0"/>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12、雨天、台风季节要加强排水、排污疏通，及时清理污垢和地面积水（教学楼主要通道及天井区域提前做好防滑措施）。</w:t>
      </w:r>
    </w:p>
    <w:p w14:paraId="6BF58EE9">
      <w:pPr>
        <w:pageBreakBefore w:val="0"/>
        <w:shd w:val="clear" w:color="auto"/>
        <w:tabs>
          <w:tab w:val="left" w:pos="753"/>
        </w:tabs>
        <w:kinsoku/>
        <w:overflowPunct/>
        <w:bidi w:val="0"/>
        <w:snapToGrid w:val="0"/>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13、寒冷和下雪季节地面，特别是通道，冰迹、水迹、雪迹随时清除（教学楼主要通道及天井区域提前做好防滑措施）。</w:t>
      </w:r>
    </w:p>
    <w:p w14:paraId="2645E230">
      <w:pPr>
        <w:pageBreakBefore w:val="0"/>
        <w:shd w:val="clear" w:color="auto"/>
        <w:kinsoku/>
        <w:overflowPunct/>
        <w:bidi w:val="0"/>
        <w:snapToGrid w:val="0"/>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14、学校重大活动及时响应，做好卫生工作。</w:t>
      </w:r>
    </w:p>
    <w:p w14:paraId="1611AAEA">
      <w:pPr>
        <w:pageBreakBefore w:val="0"/>
        <w:shd w:val="clear" w:color="auto"/>
        <w:tabs>
          <w:tab w:val="left" w:pos="753"/>
        </w:tabs>
        <w:kinsoku/>
        <w:overflowPunct/>
        <w:bidi w:val="0"/>
        <w:snapToGrid w:val="0"/>
        <w:spacing w:line="360" w:lineRule="auto"/>
        <w:ind w:firstLine="482" w:firstLineChars="200"/>
        <w:rPr>
          <w:rFonts w:hint="eastAsia" w:ascii="仿宋" w:hAnsi="仿宋" w:eastAsia="仿宋" w:cs="仿宋"/>
          <w:b/>
          <w:color w:val="000000"/>
          <w:sz w:val="24"/>
          <w:highlight w:val="none"/>
          <w:lang w:val="en-US" w:eastAsia="zh-CN"/>
        </w:rPr>
      </w:pPr>
      <w:r>
        <w:rPr>
          <w:rFonts w:hint="eastAsia" w:ascii="仿宋" w:hAnsi="仿宋" w:eastAsia="仿宋" w:cs="仿宋"/>
          <w:b/>
          <w:color w:val="000000"/>
          <w:sz w:val="24"/>
          <w:highlight w:val="none"/>
          <w:lang w:val="en-US" w:eastAsia="zh-CN"/>
        </w:rPr>
        <w:t>15、按照防疫部门及上级行政管理部门要求和学校工作要求，规范完成校园卫生消杀及防疫消杀工作。</w:t>
      </w:r>
    </w:p>
    <w:p w14:paraId="2DA6AB7C">
      <w:pPr>
        <w:pageBreakBefore w:val="0"/>
        <w:shd w:val="clear" w:color="auto"/>
        <w:tabs>
          <w:tab w:val="left" w:pos="753"/>
        </w:tabs>
        <w:kinsoku/>
        <w:overflowPunct/>
        <w:bidi w:val="0"/>
        <w:snapToGrid w:val="0"/>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1</w:t>
      </w:r>
      <w:r>
        <w:rPr>
          <w:rFonts w:hint="eastAsia" w:ascii="仿宋" w:hAnsi="仿宋" w:eastAsia="仿宋" w:cs="仿宋"/>
          <w:b/>
          <w:color w:val="000000"/>
          <w:sz w:val="24"/>
          <w:highlight w:val="none"/>
          <w:lang w:val="en-US" w:eastAsia="zh-CN"/>
        </w:rPr>
        <w:t>6</w:t>
      </w:r>
      <w:r>
        <w:rPr>
          <w:rFonts w:hint="eastAsia" w:ascii="仿宋" w:hAnsi="仿宋" w:eastAsia="仿宋" w:cs="仿宋"/>
          <w:b/>
          <w:color w:val="000000"/>
          <w:sz w:val="24"/>
          <w:highlight w:val="none"/>
        </w:rPr>
        <w:t>、其他要求</w:t>
      </w:r>
    </w:p>
    <w:p w14:paraId="4BC57ED5">
      <w:pPr>
        <w:pageBreakBefore w:val="0"/>
        <w:shd w:val="clear" w:color="auto"/>
        <w:tabs>
          <w:tab w:val="left" w:pos="753"/>
        </w:tabs>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（1）所有的保洁工作须在学校规定的时间内完成。</w:t>
      </w:r>
    </w:p>
    <w:p w14:paraId="10D33D33">
      <w:pPr>
        <w:pageBreakBefore w:val="0"/>
        <w:shd w:val="clear" w:color="auto"/>
        <w:tabs>
          <w:tab w:val="left" w:pos="753"/>
        </w:tabs>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（2）卫生保洁用具、设备等应及时清洁整理，按指定区域堆放。</w:t>
      </w:r>
    </w:p>
    <w:p w14:paraId="06C21571">
      <w:pPr>
        <w:pageBreakBefore w:val="0"/>
        <w:shd w:val="clear" w:color="auto"/>
        <w:tabs>
          <w:tab w:val="left" w:pos="753"/>
        </w:tabs>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（3）保洁人员年龄不得超过5</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岁，身体健康、体貌端正、品格良好。</w:t>
      </w:r>
    </w:p>
    <w:p w14:paraId="5DA7A112">
      <w:pPr>
        <w:pageBreakBefore w:val="0"/>
        <w:shd w:val="clear" w:color="auto"/>
        <w:tabs>
          <w:tab w:val="left" w:pos="753"/>
        </w:tabs>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（4）在以下期间和场所内，应积极配合学校做好卫生保洁工作，作为美化环境和气氛烘托之用：</w:t>
      </w:r>
    </w:p>
    <w:p w14:paraId="6AC0755A">
      <w:pPr>
        <w:pStyle w:val="8"/>
        <w:pageBreakBefore w:val="0"/>
        <w:numPr>
          <w:ilvl w:val="1"/>
          <w:numId w:val="0"/>
        </w:numPr>
        <w:shd w:val="clear" w:color="auto"/>
        <w:tabs>
          <w:tab w:val="left" w:pos="753"/>
        </w:tabs>
        <w:kinsoku/>
        <w:overflowPunct/>
        <w:bidi w:val="0"/>
        <w:snapToGrid w:val="0"/>
        <w:spacing w:line="360" w:lineRule="auto"/>
        <w:ind w:left="0" w:firstLine="480"/>
        <w:rPr>
          <w:rFonts w:hint="eastAsia" w:ascii="仿宋" w:hAnsi="仿宋" w:eastAsia="仿宋" w:cs="仿宋"/>
          <w:color w:val="000000"/>
          <w:sz w:val="24"/>
          <w:highlight w:val="none"/>
        </w:rPr>
      </w:pPr>
      <w:r>
        <w:rPr>
          <w:rFonts w:hint="eastAsia" w:ascii="仿宋" w:hAnsi="仿宋" w:eastAsia="仿宋" w:cs="仿宋"/>
          <w:color w:val="000000"/>
          <w:sz w:val="24"/>
          <w:szCs w:val="24"/>
          <w:highlight w:val="none"/>
          <w:lang w:val="en-US" w:eastAsia="zh-CN" w:bidi="ar-SA"/>
        </w:rPr>
        <w:t>a)</w:t>
      </w:r>
      <w:r>
        <w:rPr>
          <w:rFonts w:hint="eastAsia" w:ascii="仿宋" w:hAnsi="仿宋" w:eastAsia="仿宋" w:cs="仿宋"/>
          <w:color w:val="000000"/>
          <w:sz w:val="24"/>
          <w:highlight w:val="none"/>
        </w:rPr>
        <w:t>节假日：元旦、春节、劳动节、儿童节、端午节、教师节、中秋节、国庆节等；</w:t>
      </w:r>
    </w:p>
    <w:p w14:paraId="5070A723">
      <w:pPr>
        <w:pStyle w:val="8"/>
        <w:pageBreakBefore w:val="0"/>
        <w:widowControl/>
        <w:numPr>
          <w:ilvl w:val="1"/>
          <w:numId w:val="0"/>
        </w:numPr>
        <w:shd w:val="clear" w:color="auto"/>
        <w:tabs>
          <w:tab w:val="left" w:pos="753"/>
        </w:tabs>
        <w:kinsoku/>
        <w:wordWrap w:val="0"/>
        <w:overflowPunct/>
        <w:topLinePunct/>
        <w:bidi w:val="0"/>
        <w:snapToGrid w:val="0"/>
        <w:spacing w:line="360" w:lineRule="auto"/>
        <w:ind w:left="0" w:firstLine="480"/>
        <w:rPr>
          <w:rFonts w:hint="eastAsia" w:ascii="仿宋" w:hAnsi="仿宋" w:eastAsia="仿宋" w:cs="仿宋"/>
          <w:color w:val="000000"/>
          <w:sz w:val="24"/>
          <w:highlight w:val="none"/>
        </w:rPr>
      </w:pPr>
      <w:r>
        <w:rPr>
          <w:rFonts w:hint="eastAsia" w:ascii="仿宋" w:hAnsi="仿宋" w:eastAsia="仿宋" w:cs="仿宋"/>
          <w:color w:val="000000"/>
          <w:sz w:val="24"/>
          <w:szCs w:val="24"/>
          <w:highlight w:val="none"/>
          <w:lang w:val="en-US" w:eastAsia="zh-CN" w:bidi="ar-SA"/>
        </w:rPr>
        <w:t>b)</w:t>
      </w:r>
      <w:r>
        <w:rPr>
          <w:rFonts w:hint="eastAsia" w:ascii="仿宋" w:hAnsi="仿宋" w:eastAsia="仿宋" w:cs="仿宋"/>
          <w:color w:val="000000"/>
          <w:sz w:val="24"/>
          <w:highlight w:val="none"/>
        </w:rPr>
        <w:t>重大或临时性活动时，接待室、会议室、报告厅、餐厅等活动场所的保洁、清理工作；横幅刻字的张贴以及横幅的悬挂工作。</w:t>
      </w:r>
    </w:p>
    <w:p w14:paraId="3E89AAD3">
      <w:pPr>
        <w:pStyle w:val="8"/>
        <w:pageBreakBefore w:val="0"/>
        <w:numPr>
          <w:ilvl w:val="1"/>
          <w:numId w:val="0"/>
        </w:numPr>
        <w:shd w:val="clear" w:color="auto"/>
        <w:tabs>
          <w:tab w:val="left" w:pos="753"/>
        </w:tabs>
        <w:kinsoku/>
        <w:overflowPunct/>
        <w:bidi w:val="0"/>
        <w:snapToGrid w:val="0"/>
        <w:spacing w:line="360" w:lineRule="auto"/>
        <w:ind w:left="0" w:firstLine="480"/>
        <w:rPr>
          <w:rFonts w:hint="eastAsia" w:ascii="仿宋" w:hAnsi="仿宋" w:eastAsia="仿宋" w:cs="仿宋"/>
          <w:color w:val="000000"/>
          <w:sz w:val="24"/>
          <w:highlight w:val="none"/>
        </w:rPr>
      </w:pPr>
      <w:r>
        <w:rPr>
          <w:rFonts w:hint="eastAsia" w:ascii="仿宋" w:hAnsi="仿宋" w:eastAsia="仿宋" w:cs="仿宋"/>
          <w:color w:val="000000"/>
          <w:sz w:val="24"/>
          <w:szCs w:val="24"/>
          <w:highlight w:val="none"/>
          <w:lang w:val="en-US" w:eastAsia="zh-CN" w:bidi="ar-SA"/>
        </w:rPr>
        <w:t>c)</w:t>
      </w:r>
      <w:r>
        <w:rPr>
          <w:rFonts w:hint="eastAsia" w:ascii="仿宋" w:hAnsi="仿宋" w:eastAsia="仿宋" w:cs="仿宋"/>
          <w:color w:val="000000"/>
          <w:sz w:val="24"/>
          <w:highlight w:val="none"/>
        </w:rPr>
        <w:t>学校除维修以外的保障服务工作。</w:t>
      </w:r>
    </w:p>
    <w:p w14:paraId="6D77E5C5">
      <w:pPr>
        <w:pageBreakBefore w:val="0"/>
        <w:shd w:val="clear" w:color="auto"/>
        <w:kinsoku/>
        <w:overflowPunct/>
        <w:bidi w:val="0"/>
        <w:snapToGrid w:val="0"/>
        <w:spacing w:line="360" w:lineRule="auto"/>
        <w:ind w:firstLineChars="200"/>
        <w:rPr>
          <w:rFonts w:hint="eastAsia" w:ascii="仿宋" w:hAnsi="仿宋" w:eastAsia="仿宋" w:cs="仿宋"/>
          <w:b/>
          <w:bCs/>
          <w:color w:val="000000"/>
          <w:sz w:val="24"/>
          <w:szCs w:val="24"/>
          <w:highlight w:val="none"/>
        </w:rPr>
      </w:pPr>
      <w:bookmarkStart w:id="66" w:name="_Toc8608"/>
      <w:r>
        <w:rPr>
          <w:rFonts w:hint="eastAsia" w:ascii="仿宋" w:hAnsi="仿宋" w:eastAsia="仿宋" w:cs="仿宋"/>
          <w:b/>
          <w:bCs/>
          <w:color w:val="000000"/>
          <w:sz w:val="24"/>
          <w:szCs w:val="24"/>
          <w:highlight w:val="none"/>
        </w:rPr>
        <w:t>（二）消防管理要求</w:t>
      </w:r>
      <w:bookmarkEnd w:id="66"/>
    </w:p>
    <w:p w14:paraId="29588CDF">
      <w:pPr>
        <w:pageBreakBefore w:val="0"/>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搞好消防工作向来是工作中的重中之重，物业服务公司应以“隐患险于明火，防范胜于救灾，责任重于泰山”的重要指示为方针，全面展开校园内的消防安全检查，保持消防通道的顺畅，对校园内所有的消防设备设施进行检查、登记，根据设备维修保养制度做好消防设备的保养与维护。</w:t>
      </w:r>
    </w:p>
    <w:p w14:paraId="203DC6EB">
      <w:pPr>
        <w:pageBreakBefore w:val="0"/>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按照质量目标和质量标准，员工在入职需具备消防维护资格证，</w:t>
      </w:r>
      <w:r>
        <w:rPr>
          <w:rFonts w:hint="eastAsia" w:ascii="仿宋" w:hAnsi="仿宋" w:eastAsia="仿宋" w:cs="仿宋"/>
          <w:color w:val="000000"/>
          <w:sz w:val="24"/>
          <w:highlight w:val="none"/>
          <w:shd w:val="clear" w:color="auto" w:fill="FFFFFF"/>
        </w:rPr>
        <w:t>具备消防灭火的基本知识，做到消防的“四懂、四会”即四懂：懂得岗位火灾的危险性；懂得预防火灾的措施；懂得扑救火灾的方法；懂得逃生的方法。四会:会报火警；会使用消防器材；会处理险情事故；会疏散逃生。</w:t>
      </w:r>
    </w:p>
    <w:p w14:paraId="631499E9">
      <w:pPr>
        <w:pageBreakBefore w:val="0"/>
        <w:numPr>
          <w:ilvl w:val="0"/>
          <w:numId w:val="0"/>
        </w:numPr>
        <w:shd w:val="clear" w:color="auto"/>
        <w:kinsoku/>
        <w:overflowPunct/>
        <w:bidi w:val="0"/>
        <w:snapToGrid w:val="0"/>
        <w:spacing w:line="360" w:lineRule="auto"/>
        <w:ind w:left="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szCs w:val="24"/>
          <w:highlight w:val="none"/>
          <w:lang w:val="en-US" w:eastAsia="zh-CN" w:bidi="ar-SA"/>
        </w:rPr>
        <w:t>（1）</w:t>
      </w:r>
      <w:r>
        <w:rPr>
          <w:rFonts w:hint="eastAsia" w:ascii="仿宋" w:hAnsi="仿宋" w:eastAsia="仿宋" w:cs="仿宋"/>
          <w:color w:val="000000"/>
          <w:sz w:val="24"/>
          <w:highlight w:val="none"/>
        </w:rPr>
        <w:t>无论在任何时候，一旦发现火警或烟雾，应立即拨打火警电话，并报告学校领导。尽量减少和避免人员与建筑物、物品的损害。负责建立健全管理区域的消防档案。</w:t>
      </w:r>
    </w:p>
    <w:p w14:paraId="21D489E8">
      <w:pPr>
        <w:pageBreakBefore w:val="0"/>
        <w:numPr>
          <w:ilvl w:val="0"/>
          <w:numId w:val="0"/>
        </w:numPr>
        <w:shd w:val="clear" w:color="auto"/>
        <w:kinsoku/>
        <w:overflowPunct/>
        <w:bidi w:val="0"/>
        <w:snapToGrid w:val="0"/>
        <w:spacing w:line="360" w:lineRule="auto"/>
        <w:ind w:left="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szCs w:val="24"/>
          <w:highlight w:val="none"/>
          <w:lang w:val="en-US" w:eastAsia="zh-CN" w:bidi="ar-SA"/>
        </w:rPr>
        <w:t>（2）</w:t>
      </w:r>
      <w:r>
        <w:rPr>
          <w:rFonts w:hint="eastAsia" w:ascii="仿宋" w:hAnsi="仿宋" w:eastAsia="仿宋" w:cs="仿宋"/>
          <w:color w:val="000000"/>
          <w:sz w:val="24"/>
          <w:highlight w:val="none"/>
        </w:rPr>
        <w:t>负责对消防设备和设施的保养，每天进行一次全面检查，确保消防设备和设施随时处于正常工作状态。公共区域配装的各种灭火器材、防毒面具、烟感、喷淋设施以及楼梯、走道和出口的安全疏散指示、应急照明、通风设施等应进行日常检查，发现缺少和损坏及时上报学校。</w:t>
      </w:r>
    </w:p>
    <w:p w14:paraId="750C6938">
      <w:pPr>
        <w:pageBreakBefore w:val="0"/>
        <w:numPr>
          <w:ilvl w:val="0"/>
          <w:numId w:val="0"/>
        </w:numPr>
        <w:shd w:val="clear" w:color="auto"/>
        <w:kinsoku/>
        <w:overflowPunct/>
        <w:bidi w:val="0"/>
        <w:snapToGrid w:val="0"/>
        <w:spacing w:line="360" w:lineRule="auto"/>
        <w:ind w:left="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szCs w:val="24"/>
          <w:highlight w:val="none"/>
          <w:lang w:val="en-US" w:eastAsia="zh-CN" w:bidi="ar-SA"/>
        </w:rPr>
        <w:t>（3）</w:t>
      </w:r>
      <w:r>
        <w:rPr>
          <w:rFonts w:hint="eastAsia" w:ascii="仿宋" w:hAnsi="仿宋" w:eastAsia="仿宋" w:cs="仿宋"/>
          <w:color w:val="000000"/>
          <w:sz w:val="24"/>
          <w:highlight w:val="none"/>
        </w:rPr>
        <w:t>加强维护，定期检测确认，保持消防主机及各种感烟探测器以及线路的工作正常，保持消防系统水泵以及控制线路等设备设施完好，发生故障应迅速修复。</w:t>
      </w:r>
    </w:p>
    <w:p w14:paraId="5AA68AEF">
      <w:pPr>
        <w:pageBreakBefore w:val="0"/>
        <w:numPr>
          <w:ilvl w:val="0"/>
          <w:numId w:val="0"/>
        </w:numPr>
        <w:shd w:val="clear" w:color="auto"/>
        <w:kinsoku/>
        <w:overflowPunct/>
        <w:bidi w:val="0"/>
        <w:snapToGrid w:val="0"/>
        <w:spacing w:line="360" w:lineRule="auto"/>
        <w:ind w:left="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szCs w:val="24"/>
          <w:highlight w:val="none"/>
          <w:lang w:val="en-US" w:eastAsia="zh-CN" w:bidi="ar-SA"/>
        </w:rPr>
        <w:t>（4）</w:t>
      </w:r>
      <w:r>
        <w:rPr>
          <w:rFonts w:hint="eastAsia" w:ascii="仿宋" w:hAnsi="仿宋" w:eastAsia="仿宋" w:cs="仿宋"/>
          <w:color w:val="000000"/>
          <w:sz w:val="24"/>
          <w:highlight w:val="none"/>
        </w:rPr>
        <w:t>消防设备设施每周定期检查补充，保持手提灭火器以及消火栓随时处于完好状态，消防沙箱与消防水箱处于满备待用状态，同时建立健全消防档案。</w:t>
      </w:r>
    </w:p>
    <w:p w14:paraId="68114559">
      <w:pPr>
        <w:pageBreakBefore w:val="0"/>
        <w:numPr>
          <w:ilvl w:val="0"/>
          <w:numId w:val="0"/>
        </w:numPr>
        <w:shd w:val="clear" w:color="auto"/>
        <w:kinsoku/>
        <w:overflowPunct/>
        <w:bidi w:val="0"/>
        <w:snapToGrid w:val="0"/>
        <w:spacing w:line="360" w:lineRule="auto"/>
        <w:ind w:left="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szCs w:val="24"/>
          <w:highlight w:val="none"/>
          <w:lang w:val="en-US" w:eastAsia="zh-CN" w:bidi="ar-SA"/>
        </w:rPr>
        <w:t>（5）</w:t>
      </w:r>
      <w:r>
        <w:rPr>
          <w:rFonts w:hint="eastAsia" w:ascii="仿宋" w:hAnsi="仿宋" w:eastAsia="仿宋" w:cs="仿宋"/>
          <w:color w:val="000000"/>
          <w:sz w:val="24"/>
          <w:highlight w:val="none"/>
        </w:rPr>
        <w:t>加强除“四害”工作，避免老鼠、小动物以及昆虫咬电线短路起火。</w:t>
      </w:r>
    </w:p>
    <w:p w14:paraId="42A58612">
      <w:pPr>
        <w:pageBreakBefore w:val="0"/>
        <w:numPr>
          <w:ilvl w:val="0"/>
          <w:numId w:val="0"/>
        </w:numPr>
        <w:shd w:val="clear" w:color="auto"/>
        <w:kinsoku/>
        <w:overflowPunct/>
        <w:bidi w:val="0"/>
        <w:snapToGrid w:val="0"/>
        <w:spacing w:line="360" w:lineRule="auto"/>
        <w:ind w:left="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szCs w:val="24"/>
          <w:highlight w:val="none"/>
          <w:lang w:val="en-US" w:eastAsia="zh-CN" w:bidi="ar-SA"/>
        </w:rPr>
        <w:t>（6）</w:t>
      </w:r>
      <w:r>
        <w:rPr>
          <w:rFonts w:hint="eastAsia" w:ascii="仿宋" w:hAnsi="仿宋" w:eastAsia="仿宋" w:cs="仿宋"/>
          <w:color w:val="000000"/>
          <w:sz w:val="24"/>
          <w:highlight w:val="none"/>
        </w:rPr>
        <w:t>限制使用明火，禁止吸烟；对堆放物资处注意通风散热避免自燃。</w:t>
      </w:r>
    </w:p>
    <w:p w14:paraId="06336B69">
      <w:pPr>
        <w:pageBreakBefore w:val="0"/>
        <w:numPr>
          <w:ilvl w:val="0"/>
          <w:numId w:val="0"/>
        </w:numPr>
        <w:shd w:val="clear" w:color="auto"/>
        <w:kinsoku/>
        <w:overflowPunct/>
        <w:bidi w:val="0"/>
        <w:snapToGrid w:val="0"/>
        <w:spacing w:line="360" w:lineRule="auto"/>
        <w:ind w:left="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szCs w:val="24"/>
          <w:highlight w:val="none"/>
          <w:lang w:val="en-US" w:eastAsia="zh-CN" w:bidi="ar-SA"/>
        </w:rPr>
        <w:t>（7）</w:t>
      </w:r>
      <w:r>
        <w:rPr>
          <w:rFonts w:hint="eastAsia" w:ascii="仿宋" w:hAnsi="仿宋" w:eastAsia="仿宋" w:cs="仿宋"/>
          <w:color w:val="000000"/>
          <w:sz w:val="24"/>
          <w:highlight w:val="none"/>
        </w:rPr>
        <w:t>加强易燃品、油漆管理，禁止在外围或其它地方燃放烟花炮竹，保持消防区及楼梯走道和出口畅通，消除各种火灾隐患。重大节日前配合学校进行节日消防安全大检查，并按学校要求及时进行整改。</w:t>
      </w:r>
      <w:bookmarkEnd w:id="61"/>
      <w:bookmarkEnd w:id="62"/>
      <w:bookmarkEnd w:id="63"/>
      <w:bookmarkEnd w:id="64"/>
      <w:bookmarkEnd w:id="65"/>
      <w:bookmarkStart w:id="67" w:name="_Toc14110269"/>
      <w:bookmarkStart w:id="68" w:name="_Toc13819350"/>
      <w:bookmarkStart w:id="69" w:name="_Toc13831495"/>
      <w:bookmarkStart w:id="70" w:name="_Toc459020257"/>
      <w:bookmarkStart w:id="71" w:name="_Toc13820263"/>
    </w:p>
    <w:p w14:paraId="2806353D">
      <w:pPr>
        <w:pStyle w:val="9"/>
        <w:pageBreakBefore w:val="0"/>
        <w:shd w:val="clear" w:color="auto"/>
        <w:kinsoku/>
        <w:overflowPunct/>
        <w:bidi w:val="0"/>
        <w:snapToGrid w:val="0"/>
        <w:spacing w:line="360" w:lineRule="auto"/>
        <w:ind w:firstLine="360" w:firstLineChars="150"/>
        <w:rPr>
          <w:rFonts w:hint="eastAsia" w:ascii="仿宋" w:hAnsi="仿宋" w:eastAsia="仿宋" w:cs="仿宋"/>
          <w:color w:val="000000"/>
          <w:highlight w:val="none"/>
        </w:rPr>
      </w:pPr>
      <w:r>
        <w:rPr>
          <w:rFonts w:hint="eastAsia" w:ascii="仿宋" w:hAnsi="仿宋" w:eastAsia="仿宋" w:cs="仿宋"/>
          <w:color w:val="000000"/>
          <w:highlight w:val="none"/>
        </w:rPr>
        <w:t>（8）配合学校消防维保单位做好消防设施维护保养工作。</w:t>
      </w:r>
    </w:p>
    <w:p w14:paraId="617AD580">
      <w:pPr>
        <w:pageBreakBefore w:val="0"/>
        <w:shd w:val="clear" w:color="auto"/>
        <w:kinsoku/>
        <w:overflowPunct/>
        <w:bidi w:val="0"/>
        <w:snapToGrid w:val="0"/>
        <w:spacing w:line="360" w:lineRule="auto"/>
        <w:ind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（三）工程设备的管理</w:t>
      </w:r>
      <w:bookmarkEnd w:id="67"/>
      <w:bookmarkEnd w:id="68"/>
      <w:bookmarkEnd w:id="69"/>
      <w:bookmarkEnd w:id="70"/>
      <w:bookmarkEnd w:id="71"/>
      <w:r>
        <w:rPr>
          <w:rFonts w:hint="eastAsia" w:ascii="仿宋" w:hAnsi="仿宋" w:eastAsia="仿宋" w:cs="仿宋"/>
          <w:b/>
          <w:bCs/>
          <w:color w:val="000000"/>
          <w:sz w:val="24"/>
          <w:szCs w:val="24"/>
          <w:highlight w:val="none"/>
        </w:rPr>
        <w:t xml:space="preserve">要求  </w:t>
      </w:r>
    </w:p>
    <w:p w14:paraId="63BD8CB0">
      <w:pPr>
        <w:pageBreakBefore w:val="0"/>
        <w:shd w:val="clear" w:color="auto"/>
        <w:kinsoku/>
        <w:overflowPunct/>
        <w:bidi w:val="0"/>
        <w:snapToGrid w:val="0"/>
        <w:spacing w:line="360" w:lineRule="auto"/>
        <w:ind w:firstLine="420" w:firstLineChars="200"/>
        <w:rPr>
          <w:rFonts w:hint="eastAsia" w:ascii="仿宋" w:hAnsi="仿宋" w:eastAsia="仿宋" w:cs="仿宋"/>
          <w:color w:val="000000"/>
          <w:szCs w:val="36"/>
          <w:highlight w:val="none"/>
        </w:rPr>
      </w:pPr>
      <w:r>
        <w:rPr>
          <w:rFonts w:hint="eastAsia" w:ascii="仿宋" w:hAnsi="仿宋" w:eastAsia="仿宋" w:cs="仿宋"/>
          <w:color w:val="000000"/>
          <w:szCs w:val="36"/>
          <w:highlight w:val="none"/>
        </w:rPr>
        <w:t>零星维修应包括学校所有区域设施设备等。工程维修耗材每月标准3000元以内，由中标单位支付。</w:t>
      </w:r>
    </w:p>
    <w:p w14:paraId="00B48224">
      <w:pPr>
        <w:pageBreakBefore w:val="0"/>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负责物业范围内所有土建、机电设备、给排水、外装饰、教室设备、办公电器设备的管理与维护；会议设备系统、通信设备系统的管理与维护。其中，关键区域的设施设备管理与维护在学校指定专业技术人员的指导下实施。</w:t>
      </w:r>
    </w:p>
    <w:p w14:paraId="66F7365A">
      <w:pPr>
        <w:pageBreakBefore w:val="0"/>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（1）负责高、低压变配电设施、设备的日常管理、使用和一般性维修。按照变压器、配电柜管理规范和标准每1小时进行巡查，并做好记录。</w:t>
      </w:r>
    </w:p>
    <w:p w14:paraId="1D227D25">
      <w:pPr>
        <w:pageBreakBefore w:val="0"/>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建筑主体及内外装饰的日常管理以及配套设施的日常管理、养护和一般性维修。包括各层办公室、会议室、教室、实验室、图书馆、体育场（馆）、地下停车场、屋顶、内外墙面、地面、楼梯走道、走廊、电梯厅、层间大厅、天花、洗手间、茶水间、阳台、门窗门锁，防火门、围栏等等。</w:t>
      </w:r>
    </w:p>
    <w:p w14:paraId="56920C7A">
      <w:pPr>
        <w:pageBreakBefore w:val="0"/>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（3）物业共用设施和附属建筑物、构筑物的一般性维修、养护和管理。</w:t>
      </w:r>
    </w:p>
    <w:p w14:paraId="6E6A24C9">
      <w:pPr>
        <w:pageBreakBefore w:val="0"/>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教学楼所有水、电设备设施，全部机电设备设施的日常管理、保养和一般性维修工作。包括：给排水系统、照明及动力电系统、空调系统、消防报警及灭火系统、电梯系统、监控防盗系统、会议设备系统、通信设备系统、各层开水器等。</w:t>
      </w:r>
    </w:p>
    <w:p w14:paraId="0EF0B1E2">
      <w:pPr>
        <w:pageBreakBefore w:val="0"/>
        <w:numPr>
          <w:ilvl w:val="0"/>
          <w:numId w:val="0"/>
        </w:numPr>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szCs w:val="24"/>
          <w:highlight w:val="none"/>
          <w:lang w:val="en-US" w:eastAsia="zh-CN" w:bidi="ar-SA"/>
        </w:rPr>
        <w:t>①</w:t>
      </w:r>
      <w:r>
        <w:rPr>
          <w:rFonts w:hint="eastAsia" w:ascii="仿宋" w:hAnsi="仿宋" w:eastAsia="仿宋" w:cs="仿宋"/>
          <w:color w:val="000000"/>
          <w:sz w:val="24"/>
          <w:highlight w:val="none"/>
        </w:rPr>
        <w:t>给排水系统（大修除外）：雨水管、排污管、给水管、天面水池、集水泵、进水泵房、进水阀门等全部水系统的日常管理、保养、一般性维修和急修。</w:t>
      </w:r>
    </w:p>
    <w:p w14:paraId="5DAC1C9B">
      <w:pPr>
        <w:pageBreakBefore w:val="0"/>
        <w:numPr>
          <w:ilvl w:val="0"/>
          <w:numId w:val="0"/>
        </w:numPr>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szCs w:val="24"/>
          <w:highlight w:val="none"/>
          <w:lang w:val="en-US" w:eastAsia="zh-CN" w:bidi="ar-SA"/>
        </w:rPr>
        <w:t>②</w:t>
      </w:r>
      <w:r>
        <w:rPr>
          <w:rFonts w:hint="eastAsia" w:ascii="仿宋" w:hAnsi="仿宋" w:eastAsia="仿宋" w:cs="仿宋"/>
          <w:color w:val="000000"/>
          <w:sz w:val="24"/>
          <w:highlight w:val="none"/>
        </w:rPr>
        <w:t>照明及动力等电力系统：包括低压配电房末级开关后的电力系统。各楼宇内外照明、开关插座、所有配电房，母线排及各线路、应急备用供电电源的一般性保养、检查、维修和更换工作。</w:t>
      </w:r>
    </w:p>
    <w:p w14:paraId="2355529C">
      <w:pPr>
        <w:pageBreakBefore w:val="0"/>
        <w:numPr>
          <w:ilvl w:val="0"/>
          <w:numId w:val="0"/>
        </w:numPr>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szCs w:val="24"/>
          <w:highlight w:val="none"/>
          <w:lang w:val="en-US" w:eastAsia="zh-CN" w:bidi="ar-SA"/>
        </w:rPr>
        <w:t>③</w:t>
      </w:r>
      <w:r>
        <w:rPr>
          <w:rFonts w:hint="eastAsia" w:ascii="仿宋" w:hAnsi="仿宋" w:eastAsia="仿宋" w:cs="仿宋"/>
          <w:color w:val="000000"/>
          <w:sz w:val="24"/>
          <w:highlight w:val="none"/>
        </w:rPr>
        <w:t>空调系统：做好办公区、教学区空调及中央空调系统管理维护工作。维保期内，需与供货单位及时沟通维修保养事项。</w:t>
      </w:r>
    </w:p>
    <w:p w14:paraId="5AE3E067">
      <w:pPr>
        <w:pageBreakBefore w:val="0"/>
        <w:numPr>
          <w:ilvl w:val="0"/>
          <w:numId w:val="0"/>
        </w:numPr>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szCs w:val="24"/>
          <w:highlight w:val="none"/>
          <w:lang w:val="en-US" w:eastAsia="zh-CN" w:bidi="ar-SA"/>
        </w:rPr>
        <w:t>④</w:t>
      </w:r>
      <w:r>
        <w:rPr>
          <w:rFonts w:hint="eastAsia" w:ascii="仿宋" w:hAnsi="仿宋" w:eastAsia="仿宋" w:cs="仿宋"/>
          <w:color w:val="000000"/>
          <w:sz w:val="24"/>
          <w:highlight w:val="none"/>
        </w:rPr>
        <w:t>电梯系统：日常使用、管理和困人的紧急处理。负责监督、配合电梯专业维修保养公司的维保及年检工作。电梯管理人员需持电梯管理员证书。</w:t>
      </w:r>
    </w:p>
    <w:p w14:paraId="31FC641F">
      <w:pPr>
        <w:pageBreakBefore w:val="0"/>
        <w:numPr>
          <w:ilvl w:val="0"/>
          <w:numId w:val="0"/>
        </w:numPr>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szCs w:val="24"/>
          <w:highlight w:val="none"/>
          <w:lang w:val="en-US" w:eastAsia="zh-CN" w:bidi="ar-SA"/>
        </w:rPr>
        <w:t>⑤</w:t>
      </w:r>
      <w:r>
        <w:rPr>
          <w:rFonts w:hint="eastAsia" w:ascii="仿宋" w:hAnsi="仿宋" w:eastAsia="仿宋" w:cs="仿宋"/>
          <w:color w:val="000000"/>
          <w:sz w:val="24"/>
          <w:highlight w:val="none"/>
        </w:rPr>
        <w:t>安全监视控制系统：监控主机系统、每个楼宇内监控摄像点、红外线防盗点、录像设备、电脑抓拍即时打印设备的日常管理和使用，并负责与安全监视控制系统维修保养公司的协调配合、联系及监督工作。</w:t>
      </w:r>
    </w:p>
    <w:p w14:paraId="7F62E6A4">
      <w:pPr>
        <w:pageBreakBefore w:val="0"/>
        <w:numPr>
          <w:ilvl w:val="0"/>
          <w:numId w:val="0"/>
        </w:numPr>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szCs w:val="24"/>
          <w:highlight w:val="none"/>
          <w:lang w:val="en-US" w:eastAsia="zh-CN" w:bidi="ar-SA"/>
        </w:rPr>
        <w:t>⑥</w:t>
      </w:r>
      <w:r>
        <w:rPr>
          <w:rFonts w:hint="eastAsia" w:ascii="仿宋" w:hAnsi="仿宋" w:eastAsia="仿宋" w:cs="仿宋"/>
          <w:color w:val="000000"/>
          <w:sz w:val="24"/>
          <w:highlight w:val="none"/>
        </w:rPr>
        <w:t>会议设备系统：负责所有会议室的会议设备系统的使用、调试、检修、保养和管理，发现问题及时报修，确保会议设备系统处于良好的状态。</w:t>
      </w:r>
    </w:p>
    <w:p w14:paraId="45A17F09">
      <w:pPr>
        <w:pageBreakBefore w:val="0"/>
        <w:numPr>
          <w:ilvl w:val="0"/>
          <w:numId w:val="0"/>
        </w:numPr>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szCs w:val="24"/>
          <w:highlight w:val="none"/>
          <w:lang w:val="en-US" w:eastAsia="zh-CN" w:bidi="ar-SA"/>
        </w:rPr>
        <w:t>⑦</w:t>
      </w:r>
      <w:r>
        <w:rPr>
          <w:rFonts w:hint="eastAsia" w:ascii="仿宋" w:hAnsi="仿宋" w:eastAsia="仿宋" w:cs="仿宋"/>
          <w:color w:val="000000"/>
          <w:sz w:val="24"/>
          <w:highlight w:val="none"/>
        </w:rPr>
        <w:t>通信设备系统：负责对物业范围内的通信设备系统的日常管理，维护保养，监督配合专业公司维修工作。</w:t>
      </w:r>
    </w:p>
    <w:p w14:paraId="4222D5FD">
      <w:pPr>
        <w:pageBreakBefore w:val="0"/>
        <w:numPr>
          <w:ilvl w:val="0"/>
          <w:numId w:val="0"/>
        </w:numPr>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szCs w:val="24"/>
          <w:highlight w:val="none"/>
          <w:lang w:val="en-US" w:eastAsia="zh-CN" w:bidi="ar-SA"/>
        </w:rPr>
        <w:t>⑧</w:t>
      </w:r>
      <w:r>
        <w:rPr>
          <w:rFonts w:hint="eastAsia" w:ascii="仿宋" w:hAnsi="仿宋" w:eastAsia="仿宋" w:cs="仿宋"/>
          <w:color w:val="000000"/>
          <w:sz w:val="24"/>
          <w:highlight w:val="none"/>
        </w:rPr>
        <w:t>外饰：夜饰照明系统的日常管理、使用和一般性维修。</w:t>
      </w:r>
    </w:p>
    <w:p w14:paraId="5FA9B943">
      <w:pPr>
        <w:pageBreakBefore w:val="0"/>
        <w:numPr>
          <w:ilvl w:val="0"/>
          <w:numId w:val="0"/>
        </w:numPr>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szCs w:val="24"/>
          <w:highlight w:val="none"/>
          <w:lang w:val="en-US" w:eastAsia="zh-CN" w:bidi="ar-SA"/>
        </w:rPr>
        <w:t>⑨</w:t>
      </w:r>
      <w:r>
        <w:rPr>
          <w:rFonts w:hint="eastAsia" w:ascii="仿宋" w:hAnsi="仿宋" w:eastAsia="仿宋" w:cs="仿宋"/>
          <w:color w:val="000000"/>
          <w:sz w:val="24"/>
          <w:highlight w:val="none"/>
        </w:rPr>
        <w:t>消防系统：做好消防系统管理维护工作。</w:t>
      </w:r>
    </w:p>
    <w:p w14:paraId="1E2F077D">
      <w:pPr>
        <w:pageBreakBefore w:val="0"/>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（5）对楼宇内的办公、教室设施进行维修。对物业范围内的办公电器设备故障进行排除和维修。</w:t>
      </w:r>
    </w:p>
    <w:p w14:paraId="6DDE9D7B">
      <w:pPr>
        <w:pageBreakBefore w:val="0"/>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（6）负责服务范围的一般性维修。</w:t>
      </w:r>
    </w:p>
    <w:p w14:paraId="6968D5DA">
      <w:pPr>
        <w:pageBreakBefore w:val="0"/>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（7）与物业相关的工程图纸、竣工验收资料、设备说明书、使用手册等由学校管理，物业管理公司可借阅。</w:t>
      </w:r>
    </w:p>
    <w:p w14:paraId="04CACB0B">
      <w:pPr>
        <w:pageBreakBefore w:val="0"/>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（8）在满足学校使用要求的前提下，合理控制机电设备和照明的开关时间，尽量节省能源。</w:t>
      </w:r>
    </w:p>
    <w:p w14:paraId="03335B68">
      <w:pPr>
        <w:pageBreakBefore w:val="0"/>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（9）具备柴油发电机设备，负责柴油发电机组的操作、记录、清洁、维修、保养及试运行，确保柴油发电机处于良好技术状态，满足电梯\消防\应急用电的需要。</w:t>
      </w:r>
    </w:p>
    <w:p w14:paraId="0720EDE8">
      <w:pPr>
        <w:pStyle w:val="9"/>
        <w:pageBreakBefore w:val="0"/>
        <w:shd w:val="clear" w:color="auto"/>
        <w:kinsoku/>
        <w:overflowPunct/>
        <w:bidi w:val="0"/>
        <w:snapToGrid w:val="0"/>
        <w:spacing w:line="360" w:lineRule="auto"/>
        <w:ind w:firstLine="480" w:firstLineChars="200"/>
        <w:rPr>
          <w:rFonts w:hint="eastAsia" w:ascii="仿宋" w:hAnsi="仿宋" w:eastAsia="仿宋" w:cs="仿宋"/>
          <w:color w:val="000000"/>
          <w:highlight w:val="none"/>
        </w:rPr>
      </w:pPr>
      <w:r>
        <w:rPr>
          <w:rFonts w:hint="eastAsia" w:ascii="仿宋" w:hAnsi="仿宋" w:eastAsia="仿宋" w:cs="仿宋"/>
          <w:color w:val="000000"/>
          <w:highlight w:val="none"/>
        </w:rPr>
        <w:t>（10）校园网络、内线电话的管理维护及零星维修。</w:t>
      </w:r>
    </w:p>
    <w:p w14:paraId="71A07031">
      <w:pPr>
        <w:pageBreakBefore w:val="0"/>
        <w:shd w:val="clear" w:color="auto"/>
        <w:kinsoku/>
        <w:overflowPunct/>
        <w:bidi w:val="0"/>
        <w:snapToGrid w:val="0"/>
        <w:spacing w:line="360" w:lineRule="auto"/>
        <w:ind w:firstLineChars="200"/>
        <w:rPr>
          <w:rFonts w:hint="eastAsia" w:ascii="仿宋" w:hAnsi="仿宋" w:eastAsia="仿宋" w:cs="仿宋"/>
          <w:b/>
          <w:bCs/>
          <w:color w:val="000000"/>
          <w:sz w:val="24"/>
          <w:szCs w:val="24"/>
          <w:highlight w:val="none"/>
        </w:rPr>
      </w:pPr>
      <w:bookmarkStart w:id="72" w:name="_Toc22600"/>
      <w:r>
        <w:rPr>
          <w:rFonts w:hint="eastAsia" w:ascii="仿宋" w:hAnsi="仿宋" w:eastAsia="仿宋" w:cs="仿宋"/>
          <w:b/>
          <w:bCs/>
          <w:color w:val="000000"/>
          <w:sz w:val="24"/>
          <w:szCs w:val="24"/>
          <w:highlight w:val="none"/>
        </w:rPr>
        <w:t>（四）绿化管理要求</w:t>
      </w:r>
      <w:bookmarkEnd w:id="72"/>
    </w:p>
    <w:p w14:paraId="392CDAC3">
      <w:pPr>
        <w:pageBreakBefore w:val="0"/>
        <w:numPr>
          <w:ilvl w:val="0"/>
          <w:numId w:val="1"/>
        </w:numPr>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负责校园辖内（校园、楼道、大厅等部分）公用花卉、植物的管理和养护。</w:t>
      </w:r>
    </w:p>
    <w:p w14:paraId="3618F3BE">
      <w:pPr>
        <w:pageBreakBefore w:val="0"/>
        <w:numPr>
          <w:ilvl w:val="0"/>
          <w:numId w:val="1"/>
        </w:numPr>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按照花卉、植物的种类，每天保证植物、花卉水分充足，湿度适当并适时整形修剪，保持花卉表面清洁无尘，叶片茂盛。</w:t>
      </w:r>
    </w:p>
    <w:p w14:paraId="250AB900">
      <w:pPr>
        <w:pageBreakBefore w:val="0"/>
        <w:numPr>
          <w:ilvl w:val="0"/>
          <w:numId w:val="1"/>
        </w:numPr>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树木及草坪的修剪，对绿植册枯死枝、伤残枝、病虫枝以及妨碍建筑物的枝杈进行修剪。</w:t>
      </w:r>
    </w:p>
    <w:p w14:paraId="604AE23A">
      <w:pPr>
        <w:pageBreakBefore w:val="0"/>
        <w:numPr>
          <w:ilvl w:val="0"/>
          <w:numId w:val="1"/>
        </w:numPr>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负责草坪的修剪与维护。</w:t>
      </w:r>
    </w:p>
    <w:p w14:paraId="1300CC9C">
      <w:pPr>
        <w:pageBreakBefore w:val="0"/>
        <w:numPr>
          <w:ilvl w:val="0"/>
          <w:numId w:val="1"/>
        </w:numPr>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定期施肥和防虫。</w:t>
      </w:r>
    </w:p>
    <w:p w14:paraId="37E8A7DE">
      <w:pPr>
        <w:pageBreakBefore w:val="0"/>
        <w:numPr>
          <w:ilvl w:val="0"/>
          <w:numId w:val="1"/>
        </w:numPr>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做好防风防雪防寒工作。</w:t>
      </w:r>
    </w:p>
    <w:p w14:paraId="432C16D1">
      <w:pPr>
        <w:pageBreakBefore w:val="0"/>
        <w:numPr>
          <w:ilvl w:val="0"/>
          <w:numId w:val="1"/>
        </w:numPr>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因雨雪等自然天气原因导致绿植倒歪情况的检查和处理。</w:t>
      </w:r>
    </w:p>
    <w:p w14:paraId="4DBD0AC8">
      <w:pPr>
        <w:pageBreakBefore w:val="0"/>
        <w:numPr>
          <w:ilvl w:val="0"/>
          <w:numId w:val="1"/>
        </w:numPr>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及时清理绿地内的野草，防止草荒。</w:t>
      </w:r>
    </w:p>
    <w:p w14:paraId="260C66F4">
      <w:pPr>
        <w:pageBreakBefore w:val="0"/>
        <w:numPr>
          <w:ilvl w:val="0"/>
          <w:numId w:val="1"/>
        </w:numPr>
        <w:shd w:val="clear" w:color="auto"/>
        <w:kinsoku/>
        <w:overflowPunct/>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对易受损坏的绿植要加强保护，必要时可以采取捆裹树干的方法加强保护。</w:t>
      </w:r>
    </w:p>
    <w:p w14:paraId="4233AEF5">
      <w:pPr>
        <w:pageBreakBefore w:val="0"/>
        <w:shd w:val="clear" w:color="auto"/>
        <w:kinsoku/>
        <w:overflowPunct/>
        <w:bidi w:val="0"/>
        <w:snapToGrid w:val="0"/>
        <w:spacing w:line="360" w:lineRule="auto"/>
        <w:ind w:firstLineChars="200"/>
        <w:jc w:val="both"/>
        <w:rPr>
          <w:rFonts w:hint="eastAsia" w:ascii="仿宋" w:hAnsi="仿宋" w:eastAsia="仿宋" w:cs="仿宋"/>
          <w:b/>
          <w:bCs/>
          <w:color w:val="000000"/>
          <w:sz w:val="24"/>
          <w:szCs w:val="24"/>
          <w:highlight w:val="none"/>
        </w:rPr>
      </w:pPr>
      <w:bookmarkStart w:id="73" w:name="_Toc1969"/>
      <w:r>
        <w:rPr>
          <w:rFonts w:hint="eastAsia" w:ascii="仿宋" w:hAnsi="仿宋" w:eastAsia="仿宋" w:cs="仿宋"/>
          <w:b/>
          <w:bCs/>
          <w:color w:val="000000"/>
          <w:sz w:val="24"/>
          <w:szCs w:val="24"/>
          <w:highlight w:val="none"/>
        </w:rPr>
        <w:t>五、付款方式</w:t>
      </w:r>
      <w:bookmarkEnd w:id="73"/>
    </w:p>
    <w:p w14:paraId="6D313B4D">
      <w:pPr>
        <w:keepNext w:val="0"/>
        <w:keepLines w:val="0"/>
        <w:pageBreakBefore w:val="0"/>
        <w:widowControl/>
        <w:shd w:val="clear"/>
        <w:wordWrap/>
        <w:overflowPunct/>
        <w:topLinePunct w:val="0"/>
        <w:bidi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1、物业管理服务费按月度支付。采购人在每月的15号之前支付上月度的费用，每月支付上月度服务费的90%，剩余10%作为月度考核费用，该费用根据上月度考核得分情况在次月服务费支付时同期支付。</w:t>
      </w:r>
    </w:p>
    <w:p w14:paraId="40B8937F">
      <w:pPr>
        <w:keepNext w:val="0"/>
        <w:keepLines w:val="0"/>
        <w:pageBreakBefore w:val="0"/>
        <w:widowControl/>
        <w:shd w:val="clear" w:color="auto"/>
        <w:wordWrap/>
        <w:overflowPunct/>
        <w:topLinePunct w:val="0"/>
        <w:bidi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2、每月物业管理服务费=合同总价款/1</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个月*90%+上月度考核费用</w:t>
      </w:r>
    </w:p>
    <w:p w14:paraId="74270FAF">
      <w:pPr>
        <w:pageBreakBefore w:val="0"/>
        <w:shd w:val="clear" w:color="auto"/>
        <w:kinsoku/>
        <w:overflowPunct/>
        <w:bidi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月度考核费用的支付标准：服务期内每月度考评分数达到95%以上，月度考核费用项于次月随服务费用支付时同期支付；月度考评分数在90%-95%时，扣除月度考核费用的30%，剩余部分次月随服务费用支付时同期支付；月度考评分数在85%-90%时，扣除月度考核费用的60%，剩余部分次月随服务费用支付时同期支付；满意率达到85%以下时，扣除全部月度考核费用。</w:t>
      </w:r>
    </w:p>
    <w:p w14:paraId="7EFD8821">
      <w:pPr>
        <w:keepNext w:val="0"/>
        <w:keepLines w:val="0"/>
        <w:pageBreakBefore w:val="0"/>
        <w:widowControl/>
        <w:shd w:val="clear" w:color="auto"/>
        <w:wordWrap/>
        <w:overflowPunct/>
        <w:topLinePunct w:val="0"/>
        <w:bidi w:val="0"/>
        <w:snapToGrid w:val="0"/>
        <w:spacing w:line="360" w:lineRule="auto"/>
        <w:ind w:firstLine="480" w:firstLineChars="200"/>
        <w:rPr>
          <w:rFonts w:hint="eastAsia" w:ascii="仿宋" w:hAnsi="仿宋" w:eastAsia="仿宋" w:cs="仿宋"/>
          <w:sz w:val="24"/>
          <w:szCs w:val="24"/>
          <w:highlight w:val="none"/>
        </w:rPr>
      </w:pPr>
      <w:bookmarkStart w:id="74" w:name="_Toc22859"/>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、申请付款时，乙方须提供</w:t>
      </w:r>
      <w:r>
        <w:rPr>
          <w:rFonts w:hint="eastAsia" w:ascii="仿宋" w:hAnsi="仿宋" w:eastAsia="仿宋" w:cs="仿宋"/>
          <w:spacing w:val="-2"/>
          <w:sz w:val="24"/>
          <w:szCs w:val="24"/>
          <w:highlight w:val="none"/>
        </w:rPr>
        <w:t>合法有效的增值税普通发票</w:t>
      </w:r>
      <w:r>
        <w:rPr>
          <w:rFonts w:hint="eastAsia" w:ascii="仿宋" w:hAnsi="仿宋" w:eastAsia="仿宋" w:cs="仿宋"/>
          <w:sz w:val="24"/>
          <w:szCs w:val="24"/>
          <w:highlight w:val="none"/>
        </w:rPr>
        <w:t>，采购人凭中标单位开具的税务发票进行付款（注：发票亦属于双方的结算依据）。</w:t>
      </w:r>
    </w:p>
    <w:p w14:paraId="67973662">
      <w:pPr>
        <w:pageBreakBefore w:val="0"/>
        <w:shd w:val="clear" w:color="auto"/>
        <w:kinsoku/>
        <w:overflowPunct/>
        <w:bidi w:val="0"/>
        <w:snapToGrid w:val="0"/>
        <w:spacing w:line="360" w:lineRule="auto"/>
        <w:ind w:firstLineChars="200"/>
        <w:jc w:val="both"/>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六、安全生产责任</w:t>
      </w:r>
      <w:bookmarkEnd w:id="74"/>
    </w:p>
    <w:p w14:paraId="6405920B">
      <w:pPr>
        <w:pageBreakBefore w:val="0"/>
        <w:pBdr>
          <w:top w:val="none" w:color="000000" w:sz="0" w:space="0"/>
          <w:left w:val="none" w:color="000000" w:sz="0" w:space="0"/>
          <w:bottom w:val="none" w:color="000000" w:sz="0" w:space="0"/>
          <w:right w:val="none" w:color="000000" w:sz="0" w:space="0"/>
        </w:pBdr>
        <w:shd w:val="clear" w:color="auto"/>
        <w:kinsoku/>
        <w:overflowPunct/>
        <w:autoSpaceDN w:val="0"/>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中标单位必须高度重视安全生产。服务期间，由于管理不善或作业工人操作不规范等因素造成的安全事故，均由中标单位承担一切责任和损失。</w:t>
      </w:r>
    </w:p>
    <w:p w14:paraId="6FBF7F55">
      <w:pPr>
        <w:pageBreakBefore w:val="0"/>
        <w:shd w:val="clear" w:color="auto"/>
        <w:kinsoku/>
        <w:overflowPunct/>
        <w:bidi w:val="0"/>
        <w:snapToGrid w:val="0"/>
        <w:spacing w:line="360" w:lineRule="auto"/>
        <w:ind w:firstLineChars="200"/>
        <w:jc w:val="both"/>
        <w:rPr>
          <w:rFonts w:hint="eastAsia" w:ascii="仿宋" w:hAnsi="仿宋" w:eastAsia="仿宋" w:cs="仿宋"/>
          <w:b/>
          <w:bCs/>
          <w:color w:val="000000"/>
          <w:sz w:val="24"/>
          <w:szCs w:val="24"/>
          <w:highlight w:val="none"/>
        </w:rPr>
      </w:pPr>
      <w:bookmarkStart w:id="75" w:name="_Toc25454"/>
      <w:r>
        <w:rPr>
          <w:rFonts w:hint="eastAsia" w:ascii="仿宋" w:hAnsi="仿宋" w:eastAsia="仿宋" w:cs="仿宋"/>
          <w:b/>
          <w:bCs/>
          <w:color w:val="000000"/>
          <w:sz w:val="24"/>
          <w:szCs w:val="24"/>
          <w:highlight w:val="none"/>
        </w:rPr>
        <w:t>七、有关说明</w:t>
      </w:r>
      <w:bookmarkEnd w:id="75"/>
    </w:p>
    <w:p w14:paraId="6D55453B">
      <w:pPr>
        <w:pageBreakBefore w:val="0"/>
        <w:pBdr>
          <w:top w:val="none" w:color="000000" w:sz="0" w:space="0"/>
          <w:left w:val="none" w:color="000000" w:sz="0" w:space="0"/>
          <w:bottom w:val="none" w:color="000000" w:sz="0" w:space="0"/>
          <w:right w:val="none" w:color="000000" w:sz="0" w:space="0"/>
        </w:pBdr>
        <w:shd w:val="clear" w:color="auto"/>
        <w:kinsoku/>
        <w:overflowPunct/>
        <w:autoSpaceDN w:val="0"/>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投标报价为完成本项目全部工作内容及工作要求的总价，包括但不限于人工工资，社保，劳保，福利，工服，办公物资、保洁耗材、绿化及工程工具耗材及其他物业服务所需物资，管理运营，利润，税金，及政策性文件规定的各项费用等承包计价的一切费用。所有人员应统一配备工服，包括工作帽、春秋装、夏装、冬装等，工装式样及颜色报备采购单位审核。</w:t>
      </w:r>
    </w:p>
    <w:p w14:paraId="7FD058BF">
      <w:pPr>
        <w:pageBreakBefore w:val="0"/>
        <w:pBdr>
          <w:top w:val="none" w:color="000000" w:sz="0" w:space="0"/>
          <w:left w:val="none" w:color="000000" w:sz="0" w:space="0"/>
          <w:bottom w:val="none" w:color="000000" w:sz="0" w:space="0"/>
          <w:right w:val="none" w:color="000000" w:sz="0" w:space="0"/>
        </w:pBdr>
        <w:shd w:val="clear" w:color="auto"/>
        <w:kinsoku/>
        <w:overflowPunct/>
        <w:autoSpaceDN w:val="0"/>
        <w:bidi w:val="0"/>
        <w:snapToGrid w:val="0"/>
        <w:spacing w:line="360" w:lineRule="auto"/>
        <w:ind w:firstLine="482" w:firstLineChars="200"/>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相关办公设备、办公耗材、保洁工具、绿化工具、保安警用器械、管道清理及设备维修、防疫物资保障服务经费由中标单位支付。具体金额及额度可参考上年金额（上年月占中标金额5.73%）。</w:t>
      </w:r>
    </w:p>
    <w:p w14:paraId="5BAC4927">
      <w:pPr>
        <w:pageBreakBefore w:val="0"/>
        <w:pBdr>
          <w:top w:val="none" w:color="000000" w:sz="0" w:space="0"/>
          <w:left w:val="none" w:color="000000" w:sz="0" w:space="0"/>
          <w:bottom w:val="none" w:color="000000" w:sz="0" w:space="0"/>
          <w:right w:val="none" w:color="000000" w:sz="0" w:space="0"/>
        </w:pBdr>
        <w:shd w:val="clear" w:color="auto"/>
        <w:kinsoku/>
        <w:overflowPunct/>
        <w:autoSpaceDN w:val="0"/>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2、报价中应包含市场价格风险和政策风险在内的一切费用，中标后，中标单位由于考虑不周，漏报、少报而要求追加报价将不会被采购单位所接受。</w:t>
      </w:r>
    </w:p>
    <w:p w14:paraId="0A7D773B">
      <w:pPr>
        <w:pageBreakBefore w:val="0"/>
        <w:pBdr>
          <w:top w:val="none" w:color="000000" w:sz="0" w:space="0"/>
          <w:left w:val="none" w:color="000000" w:sz="0" w:space="0"/>
          <w:bottom w:val="none" w:color="000000" w:sz="0" w:space="0"/>
          <w:right w:val="none" w:color="000000" w:sz="0" w:space="0"/>
        </w:pBdr>
        <w:shd w:val="clear" w:color="auto"/>
        <w:kinsoku/>
        <w:overflowPunct/>
        <w:autoSpaceDN w:val="0"/>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3、中标单位必须自觉接受采购单位的定期或不定期检查和考核。</w:t>
      </w:r>
    </w:p>
    <w:p w14:paraId="4E1D9A04">
      <w:pPr>
        <w:pageBreakBefore w:val="0"/>
        <w:pBdr>
          <w:top w:val="none" w:color="000000" w:sz="0" w:space="0"/>
          <w:left w:val="none" w:color="000000" w:sz="0" w:space="0"/>
          <w:bottom w:val="none" w:color="000000" w:sz="0" w:space="0"/>
          <w:right w:val="none" w:color="000000" w:sz="0" w:space="0"/>
        </w:pBdr>
        <w:shd w:val="clear" w:color="auto"/>
        <w:kinsoku/>
        <w:overflowPunct/>
        <w:autoSpaceDN w:val="0"/>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4、中标单位按照招标文件的服务需求配建的物业服务设施设备在合同服务期限内由中标单位负责维护运行，合同服务期限满后，中标单位维护维修至正常运行状态后移交给采购单位，产权归采购单位。</w:t>
      </w:r>
    </w:p>
    <w:p w14:paraId="7A69B33C">
      <w:pPr>
        <w:pageBreakBefore w:val="0"/>
        <w:pBdr>
          <w:top w:val="none" w:color="000000" w:sz="0" w:space="0"/>
          <w:left w:val="none" w:color="000000" w:sz="0" w:space="0"/>
          <w:bottom w:val="none" w:color="000000" w:sz="0" w:space="0"/>
          <w:right w:val="none" w:color="000000" w:sz="0" w:space="0"/>
        </w:pBdr>
        <w:shd w:val="clear" w:color="auto"/>
        <w:kinsoku/>
        <w:overflowPunct/>
        <w:autoSpaceDN w:val="0"/>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5、物业单位做好和原物业单位的交接和资产清点工作。</w:t>
      </w:r>
    </w:p>
    <w:p w14:paraId="6B8E6974">
      <w:pPr>
        <w:pageBreakBefore w:val="0"/>
        <w:pBdr>
          <w:top w:val="none" w:color="000000" w:sz="0" w:space="0"/>
          <w:left w:val="none" w:color="000000" w:sz="0" w:space="0"/>
          <w:bottom w:val="none" w:color="000000" w:sz="0" w:space="0"/>
          <w:right w:val="none" w:color="000000" w:sz="0" w:space="0"/>
        </w:pBdr>
        <w:shd w:val="clear" w:color="auto"/>
        <w:kinsoku/>
        <w:overflowPunct/>
        <w:autoSpaceDN w:val="0"/>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6、其他与本项目相关的在标书中明确或未预见的一切费用也应考虑进去。</w:t>
      </w:r>
    </w:p>
    <w:p w14:paraId="2B04DA52">
      <w:pPr>
        <w:pageBreakBefore w:val="0"/>
        <w:pBdr>
          <w:top w:val="none" w:color="000000" w:sz="0" w:space="0"/>
          <w:left w:val="none" w:color="000000" w:sz="0" w:space="0"/>
          <w:bottom w:val="none" w:color="000000" w:sz="0" w:space="0"/>
          <w:right w:val="none" w:color="000000" w:sz="0" w:space="0"/>
        </w:pBdr>
        <w:shd w:val="clear" w:color="auto"/>
        <w:kinsoku/>
        <w:overflowPunct/>
        <w:autoSpaceDN w:val="0"/>
        <w:bidi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7、凡涉及招标文件的补充说明或修正，均以书面依据为准。</w:t>
      </w:r>
    </w:p>
    <w:p w14:paraId="1228F265">
      <w:pPr>
        <w:pageBreakBefore w:val="0"/>
        <w:shd w:val="clear" w:color="auto"/>
        <w:kinsoku/>
        <w:overflowPunct/>
        <w:bidi w:val="0"/>
        <w:snapToGrid w:val="0"/>
        <w:spacing w:line="360" w:lineRule="auto"/>
        <w:ind w:firstLine="482" w:firstLineChars="200"/>
        <w:outlineLvl w:val="9"/>
        <w:rPr>
          <w:rFonts w:hint="eastAsia" w:ascii="仿宋" w:hAnsi="仿宋" w:eastAsia="仿宋" w:cs="仿宋"/>
          <w:b/>
          <w:bCs/>
          <w:color w:val="auto"/>
          <w:sz w:val="24"/>
          <w:highlight w:val="none"/>
        </w:rPr>
      </w:pPr>
      <w:bookmarkStart w:id="76" w:name="_Toc11490"/>
      <w:r>
        <w:rPr>
          <w:rFonts w:hint="eastAsia" w:ascii="仿宋" w:hAnsi="仿宋" w:eastAsia="仿宋" w:cs="仿宋"/>
          <w:b/>
          <w:bCs/>
          <w:color w:val="auto"/>
          <w:sz w:val="24"/>
          <w:highlight w:val="none"/>
        </w:rPr>
        <w:t>注：商务及技术要求为实质性要求，不得负偏离。</w:t>
      </w:r>
      <w:bookmarkEnd w:id="76"/>
    </w:p>
    <w:p w14:paraId="7ADF741B"/>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GYXIQ+Frutiger-Cn">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12D1E">
    <w:pPr>
      <w:pStyle w:val="4"/>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9DE04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E9DE04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32A6D6"/>
    <w:multiLevelType w:val="singleLevel"/>
    <w:tmpl w:val="7632A6D6"/>
    <w:lvl w:ilvl="0" w:tentative="0">
      <w:start w:val="1"/>
      <w:numFmt w:val="decimal"/>
      <w:suff w:val="nothing"/>
      <w:lvlText w:val="（%1）"/>
      <w:lvlJc w:val="left"/>
      <w:pPr>
        <w:ind w:left="0" w:firstLine="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5578E"/>
    <w:rsid w:val="0D15578E"/>
    <w:rsid w:val="1FF17CBA"/>
    <w:rsid w:val="76055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仿宋" w:cs="Times New Roman"/>
      <w:b/>
      <w:kern w:val="44"/>
      <w:sz w:val="32"/>
    </w:rPr>
  </w:style>
  <w:style w:type="paragraph" w:styleId="3">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eastAsia="仿宋" w:cs="Times New Roman"/>
      <w:b/>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autoRedefine/>
    <w:qFormat/>
    <w:uiPriority w:val="0"/>
    <w:pPr>
      <w:ind w:left="720"/>
      <w:contextualSpacing/>
    </w:pPr>
  </w:style>
  <w:style w:type="paragraph" w:customStyle="1" w:styleId="9">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2025-01-16T01:36:00Z</dcterms:created>
  <dc:creator>陕西笃信招标有限公司</dc:creator>
  <cp:lastModifiedBy>陕西笃信招标有限公司</cp:lastModifiedBy>
  <dcterms:modified xsi:type="dcterms:W3CDTF">2025-01-16T01:37:25Z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D637A776A1EA4B6F9617CC80A79004DB_11</vt:lpwstr>
  </property>
  <property fmtid="{D5CDD505-2E9C-101B-9397-08002B2CF9AE}" pid="4" name="KSOTemplateDocerSaveRecord">
    <vt:lpwstr>eyJoZGlkIjoiNzg2YzQ2Nzk4M2IwOWVlMWU4NjljZTZlNTRmMjFkNDkiLCJ1c2VySWQiOiI5MTQ3Njg1NjkifQ==</vt:lpwstr>
  </property>
</Properties>
</file>