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B5065">
      <w:pPr>
        <w:pStyle w:val="3"/>
        <w:numPr>
          <w:ilvl w:val="0"/>
          <w:numId w:val="0"/>
        </w:numPr>
        <w:spacing w:line="400" w:lineRule="exact"/>
        <w:jc w:val="center"/>
        <w:textAlignment w:val="baseline"/>
        <w:rPr>
          <w:rFonts w:hint="eastAsia" w:ascii="宋体" w:hAnsi="宋体" w:eastAsia="宋体" w:cs="宋体"/>
          <w:color w:val="auto"/>
          <w:sz w:val="24"/>
          <w:szCs w:val="24"/>
          <w:lang w:val="en-US" w:eastAsia="zh-CN"/>
        </w:rPr>
      </w:pPr>
      <w:bookmarkStart w:id="0" w:name="_Toc25631"/>
      <w:r>
        <w:rPr>
          <w:rFonts w:hint="eastAsia" w:ascii="宋体" w:hAnsi="宋体" w:eastAsia="宋体" w:cs="宋体"/>
          <w:color w:val="auto"/>
          <w:sz w:val="24"/>
          <w:szCs w:val="24"/>
          <w:lang w:eastAsia="zh-CN"/>
        </w:rPr>
        <w:t>府谷能源投资集团郭家湾矿业有限公司采购井下阻燃输送带项目</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求</w:t>
      </w:r>
      <w:bookmarkEnd w:id="0"/>
      <w:r>
        <w:rPr>
          <w:rFonts w:hint="eastAsia" w:ascii="宋体" w:hAnsi="宋体" w:eastAsia="宋体" w:cs="宋体"/>
          <w:color w:val="auto"/>
          <w:sz w:val="24"/>
          <w:szCs w:val="24"/>
          <w:lang w:val="en-US" w:eastAsia="zh-CN"/>
        </w:rPr>
        <w:t>文件</w:t>
      </w:r>
    </w:p>
    <w:p w14:paraId="7C7F3332">
      <w:pPr>
        <w:spacing w:line="480" w:lineRule="exact"/>
        <w:ind w:firstLine="480"/>
        <w:textAlignment w:val="baseline"/>
        <w:rPr>
          <w:rFonts w:hint="eastAsia" w:ascii="宋体" w:hAnsi="宋体" w:eastAsia="宋体" w:cs="宋体"/>
          <w:color w:val="auto"/>
          <w:sz w:val="24"/>
          <w:szCs w:val="24"/>
        </w:rPr>
      </w:pPr>
    </w:p>
    <w:p w14:paraId="410CB424">
      <w:pPr>
        <w:numPr>
          <w:ilvl w:val="0"/>
          <w:numId w:val="2"/>
        </w:numPr>
        <w:spacing w:line="48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采购项目名称：</w:t>
      </w:r>
      <w:r>
        <w:rPr>
          <w:rFonts w:hint="eastAsia" w:ascii="宋体" w:hAnsi="宋体" w:eastAsia="宋体" w:cs="宋体"/>
          <w:b w:val="0"/>
          <w:bCs w:val="0"/>
          <w:color w:val="auto"/>
          <w:sz w:val="24"/>
          <w:szCs w:val="24"/>
          <w:lang w:eastAsia="zh-CN"/>
        </w:rPr>
        <w:t>府谷能源投资集团郭家湾矿业有限公司采购井下阻燃输送带项目</w:t>
      </w:r>
    </w:p>
    <w:p w14:paraId="31A9626C">
      <w:pPr>
        <w:numPr>
          <w:ilvl w:val="0"/>
          <w:numId w:val="0"/>
        </w:numPr>
        <w:spacing w:line="48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二、采购项目预算、资金构成和采购方式：</w:t>
      </w:r>
    </w:p>
    <w:p w14:paraId="604E459F">
      <w:pPr>
        <w:spacing w:line="48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rPr>
        <w:t>1、采购项目预算：</w:t>
      </w:r>
      <w:r>
        <w:rPr>
          <w:rFonts w:hint="eastAsia" w:ascii="宋体" w:hAnsi="宋体" w:eastAsia="宋体" w:cs="宋体"/>
          <w:color w:val="auto"/>
          <w:sz w:val="24"/>
          <w:szCs w:val="24"/>
          <w:lang w:eastAsia="zh-CN"/>
        </w:rPr>
        <w:t>5752000.00</w:t>
      </w:r>
      <w:r>
        <w:rPr>
          <w:rFonts w:hint="eastAsia" w:ascii="宋体" w:hAnsi="宋体" w:eastAsia="宋体" w:cs="宋体"/>
          <w:color w:val="auto"/>
          <w:sz w:val="24"/>
          <w:szCs w:val="24"/>
          <w:lang w:val="en-US" w:eastAsia="zh-CN"/>
        </w:rPr>
        <w:t>元</w:t>
      </w:r>
    </w:p>
    <w:p w14:paraId="0CBBDB81">
      <w:pPr>
        <w:numPr>
          <w:ilvl w:val="0"/>
          <w:numId w:val="0"/>
        </w:numPr>
        <w:spacing w:line="48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rPr>
        <w:t>2、资金来源：</w:t>
      </w:r>
      <w:r>
        <w:rPr>
          <w:rFonts w:hint="eastAsia" w:ascii="宋体" w:hAnsi="宋体" w:eastAsia="宋体" w:cs="宋体"/>
          <w:color w:val="auto"/>
          <w:sz w:val="24"/>
          <w:szCs w:val="24"/>
          <w:lang w:val="en-US" w:eastAsia="zh-CN"/>
        </w:rPr>
        <w:t>自筹</w:t>
      </w:r>
      <w:r>
        <w:rPr>
          <w:rFonts w:hint="eastAsia" w:ascii="宋体" w:hAnsi="宋体" w:eastAsia="宋体" w:cs="宋体"/>
          <w:b w:val="0"/>
          <w:bCs w:val="0"/>
          <w:color w:val="auto"/>
          <w:sz w:val="24"/>
          <w:szCs w:val="24"/>
          <w:lang w:val="en-US" w:eastAsia="zh-CN"/>
        </w:rPr>
        <w:t>资金</w:t>
      </w:r>
    </w:p>
    <w:p w14:paraId="44185280">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3、价格信息来源：</w:t>
      </w:r>
      <w:r>
        <w:rPr>
          <w:rFonts w:hint="eastAsia" w:ascii="宋体" w:hAnsi="宋体" w:eastAsia="宋体" w:cs="宋体"/>
          <w:color w:val="auto"/>
          <w:sz w:val="24"/>
          <w:szCs w:val="24"/>
          <w:lang w:val="en-US" w:eastAsia="zh-CN"/>
        </w:rPr>
        <w:t>府谷县</w:t>
      </w:r>
      <w:r>
        <w:rPr>
          <w:rFonts w:hint="eastAsia" w:ascii="宋体" w:hAnsi="宋体" w:eastAsia="宋体" w:cs="宋体"/>
          <w:color w:val="auto"/>
          <w:sz w:val="24"/>
          <w:szCs w:val="24"/>
        </w:rPr>
        <w:t>投资评审中心</w:t>
      </w:r>
    </w:p>
    <w:p w14:paraId="7B486541">
      <w:pPr>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4、采购方式：</w:t>
      </w:r>
      <w:r>
        <w:rPr>
          <w:rFonts w:hint="eastAsia" w:ascii="宋体" w:hAnsi="宋体" w:eastAsia="宋体" w:cs="宋体"/>
          <w:color w:val="auto"/>
          <w:sz w:val="24"/>
          <w:szCs w:val="24"/>
          <w:lang w:val="en-US" w:eastAsia="zh-CN"/>
        </w:rPr>
        <w:t>公开招标</w:t>
      </w:r>
    </w:p>
    <w:p w14:paraId="6FD5FC0A">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5、供货日期：采购人下达生产任务60日历天内</w:t>
      </w:r>
    </w:p>
    <w:p w14:paraId="1F9A65FA">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三、项目实施时间、地点、</w:t>
      </w: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概况、履行期限及方式</w:t>
      </w:r>
    </w:p>
    <w:p w14:paraId="05F5111F">
      <w:pPr>
        <w:pStyle w:val="8"/>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1、府谷能源投资集团郭家湾矿业有限公司采购井下阻燃输送带项目，主要采购内容为：采购阻燃型钢丝绳芯输送</w:t>
      </w:r>
      <w:bookmarkStart w:id="1" w:name="_GoBack"/>
      <w:bookmarkEnd w:id="1"/>
      <w:r>
        <w:rPr>
          <w:rFonts w:hint="eastAsia" w:ascii="宋体" w:hAnsi="宋体" w:eastAsia="宋体" w:cs="宋体"/>
          <w:color w:val="auto"/>
          <w:kern w:val="2"/>
          <w:sz w:val="24"/>
          <w:szCs w:val="24"/>
          <w:highlight w:val="none"/>
          <w:lang w:val="en-US" w:eastAsia="zh-CN" w:bidi="ar-SA"/>
        </w:rPr>
        <w:t>带及煤矿用织物整芯阻燃输送带等。本项目共设一个标包。</w:t>
      </w:r>
    </w:p>
    <w:p w14:paraId="00CE0112">
      <w:pPr>
        <w:pStyle w:val="8"/>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2、商务要求</w:t>
      </w:r>
    </w:p>
    <w:p w14:paraId="701E60DA">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1）交货完工期：采购人下达生产任务60日历天内。</w:t>
      </w:r>
    </w:p>
    <w:p w14:paraId="387A8248">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2）项目实施地点：府谷县能源投资集团郭家湾矿业有限公司指定地点。</w:t>
      </w:r>
    </w:p>
    <w:p w14:paraId="41A6B972">
      <w:pPr>
        <w:pStyle w:val="8"/>
        <w:spacing w:line="36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3）质保期：设备安装验收合格后正常使用12个月。</w:t>
      </w:r>
    </w:p>
    <w:p w14:paraId="5D8B3271">
      <w:pPr>
        <w:spacing w:line="48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四、履约验收标准和方法</w:t>
      </w:r>
    </w:p>
    <w:p w14:paraId="6BDFC03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1、履约验收时间：设备在稳定运行一个月后双方进行验收</w:t>
      </w:r>
    </w:p>
    <w:p w14:paraId="0D60181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2、履约验收主体及内容：货物设备是否完好，是否能满足采购需求、正常运行（设备清单详见附件）。</w:t>
      </w:r>
    </w:p>
    <w:p w14:paraId="495A2F0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3、验收程序：1、履约验收时间：设备在稳定运行一个月后双方进行验收</w:t>
      </w:r>
    </w:p>
    <w:p w14:paraId="5DC41EF3">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2、履约验收主体及内容：主体为府谷县能源投资集团郭家湾矿业有限公司，货物设备是否完好，是否能满足采购需求、正常运行（设备清单详见附件）。</w:t>
      </w:r>
    </w:p>
    <w:p w14:paraId="60BF898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验收程序：乙方应当严格按合同约定的内容提供货物或服务。对供应商所提供的货物或服务相关资料进行认真整理，做好验收准备。验收开始之前，由成交供应商项目负责人介绍项目实施进度、工作重点、完成情况等。在供应商履约结束后，验收工作小组按照职责分工对照采购内容的有关事项和标准核对每项验收事项，并按照验收方案应及时组织验收。</w:t>
      </w:r>
    </w:p>
    <w:p w14:paraId="74D6782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4、履约验收标准：按货物相关的国家标准、质量标准，确保质量符合标准。货物验收标准：最新最高的中国国家标准、中国煤炭行业标准、国际标准，各标准之间存在差异时，按较高标准执行。</w:t>
      </w:r>
    </w:p>
    <w:p w14:paraId="45F114F8">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初验：货物到达交货地点后，由使用单位根据合同对货物（设备）的名称、品牌、规格、型号、产地、数量进行检查。初验合格填写项目移交单，双方签字盖章。</w:t>
      </w:r>
    </w:p>
    <w:p w14:paraId="515C412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终验：所有货物(设备)安装、调试完毕，由中标人向采购人提出终验书面申请，采购人确认后，组织中标人、有关专家及相关部门进行系统验收，并出具终验报告，验收及专家费用由中标人承担。</w:t>
      </w:r>
    </w:p>
    <w:p w14:paraId="0C2F5526">
      <w:pPr>
        <w:numPr>
          <w:ilvl w:val="0"/>
          <w:numId w:val="3"/>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验收方式：由采购单位组织有关专业人员按相关的国家标准、质量标准和采购文件所列的各项要求进行验收。</w:t>
      </w:r>
    </w:p>
    <w:p w14:paraId="1AA98183">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五、付款方式：</w:t>
      </w:r>
      <w:r>
        <w:rPr>
          <w:rFonts w:hint="eastAsia" w:ascii="宋体" w:hAnsi="宋体" w:eastAsia="宋体" w:cs="宋体"/>
          <w:color w:val="auto"/>
          <w:kern w:val="2"/>
          <w:sz w:val="24"/>
          <w:szCs w:val="24"/>
          <w:lang w:val="en-US" w:eastAsia="zh-CN" w:bidi="ar-SA"/>
        </w:rPr>
        <w:t>签订合同30日历日内付合同价款的30%，货到验收合格后付合同价款的30%，安装调试正常1个月后经采购人组织验收合格付合同价款30%，验收合格12个月后无遗留问题付剩余10%。</w:t>
      </w:r>
    </w:p>
    <w:p w14:paraId="0062D7E1">
      <w:pPr>
        <w:pStyle w:val="2"/>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六、采购清单及技术要求</w:t>
      </w:r>
    </w:p>
    <w:p w14:paraId="128A33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4"/>
          <w:lang w:eastAsia="zh-CN"/>
        </w:rPr>
        <w:t>　</w:t>
      </w:r>
      <w:r>
        <w:rPr>
          <w:rFonts w:hint="eastAsia" w:ascii="宋体" w:hAnsi="宋体" w:eastAsia="宋体" w:cs="宋体"/>
          <w:b/>
          <w:color w:val="auto"/>
          <w:sz w:val="28"/>
          <w:szCs w:val="28"/>
        </w:rPr>
        <w:t>一、</w:t>
      </w:r>
      <w:r>
        <w:rPr>
          <w:rFonts w:hint="eastAsia" w:ascii="宋体" w:hAnsi="宋体" w:eastAsia="宋体" w:cs="宋体"/>
          <w:b/>
          <w:color w:val="auto"/>
          <w:sz w:val="28"/>
          <w:szCs w:val="28"/>
        </w:rPr>
        <w:t>总则</w:t>
      </w:r>
    </w:p>
    <w:p w14:paraId="36E090B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rPr>
        <w:t>本</w:t>
      </w:r>
      <w:r>
        <w:rPr>
          <w:rFonts w:hint="eastAsia" w:ascii="宋体" w:hAnsi="宋体" w:eastAsia="宋体" w:cs="宋体"/>
          <w:color w:val="auto"/>
          <w:sz w:val="28"/>
          <w:szCs w:val="28"/>
          <w:lang w:eastAsia="zh-CN"/>
        </w:rPr>
        <w:t>技术要求</w:t>
      </w:r>
      <w:r>
        <w:rPr>
          <w:rFonts w:hint="eastAsia" w:ascii="宋体" w:hAnsi="宋体" w:eastAsia="宋体" w:cs="宋体"/>
          <w:color w:val="auto"/>
          <w:sz w:val="28"/>
          <w:szCs w:val="28"/>
        </w:rPr>
        <w:t>适用于</w:t>
      </w:r>
      <w:r>
        <w:rPr>
          <w:rFonts w:hint="eastAsia" w:ascii="宋体" w:hAnsi="宋体" w:eastAsia="宋体" w:cs="宋体"/>
          <w:color w:val="auto"/>
          <w:sz w:val="28"/>
          <w:szCs w:val="28"/>
        </w:rPr>
        <w:t>府谷能源投资集团郭家湾矿业公司</w:t>
      </w:r>
      <w:r>
        <w:rPr>
          <w:rFonts w:hint="eastAsia" w:ascii="宋体" w:hAnsi="宋体" w:eastAsia="宋体" w:cs="宋体"/>
          <w:color w:val="auto"/>
          <w:sz w:val="28"/>
          <w:szCs w:val="28"/>
          <w:lang w:val="en-US" w:eastAsia="zh-CN"/>
        </w:rPr>
        <w:t>井下阻燃输送带采购</w:t>
      </w:r>
      <w:r>
        <w:rPr>
          <w:rFonts w:hint="eastAsia" w:ascii="宋体" w:hAnsi="宋体" w:eastAsia="宋体" w:cs="宋体"/>
          <w:color w:val="auto"/>
          <w:sz w:val="28"/>
          <w:szCs w:val="28"/>
        </w:rPr>
        <w:t>，提出了</w:t>
      </w:r>
      <w:r>
        <w:rPr>
          <w:rFonts w:hint="eastAsia" w:ascii="宋体" w:hAnsi="宋体" w:eastAsia="宋体" w:cs="宋体"/>
          <w:color w:val="auto"/>
          <w:sz w:val="28"/>
          <w:szCs w:val="28"/>
        </w:rPr>
        <w:t>对</w:t>
      </w:r>
      <w:r>
        <w:rPr>
          <w:rFonts w:hint="eastAsia" w:ascii="宋体" w:hAnsi="宋体" w:eastAsia="宋体" w:cs="宋体"/>
          <w:color w:val="auto"/>
          <w:sz w:val="28"/>
          <w:szCs w:val="28"/>
        </w:rPr>
        <w:t>该产品的功能设计、结构、性能和试验等方面的技术要求。</w:t>
      </w:r>
    </w:p>
    <w:p w14:paraId="4416A31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在本</w:t>
      </w:r>
      <w:r>
        <w:rPr>
          <w:rFonts w:hint="eastAsia" w:ascii="宋体" w:hAnsi="宋体" w:eastAsia="宋体" w:cs="宋体"/>
          <w:color w:val="auto"/>
          <w:sz w:val="28"/>
          <w:szCs w:val="28"/>
          <w:lang w:eastAsia="zh-CN"/>
        </w:rPr>
        <w:t>技术要求</w:t>
      </w:r>
      <w:r>
        <w:rPr>
          <w:rFonts w:hint="eastAsia" w:ascii="宋体" w:hAnsi="宋体" w:eastAsia="宋体" w:cs="宋体"/>
          <w:color w:val="auto"/>
          <w:sz w:val="28"/>
          <w:szCs w:val="28"/>
        </w:rPr>
        <w:t>中提出了最低限度的技术要求，并未规定所有的技术要求和适用的标准，</w:t>
      </w:r>
      <w:r>
        <w:rPr>
          <w:rFonts w:hint="eastAsia" w:ascii="宋体" w:hAnsi="宋体" w:eastAsia="宋体" w:cs="宋体"/>
          <w:color w:val="auto"/>
          <w:sz w:val="28"/>
          <w:szCs w:val="28"/>
        </w:rPr>
        <w:t>且</w:t>
      </w:r>
      <w:r>
        <w:rPr>
          <w:rFonts w:hint="eastAsia" w:ascii="宋体" w:hAnsi="宋体" w:eastAsia="宋体" w:cs="宋体"/>
          <w:color w:val="auto"/>
          <w:sz w:val="28"/>
          <w:szCs w:val="28"/>
        </w:rPr>
        <w:t>未对一切技术细则做出规定，也未充分引述有关标准和规范的条文，</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应提供一套满足本规范书和现行有关标准要求的高质量产品及其相应服务</w:t>
      </w:r>
      <w:r>
        <w:rPr>
          <w:rFonts w:hint="eastAsia" w:ascii="宋体" w:hAnsi="宋体" w:eastAsia="宋体" w:cs="宋体"/>
          <w:color w:val="auto"/>
          <w:sz w:val="28"/>
          <w:szCs w:val="28"/>
        </w:rPr>
        <w:t>。</w:t>
      </w:r>
    </w:p>
    <w:p w14:paraId="31C5B18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rPr>
        <w:t>如果</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没有以书面形式对本规范书的条款提出异议，则意味着</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提供的设备（或系统）完全满足本规范书的要求。如有异议，应在投标书中以“对规范书的意见和与规范书的差异”为标题的专门章节加以详细描述</w:t>
      </w:r>
      <w:r>
        <w:rPr>
          <w:rFonts w:hint="eastAsia" w:ascii="宋体" w:hAnsi="宋体" w:eastAsia="宋体" w:cs="宋体"/>
          <w:color w:val="auto"/>
          <w:sz w:val="28"/>
          <w:szCs w:val="28"/>
        </w:rPr>
        <w:t>。</w:t>
      </w:r>
    </w:p>
    <w:p w14:paraId="27DF09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须执行现行国家标准和行业标准。</w:t>
      </w:r>
      <w:r>
        <w:rPr>
          <w:rFonts w:hint="eastAsia" w:ascii="宋体" w:hAnsi="宋体" w:eastAsia="宋体" w:cs="宋体"/>
          <w:color w:val="auto"/>
          <w:sz w:val="28"/>
          <w:szCs w:val="28"/>
        </w:rPr>
        <w:t>应遵循的现行标准如下，</w:t>
      </w:r>
      <w:r>
        <w:rPr>
          <w:rFonts w:hint="eastAsia" w:ascii="宋体" w:hAnsi="宋体" w:eastAsia="宋体" w:cs="宋体"/>
          <w:color w:val="auto"/>
          <w:sz w:val="28"/>
          <w:szCs w:val="28"/>
        </w:rPr>
        <w:t>本技术规范出版时，所示版本均为有效。所有标准都会被修订，供需双方应探讨使用下列标准最新版本的可能性。有矛盾时，按现行的技术要求较高的标准执行</w:t>
      </w:r>
      <w:r>
        <w:rPr>
          <w:rFonts w:hint="eastAsia" w:ascii="宋体" w:hAnsi="宋体" w:eastAsia="宋体" w:cs="宋体"/>
          <w:color w:val="auto"/>
          <w:sz w:val="28"/>
          <w:szCs w:val="28"/>
        </w:rPr>
        <w:t>。</w:t>
      </w:r>
    </w:p>
    <w:p w14:paraId="5D362A9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4.1阻燃型钢丝绳芯输送带执行标准</w:t>
      </w:r>
    </w:p>
    <w:p w14:paraId="6B0932E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MT668-2019         《煤矿用钢丝绳芯阻燃输送带》</w:t>
      </w:r>
    </w:p>
    <w:p w14:paraId="3CD574E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MT212－1990         《煤矿用输送带的成槽性》</w:t>
      </w:r>
    </w:p>
    <w:p w14:paraId="01DEB5D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GB22340-2000        《煤矿用带式输送机安全规程》</w:t>
      </w:r>
    </w:p>
    <w:p w14:paraId="1514FF4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MT/T147-1995        《煤矿用阻燃抗静电织物整芯输送带》</w:t>
      </w:r>
    </w:p>
    <w:p w14:paraId="485D054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MT 914-2008         《煤矿用织物整芯阻燃输送带》</w:t>
      </w:r>
    </w:p>
    <w:p w14:paraId="57CA687E">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GB526               《输送带外观质量规定》</w:t>
      </w:r>
    </w:p>
    <w:p w14:paraId="10A0CFD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GB/T528             《硫化橡胶拉伸性能的测定》</w:t>
      </w:r>
    </w:p>
    <w:p w14:paraId="6CD9440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GB/T3512            《橡胶热空气老化试验方法》</w:t>
      </w:r>
    </w:p>
    <w:p w14:paraId="31D25F4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GB/T3684            《输送带导电性规范和试验方法》</w:t>
      </w:r>
    </w:p>
    <w:p w14:paraId="5371DE1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GB/T3685            《输送带耐燃性试验方法》</w:t>
      </w:r>
    </w:p>
    <w:p w14:paraId="0473E7FD">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GB/T3690            《平行输送带拉伸性能试验方法》</w:t>
      </w:r>
    </w:p>
    <w:p w14:paraId="37926F36">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GB4490              《输送带尺寸》</w:t>
      </w:r>
    </w:p>
    <w:p w14:paraId="5694E52F">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GB5752              《输送带标志》</w:t>
      </w:r>
    </w:p>
    <w:p w14:paraId="3231F6D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GB6756              《输送带取样》</w:t>
      </w:r>
    </w:p>
    <w:p w14:paraId="494CF50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GB6757              《输送带贮存和搬运通则》</w:t>
      </w:r>
    </w:p>
    <w:p w14:paraId="72E0174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GB7983              《输送带成槽性试验方法》</w:t>
      </w:r>
    </w:p>
    <w:p w14:paraId="3D16C16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GB/T9867            《硫化橡胶耐磨性能测定》</w:t>
      </w:r>
    </w:p>
    <w:p w14:paraId="2CE65A1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GB/T7986            《输送带滚筒摩擦试验方法》</w:t>
      </w:r>
    </w:p>
    <w:p w14:paraId="14BD7C64">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4.2煤矿用织物整芯阻燃输送带执行标准</w:t>
      </w:r>
    </w:p>
    <w:p w14:paraId="04E33711">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1、MT/T914-2019       煤矿用织物整芯阻燃阻燃带</w:t>
      </w:r>
    </w:p>
    <w:p w14:paraId="7FD9DD4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2、MT/T318.1-1997    煤矿用阻燃带机械接头技术条件</w:t>
      </w:r>
    </w:p>
    <w:p w14:paraId="3BDF603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3、GB/T9867-2008    硫化橡胶或热塑性橡胶耐磨性能的测定（旋转辊筒式磨耗机法）</w:t>
      </w:r>
    </w:p>
    <w:p w14:paraId="09A21D6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类似或高于上述标准的货物原产国的国家标准或其它目前使用的国家标准。</w:t>
      </w:r>
    </w:p>
    <w:p w14:paraId="3BD87C9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上述标准均应为投标截止日时的最新有效版</w:t>
      </w:r>
      <w:r>
        <w:rPr>
          <w:rFonts w:hint="eastAsia" w:ascii="宋体" w:hAnsi="宋体" w:eastAsia="宋体" w:cs="宋体"/>
          <w:b w:val="0"/>
          <w:bCs w:val="0"/>
          <w:color w:val="auto"/>
          <w:sz w:val="24"/>
          <w:lang w:val="en-US" w:eastAsia="zh-CN"/>
        </w:rPr>
        <w:t>，若供货时有新的国家或行业标准出台，则按照供货时最新标准执行。</w:t>
      </w:r>
    </w:p>
    <w:p w14:paraId="63909F5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若货物原产国的国家标准或目前使用的企业标准高于上述标准，同样适用。</w:t>
      </w:r>
    </w:p>
    <w:p w14:paraId="2B3793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t>　　</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工作环境</w:t>
      </w:r>
    </w:p>
    <w:p w14:paraId="045E055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1.海拔高度不超过2000m；</w:t>
      </w:r>
    </w:p>
    <w:p w14:paraId="3D6E6B9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2.周围环境温度在-10℃～+40℃范围内；</w:t>
      </w:r>
    </w:p>
    <w:p w14:paraId="5F849B7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3.空气相对湿度不大于95%（+25℃）；</w:t>
      </w:r>
    </w:p>
    <w:p w14:paraId="517D2D26">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4.具有甲烷和煤尘等爆炸性气体混合物的煤矿井下；</w:t>
      </w:r>
    </w:p>
    <w:p w14:paraId="22BC667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5.无腐蚀性气体的场所；</w:t>
      </w:r>
    </w:p>
    <w:p w14:paraId="50CBDCE7">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6.无显著摇动和剧烈冲击振动的环境；</w:t>
      </w:r>
    </w:p>
    <w:p w14:paraId="2367C637">
      <w:pPr>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三、供货一览表</w:t>
      </w:r>
    </w:p>
    <w:tbl>
      <w:tblPr>
        <w:tblStyle w:val="6"/>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99"/>
        <w:gridCol w:w="2633"/>
        <w:gridCol w:w="752"/>
        <w:gridCol w:w="833"/>
        <w:gridCol w:w="859"/>
        <w:gridCol w:w="1379"/>
        <w:gridCol w:w="2136"/>
      </w:tblGrid>
      <w:tr w14:paraId="3DB9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noWrap w:val="0"/>
            <w:vAlign w:val="center"/>
          </w:tcPr>
          <w:p w14:paraId="1DE96542">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序号</w:t>
            </w:r>
          </w:p>
        </w:tc>
        <w:tc>
          <w:tcPr>
            <w:tcW w:w="1099" w:type="dxa"/>
            <w:noWrap w:val="0"/>
            <w:vAlign w:val="center"/>
          </w:tcPr>
          <w:p w14:paraId="1AEBBECD">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名称</w:t>
            </w:r>
          </w:p>
        </w:tc>
        <w:tc>
          <w:tcPr>
            <w:tcW w:w="2633" w:type="dxa"/>
            <w:noWrap w:val="0"/>
            <w:vAlign w:val="center"/>
          </w:tcPr>
          <w:p w14:paraId="2B67A2E8">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规格</w:t>
            </w:r>
          </w:p>
        </w:tc>
        <w:tc>
          <w:tcPr>
            <w:tcW w:w="752" w:type="dxa"/>
            <w:noWrap w:val="0"/>
            <w:vAlign w:val="center"/>
          </w:tcPr>
          <w:p w14:paraId="67F01A6F">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单位</w:t>
            </w:r>
          </w:p>
        </w:tc>
        <w:tc>
          <w:tcPr>
            <w:tcW w:w="833" w:type="dxa"/>
            <w:noWrap w:val="0"/>
            <w:vAlign w:val="center"/>
          </w:tcPr>
          <w:p w14:paraId="1A0E3EBA">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数量</w:t>
            </w:r>
          </w:p>
        </w:tc>
        <w:tc>
          <w:tcPr>
            <w:tcW w:w="859" w:type="dxa"/>
            <w:noWrap w:val="0"/>
            <w:vAlign w:val="center"/>
          </w:tcPr>
          <w:p w14:paraId="22490E90">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单价（元）</w:t>
            </w:r>
          </w:p>
        </w:tc>
        <w:tc>
          <w:tcPr>
            <w:tcW w:w="1379" w:type="dxa"/>
            <w:noWrap w:val="0"/>
            <w:vAlign w:val="center"/>
          </w:tcPr>
          <w:p w14:paraId="52D044F4">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总价（元）</w:t>
            </w:r>
          </w:p>
        </w:tc>
        <w:tc>
          <w:tcPr>
            <w:tcW w:w="2136" w:type="dxa"/>
            <w:noWrap w:val="0"/>
            <w:vAlign w:val="center"/>
          </w:tcPr>
          <w:p w14:paraId="314BB2E0">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备注</w:t>
            </w:r>
          </w:p>
        </w:tc>
      </w:tr>
      <w:tr w14:paraId="1188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7" w:hRule="atLeast"/>
          <w:jc w:val="center"/>
        </w:trPr>
        <w:tc>
          <w:tcPr>
            <w:tcW w:w="738" w:type="dxa"/>
            <w:noWrap w:val="0"/>
            <w:vAlign w:val="center"/>
          </w:tcPr>
          <w:p w14:paraId="29D0F41A">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1099" w:type="dxa"/>
            <w:noWrap w:val="0"/>
            <w:vAlign w:val="center"/>
          </w:tcPr>
          <w:p w14:paraId="2A05B68F">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阻燃型钢丝绳芯输送带</w:t>
            </w:r>
          </w:p>
        </w:tc>
        <w:tc>
          <w:tcPr>
            <w:tcW w:w="2633" w:type="dxa"/>
            <w:noWrap w:val="0"/>
            <w:vAlign w:val="center"/>
          </w:tcPr>
          <w:p w14:paraId="06C3A439">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ST/S800 B=1000mm 6+6</w:t>
            </w:r>
          </w:p>
        </w:tc>
        <w:tc>
          <w:tcPr>
            <w:tcW w:w="752" w:type="dxa"/>
            <w:noWrap w:val="0"/>
            <w:vAlign w:val="center"/>
          </w:tcPr>
          <w:p w14:paraId="385E252C">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米</w:t>
            </w:r>
          </w:p>
        </w:tc>
        <w:tc>
          <w:tcPr>
            <w:tcW w:w="833" w:type="dxa"/>
            <w:noWrap w:val="0"/>
            <w:vAlign w:val="center"/>
          </w:tcPr>
          <w:p w14:paraId="28CA8143">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p>
        </w:tc>
        <w:tc>
          <w:tcPr>
            <w:tcW w:w="859" w:type="dxa"/>
            <w:noWrap w:val="0"/>
            <w:vAlign w:val="center"/>
          </w:tcPr>
          <w:p w14:paraId="6E65A6F1">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Cs/>
                <w:color w:val="auto"/>
                <w:sz w:val="24"/>
                <w:szCs w:val="24"/>
                <w:lang w:val="en-US" w:eastAsia="zh-CN"/>
              </w:rPr>
            </w:pPr>
          </w:p>
        </w:tc>
        <w:tc>
          <w:tcPr>
            <w:tcW w:w="1379" w:type="dxa"/>
            <w:noWrap w:val="0"/>
            <w:vAlign w:val="center"/>
          </w:tcPr>
          <w:p w14:paraId="3B316183">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2136" w:type="dxa"/>
            <w:noWrap w:val="0"/>
            <w:vAlign w:val="center"/>
          </w:tcPr>
          <w:p w14:paraId="3D8AD68F">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highlight w:val="none"/>
                <w:lang w:eastAsia="zh-CN"/>
              </w:rPr>
              <w:t>配套提供接头胶料（</w:t>
            </w:r>
            <w:r>
              <w:rPr>
                <w:rFonts w:hint="eastAsia" w:ascii="宋体" w:hAnsi="宋体" w:eastAsia="宋体" w:cs="宋体"/>
                <w:color w:val="auto"/>
                <w:sz w:val="24"/>
                <w:szCs w:val="24"/>
                <w:highlight w:val="none"/>
                <w:lang w:val="en-US" w:eastAsia="zh-CN"/>
              </w:rPr>
              <w:t>单卷米数待下达生产任务时确定）</w:t>
            </w:r>
          </w:p>
        </w:tc>
      </w:tr>
      <w:tr w14:paraId="11CA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8" w:type="dxa"/>
            <w:noWrap w:val="0"/>
            <w:vAlign w:val="center"/>
          </w:tcPr>
          <w:p w14:paraId="7B096A7A">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1099" w:type="dxa"/>
            <w:noWrap w:val="0"/>
            <w:vAlign w:val="center"/>
          </w:tcPr>
          <w:p w14:paraId="2F57A581">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煤矿用织物整芯阻燃输送带</w:t>
            </w:r>
          </w:p>
        </w:tc>
        <w:tc>
          <w:tcPr>
            <w:tcW w:w="2633" w:type="dxa"/>
            <w:noWrap w:val="0"/>
            <w:vAlign w:val="center"/>
          </w:tcPr>
          <w:p w14:paraId="332A156B">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PVG/S800　B=1000ｍｍ（1.5</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1.5）　</w:t>
            </w:r>
          </w:p>
        </w:tc>
        <w:tc>
          <w:tcPr>
            <w:tcW w:w="752" w:type="dxa"/>
            <w:noWrap w:val="0"/>
            <w:vAlign w:val="center"/>
          </w:tcPr>
          <w:p w14:paraId="63006A0D">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ｍ</w:t>
            </w:r>
          </w:p>
        </w:tc>
        <w:tc>
          <w:tcPr>
            <w:tcW w:w="833" w:type="dxa"/>
            <w:noWrap w:val="0"/>
            <w:vAlign w:val="center"/>
          </w:tcPr>
          <w:p w14:paraId="6F1765AC">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p>
        </w:tc>
        <w:tc>
          <w:tcPr>
            <w:tcW w:w="859" w:type="dxa"/>
            <w:noWrap w:val="0"/>
            <w:vAlign w:val="center"/>
          </w:tcPr>
          <w:p w14:paraId="38DFC234">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1379" w:type="dxa"/>
            <w:noWrap w:val="0"/>
            <w:vAlign w:val="center"/>
          </w:tcPr>
          <w:p w14:paraId="72E9EC81">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2136" w:type="dxa"/>
            <w:vMerge w:val="restart"/>
            <w:noWrap w:val="0"/>
            <w:vAlign w:val="center"/>
          </w:tcPr>
          <w:p w14:paraId="0A480AB5">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kern w:val="0"/>
                <w:sz w:val="24"/>
                <w:szCs w:val="24"/>
                <w:lang w:val="en-US" w:eastAsia="zh-CN"/>
              </w:rPr>
              <w:t>收卷方式：100米/卷</w:t>
            </w:r>
          </w:p>
        </w:tc>
      </w:tr>
      <w:tr w14:paraId="41F3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38" w:type="dxa"/>
            <w:noWrap w:val="0"/>
            <w:vAlign w:val="center"/>
          </w:tcPr>
          <w:p w14:paraId="0BAD9A2E">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1099" w:type="dxa"/>
            <w:noWrap w:val="0"/>
            <w:vAlign w:val="center"/>
          </w:tcPr>
          <w:p w14:paraId="34180CE5">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煤矿用织物整芯阻燃输送带</w:t>
            </w:r>
          </w:p>
        </w:tc>
        <w:tc>
          <w:tcPr>
            <w:tcW w:w="2633" w:type="dxa"/>
            <w:noWrap w:val="0"/>
            <w:vAlign w:val="center"/>
          </w:tcPr>
          <w:p w14:paraId="5977BC9A">
            <w:pPr>
              <w:keepNext w:val="0"/>
              <w:keepLines w:val="0"/>
              <w:widowControl/>
              <w:suppressLineNumbers w:val="0"/>
              <w:jc w:val="both"/>
              <w:textAlignment w:val="center"/>
              <w:rPr>
                <w:rFonts w:hint="eastAsia" w:ascii="宋体" w:hAnsi="宋体" w:eastAsia="宋体" w:cs="宋体"/>
                <w:b w:val="0"/>
                <w:bCs w:val="0"/>
                <w:color w:val="auto"/>
                <w:sz w:val="24"/>
                <w:szCs w:val="24"/>
                <w:vertAlign w:val="baseline"/>
                <w:lang w:val="en-US" w:eastAsia="zh-CN"/>
              </w:rPr>
            </w:pPr>
            <w:r>
              <w:rPr>
                <w:rStyle w:val="10"/>
                <w:rFonts w:hint="eastAsia" w:ascii="宋体" w:hAnsi="宋体" w:eastAsia="宋体" w:cs="宋体"/>
                <w:color w:val="auto"/>
                <w:lang w:val="en-US" w:eastAsia="zh-CN" w:bidi="ar"/>
              </w:rPr>
              <w:t>PVG/S1600　B=1000</w:t>
            </w:r>
            <w:r>
              <w:rPr>
                <w:rFonts w:hint="eastAsia" w:ascii="宋体" w:hAnsi="宋体" w:eastAsia="宋体" w:cs="宋体"/>
                <w:i w:val="0"/>
                <w:iCs w:val="0"/>
                <w:color w:val="auto"/>
                <w:kern w:val="0"/>
                <w:sz w:val="24"/>
                <w:szCs w:val="24"/>
                <w:u w:val="none"/>
                <w:lang w:val="en-US" w:eastAsia="zh-CN" w:bidi="ar"/>
              </w:rPr>
              <w:t>ｍｍ（1.5</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1.5）　</w:t>
            </w:r>
          </w:p>
        </w:tc>
        <w:tc>
          <w:tcPr>
            <w:tcW w:w="752" w:type="dxa"/>
            <w:noWrap w:val="0"/>
            <w:vAlign w:val="center"/>
          </w:tcPr>
          <w:p w14:paraId="139BEA21">
            <w:pPr>
              <w:keepNext w:val="0"/>
              <w:keepLines w:val="0"/>
              <w:widowControl/>
              <w:suppressLineNumbers w:val="0"/>
              <w:jc w:val="both"/>
              <w:textAlignment w:val="center"/>
              <w:rPr>
                <w:rFonts w:hint="eastAsia" w:ascii="宋体" w:hAnsi="宋体" w:eastAsia="宋体" w:cs="宋体"/>
                <w:b w:val="0"/>
                <w:bCs w:val="0"/>
                <w:color w:val="auto"/>
                <w:kern w:val="2"/>
                <w:sz w:val="24"/>
                <w:szCs w:val="24"/>
                <w:vertAlign w:val="baseline"/>
                <w:lang w:val="en-US" w:eastAsia="zh-CN" w:bidi="ar"/>
              </w:rPr>
            </w:pPr>
            <w:r>
              <w:rPr>
                <w:rFonts w:hint="eastAsia" w:ascii="宋体" w:hAnsi="宋体" w:eastAsia="宋体" w:cs="宋体"/>
                <w:i w:val="0"/>
                <w:iCs w:val="0"/>
                <w:color w:val="auto"/>
                <w:kern w:val="0"/>
                <w:sz w:val="24"/>
                <w:szCs w:val="24"/>
                <w:u w:val="none"/>
                <w:lang w:val="en-US" w:eastAsia="zh-CN" w:bidi="ar"/>
              </w:rPr>
              <w:t>ｍ</w:t>
            </w:r>
          </w:p>
        </w:tc>
        <w:tc>
          <w:tcPr>
            <w:tcW w:w="833" w:type="dxa"/>
            <w:noWrap w:val="0"/>
            <w:vAlign w:val="center"/>
          </w:tcPr>
          <w:p w14:paraId="67C97698">
            <w:pPr>
              <w:keepNext w:val="0"/>
              <w:keepLines w:val="0"/>
              <w:widowControl/>
              <w:suppressLineNumbers w:val="0"/>
              <w:jc w:val="both"/>
              <w:textAlignment w:val="center"/>
              <w:rPr>
                <w:rFonts w:hint="eastAsia" w:ascii="宋体" w:hAnsi="宋体" w:eastAsia="宋体" w:cs="宋体"/>
                <w:b w:val="0"/>
                <w:bCs w:val="0"/>
                <w:color w:val="auto"/>
                <w:kern w:val="2"/>
                <w:sz w:val="24"/>
                <w:szCs w:val="24"/>
                <w:vertAlign w:val="baseline"/>
                <w:lang w:val="en-US" w:eastAsia="zh-CN" w:bidi="ar"/>
              </w:rPr>
            </w:pPr>
          </w:p>
        </w:tc>
        <w:tc>
          <w:tcPr>
            <w:tcW w:w="859" w:type="dxa"/>
            <w:noWrap w:val="0"/>
            <w:vAlign w:val="center"/>
          </w:tcPr>
          <w:p w14:paraId="39FE5FB5">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1379" w:type="dxa"/>
            <w:noWrap w:val="0"/>
            <w:vAlign w:val="center"/>
          </w:tcPr>
          <w:p w14:paraId="11D23223">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2136" w:type="dxa"/>
            <w:vMerge w:val="continue"/>
            <w:noWrap w:val="0"/>
            <w:vAlign w:val="center"/>
          </w:tcPr>
          <w:p w14:paraId="0257E388">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r>
      <w:tr w14:paraId="4669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38" w:type="dxa"/>
            <w:noWrap w:val="0"/>
            <w:vAlign w:val="center"/>
          </w:tcPr>
          <w:p w14:paraId="63036F96">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1099" w:type="dxa"/>
            <w:noWrap w:val="0"/>
            <w:vAlign w:val="center"/>
          </w:tcPr>
          <w:p w14:paraId="6AD8BA3A">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总计</w:t>
            </w:r>
          </w:p>
        </w:tc>
        <w:tc>
          <w:tcPr>
            <w:tcW w:w="2633" w:type="dxa"/>
            <w:noWrap w:val="0"/>
            <w:vAlign w:val="center"/>
          </w:tcPr>
          <w:p w14:paraId="4192E7EF">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752" w:type="dxa"/>
            <w:noWrap w:val="0"/>
            <w:vAlign w:val="center"/>
          </w:tcPr>
          <w:p w14:paraId="497B303A">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833" w:type="dxa"/>
            <w:noWrap w:val="0"/>
            <w:vAlign w:val="center"/>
          </w:tcPr>
          <w:p w14:paraId="1EA46B9E">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859" w:type="dxa"/>
            <w:noWrap w:val="0"/>
            <w:vAlign w:val="center"/>
          </w:tcPr>
          <w:p w14:paraId="7547D17D">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1379" w:type="dxa"/>
            <w:noWrap w:val="0"/>
            <w:vAlign w:val="center"/>
          </w:tcPr>
          <w:p w14:paraId="5CB58D76">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c>
          <w:tcPr>
            <w:tcW w:w="2136" w:type="dxa"/>
            <w:noWrap w:val="0"/>
            <w:vAlign w:val="center"/>
          </w:tcPr>
          <w:p w14:paraId="4CCE8568">
            <w:pPr>
              <w:pStyle w:val="9"/>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宋体" w:hAnsi="宋体" w:eastAsia="宋体" w:cs="宋体"/>
                <w:b w:val="0"/>
                <w:bCs w:val="0"/>
                <w:color w:val="auto"/>
                <w:sz w:val="24"/>
                <w:szCs w:val="24"/>
                <w:vertAlign w:val="baseline"/>
                <w:lang w:val="en-US" w:eastAsia="zh-CN"/>
              </w:rPr>
            </w:pPr>
          </w:p>
        </w:tc>
      </w:tr>
      <w:tr w14:paraId="6117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429" w:type="dxa"/>
            <w:gridSpan w:val="8"/>
            <w:noWrap w:val="0"/>
            <w:vAlign w:val="center"/>
          </w:tcPr>
          <w:p w14:paraId="214B262C">
            <w:pPr>
              <w:pStyle w:val="9"/>
              <w:keepNext w:val="0"/>
              <w:keepLines w:val="0"/>
              <w:pageBreakBefore w:val="0"/>
              <w:widowControl/>
              <w:kinsoku/>
              <w:wordWrap/>
              <w:overflowPunct/>
              <w:topLinePunct w:val="0"/>
              <w:autoSpaceDE/>
              <w:autoSpaceDN/>
              <w:bidi w:val="0"/>
              <w:adjustRightInd/>
              <w:snapToGrid/>
              <w:spacing w:line="320" w:lineRule="exact"/>
              <w:ind w:firstLine="480"/>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说明：</w:t>
            </w:r>
          </w:p>
          <w:p w14:paraId="2704AEA4">
            <w:pPr>
              <w:pStyle w:val="9"/>
              <w:keepNext w:val="0"/>
              <w:keepLines w:val="0"/>
              <w:pageBreakBefore w:val="0"/>
              <w:widowControl/>
              <w:numPr>
                <w:ilvl w:val="0"/>
                <w:numId w:val="4"/>
              </w:numPr>
              <w:kinsoku/>
              <w:wordWrap/>
              <w:overflowPunct/>
              <w:topLinePunct w:val="0"/>
              <w:autoSpaceDE/>
              <w:autoSpaceDN/>
              <w:bidi w:val="0"/>
              <w:adjustRightInd/>
              <w:snapToGrid/>
              <w:spacing w:line="320" w:lineRule="exact"/>
              <w:ind w:firstLine="480"/>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因井下巷道未成形，后期井下地质条件可能发生变化，供货数量等可能发生变化，届时根据带式输送机主机尺寸及规格调整；</w:t>
            </w:r>
          </w:p>
          <w:p w14:paraId="15B4DE24">
            <w:pPr>
              <w:pStyle w:val="9"/>
              <w:keepNext w:val="0"/>
              <w:keepLines w:val="0"/>
              <w:pageBreakBefore w:val="0"/>
              <w:widowControl/>
              <w:numPr>
                <w:ilvl w:val="0"/>
                <w:numId w:val="4"/>
              </w:numPr>
              <w:kinsoku/>
              <w:wordWrap/>
              <w:overflowPunct/>
              <w:topLinePunct w:val="0"/>
              <w:autoSpaceDE/>
              <w:autoSpaceDN/>
              <w:bidi w:val="0"/>
              <w:adjustRightInd/>
              <w:snapToGrid/>
              <w:spacing w:line="320" w:lineRule="exact"/>
              <w:ind w:left="0" w:leftChars="0" w:firstLine="480" w:firstLineChars="0"/>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以上价格含运输费、１３％专用增值税费、指导安装调试费。</w:t>
            </w:r>
          </w:p>
          <w:p w14:paraId="057BDBF7">
            <w:pPr>
              <w:pStyle w:val="9"/>
              <w:keepNext w:val="0"/>
              <w:keepLines w:val="0"/>
              <w:pageBreakBefore w:val="0"/>
              <w:widowControl/>
              <w:numPr>
                <w:ilvl w:val="0"/>
                <w:numId w:val="4"/>
              </w:numPr>
              <w:kinsoku/>
              <w:wordWrap/>
              <w:overflowPunct/>
              <w:topLinePunct w:val="0"/>
              <w:autoSpaceDE/>
              <w:autoSpaceDN/>
              <w:bidi w:val="0"/>
              <w:adjustRightInd/>
              <w:snapToGrid/>
              <w:spacing w:line="320" w:lineRule="exact"/>
              <w:ind w:left="0" w:leftChars="0" w:firstLine="480" w:firstLineChars="0"/>
              <w:jc w:val="both"/>
              <w:textAlignment w:val="baseline"/>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货物必须为最新国家、行业标准合格产品并经采购人认可的第三方检测机构检测为合格产品。</w:t>
            </w:r>
          </w:p>
        </w:tc>
      </w:tr>
    </w:tbl>
    <w:p w14:paraId="4BAD36E8">
      <w:pPr>
        <w:numPr>
          <w:ilvl w:val="0"/>
          <w:numId w:val="0"/>
        </w:numPr>
        <w:spacing w:before="156"/>
        <w:ind w:left="568" w:leftChars="0"/>
        <w:rPr>
          <w:rFonts w:hint="eastAsia" w:ascii="宋体" w:hAnsi="宋体" w:eastAsia="宋体" w:cs="宋体"/>
          <w:color w:val="auto"/>
          <w:sz w:val="24"/>
          <w:lang w:val="en-US" w:eastAsia="zh-CN"/>
        </w:rPr>
      </w:pPr>
    </w:p>
    <w:p w14:paraId="39B62A03">
      <w:pPr>
        <w:adjustRightInd w:val="0"/>
        <w:snapToGrid w:val="0"/>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lang w:val="en-US" w:eastAsia="zh-CN"/>
        </w:rPr>
        <w:t>　　三</w:t>
      </w:r>
      <w:r>
        <w:rPr>
          <w:rFonts w:hint="eastAsia" w:ascii="宋体" w:hAnsi="宋体" w:eastAsia="宋体" w:cs="宋体"/>
          <w:b/>
          <w:color w:val="auto"/>
          <w:sz w:val="24"/>
        </w:rPr>
        <w:t>、</w:t>
      </w:r>
      <w:r>
        <w:rPr>
          <w:rFonts w:hint="eastAsia" w:ascii="宋体" w:hAnsi="宋体" w:eastAsia="宋体" w:cs="宋体"/>
          <w:b/>
          <w:color w:val="auto"/>
          <w:sz w:val="24"/>
        </w:rPr>
        <w:t>技术</w:t>
      </w:r>
      <w:r>
        <w:rPr>
          <w:rFonts w:hint="eastAsia" w:ascii="宋体" w:hAnsi="宋体" w:eastAsia="宋体" w:cs="宋体"/>
          <w:b/>
          <w:color w:val="auto"/>
          <w:sz w:val="24"/>
        </w:rPr>
        <w:t>参数及</w:t>
      </w:r>
      <w:r>
        <w:rPr>
          <w:rFonts w:hint="eastAsia" w:ascii="宋体" w:hAnsi="宋体" w:eastAsia="宋体" w:cs="宋体"/>
          <w:b/>
          <w:color w:val="auto"/>
          <w:sz w:val="24"/>
        </w:rPr>
        <w:t>要求</w:t>
      </w:r>
    </w:p>
    <w:p w14:paraId="1B12462B">
      <w:pPr>
        <w:widowControl/>
        <w:adjustRightInd w:val="0"/>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color w:val="auto"/>
          <w:sz w:val="24"/>
          <w:lang w:val="en-US" w:eastAsia="zh-CN"/>
        </w:rPr>
        <w:t>　　</w:t>
      </w:r>
      <w:r>
        <w:rPr>
          <w:rFonts w:hint="eastAsia" w:ascii="宋体" w:hAnsi="宋体" w:eastAsia="宋体" w:cs="宋体"/>
          <w:b/>
          <w:bCs/>
          <w:color w:val="auto"/>
          <w:sz w:val="28"/>
          <w:szCs w:val="28"/>
          <w:lang w:val="en-US" w:eastAsia="zh-CN"/>
        </w:rPr>
        <w:t>（一）阻燃型钢丝绳芯输送带</w:t>
      </w:r>
      <w:r>
        <w:rPr>
          <w:rFonts w:hint="eastAsia" w:ascii="宋体" w:hAnsi="宋体" w:eastAsia="宋体" w:cs="宋体"/>
          <w:b/>
          <w:bCs/>
          <w:i w:val="0"/>
          <w:iCs w:val="0"/>
          <w:color w:val="auto"/>
          <w:kern w:val="0"/>
          <w:sz w:val="28"/>
          <w:szCs w:val="28"/>
          <w:u w:val="none"/>
          <w:lang w:val="en-US" w:eastAsia="zh-CN" w:bidi="ar"/>
        </w:rPr>
        <w:t>技术参数及要求</w:t>
      </w:r>
    </w:p>
    <w:p w14:paraId="5EFF21C7">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 技术参数</w:t>
      </w:r>
    </w:p>
    <w:p w14:paraId="49231AB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*1.1输送带纵向拉伸强度：≥800KN/m；</w:t>
      </w:r>
    </w:p>
    <w:p w14:paraId="51E3CC26">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1.2输送带尺寸：</w:t>
      </w:r>
    </w:p>
    <w:p w14:paraId="3B3816C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1.2.1宽度：1000mm；</w:t>
      </w:r>
    </w:p>
    <w:p w14:paraId="28AB8E5C">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1.2.2厚度：15.3mm。</w:t>
      </w:r>
    </w:p>
    <w:p w14:paraId="48632A77">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1.3输送带用钢丝绳：</w:t>
      </w:r>
    </w:p>
    <w:p w14:paraId="2C29A59E">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1.3.1钢丝绳数量：≥86根；</w:t>
      </w:r>
    </w:p>
    <w:p w14:paraId="10C19B3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1.3.2钢丝绳常用直径： 3.3 mm；</w:t>
      </w:r>
    </w:p>
    <w:p w14:paraId="7E8DB02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*1.3.3钢丝绳最小拉断力：9.4 KN/根；</w:t>
      </w:r>
    </w:p>
    <w:p w14:paraId="76B261C1">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1.3.4钢丝绳间距：钢丝绳间距：10.0mm,平均绳距的极限偏差为±1.5mm，偏心值大于1.0mm但不大于1.5mm的钢丝绳根数不超过钢丝绳总根数的5%；</w:t>
      </w:r>
    </w:p>
    <w:p w14:paraId="7251B53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*1.3.5每条胶带钢丝绳芯为整根，6*7s结构，不允许出现接头或搭接现象。</w:t>
      </w:r>
    </w:p>
    <w:p w14:paraId="351E6D7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1.3.6橡胶渗透性：在两端施加100KPa压差，60s内的压差变化不得超过5KPa。</w:t>
      </w:r>
    </w:p>
    <w:p w14:paraId="6A3983B4">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1.4覆盖层的性能：</w:t>
      </w:r>
    </w:p>
    <w:p w14:paraId="1BC7E041">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1.4.1上覆盖胶厚度：≥6 ；</w:t>
      </w:r>
    </w:p>
    <w:p w14:paraId="0A6A847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1.4.2下覆盖胶厚度：≥6mm；</w:t>
      </w:r>
    </w:p>
    <w:p w14:paraId="777FED3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*1.4.3拉伸强度：≥18MPa；</w:t>
      </w:r>
    </w:p>
    <w:p w14:paraId="2CACE2E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1.4.3.1老化后的拉伸强度(7d×70℃)：≥13.5MPa ；</w:t>
      </w:r>
    </w:p>
    <w:p w14:paraId="1C8FF83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1.4.3.2老化后变化率(7d×70℃)：-25～+25%；</w:t>
      </w:r>
    </w:p>
    <w:p w14:paraId="0ED80522">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*1.4.4拉断伸长率：≥400%；</w:t>
      </w:r>
    </w:p>
    <w:p w14:paraId="6B7EDC9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1.4.4.1老化后的拉断伸长率(7d/70℃)：≥300%；</w:t>
      </w:r>
    </w:p>
    <w:p w14:paraId="4AD905CC">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1.4.4.2老化后变化率(7d/70℃)：-25～+25%；</w:t>
      </w:r>
    </w:p>
    <w:p w14:paraId="4C3F8B2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*1.4.5磨耗量：≤150mm3。</w:t>
      </w:r>
    </w:p>
    <w:p w14:paraId="77DB39B4">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1.5钢丝绳粘合强度：</w:t>
      </w:r>
    </w:p>
    <w:p w14:paraId="430BDAE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1.5.1粘合强度（老化前）：≥64.5 kN/m；</w:t>
      </w:r>
    </w:p>
    <w:p w14:paraId="156E6EAD">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1.5.2粘合强度（老化后145℃/150min）：≥54.5 kN/m；</w:t>
      </w:r>
    </w:p>
    <w:p w14:paraId="359AC4E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1.5.3 覆盖层与粘合层平均粘合强度：≥10 kN/m。</w:t>
      </w:r>
    </w:p>
    <w:p w14:paraId="6047A1F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*1.5.4采用公称静态粘合强度3.6-36%为循环载荷，运转10000周期之后，钢丝绳无抽出。</w:t>
      </w:r>
    </w:p>
    <w:p w14:paraId="63B0F4F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1.6酒精喷灯燃烧性能：：</w:t>
      </w:r>
    </w:p>
    <w:p w14:paraId="53F5BCA4">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1.6.1对六块完整覆盖层试件，所有试件有焰燃烧时间算术平均值和无焰燃烧时间的算术平均值均不得大于3.0s；其中每块试件有焰燃烧时间算术平均值和无焰燃烧时间的算术平均值均不得大于10.0s。</w:t>
      </w:r>
    </w:p>
    <w:p w14:paraId="7BD894BD">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1.6.2对六块剥去覆盖层试件，所有试件有焰燃烧时间算术平均值和无焰燃烧时间的算术平均值均不得大于5.0s；其中每块试件有焰燃烧时间算术平均值和无焰燃烧时间的算术平均值均不得大于15.0s。</w:t>
      </w:r>
    </w:p>
    <w:p w14:paraId="6E89AD9E">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1.7滚筒摩擦性能： 每块试件经滚筒摩擦试验时，其任何部位不得发生有焰燃烧和无焰燃烧现象，滚筒表面温度不得大于325℃     。</w:t>
      </w:r>
    </w:p>
    <w:p w14:paraId="1015009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1.8巷道丙烷燃烧性能：对于每件试样如通过以下两项要求中的任一项便视为合格。每件试样的未损坏长度不得小于600m。未损坏长度不得小于50mm最大；最大平均温升不得大于140℃且损失带长度不大于1250mm 。</w:t>
      </w:r>
    </w:p>
    <w:p w14:paraId="7E5DE43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1.9表面电阻值： 试件上下两个表面的表面电阻算术平局值不得大于3.0×108 Ω  。</w:t>
      </w:r>
    </w:p>
    <w:p w14:paraId="1CDA3E9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1.10静态硫化接头强度： 阻燃带静态接头拉断强度不得小于带体纵向额定拉伸强度的95%。</w:t>
      </w:r>
    </w:p>
    <w:p w14:paraId="2F2BC13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1.11成槽性： ≥0.14 。</w:t>
      </w:r>
    </w:p>
    <w:p w14:paraId="4BA9C5A4">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1.12执行标准： MT668-2019。</w:t>
      </w:r>
    </w:p>
    <w:p w14:paraId="554807B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 技术要求</w:t>
      </w:r>
    </w:p>
    <w:p w14:paraId="22CFDC5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2.1输送带为阻燃抗静电输送带，所提的输送带不得外委生产，提供的输送带必须是新带，不得提供翻新带。</w:t>
      </w:r>
    </w:p>
    <w:p w14:paraId="64E2E726">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2.2钢丝绳必须为热镀锌开放式钢丝绳。</w:t>
      </w:r>
    </w:p>
    <w:p w14:paraId="343ABA9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2.3钢丝绳芯输送带生产必须为密炼混炼胶料、挤出压延贴合或压延热贴合成型、平板模压硫化而成。</w:t>
      </w:r>
    </w:p>
    <w:p w14:paraId="2A6770A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2.4氯丁橡胶推荐厂家：参照或相当于德国朗盛化学有限公司、日本光电化学公司（DENKA）或同等品质成熟产品。</w:t>
      </w:r>
    </w:p>
    <w:p w14:paraId="443AD03C">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2.5炭黑推荐厂家：参照或相当于上海卡博特化工有限公司、青岛德固赛化学有限公司、江西黑猫炭黑股份有限公司或同等品质成熟产品。 </w:t>
      </w:r>
    </w:p>
    <w:p w14:paraId="66ED1A6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2.6天然胶(NR)推荐厂家：参照或相当于泰国诗董橡胶股份有限公司、泰国泰华树胶(大众)有限公司、泰国东北橡胶有限公司或同等品质成熟产品。</w:t>
      </w:r>
    </w:p>
    <w:p w14:paraId="3F51F16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2.7顺丁胶（BR) 推荐厂家：参照或相当于德国朗盛化学有限公司、韩国锦湖石油化学公司、中国石化齐鲁石油化工公司或同等品质成熟产品。</w:t>
      </w:r>
    </w:p>
    <w:p w14:paraId="39D5A7E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2.8钢丝绳推荐厂家：参照或相当于江阴法尔胜钢丝绳有限公司、贝卡尔特集团、辽宁海诚钢丝绳有限公司、华勤钢丝绳有限公司或同等品质成熟产品。</w:t>
      </w:r>
    </w:p>
    <w:p w14:paraId="458DA54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2.9要求生产过程中的生产设备对单根钢丝绳的张力控制精度达到±3%。</w:t>
      </w:r>
    </w:p>
    <w:p w14:paraId="2A97C71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2.10每条阻燃胶带中钢丝绳接头要求：阻燃带100m长度内两边部的各一根钢丝绳不得有接头。</w:t>
      </w:r>
    </w:p>
    <w:p w14:paraId="766F396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2.11每条阻燃胶带中钢丝绳接头要求：距带端10m以内，钢丝绳不得有接头。</w:t>
      </w:r>
    </w:p>
    <w:p w14:paraId="19EF60F4">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2.12每条阻燃胶带中钢丝绳接头要求：任何一根钢丝绳的接头数不得大于1。</w:t>
      </w:r>
    </w:p>
    <w:p w14:paraId="04FF2C8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2.13每条阻燃胶带中钢丝绳接头要求：每10m阻燃钢丝绳芯带中，接头数不得大于1，任意两根钢丝绳接头在长度方向上的距离不得小于10m。</w:t>
      </w:r>
    </w:p>
    <w:p w14:paraId="6AA4D2DD">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2.14每条阻燃胶带中钢丝绳接头要求：有接头钢丝绳数目不得大于钢丝绳总数的5%。</w:t>
      </w:r>
    </w:p>
    <w:p w14:paraId="112E93D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2.15钢丝绳芯在厚度方向的偏心值不大于1.5mm。偏心值大于1.0mm但不大于1.5mm的钢丝绳根数不超过钢丝绳总根数的5%。</w:t>
      </w:r>
    </w:p>
    <w:p w14:paraId="683CCDCE">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2.16阻燃胶带表面应光滑平整，不得有钢丝绳外露现象。</w:t>
      </w:r>
    </w:p>
    <w:p w14:paraId="6AF4A50E">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2.17阻燃胶带表面不得有影响使用的明疤，明疤深度大于1mm时，应一次修理完善（深度不大于1mm时可不修理）。</w:t>
      </w:r>
    </w:p>
    <w:p w14:paraId="2764808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2.18每100㎡覆盖层上气泡、脱层总面积不得超过1600cm2，并应修理完善。</w:t>
      </w:r>
    </w:p>
    <w:p w14:paraId="73B60354">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2.19胶带两侧的边胶海绵或扯掉边胶的累计长度不得超过带长的8%，并应修理完善。</w:t>
      </w:r>
    </w:p>
    <w:p w14:paraId="207FE61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2.20每100m长胶带上，深度大于1mm的压上熟胶不得超过5处，并应修理完善。</w:t>
      </w:r>
    </w:p>
    <w:p w14:paraId="0DB4E21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2.21阻燃带不得有边部波浪。</w:t>
      </w:r>
    </w:p>
    <w:p w14:paraId="7A3F6A2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2.22 成品胶带表面每隔10m或20m内应有一个字体高度不小于20mm的永久标志，包括工厂代码、规格型号、日期、带码等信息。</w:t>
      </w:r>
    </w:p>
    <w:p w14:paraId="1580DA3C">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2.23成品带必须用铁芯或木芯卷取包装，捆扎牢固，表面要有包装覆盖物且表面有明确的产品标识。</w:t>
      </w:r>
    </w:p>
    <w:p w14:paraId="7FDD490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2.24质保期外，如因产品质量原因出现损坏，卖方承担如下责任：</w:t>
      </w:r>
    </w:p>
    <w:p w14:paraId="3ADE6D13">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2.24.1质保期满--50%寿命期内，出现覆盖层起泡、脱层、龟裂、开裂等现象，单卷长度或总长度达到带面长度的20%（包含）以上时，申请人承担损坏带面维修和更换金额的60%。</w:t>
      </w:r>
    </w:p>
    <w:p w14:paraId="37CC301D">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2.24.2 50%--75%寿命期内，出现覆盖层起泡、脱层、龟裂、开裂等现象，单卷长度或总长度达到带面长度的30%（包含）以上时，申请人承担损坏带面维修和更换金额的40%。</w:t>
      </w:r>
    </w:p>
    <w:p w14:paraId="6BD10171">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2.24.3质保期满—全寿命期内，出现带面强度不足、断带或带面张力不均匀等影响正常使用的，供方需承担带面购置费用的30%和更换带面所发生的费用，包括运输费、人工费、材料费和机具使用费等更换带面发生的直接费用。</w:t>
      </w:r>
    </w:p>
    <w:p w14:paraId="33A69D6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2.24.4在发生2.24.1和2.24.2条赔偿情况下，卖方实施的维修必须保证维修后带面性能满足全寿命使用性能要求；对于维修后性能不能满足全寿命要求的，申请人承担再次维修的费用或免费更换新带面。</w:t>
      </w:r>
    </w:p>
    <w:p w14:paraId="4A0B295E">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2.25产品必须取得生产许可证、煤矿矿用产品安全标志证书。</w:t>
      </w:r>
    </w:p>
    <w:p w14:paraId="15EEC33E">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2.26交货时需附带产品检验合格证书、检测报告及相关认证证书。</w:t>
      </w:r>
    </w:p>
    <w:p w14:paraId="0534DA45">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b w:val="0"/>
          <w:bCs w:val="0"/>
          <w:color w:val="auto"/>
          <w:sz w:val="24"/>
          <w:lang w:val="en-US" w:eastAsia="zh-CN"/>
        </w:rPr>
        <w:t>2.27交货时需提供安装、调试、使用、维护、接头等方面的技术资料。</w:t>
      </w:r>
    </w:p>
    <w:p w14:paraId="6D0FEDBA">
      <w:pPr>
        <w:widowControl/>
        <w:adjustRightInd w:val="0"/>
        <w:spacing w:line="360" w:lineRule="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　　</w:t>
      </w:r>
      <w:r>
        <w:rPr>
          <w:rFonts w:hint="eastAsia" w:ascii="宋体" w:hAnsi="宋体" w:eastAsia="宋体" w:cs="宋体"/>
          <w:b/>
          <w:bCs/>
          <w:color w:val="auto"/>
          <w:sz w:val="28"/>
          <w:szCs w:val="28"/>
          <w:lang w:val="en-US" w:eastAsia="zh-CN"/>
        </w:rPr>
        <w:t>（二）煤矿用织物整芯阻燃输送带</w:t>
      </w:r>
      <w:r>
        <w:rPr>
          <w:rFonts w:hint="eastAsia" w:ascii="宋体" w:hAnsi="宋体" w:eastAsia="宋体" w:cs="宋体"/>
          <w:b/>
          <w:bCs/>
          <w:i w:val="0"/>
          <w:iCs w:val="0"/>
          <w:color w:val="auto"/>
          <w:kern w:val="0"/>
          <w:sz w:val="28"/>
          <w:szCs w:val="28"/>
          <w:u w:val="none"/>
          <w:lang w:val="en-US" w:eastAsia="zh-CN" w:bidi="ar"/>
        </w:rPr>
        <w:t>技术参数及要求</w:t>
      </w:r>
    </w:p>
    <w:p w14:paraId="16E1578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1、外观质量：阻燃带表面应平整，无影响使用的明疤、缺胶和裂痕。带芯应由覆盖层完全封闭，以防受潮变质。</w:t>
      </w:r>
    </w:p>
    <w:p w14:paraId="16D3C3C5">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2、带宽：极限偏差应不超过带宽的±1%。</w:t>
      </w:r>
    </w:p>
    <w:p w14:paraId="297703AD">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3、覆盖层厚度：阻燃带上下覆盖层厚度不小于1.5mm。</w:t>
      </w:r>
    </w:p>
    <w:p w14:paraId="519BBBC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4、全厚度拉断伸长率：纵向应不小于15%，横向应不小于18%。</w:t>
      </w:r>
    </w:p>
    <w:p w14:paraId="505EC98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5、覆盖层及带芯间的黏合强度及带芯内部的黏合强度：覆盖层及带芯间的黏合强度平均值≥4.00N/mm，覆盖层及带芯间的黏合强度最小值≥3.25N/mm，带芯内部的黏合强度最小值≥6.5N/mm。</w:t>
      </w:r>
    </w:p>
    <w:p w14:paraId="1061788F">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6、橡胶覆盖层的拉伸强度应≥10.0MPa，拉断伸长率应≥350%，磨耗量应≤200mm3。</w:t>
      </w:r>
    </w:p>
    <w:p w14:paraId="65380EFF">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7、接头强度：800S阻燃带机械接头强度不得小于带体额定拉伸强度的70%；1600S阻燃带机械接头强度不得小于带体额定拉伸强度的65%；阻燃带胶粘接头强度不得小于带体额定拉伸强度的90%。</w:t>
      </w:r>
    </w:p>
    <w:p w14:paraId="67C697B9">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8、骨架材料织物芯编织工艺：带芯采用英国威尔逊MPB3.0进口编织机进行生产，采用三至四层编织结构，带芯不得有横向、纵向接头、不得有拼合接头。</w:t>
      </w:r>
    </w:p>
    <w:p w14:paraId="56ED599C">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9、原材料厂家均选用国有大中型企业或国内上市企业，涤纶丝2000D选用浙江古纤道、聚氯乙烯树脂LF-51L选用山东朗辉、增塑剂DOP选用齐鲁石化、阻燃剂采用山东泰星零级三氧化二锑、丁腈橡胶NBR选用兰州石化厂家等。</w:t>
      </w:r>
    </w:p>
    <w:p w14:paraId="0B304AEB">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10、成品带生产工艺必须采用橡胶贴面平板硫化法生产工艺，橡胶贴面原材料及工艺为：主体材料为丁腈橡胶，生产工艺必须采用混炼胶、挤出压延、成型及平板硫化，并提供相关生产工艺证明材料。</w:t>
      </w:r>
    </w:p>
    <w:p w14:paraId="0A5CC2A7">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11、输送带每20m预埋置射频技术RFID智能芯片，实现对输送带数据化、精细化控制和全生命周期的管理。</w:t>
      </w:r>
    </w:p>
    <w:p w14:paraId="05C3085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12、出厂长度：阻燃带出厂单卷长度为100m，其极限偏差为订货长度的-0.5%~+2%。</w:t>
      </w:r>
    </w:p>
    <w:p w14:paraId="1CE1D7F0">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13、标志、包装、运输和贮存</w:t>
      </w:r>
    </w:p>
    <w:p w14:paraId="1FB6FF27">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1）每条阻燃带沿纵向每隔10m内应有一个字体高度不小于20mm的永久标志。包括安全标志（MA）、覆盖层材质（PVG）、阻燃带纵向拉断强度、阻燃抗静电代号（S）、制造厂名称、制造年份等标识。</w:t>
      </w:r>
    </w:p>
    <w:p w14:paraId="3E366088">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2）阻燃带用橡胶卷芯卷取，捆扎要牢固整齐，每件应有包装覆盖物，包装上应拴有技术检验部门签发的合格证。</w:t>
      </w:r>
    </w:p>
    <w:p w14:paraId="51BACCBA">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3）阻燃带运输和贮存中，应保持清洁，避免阳光直射、雨雪浸淋，防止与酸、碱、油类及增塑剂等影响产品质量的物质接触，并距离热源1m以外。</w:t>
      </w:r>
    </w:p>
    <w:p w14:paraId="51547FA8">
      <w:pPr>
        <w:pStyle w:val="2"/>
        <w:ind w:firstLine="480"/>
        <w:jc w:val="both"/>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（三）投标人须进一步在投标文件技术偏差表里说明投标产品技术参数明细表</w:t>
      </w:r>
    </w:p>
    <w:p w14:paraId="5163C5E7">
      <w:pPr>
        <w:pStyle w:val="2"/>
        <w:ind w:firstLine="480"/>
        <w:jc w:val="both"/>
        <w:rPr>
          <w:rFonts w:hint="eastAsia" w:ascii="宋体" w:hAnsi="宋体" w:eastAsia="宋体" w:cs="宋体"/>
          <w:b w:val="0"/>
          <w:bCs w:val="0"/>
          <w:color w:val="auto"/>
          <w:sz w:val="24"/>
          <w:lang w:val="en-US" w:eastAsia="zh-CN"/>
        </w:rPr>
      </w:pPr>
      <w:r>
        <w:rPr>
          <w:rFonts w:hint="eastAsia" w:ascii="宋体" w:hAnsi="宋体" w:eastAsia="宋体" w:cs="宋体"/>
          <w:i w:val="0"/>
          <w:iCs w:val="0"/>
          <w:color w:val="auto"/>
          <w:kern w:val="0"/>
          <w:sz w:val="24"/>
          <w:szCs w:val="24"/>
          <w:u w:val="none"/>
          <w:lang w:val="en-US" w:eastAsia="zh-CN" w:bidi="ar"/>
        </w:rPr>
        <w:t>1、阻燃型钢丝绳芯输送带</w:t>
      </w:r>
    </w:p>
    <w:tbl>
      <w:tblPr>
        <w:tblStyle w:val="5"/>
        <w:tblW w:w="58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110"/>
        <w:gridCol w:w="1155"/>
        <w:gridCol w:w="918"/>
        <w:gridCol w:w="910"/>
        <w:gridCol w:w="1759"/>
        <w:gridCol w:w="1765"/>
        <w:gridCol w:w="1763"/>
      </w:tblGrid>
      <w:tr w14:paraId="6A96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867" w:type="pct"/>
            <w:gridSpan w:val="4"/>
            <w:shd w:val="clear" w:color="auto" w:fill="auto"/>
            <w:vAlign w:val="center"/>
          </w:tcPr>
          <w:p w14:paraId="33698345">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货物名称及规格</w:t>
            </w:r>
          </w:p>
        </w:tc>
        <w:tc>
          <w:tcPr>
            <w:tcW w:w="3133" w:type="pct"/>
            <w:gridSpan w:val="4"/>
            <w:shd w:val="clear" w:color="auto" w:fill="auto"/>
            <w:vAlign w:val="center"/>
          </w:tcPr>
          <w:p w14:paraId="6DFD8632">
            <w:pPr>
              <w:adjustRightInd w:val="0"/>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 xml:space="preserve"> </w:t>
            </w:r>
            <w:r>
              <w:rPr>
                <w:rFonts w:hint="eastAsia" w:ascii="宋体" w:hAnsi="宋体" w:eastAsia="宋体" w:cs="宋体"/>
                <w:b/>
                <w:color w:val="auto"/>
                <w:szCs w:val="21"/>
              </w:rPr>
              <w:t>ST/S</w:t>
            </w:r>
            <w:r>
              <w:rPr>
                <w:rFonts w:hint="eastAsia" w:ascii="宋体" w:hAnsi="宋体" w:eastAsia="宋体" w:cs="宋体"/>
                <w:b/>
                <w:color w:val="auto"/>
                <w:szCs w:val="21"/>
              </w:rPr>
              <w:t>800</w:t>
            </w:r>
            <w:r>
              <w:rPr>
                <w:rFonts w:hint="eastAsia" w:ascii="宋体" w:hAnsi="宋体" w:eastAsia="宋体" w:cs="宋体"/>
                <w:b/>
                <w:color w:val="auto"/>
                <w:szCs w:val="21"/>
              </w:rPr>
              <w:t xml:space="preserve"> </w:t>
            </w:r>
            <w:r>
              <w:rPr>
                <w:rFonts w:hint="eastAsia" w:ascii="宋体" w:hAnsi="宋体" w:eastAsia="宋体" w:cs="宋体"/>
                <w:b/>
                <w:color w:val="auto"/>
                <w:szCs w:val="21"/>
              </w:rPr>
              <w:t>1000mm  6mm+6mm</w:t>
            </w:r>
          </w:p>
        </w:tc>
      </w:tr>
      <w:tr w14:paraId="214C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867" w:type="pct"/>
            <w:gridSpan w:val="4"/>
            <w:shd w:val="clear" w:color="auto" w:fill="auto"/>
            <w:vAlign w:val="center"/>
          </w:tcPr>
          <w:p w14:paraId="150E2CB4">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执行标准</w:t>
            </w:r>
          </w:p>
        </w:tc>
        <w:tc>
          <w:tcPr>
            <w:tcW w:w="3133" w:type="pct"/>
            <w:gridSpan w:val="4"/>
            <w:shd w:val="clear" w:color="auto" w:fill="auto"/>
            <w:vAlign w:val="center"/>
          </w:tcPr>
          <w:p w14:paraId="5156BC38">
            <w:pPr>
              <w:adjustRightInd w:val="0"/>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MT</w:t>
            </w:r>
            <w:r>
              <w:rPr>
                <w:rFonts w:hint="eastAsia" w:ascii="宋体" w:hAnsi="宋体" w:eastAsia="宋体" w:cs="宋体"/>
                <w:b/>
                <w:color w:val="auto"/>
                <w:szCs w:val="21"/>
              </w:rPr>
              <w:t xml:space="preserve">/T </w:t>
            </w:r>
            <w:r>
              <w:rPr>
                <w:rFonts w:hint="eastAsia" w:ascii="宋体" w:hAnsi="宋体" w:eastAsia="宋体" w:cs="宋体"/>
                <w:b/>
                <w:color w:val="auto"/>
                <w:szCs w:val="21"/>
              </w:rPr>
              <w:t>668</w:t>
            </w:r>
            <w:r>
              <w:rPr>
                <w:rFonts w:hint="eastAsia" w:ascii="宋体" w:hAnsi="宋体" w:eastAsia="宋体" w:cs="宋体"/>
                <w:b/>
                <w:color w:val="auto"/>
                <w:szCs w:val="21"/>
              </w:rPr>
              <w:t>-2019</w:t>
            </w:r>
          </w:p>
        </w:tc>
      </w:tr>
      <w:tr w14:paraId="271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867" w:type="pct"/>
            <w:gridSpan w:val="4"/>
            <w:shd w:val="clear" w:color="auto" w:fill="auto"/>
            <w:vAlign w:val="center"/>
          </w:tcPr>
          <w:p w14:paraId="47B56742">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检测项目</w:t>
            </w:r>
          </w:p>
        </w:tc>
        <w:tc>
          <w:tcPr>
            <w:tcW w:w="460" w:type="pct"/>
            <w:shd w:val="clear" w:color="auto" w:fill="auto"/>
            <w:vAlign w:val="center"/>
          </w:tcPr>
          <w:p w14:paraId="594E4FE5">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889" w:type="pct"/>
            <w:shd w:val="clear" w:color="auto" w:fill="auto"/>
            <w:vAlign w:val="center"/>
          </w:tcPr>
          <w:p w14:paraId="550ABEC4">
            <w:pPr>
              <w:adjustRightInd w:val="0"/>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招标要求</w:t>
            </w:r>
          </w:p>
        </w:tc>
        <w:tc>
          <w:tcPr>
            <w:tcW w:w="892" w:type="pct"/>
            <w:shd w:val="clear" w:color="auto" w:fill="auto"/>
            <w:vAlign w:val="center"/>
          </w:tcPr>
          <w:p w14:paraId="39E2E7EF">
            <w:pPr>
              <w:adjustRightInd w:val="0"/>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投标产品</w:t>
            </w:r>
          </w:p>
        </w:tc>
        <w:tc>
          <w:tcPr>
            <w:tcW w:w="891" w:type="pct"/>
            <w:shd w:val="clear" w:color="auto" w:fill="auto"/>
            <w:vAlign w:val="center"/>
          </w:tcPr>
          <w:p w14:paraId="7C66B645">
            <w:pPr>
              <w:adjustRightInd w:val="0"/>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6515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restart"/>
            <w:vAlign w:val="center"/>
          </w:tcPr>
          <w:p w14:paraId="6BF08644">
            <w:pPr>
              <w:snapToGrid w:val="0"/>
              <w:jc w:val="center"/>
              <w:rPr>
                <w:rFonts w:hint="eastAsia" w:ascii="宋体" w:hAnsi="宋体" w:eastAsia="宋体" w:cs="宋体"/>
                <w:b/>
                <w:color w:val="auto"/>
                <w:szCs w:val="21"/>
              </w:rPr>
            </w:pPr>
            <w:r>
              <w:rPr>
                <w:rFonts w:hint="eastAsia" w:ascii="宋体" w:hAnsi="宋体" w:eastAsia="宋体" w:cs="宋体"/>
                <w:b/>
                <w:color w:val="auto"/>
                <w:szCs w:val="21"/>
              </w:rPr>
              <w:t>尺</w:t>
            </w:r>
          </w:p>
          <w:p w14:paraId="2FE24B7C">
            <w:pPr>
              <w:snapToGrid w:val="0"/>
              <w:jc w:val="center"/>
              <w:rPr>
                <w:rFonts w:hint="eastAsia" w:ascii="宋体" w:hAnsi="宋体" w:eastAsia="宋体" w:cs="宋体"/>
                <w:b/>
                <w:color w:val="auto"/>
                <w:szCs w:val="21"/>
              </w:rPr>
            </w:pPr>
          </w:p>
          <w:p w14:paraId="270A52BF">
            <w:pPr>
              <w:snapToGrid w:val="0"/>
              <w:jc w:val="center"/>
              <w:rPr>
                <w:rFonts w:hint="eastAsia" w:ascii="宋体" w:hAnsi="宋体" w:eastAsia="宋体" w:cs="宋体"/>
                <w:b/>
                <w:color w:val="auto"/>
                <w:szCs w:val="21"/>
              </w:rPr>
            </w:pPr>
          </w:p>
          <w:p w14:paraId="0F7342CD">
            <w:pPr>
              <w:snapToGrid w:val="0"/>
              <w:jc w:val="center"/>
              <w:rPr>
                <w:rFonts w:hint="eastAsia" w:ascii="宋体" w:hAnsi="宋体" w:eastAsia="宋体" w:cs="宋体"/>
                <w:b/>
                <w:color w:val="auto"/>
                <w:szCs w:val="21"/>
              </w:rPr>
            </w:pPr>
          </w:p>
          <w:p w14:paraId="7AC2CEDB">
            <w:pPr>
              <w:snapToGrid w:val="0"/>
              <w:spacing w:line="280" w:lineRule="exact"/>
              <w:jc w:val="center"/>
              <w:rPr>
                <w:rFonts w:hint="eastAsia" w:ascii="宋体" w:hAnsi="宋体" w:eastAsia="宋体" w:cs="宋体"/>
                <w:color w:val="auto"/>
                <w:szCs w:val="21"/>
              </w:rPr>
            </w:pPr>
            <w:r>
              <w:rPr>
                <w:rFonts w:hint="eastAsia" w:ascii="宋体" w:hAnsi="宋体" w:eastAsia="宋体" w:cs="宋体"/>
                <w:b/>
                <w:color w:val="auto"/>
                <w:szCs w:val="21"/>
              </w:rPr>
              <w:t>寸</w:t>
            </w:r>
          </w:p>
        </w:tc>
        <w:tc>
          <w:tcPr>
            <w:tcW w:w="1609" w:type="pct"/>
            <w:gridSpan w:val="3"/>
            <w:vAlign w:val="center"/>
          </w:tcPr>
          <w:p w14:paraId="6D7485AF">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宽度偏差</w:t>
            </w:r>
          </w:p>
        </w:tc>
        <w:tc>
          <w:tcPr>
            <w:tcW w:w="460" w:type="pct"/>
            <w:vAlign w:val="center"/>
          </w:tcPr>
          <w:p w14:paraId="53DF8A37">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2B088EF7">
            <w:pPr>
              <w:adjustRightInd w:val="0"/>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92" w:type="pct"/>
            <w:vAlign w:val="center"/>
          </w:tcPr>
          <w:p w14:paraId="4E993AB8">
            <w:pPr>
              <w:adjustRightInd w:val="0"/>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4FBB0843">
            <w:pPr>
              <w:jc w:val="center"/>
              <w:rPr>
                <w:rFonts w:hint="eastAsia" w:ascii="宋体" w:hAnsi="宋体" w:eastAsia="宋体" w:cs="宋体"/>
                <w:color w:val="auto"/>
                <w:szCs w:val="21"/>
              </w:rPr>
            </w:pPr>
          </w:p>
        </w:tc>
      </w:tr>
      <w:tr w14:paraId="7414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4DE297A2">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6AF75942">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上覆盖层厚度及</w:t>
            </w:r>
            <w:r>
              <w:rPr>
                <w:rFonts w:hint="eastAsia" w:ascii="宋体" w:hAnsi="宋体" w:eastAsia="宋体" w:cs="宋体"/>
                <w:color w:val="auto"/>
                <w:szCs w:val="21"/>
              </w:rPr>
              <w:t>偏差</w:t>
            </w:r>
          </w:p>
        </w:tc>
        <w:tc>
          <w:tcPr>
            <w:tcW w:w="460" w:type="pct"/>
            <w:vAlign w:val="center"/>
          </w:tcPr>
          <w:p w14:paraId="6FBDB06F">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mm</w:t>
            </w:r>
          </w:p>
        </w:tc>
        <w:tc>
          <w:tcPr>
            <w:tcW w:w="889" w:type="pct"/>
            <w:vAlign w:val="center"/>
          </w:tcPr>
          <w:p w14:paraId="08E924DB">
            <w:pPr>
              <w:jc w:val="center"/>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rPr>
              <w:t>0</w:t>
            </w:r>
            <w:r>
              <w:rPr>
                <w:rFonts w:hint="eastAsia" w:ascii="宋体" w:hAnsi="宋体" w:eastAsia="宋体" w:cs="宋体"/>
                <w:color w:val="auto"/>
                <w:szCs w:val="21"/>
              </w:rPr>
              <w:t>-0.5</w:t>
            </w:r>
          </w:p>
        </w:tc>
        <w:tc>
          <w:tcPr>
            <w:tcW w:w="892" w:type="pct"/>
            <w:vAlign w:val="center"/>
          </w:tcPr>
          <w:p w14:paraId="3F16DA9F">
            <w:pPr>
              <w:jc w:val="center"/>
              <w:rPr>
                <w:rFonts w:hint="eastAsia" w:ascii="宋体" w:hAnsi="宋体" w:eastAsia="宋体" w:cs="宋体"/>
                <w:color w:val="auto"/>
                <w:szCs w:val="21"/>
              </w:rPr>
            </w:pPr>
          </w:p>
        </w:tc>
        <w:tc>
          <w:tcPr>
            <w:tcW w:w="891" w:type="pct"/>
            <w:shd w:val="clear" w:color="auto" w:fill="auto"/>
            <w:vAlign w:val="center"/>
          </w:tcPr>
          <w:p w14:paraId="3EB42E68">
            <w:pPr>
              <w:snapToGrid w:val="0"/>
              <w:jc w:val="center"/>
              <w:rPr>
                <w:rFonts w:hint="eastAsia" w:ascii="宋体" w:hAnsi="宋体" w:eastAsia="宋体" w:cs="宋体"/>
                <w:color w:val="auto"/>
                <w:szCs w:val="21"/>
              </w:rPr>
            </w:pPr>
          </w:p>
        </w:tc>
      </w:tr>
      <w:tr w14:paraId="186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5656ACD1">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39B448A8">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下覆盖层厚度及</w:t>
            </w:r>
            <w:r>
              <w:rPr>
                <w:rFonts w:hint="eastAsia" w:ascii="宋体" w:hAnsi="宋体" w:eastAsia="宋体" w:cs="宋体"/>
                <w:color w:val="auto"/>
                <w:szCs w:val="21"/>
              </w:rPr>
              <w:t>偏差</w:t>
            </w:r>
          </w:p>
        </w:tc>
        <w:tc>
          <w:tcPr>
            <w:tcW w:w="460" w:type="pct"/>
            <w:vAlign w:val="center"/>
          </w:tcPr>
          <w:p w14:paraId="2DF8503C">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mm</w:t>
            </w:r>
          </w:p>
        </w:tc>
        <w:tc>
          <w:tcPr>
            <w:tcW w:w="889" w:type="pct"/>
            <w:vAlign w:val="center"/>
          </w:tcPr>
          <w:p w14:paraId="3A328B41">
            <w:pPr>
              <w:jc w:val="center"/>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rPr>
              <w:t>0</w:t>
            </w:r>
            <w:r>
              <w:rPr>
                <w:rFonts w:hint="eastAsia" w:ascii="宋体" w:hAnsi="宋体" w:eastAsia="宋体" w:cs="宋体"/>
                <w:color w:val="auto"/>
                <w:szCs w:val="21"/>
              </w:rPr>
              <w:t>-0.5</w:t>
            </w:r>
          </w:p>
        </w:tc>
        <w:tc>
          <w:tcPr>
            <w:tcW w:w="892" w:type="pct"/>
            <w:vAlign w:val="center"/>
          </w:tcPr>
          <w:p w14:paraId="04A0F3F5">
            <w:pPr>
              <w:jc w:val="center"/>
              <w:rPr>
                <w:rFonts w:hint="eastAsia" w:ascii="宋体" w:hAnsi="宋体" w:eastAsia="宋体" w:cs="宋体"/>
                <w:color w:val="auto"/>
                <w:szCs w:val="21"/>
              </w:rPr>
            </w:pPr>
          </w:p>
        </w:tc>
        <w:tc>
          <w:tcPr>
            <w:tcW w:w="891" w:type="pct"/>
            <w:shd w:val="clear" w:color="auto" w:fill="auto"/>
            <w:vAlign w:val="center"/>
          </w:tcPr>
          <w:p w14:paraId="5D816B63">
            <w:pPr>
              <w:jc w:val="center"/>
              <w:rPr>
                <w:rFonts w:hint="eastAsia" w:ascii="宋体" w:hAnsi="宋体" w:eastAsia="宋体" w:cs="宋体"/>
                <w:color w:val="auto"/>
                <w:szCs w:val="21"/>
              </w:rPr>
            </w:pPr>
          </w:p>
        </w:tc>
      </w:tr>
      <w:tr w14:paraId="6404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059D8DB1">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61045E21">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带厚及偏差</w:t>
            </w:r>
          </w:p>
        </w:tc>
        <w:tc>
          <w:tcPr>
            <w:tcW w:w="460" w:type="pct"/>
            <w:vAlign w:val="center"/>
          </w:tcPr>
          <w:p w14:paraId="07FA1368">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m</w:t>
            </w:r>
            <w:r>
              <w:rPr>
                <w:rFonts w:hint="eastAsia" w:ascii="宋体" w:hAnsi="宋体" w:eastAsia="宋体" w:cs="宋体"/>
                <w:color w:val="auto"/>
                <w:szCs w:val="21"/>
              </w:rPr>
              <w:t>m</w:t>
            </w:r>
          </w:p>
        </w:tc>
        <w:tc>
          <w:tcPr>
            <w:tcW w:w="889" w:type="pct"/>
            <w:vAlign w:val="center"/>
          </w:tcPr>
          <w:p w14:paraId="6AE5AA78">
            <w:pPr>
              <w:jc w:val="center"/>
              <w:rPr>
                <w:rFonts w:hint="eastAsia" w:ascii="宋体" w:hAnsi="宋体" w:eastAsia="宋体" w:cs="宋体"/>
                <w:color w:val="auto"/>
                <w:szCs w:val="21"/>
              </w:rPr>
            </w:pPr>
            <w:r>
              <w:rPr>
                <w:rFonts w:hint="eastAsia" w:ascii="宋体" w:hAnsi="宋体" w:eastAsia="宋体" w:cs="宋体"/>
                <w:color w:val="auto"/>
                <w:szCs w:val="21"/>
              </w:rPr>
              <w:t>≥15.3，</w:t>
            </w:r>
            <w:r>
              <w:rPr>
                <w:rFonts w:hint="eastAsia" w:ascii="宋体" w:hAnsi="宋体" w:eastAsia="宋体" w:cs="宋体"/>
                <w:color w:val="auto"/>
                <w:szCs w:val="21"/>
              </w:rPr>
              <w:t>0</w:t>
            </w:r>
            <w:r>
              <w:rPr>
                <w:rFonts w:hint="eastAsia" w:ascii="宋体" w:hAnsi="宋体" w:eastAsia="宋体" w:cs="宋体"/>
                <w:color w:val="auto"/>
                <w:szCs w:val="21"/>
              </w:rPr>
              <w:t>-1</w:t>
            </w:r>
          </w:p>
        </w:tc>
        <w:tc>
          <w:tcPr>
            <w:tcW w:w="892" w:type="pct"/>
            <w:vAlign w:val="center"/>
          </w:tcPr>
          <w:p w14:paraId="42539526">
            <w:pPr>
              <w:jc w:val="center"/>
              <w:rPr>
                <w:rFonts w:hint="eastAsia" w:ascii="宋体" w:hAnsi="宋体" w:eastAsia="宋体" w:cs="宋体"/>
                <w:color w:val="auto"/>
                <w:szCs w:val="21"/>
              </w:rPr>
            </w:pPr>
          </w:p>
        </w:tc>
        <w:tc>
          <w:tcPr>
            <w:tcW w:w="891" w:type="pct"/>
            <w:shd w:val="clear" w:color="auto" w:fill="auto"/>
            <w:vAlign w:val="center"/>
          </w:tcPr>
          <w:p w14:paraId="6A9242E5">
            <w:pPr>
              <w:jc w:val="center"/>
              <w:rPr>
                <w:rFonts w:hint="eastAsia" w:ascii="宋体" w:hAnsi="宋体" w:eastAsia="宋体" w:cs="宋体"/>
                <w:color w:val="auto"/>
                <w:szCs w:val="21"/>
              </w:rPr>
            </w:pPr>
          </w:p>
        </w:tc>
      </w:tr>
      <w:tr w14:paraId="56A1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007BF08D">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774FB045">
            <w:pPr>
              <w:jc w:val="left"/>
              <w:rPr>
                <w:rFonts w:hint="eastAsia" w:ascii="宋体" w:hAnsi="宋体" w:eastAsia="宋体" w:cs="宋体"/>
                <w:color w:val="auto"/>
                <w:szCs w:val="21"/>
              </w:rPr>
            </w:pPr>
            <w:r>
              <w:rPr>
                <w:rFonts w:hint="eastAsia" w:ascii="宋体" w:hAnsi="宋体" w:eastAsia="宋体" w:cs="宋体"/>
                <w:color w:val="auto"/>
                <w:szCs w:val="21"/>
              </w:rPr>
              <w:t>厚度偏心值1~1.5mm根数比例</w:t>
            </w:r>
          </w:p>
        </w:tc>
        <w:tc>
          <w:tcPr>
            <w:tcW w:w="460" w:type="pct"/>
            <w:vAlign w:val="center"/>
          </w:tcPr>
          <w:p w14:paraId="26D6CD89">
            <w:pPr>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30CC3647">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92" w:type="pct"/>
            <w:vAlign w:val="center"/>
          </w:tcPr>
          <w:p w14:paraId="43452A21">
            <w:pPr>
              <w:jc w:val="center"/>
              <w:rPr>
                <w:rFonts w:hint="eastAsia" w:ascii="宋体" w:hAnsi="宋体" w:eastAsia="宋体" w:cs="宋体"/>
                <w:color w:val="auto"/>
                <w:szCs w:val="21"/>
              </w:rPr>
            </w:pPr>
          </w:p>
        </w:tc>
        <w:tc>
          <w:tcPr>
            <w:tcW w:w="891" w:type="pct"/>
            <w:shd w:val="clear" w:color="auto" w:fill="auto"/>
            <w:vAlign w:val="center"/>
          </w:tcPr>
          <w:p w14:paraId="6E576D09">
            <w:pPr>
              <w:jc w:val="center"/>
              <w:rPr>
                <w:rFonts w:hint="eastAsia" w:ascii="宋体" w:hAnsi="宋体" w:eastAsia="宋体" w:cs="宋体"/>
                <w:color w:val="auto"/>
                <w:szCs w:val="21"/>
              </w:rPr>
            </w:pPr>
          </w:p>
        </w:tc>
      </w:tr>
      <w:tr w14:paraId="57FB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622F1837">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7B02CCF5">
            <w:pPr>
              <w:snapToGrid w:val="0"/>
              <w:jc w:val="left"/>
              <w:rPr>
                <w:rFonts w:hint="eastAsia" w:ascii="宋体" w:hAnsi="宋体" w:eastAsia="宋体" w:cs="宋体"/>
                <w:color w:val="auto"/>
                <w:szCs w:val="21"/>
              </w:rPr>
            </w:pPr>
            <w:r>
              <w:rPr>
                <w:rFonts w:hint="eastAsia" w:ascii="宋体" w:hAnsi="宋体" w:eastAsia="宋体" w:cs="宋体"/>
                <w:color w:val="auto"/>
                <w:szCs w:val="21"/>
              </w:rPr>
              <w:t>间距偏差超出</w:t>
            </w:r>
            <w:r>
              <w:rPr>
                <w:rFonts w:hint="eastAsia" w:ascii="宋体" w:hAnsi="宋体" w:eastAsia="宋体" w:cs="宋体"/>
                <w:color w:val="auto"/>
                <w:szCs w:val="21"/>
              </w:rPr>
              <w:t>1.5mm</w:t>
            </w:r>
            <w:r>
              <w:rPr>
                <w:rFonts w:hint="eastAsia" w:ascii="宋体" w:hAnsi="宋体" w:eastAsia="宋体" w:cs="宋体"/>
                <w:color w:val="auto"/>
                <w:szCs w:val="21"/>
              </w:rPr>
              <w:t>根数</w:t>
            </w:r>
            <w:r>
              <w:rPr>
                <w:rFonts w:hint="eastAsia" w:ascii="宋体" w:hAnsi="宋体" w:eastAsia="宋体" w:cs="宋体"/>
                <w:color w:val="auto"/>
                <w:szCs w:val="21"/>
              </w:rPr>
              <w:t>比例</w:t>
            </w:r>
          </w:p>
        </w:tc>
        <w:tc>
          <w:tcPr>
            <w:tcW w:w="460" w:type="pct"/>
            <w:vAlign w:val="center"/>
          </w:tcPr>
          <w:p w14:paraId="2074FD70">
            <w:pPr>
              <w:snapToGrid w:val="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0841D267">
            <w:pPr>
              <w:snapToGrid w:val="0"/>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92" w:type="pct"/>
            <w:vAlign w:val="center"/>
          </w:tcPr>
          <w:p w14:paraId="18C23686">
            <w:pPr>
              <w:snapToGrid w:val="0"/>
              <w:jc w:val="center"/>
              <w:rPr>
                <w:rFonts w:hint="eastAsia" w:ascii="宋体" w:hAnsi="宋体" w:eastAsia="宋体" w:cs="宋体"/>
                <w:color w:val="auto"/>
                <w:szCs w:val="21"/>
              </w:rPr>
            </w:pPr>
          </w:p>
        </w:tc>
        <w:tc>
          <w:tcPr>
            <w:tcW w:w="891" w:type="pct"/>
            <w:shd w:val="clear" w:color="auto" w:fill="auto"/>
            <w:vAlign w:val="center"/>
          </w:tcPr>
          <w:p w14:paraId="1861E8DA">
            <w:pPr>
              <w:snapToGrid w:val="0"/>
              <w:jc w:val="center"/>
              <w:rPr>
                <w:rFonts w:hint="eastAsia" w:ascii="宋体" w:hAnsi="宋体" w:eastAsia="宋体" w:cs="宋体"/>
                <w:color w:val="auto"/>
                <w:szCs w:val="21"/>
              </w:rPr>
            </w:pPr>
          </w:p>
        </w:tc>
      </w:tr>
      <w:tr w14:paraId="0844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7221C33E">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3306E676">
            <w:pPr>
              <w:jc w:val="left"/>
              <w:rPr>
                <w:rFonts w:hint="eastAsia" w:ascii="宋体" w:hAnsi="宋体" w:eastAsia="宋体" w:cs="宋体"/>
                <w:color w:val="auto"/>
                <w:szCs w:val="21"/>
              </w:rPr>
            </w:pPr>
            <w:r>
              <w:rPr>
                <w:rFonts w:hint="eastAsia" w:ascii="宋体" w:hAnsi="宋体" w:eastAsia="宋体" w:cs="宋体"/>
                <w:color w:val="auto"/>
                <w:szCs w:val="21"/>
              </w:rPr>
              <w:t>钢丝绳平均间距</w:t>
            </w:r>
          </w:p>
        </w:tc>
        <w:tc>
          <w:tcPr>
            <w:tcW w:w="460" w:type="pct"/>
            <w:vAlign w:val="center"/>
          </w:tcPr>
          <w:p w14:paraId="1ED900F1">
            <w:pPr>
              <w:jc w:val="center"/>
              <w:rPr>
                <w:rFonts w:hint="eastAsia" w:ascii="宋体" w:hAnsi="宋体" w:eastAsia="宋体" w:cs="宋体"/>
                <w:color w:val="auto"/>
                <w:szCs w:val="21"/>
              </w:rPr>
            </w:pPr>
            <w:r>
              <w:rPr>
                <w:rFonts w:hint="eastAsia" w:ascii="宋体" w:hAnsi="宋体" w:eastAsia="宋体" w:cs="宋体"/>
                <w:color w:val="auto"/>
                <w:szCs w:val="21"/>
              </w:rPr>
              <w:t>mm</w:t>
            </w:r>
          </w:p>
        </w:tc>
        <w:tc>
          <w:tcPr>
            <w:tcW w:w="889" w:type="pct"/>
            <w:vAlign w:val="center"/>
          </w:tcPr>
          <w:p w14:paraId="19CA0BE7">
            <w:pPr>
              <w:jc w:val="center"/>
              <w:rPr>
                <w:rFonts w:hint="eastAsia" w:ascii="宋体" w:hAnsi="宋体" w:eastAsia="宋体" w:cs="宋体"/>
                <w:color w:val="auto"/>
                <w:szCs w:val="21"/>
              </w:rPr>
            </w:pPr>
            <w:r>
              <w:rPr>
                <w:rFonts w:hint="eastAsia" w:ascii="宋体" w:hAnsi="宋体" w:eastAsia="宋体" w:cs="宋体"/>
                <w:color w:val="auto"/>
                <w:szCs w:val="21"/>
              </w:rPr>
              <w:t>10±1.5</w:t>
            </w:r>
          </w:p>
        </w:tc>
        <w:tc>
          <w:tcPr>
            <w:tcW w:w="892" w:type="pct"/>
            <w:vAlign w:val="center"/>
          </w:tcPr>
          <w:p w14:paraId="7F215ECC">
            <w:pPr>
              <w:jc w:val="center"/>
              <w:rPr>
                <w:rFonts w:hint="eastAsia" w:ascii="宋体" w:hAnsi="宋体" w:eastAsia="宋体" w:cs="宋体"/>
                <w:color w:val="auto"/>
                <w:szCs w:val="21"/>
              </w:rPr>
            </w:pPr>
          </w:p>
        </w:tc>
        <w:tc>
          <w:tcPr>
            <w:tcW w:w="891" w:type="pct"/>
            <w:shd w:val="clear" w:color="auto" w:fill="auto"/>
            <w:vAlign w:val="center"/>
          </w:tcPr>
          <w:p w14:paraId="432949C2">
            <w:pPr>
              <w:jc w:val="center"/>
              <w:rPr>
                <w:rFonts w:hint="eastAsia" w:ascii="宋体" w:hAnsi="宋体" w:eastAsia="宋体" w:cs="宋体"/>
                <w:color w:val="auto"/>
                <w:szCs w:val="21"/>
              </w:rPr>
            </w:pPr>
          </w:p>
        </w:tc>
      </w:tr>
      <w:tr w14:paraId="14F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35ABFC40">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1D6C7D66">
            <w:pPr>
              <w:jc w:val="left"/>
              <w:rPr>
                <w:rFonts w:hint="eastAsia" w:ascii="宋体" w:hAnsi="宋体" w:eastAsia="宋体" w:cs="宋体"/>
                <w:color w:val="auto"/>
                <w:szCs w:val="21"/>
              </w:rPr>
            </w:pPr>
            <w:r>
              <w:rPr>
                <w:rFonts w:hint="eastAsia" w:ascii="宋体" w:hAnsi="宋体" w:eastAsia="宋体" w:cs="宋体"/>
                <w:color w:val="auto"/>
                <w:szCs w:val="21"/>
              </w:rPr>
              <w:t>钢丝绳根数</w:t>
            </w:r>
          </w:p>
        </w:tc>
        <w:tc>
          <w:tcPr>
            <w:tcW w:w="460" w:type="pct"/>
            <w:vAlign w:val="center"/>
          </w:tcPr>
          <w:p w14:paraId="1755FAD8">
            <w:pPr>
              <w:jc w:val="center"/>
              <w:rPr>
                <w:rFonts w:hint="eastAsia" w:ascii="宋体" w:hAnsi="宋体" w:eastAsia="宋体" w:cs="宋体"/>
                <w:color w:val="auto"/>
                <w:szCs w:val="21"/>
              </w:rPr>
            </w:pPr>
            <w:r>
              <w:rPr>
                <w:rFonts w:hint="eastAsia" w:ascii="宋体" w:hAnsi="宋体" w:eastAsia="宋体" w:cs="宋体"/>
                <w:color w:val="auto"/>
                <w:szCs w:val="21"/>
              </w:rPr>
              <w:t>根</w:t>
            </w:r>
          </w:p>
        </w:tc>
        <w:tc>
          <w:tcPr>
            <w:tcW w:w="889" w:type="pct"/>
            <w:vAlign w:val="center"/>
          </w:tcPr>
          <w:p w14:paraId="44C0F199">
            <w:pPr>
              <w:jc w:val="center"/>
              <w:rPr>
                <w:rFonts w:hint="eastAsia" w:ascii="宋体" w:hAnsi="宋体" w:eastAsia="宋体" w:cs="宋体"/>
                <w:color w:val="auto"/>
                <w:szCs w:val="21"/>
              </w:rPr>
            </w:pPr>
            <w:r>
              <w:rPr>
                <w:rFonts w:hint="eastAsia" w:ascii="宋体" w:hAnsi="宋体" w:eastAsia="宋体" w:cs="宋体"/>
                <w:color w:val="auto"/>
                <w:szCs w:val="21"/>
              </w:rPr>
              <w:t>≥86</w:t>
            </w:r>
          </w:p>
        </w:tc>
        <w:tc>
          <w:tcPr>
            <w:tcW w:w="892" w:type="pct"/>
            <w:vAlign w:val="center"/>
          </w:tcPr>
          <w:p w14:paraId="49269BA2">
            <w:pPr>
              <w:jc w:val="center"/>
              <w:rPr>
                <w:rFonts w:hint="eastAsia" w:ascii="宋体" w:hAnsi="宋体" w:eastAsia="宋体" w:cs="宋体"/>
                <w:color w:val="auto"/>
                <w:szCs w:val="21"/>
              </w:rPr>
            </w:pPr>
          </w:p>
        </w:tc>
        <w:tc>
          <w:tcPr>
            <w:tcW w:w="891" w:type="pct"/>
            <w:shd w:val="clear" w:color="auto" w:fill="auto"/>
            <w:vAlign w:val="center"/>
          </w:tcPr>
          <w:p w14:paraId="23405679">
            <w:pPr>
              <w:jc w:val="center"/>
              <w:rPr>
                <w:rFonts w:hint="eastAsia" w:ascii="宋体" w:hAnsi="宋体" w:eastAsia="宋体" w:cs="宋体"/>
                <w:color w:val="auto"/>
                <w:szCs w:val="21"/>
              </w:rPr>
            </w:pPr>
          </w:p>
        </w:tc>
      </w:tr>
      <w:tr w14:paraId="0300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3E8BFEF0">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5E186E14">
            <w:pPr>
              <w:jc w:val="left"/>
              <w:rPr>
                <w:rFonts w:hint="eastAsia" w:ascii="宋体" w:hAnsi="宋体" w:eastAsia="宋体" w:cs="宋体"/>
                <w:color w:val="auto"/>
                <w:szCs w:val="21"/>
              </w:rPr>
            </w:pPr>
            <w:r>
              <w:rPr>
                <w:rFonts w:hint="eastAsia" w:ascii="宋体" w:hAnsi="宋体" w:eastAsia="宋体" w:cs="宋体"/>
                <w:color w:val="auto"/>
                <w:szCs w:val="21"/>
              </w:rPr>
              <w:t>钢丝绳最大公称直径</w:t>
            </w:r>
          </w:p>
        </w:tc>
        <w:tc>
          <w:tcPr>
            <w:tcW w:w="460" w:type="pct"/>
            <w:vAlign w:val="center"/>
          </w:tcPr>
          <w:p w14:paraId="4D3F8406">
            <w:pPr>
              <w:jc w:val="center"/>
              <w:rPr>
                <w:rFonts w:hint="eastAsia" w:ascii="宋体" w:hAnsi="宋体" w:eastAsia="宋体" w:cs="宋体"/>
                <w:color w:val="auto"/>
                <w:szCs w:val="21"/>
              </w:rPr>
            </w:pPr>
            <w:r>
              <w:rPr>
                <w:rFonts w:hint="eastAsia" w:ascii="宋体" w:hAnsi="宋体" w:eastAsia="宋体" w:cs="宋体"/>
                <w:color w:val="auto"/>
                <w:szCs w:val="21"/>
              </w:rPr>
              <w:t>mm</w:t>
            </w:r>
          </w:p>
        </w:tc>
        <w:tc>
          <w:tcPr>
            <w:tcW w:w="889" w:type="pct"/>
            <w:vAlign w:val="center"/>
          </w:tcPr>
          <w:p w14:paraId="08E1EFEB">
            <w:pPr>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892" w:type="pct"/>
            <w:vAlign w:val="center"/>
          </w:tcPr>
          <w:p w14:paraId="48588EB4">
            <w:pPr>
              <w:jc w:val="center"/>
              <w:rPr>
                <w:rFonts w:hint="eastAsia" w:ascii="宋体" w:hAnsi="宋体" w:eastAsia="宋体" w:cs="宋体"/>
                <w:color w:val="auto"/>
                <w:szCs w:val="21"/>
              </w:rPr>
            </w:pPr>
          </w:p>
        </w:tc>
        <w:tc>
          <w:tcPr>
            <w:tcW w:w="891" w:type="pct"/>
            <w:shd w:val="clear" w:color="auto" w:fill="auto"/>
            <w:vAlign w:val="center"/>
          </w:tcPr>
          <w:p w14:paraId="5975E1E7">
            <w:pPr>
              <w:jc w:val="center"/>
              <w:rPr>
                <w:rFonts w:hint="eastAsia" w:ascii="宋体" w:hAnsi="宋体" w:eastAsia="宋体" w:cs="宋体"/>
                <w:color w:val="auto"/>
                <w:szCs w:val="21"/>
              </w:rPr>
            </w:pPr>
          </w:p>
        </w:tc>
      </w:tr>
      <w:tr w14:paraId="5D2A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restart"/>
            <w:vAlign w:val="center"/>
          </w:tcPr>
          <w:p w14:paraId="1816A283">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覆</w:t>
            </w:r>
          </w:p>
          <w:p w14:paraId="7632B935">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盖</w:t>
            </w:r>
          </w:p>
          <w:p w14:paraId="0230BE86">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胶</w:t>
            </w:r>
          </w:p>
          <w:p w14:paraId="6941FC63">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性</w:t>
            </w:r>
          </w:p>
          <w:p w14:paraId="7294A4B6">
            <w:pPr>
              <w:snapToGrid w:val="0"/>
              <w:spacing w:line="280" w:lineRule="exact"/>
              <w:jc w:val="center"/>
              <w:rPr>
                <w:rFonts w:hint="eastAsia" w:ascii="宋体" w:hAnsi="宋体" w:eastAsia="宋体" w:cs="宋体"/>
                <w:color w:val="auto"/>
                <w:szCs w:val="21"/>
              </w:rPr>
            </w:pPr>
            <w:r>
              <w:rPr>
                <w:rFonts w:hint="eastAsia" w:ascii="宋体" w:hAnsi="宋体" w:eastAsia="宋体" w:cs="宋体"/>
                <w:b/>
                <w:color w:val="auto"/>
                <w:sz w:val="22"/>
                <w:szCs w:val="21"/>
              </w:rPr>
              <w:t>能</w:t>
            </w:r>
          </w:p>
        </w:tc>
        <w:tc>
          <w:tcPr>
            <w:tcW w:w="1609" w:type="pct"/>
            <w:gridSpan w:val="3"/>
            <w:vAlign w:val="center"/>
          </w:tcPr>
          <w:p w14:paraId="174315EB">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覆盖胶拉伸强度</w:t>
            </w:r>
          </w:p>
        </w:tc>
        <w:tc>
          <w:tcPr>
            <w:tcW w:w="460" w:type="pct"/>
            <w:vAlign w:val="center"/>
          </w:tcPr>
          <w:p w14:paraId="4B764AF6">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MPa</w:t>
            </w:r>
          </w:p>
        </w:tc>
        <w:tc>
          <w:tcPr>
            <w:tcW w:w="889" w:type="pct"/>
            <w:vAlign w:val="center"/>
          </w:tcPr>
          <w:p w14:paraId="723B2C99">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92" w:type="pct"/>
            <w:vAlign w:val="center"/>
          </w:tcPr>
          <w:p w14:paraId="3AACB2E6">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42D57E2B">
            <w:pPr>
              <w:jc w:val="center"/>
              <w:rPr>
                <w:rFonts w:hint="eastAsia" w:ascii="宋体" w:hAnsi="宋体" w:eastAsia="宋体" w:cs="宋体"/>
                <w:color w:val="auto"/>
                <w:szCs w:val="21"/>
              </w:rPr>
            </w:pPr>
          </w:p>
        </w:tc>
      </w:tr>
      <w:tr w14:paraId="473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5BC96489">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2288D6FC">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覆盖胶拉断伸长率</w:t>
            </w:r>
          </w:p>
        </w:tc>
        <w:tc>
          <w:tcPr>
            <w:tcW w:w="460" w:type="pct"/>
            <w:vAlign w:val="center"/>
          </w:tcPr>
          <w:p w14:paraId="10F2A3A4">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26627FEB">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≥400</w:t>
            </w:r>
          </w:p>
        </w:tc>
        <w:tc>
          <w:tcPr>
            <w:tcW w:w="892" w:type="pct"/>
            <w:vAlign w:val="center"/>
          </w:tcPr>
          <w:p w14:paraId="66C6F1C4">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72627C44">
            <w:pPr>
              <w:jc w:val="center"/>
              <w:rPr>
                <w:rFonts w:hint="eastAsia" w:ascii="宋体" w:hAnsi="宋体" w:eastAsia="宋体" w:cs="宋体"/>
                <w:color w:val="auto"/>
                <w:szCs w:val="21"/>
              </w:rPr>
            </w:pPr>
          </w:p>
        </w:tc>
      </w:tr>
      <w:tr w14:paraId="3A2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15B1F5ED">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083BF9CD">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磨耗量</w:t>
            </w:r>
          </w:p>
        </w:tc>
        <w:tc>
          <w:tcPr>
            <w:tcW w:w="460" w:type="pct"/>
            <w:vAlign w:val="center"/>
          </w:tcPr>
          <w:p w14:paraId="582A0353">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mm</w:t>
            </w:r>
            <w:r>
              <w:rPr>
                <w:rFonts w:hint="eastAsia" w:ascii="宋体" w:hAnsi="宋体" w:eastAsia="宋体" w:cs="宋体"/>
                <w:color w:val="auto"/>
                <w:szCs w:val="21"/>
                <w:vertAlign w:val="superscript"/>
              </w:rPr>
              <w:t>3</w:t>
            </w:r>
          </w:p>
        </w:tc>
        <w:tc>
          <w:tcPr>
            <w:tcW w:w="889" w:type="pct"/>
            <w:vAlign w:val="center"/>
          </w:tcPr>
          <w:p w14:paraId="7A892EBF">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≤150</w:t>
            </w:r>
          </w:p>
        </w:tc>
        <w:tc>
          <w:tcPr>
            <w:tcW w:w="892" w:type="pct"/>
            <w:vAlign w:val="center"/>
          </w:tcPr>
          <w:p w14:paraId="3ECB2B29">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68506245">
            <w:pPr>
              <w:jc w:val="center"/>
              <w:rPr>
                <w:rFonts w:hint="eastAsia" w:ascii="宋体" w:hAnsi="宋体" w:eastAsia="宋体" w:cs="宋体"/>
                <w:b/>
                <w:color w:val="auto"/>
                <w:szCs w:val="21"/>
              </w:rPr>
            </w:pPr>
          </w:p>
        </w:tc>
      </w:tr>
      <w:tr w14:paraId="77D5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3C392B22">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3C81F0A6">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老化后拉伸强度变化率</w:t>
            </w:r>
          </w:p>
        </w:tc>
        <w:tc>
          <w:tcPr>
            <w:tcW w:w="460" w:type="pct"/>
            <w:vAlign w:val="center"/>
          </w:tcPr>
          <w:p w14:paraId="55B55532">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4B6858B5">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892" w:type="pct"/>
            <w:vAlign w:val="center"/>
          </w:tcPr>
          <w:p w14:paraId="3ADEC15C">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31611938">
            <w:pPr>
              <w:jc w:val="center"/>
              <w:rPr>
                <w:rFonts w:hint="eastAsia" w:ascii="宋体" w:hAnsi="宋体" w:eastAsia="宋体" w:cs="宋体"/>
                <w:b/>
                <w:color w:val="auto"/>
                <w:szCs w:val="21"/>
              </w:rPr>
            </w:pPr>
          </w:p>
        </w:tc>
      </w:tr>
      <w:tr w14:paraId="50E3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3E015D9A">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66BD04F6">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老化后拉断伸长率变化率</w:t>
            </w:r>
          </w:p>
        </w:tc>
        <w:tc>
          <w:tcPr>
            <w:tcW w:w="460" w:type="pct"/>
            <w:vAlign w:val="center"/>
          </w:tcPr>
          <w:p w14:paraId="24860D7A">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756A6A53">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892" w:type="pct"/>
            <w:vAlign w:val="center"/>
          </w:tcPr>
          <w:p w14:paraId="06205EB3">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5A3BE85D">
            <w:pPr>
              <w:jc w:val="center"/>
              <w:rPr>
                <w:rFonts w:hint="eastAsia" w:ascii="宋体" w:hAnsi="宋体" w:eastAsia="宋体" w:cs="宋体"/>
                <w:b/>
                <w:color w:val="auto"/>
                <w:szCs w:val="21"/>
              </w:rPr>
            </w:pPr>
          </w:p>
        </w:tc>
      </w:tr>
      <w:tr w14:paraId="6A84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restart"/>
            <w:vAlign w:val="center"/>
          </w:tcPr>
          <w:p w14:paraId="152339BF">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钢</w:t>
            </w:r>
          </w:p>
          <w:p w14:paraId="0B853F7C">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丝</w:t>
            </w:r>
          </w:p>
          <w:p w14:paraId="46A2555C">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绳</w:t>
            </w:r>
          </w:p>
          <w:p w14:paraId="6EF9B990">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性</w:t>
            </w:r>
          </w:p>
          <w:p w14:paraId="189B55BE">
            <w:pPr>
              <w:snapToGrid w:val="0"/>
              <w:spacing w:line="280" w:lineRule="exact"/>
              <w:jc w:val="center"/>
              <w:rPr>
                <w:rFonts w:hint="eastAsia" w:ascii="宋体" w:hAnsi="宋体" w:eastAsia="宋体" w:cs="宋体"/>
                <w:color w:val="auto"/>
                <w:szCs w:val="21"/>
              </w:rPr>
            </w:pPr>
            <w:r>
              <w:rPr>
                <w:rFonts w:hint="eastAsia" w:ascii="宋体" w:hAnsi="宋体" w:eastAsia="宋体" w:cs="宋体"/>
                <w:b/>
                <w:color w:val="auto"/>
                <w:szCs w:val="21"/>
              </w:rPr>
              <w:t>能</w:t>
            </w:r>
          </w:p>
        </w:tc>
        <w:tc>
          <w:tcPr>
            <w:tcW w:w="1609" w:type="pct"/>
            <w:gridSpan w:val="3"/>
            <w:vAlign w:val="center"/>
          </w:tcPr>
          <w:p w14:paraId="153DE258">
            <w:pPr>
              <w:snapToGrid w:val="0"/>
              <w:jc w:val="left"/>
              <w:rPr>
                <w:rFonts w:hint="eastAsia" w:ascii="宋体" w:hAnsi="宋体" w:eastAsia="宋体" w:cs="宋体"/>
                <w:color w:val="auto"/>
                <w:szCs w:val="21"/>
              </w:rPr>
            </w:pPr>
            <w:r>
              <w:rPr>
                <w:rFonts w:hint="eastAsia" w:ascii="宋体" w:hAnsi="宋体" w:eastAsia="宋体" w:cs="宋体"/>
                <w:color w:val="auto"/>
                <w:szCs w:val="21"/>
              </w:rPr>
              <w:t>覆盖层与带芯层粘合强度</w:t>
            </w:r>
          </w:p>
        </w:tc>
        <w:tc>
          <w:tcPr>
            <w:tcW w:w="460" w:type="pct"/>
            <w:vAlign w:val="center"/>
          </w:tcPr>
          <w:p w14:paraId="1989CCD9">
            <w:pPr>
              <w:snapToGrid w:val="0"/>
              <w:jc w:val="center"/>
              <w:rPr>
                <w:rFonts w:hint="eastAsia" w:ascii="宋体" w:hAnsi="宋体" w:eastAsia="宋体" w:cs="宋体"/>
                <w:color w:val="auto"/>
                <w:szCs w:val="21"/>
              </w:rPr>
            </w:pPr>
            <w:r>
              <w:rPr>
                <w:rFonts w:hint="eastAsia" w:ascii="宋体" w:hAnsi="宋体" w:eastAsia="宋体" w:cs="宋体"/>
                <w:color w:val="auto"/>
                <w:szCs w:val="21"/>
              </w:rPr>
              <w:t>KN/m</w:t>
            </w:r>
          </w:p>
        </w:tc>
        <w:tc>
          <w:tcPr>
            <w:tcW w:w="889" w:type="pct"/>
            <w:vAlign w:val="center"/>
          </w:tcPr>
          <w:p w14:paraId="57F049C7">
            <w:pPr>
              <w:snapToGrid w:val="0"/>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92" w:type="pct"/>
            <w:vAlign w:val="center"/>
          </w:tcPr>
          <w:p w14:paraId="47F72CBD">
            <w:pPr>
              <w:snapToGrid w:val="0"/>
              <w:jc w:val="center"/>
              <w:rPr>
                <w:rFonts w:hint="eastAsia" w:ascii="宋体" w:hAnsi="宋体" w:eastAsia="宋体" w:cs="宋体"/>
                <w:color w:val="auto"/>
                <w:szCs w:val="21"/>
              </w:rPr>
            </w:pPr>
          </w:p>
        </w:tc>
        <w:tc>
          <w:tcPr>
            <w:tcW w:w="891" w:type="pct"/>
            <w:shd w:val="clear" w:color="auto" w:fill="auto"/>
            <w:vAlign w:val="center"/>
          </w:tcPr>
          <w:p w14:paraId="6E149159">
            <w:pPr>
              <w:snapToGrid w:val="0"/>
              <w:jc w:val="center"/>
              <w:rPr>
                <w:rFonts w:hint="eastAsia" w:ascii="宋体" w:hAnsi="宋体" w:eastAsia="宋体" w:cs="宋体"/>
                <w:color w:val="auto"/>
                <w:szCs w:val="21"/>
              </w:rPr>
            </w:pPr>
          </w:p>
        </w:tc>
      </w:tr>
      <w:tr w14:paraId="562B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5CE9EC42">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5EF8CA45">
            <w:pPr>
              <w:snapToGrid w:val="0"/>
              <w:jc w:val="left"/>
              <w:rPr>
                <w:rFonts w:hint="eastAsia" w:ascii="宋体" w:hAnsi="宋体" w:eastAsia="宋体" w:cs="宋体"/>
                <w:color w:val="auto"/>
                <w:szCs w:val="21"/>
              </w:rPr>
            </w:pPr>
            <w:r>
              <w:rPr>
                <w:rFonts w:hint="eastAsia" w:ascii="宋体" w:hAnsi="宋体" w:eastAsia="宋体" w:cs="宋体"/>
                <w:color w:val="auto"/>
                <w:szCs w:val="21"/>
              </w:rPr>
              <w:t>钢丝绳粘合强度</w:t>
            </w:r>
          </w:p>
        </w:tc>
        <w:tc>
          <w:tcPr>
            <w:tcW w:w="460" w:type="pct"/>
            <w:vAlign w:val="center"/>
          </w:tcPr>
          <w:p w14:paraId="0397AD44">
            <w:pPr>
              <w:snapToGrid w:val="0"/>
              <w:jc w:val="center"/>
              <w:rPr>
                <w:rFonts w:hint="eastAsia" w:ascii="宋体" w:hAnsi="宋体" w:eastAsia="宋体" w:cs="宋体"/>
                <w:color w:val="auto"/>
                <w:szCs w:val="21"/>
              </w:rPr>
            </w:pPr>
            <w:r>
              <w:rPr>
                <w:rFonts w:hint="eastAsia" w:ascii="宋体" w:hAnsi="宋体" w:eastAsia="宋体" w:cs="宋体"/>
                <w:color w:val="auto"/>
                <w:szCs w:val="21"/>
              </w:rPr>
              <w:t>KN/m</w:t>
            </w:r>
          </w:p>
        </w:tc>
        <w:tc>
          <w:tcPr>
            <w:tcW w:w="889" w:type="pct"/>
            <w:vAlign w:val="center"/>
          </w:tcPr>
          <w:p w14:paraId="65AB164C">
            <w:pPr>
              <w:snapToGrid w:val="0"/>
              <w:jc w:val="center"/>
              <w:rPr>
                <w:rFonts w:hint="eastAsia" w:ascii="宋体" w:hAnsi="宋体" w:eastAsia="宋体" w:cs="宋体"/>
                <w:color w:val="auto"/>
                <w:szCs w:val="21"/>
              </w:rPr>
            </w:pPr>
            <w:r>
              <w:rPr>
                <w:rFonts w:hint="eastAsia" w:ascii="宋体" w:hAnsi="宋体" w:eastAsia="宋体" w:cs="宋体"/>
                <w:color w:val="auto"/>
                <w:szCs w:val="21"/>
              </w:rPr>
              <w:t>≥64.5</w:t>
            </w:r>
          </w:p>
        </w:tc>
        <w:tc>
          <w:tcPr>
            <w:tcW w:w="892" w:type="pct"/>
            <w:vAlign w:val="center"/>
          </w:tcPr>
          <w:p w14:paraId="55E14912">
            <w:pPr>
              <w:snapToGrid w:val="0"/>
              <w:jc w:val="center"/>
              <w:rPr>
                <w:rFonts w:hint="eastAsia" w:ascii="宋体" w:hAnsi="宋体" w:eastAsia="宋体" w:cs="宋体"/>
                <w:color w:val="auto"/>
                <w:szCs w:val="21"/>
              </w:rPr>
            </w:pPr>
          </w:p>
        </w:tc>
        <w:tc>
          <w:tcPr>
            <w:tcW w:w="891" w:type="pct"/>
            <w:shd w:val="clear" w:color="auto" w:fill="auto"/>
            <w:vAlign w:val="center"/>
          </w:tcPr>
          <w:p w14:paraId="75C05001">
            <w:pPr>
              <w:snapToGrid w:val="0"/>
              <w:jc w:val="center"/>
              <w:rPr>
                <w:rFonts w:hint="eastAsia" w:ascii="宋体" w:hAnsi="宋体" w:eastAsia="宋体" w:cs="宋体"/>
                <w:color w:val="auto"/>
                <w:szCs w:val="21"/>
              </w:rPr>
            </w:pPr>
          </w:p>
        </w:tc>
      </w:tr>
      <w:tr w14:paraId="349F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6C82431C">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1C54A770">
            <w:pPr>
              <w:snapToGrid w:val="0"/>
              <w:jc w:val="left"/>
              <w:rPr>
                <w:rFonts w:hint="eastAsia" w:ascii="宋体" w:hAnsi="宋体" w:eastAsia="宋体" w:cs="宋体"/>
                <w:color w:val="auto"/>
                <w:szCs w:val="21"/>
              </w:rPr>
            </w:pPr>
            <w:r>
              <w:rPr>
                <w:rFonts w:hint="eastAsia" w:ascii="宋体" w:hAnsi="宋体" w:eastAsia="宋体" w:cs="宋体"/>
                <w:color w:val="auto"/>
                <w:szCs w:val="21"/>
              </w:rPr>
              <w:t>老化后钢丝绳粘合强度</w:t>
            </w:r>
          </w:p>
        </w:tc>
        <w:tc>
          <w:tcPr>
            <w:tcW w:w="460" w:type="pct"/>
            <w:vAlign w:val="center"/>
          </w:tcPr>
          <w:p w14:paraId="74A4E606">
            <w:pPr>
              <w:snapToGrid w:val="0"/>
              <w:jc w:val="center"/>
              <w:rPr>
                <w:rFonts w:hint="eastAsia" w:ascii="宋体" w:hAnsi="宋体" w:eastAsia="宋体" w:cs="宋体"/>
                <w:color w:val="auto"/>
                <w:szCs w:val="21"/>
              </w:rPr>
            </w:pPr>
            <w:r>
              <w:rPr>
                <w:rFonts w:hint="eastAsia" w:ascii="宋体" w:hAnsi="宋体" w:eastAsia="宋体" w:cs="宋体"/>
                <w:color w:val="auto"/>
                <w:szCs w:val="21"/>
              </w:rPr>
              <w:t>KN/m</w:t>
            </w:r>
          </w:p>
        </w:tc>
        <w:tc>
          <w:tcPr>
            <w:tcW w:w="889" w:type="pct"/>
            <w:vAlign w:val="center"/>
          </w:tcPr>
          <w:p w14:paraId="2A7F6D25">
            <w:pPr>
              <w:snapToGrid w:val="0"/>
              <w:jc w:val="center"/>
              <w:rPr>
                <w:rFonts w:hint="eastAsia" w:ascii="宋体" w:hAnsi="宋体" w:eastAsia="宋体" w:cs="宋体"/>
                <w:color w:val="auto"/>
                <w:szCs w:val="21"/>
              </w:rPr>
            </w:pPr>
            <w:r>
              <w:rPr>
                <w:rFonts w:hint="eastAsia" w:ascii="宋体" w:hAnsi="宋体" w:eastAsia="宋体" w:cs="宋体"/>
                <w:color w:val="auto"/>
                <w:szCs w:val="21"/>
              </w:rPr>
              <w:t>≥54.5</w:t>
            </w:r>
          </w:p>
        </w:tc>
        <w:tc>
          <w:tcPr>
            <w:tcW w:w="892" w:type="pct"/>
            <w:vAlign w:val="center"/>
          </w:tcPr>
          <w:p w14:paraId="046854A0">
            <w:pPr>
              <w:snapToGrid w:val="0"/>
              <w:jc w:val="center"/>
              <w:rPr>
                <w:rFonts w:hint="eastAsia" w:ascii="宋体" w:hAnsi="宋体" w:eastAsia="宋体" w:cs="宋体"/>
                <w:color w:val="auto"/>
                <w:szCs w:val="21"/>
              </w:rPr>
            </w:pPr>
          </w:p>
        </w:tc>
        <w:tc>
          <w:tcPr>
            <w:tcW w:w="891" w:type="pct"/>
            <w:shd w:val="clear" w:color="auto" w:fill="auto"/>
            <w:vAlign w:val="center"/>
          </w:tcPr>
          <w:p w14:paraId="7B463A43">
            <w:pPr>
              <w:snapToGrid w:val="0"/>
              <w:jc w:val="center"/>
              <w:rPr>
                <w:rFonts w:hint="eastAsia" w:ascii="宋体" w:hAnsi="宋体" w:eastAsia="宋体" w:cs="宋体"/>
                <w:color w:val="auto"/>
                <w:szCs w:val="21"/>
              </w:rPr>
            </w:pPr>
          </w:p>
        </w:tc>
      </w:tr>
      <w:tr w14:paraId="3CBA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12EED066">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380C450C">
            <w:pPr>
              <w:snapToGrid w:val="0"/>
              <w:jc w:val="left"/>
              <w:rPr>
                <w:rFonts w:hint="eastAsia" w:ascii="宋体" w:hAnsi="宋体" w:eastAsia="宋体" w:cs="宋体"/>
                <w:color w:val="auto"/>
                <w:szCs w:val="21"/>
              </w:rPr>
            </w:pPr>
            <w:r>
              <w:rPr>
                <w:rFonts w:hint="eastAsia" w:ascii="宋体" w:hAnsi="宋体" w:eastAsia="宋体" w:cs="宋体"/>
                <w:color w:val="auto"/>
                <w:szCs w:val="21"/>
              </w:rPr>
              <w:t>动态钢丝绳粘合抗疲劳性</w:t>
            </w:r>
          </w:p>
        </w:tc>
        <w:tc>
          <w:tcPr>
            <w:tcW w:w="460" w:type="pct"/>
            <w:vAlign w:val="center"/>
          </w:tcPr>
          <w:p w14:paraId="706FB7C6">
            <w:pPr>
              <w:snapToGrid w:val="0"/>
              <w:jc w:val="center"/>
              <w:rPr>
                <w:rFonts w:hint="eastAsia" w:ascii="宋体" w:hAnsi="宋体" w:eastAsia="宋体" w:cs="宋体"/>
                <w:color w:val="auto"/>
                <w:szCs w:val="21"/>
              </w:rPr>
            </w:pPr>
            <w:r>
              <w:rPr>
                <w:rFonts w:hint="eastAsia" w:ascii="宋体" w:hAnsi="宋体" w:eastAsia="宋体" w:cs="宋体"/>
                <w:color w:val="auto"/>
                <w:szCs w:val="21"/>
              </w:rPr>
              <w:t>次</w:t>
            </w:r>
          </w:p>
        </w:tc>
        <w:tc>
          <w:tcPr>
            <w:tcW w:w="889" w:type="pct"/>
            <w:vAlign w:val="center"/>
          </w:tcPr>
          <w:p w14:paraId="1DA7BE2A">
            <w:pPr>
              <w:snapToGrid w:val="0"/>
              <w:jc w:val="center"/>
              <w:rPr>
                <w:rFonts w:hint="eastAsia" w:ascii="宋体" w:hAnsi="宋体" w:eastAsia="宋体" w:cs="宋体"/>
                <w:color w:val="auto"/>
                <w:szCs w:val="21"/>
              </w:rPr>
            </w:pPr>
            <w:r>
              <w:rPr>
                <w:rFonts w:hint="eastAsia" w:ascii="宋体" w:hAnsi="宋体" w:eastAsia="宋体" w:cs="宋体"/>
                <w:color w:val="auto"/>
                <w:szCs w:val="21"/>
              </w:rPr>
              <w:t>≥10000</w:t>
            </w:r>
          </w:p>
        </w:tc>
        <w:tc>
          <w:tcPr>
            <w:tcW w:w="892" w:type="pct"/>
            <w:vAlign w:val="center"/>
          </w:tcPr>
          <w:p w14:paraId="7C8BB849">
            <w:pPr>
              <w:snapToGrid w:val="0"/>
              <w:jc w:val="center"/>
              <w:rPr>
                <w:rFonts w:hint="eastAsia" w:ascii="宋体" w:hAnsi="宋体" w:eastAsia="宋体" w:cs="宋体"/>
                <w:color w:val="auto"/>
                <w:szCs w:val="21"/>
              </w:rPr>
            </w:pPr>
          </w:p>
        </w:tc>
        <w:tc>
          <w:tcPr>
            <w:tcW w:w="891" w:type="pct"/>
            <w:shd w:val="clear" w:color="auto" w:fill="auto"/>
            <w:vAlign w:val="center"/>
          </w:tcPr>
          <w:p w14:paraId="447C9D41">
            <w:pPr>
              <w:snapToGrid w:val="0"/>
              <w:jc w:val="center"/>
              <w:rPr>
                <w:rFonts w:hint="eastAsia" w:ascii="宋体" w:hAnsi="宋体" w:eastAsia="宋体" w:cs="宋体"/>
                <w:color w:val="auto"/>
                <w:szCs w:val="21"/>
              </w:rPr>
            </w:pPr>
          </w:p>
        </w:tc>
      </w:tr>
      <w:tr w14:paraId="17C0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75B24EC8">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53987244">
            <w:pPr>
              <w:snapToGrid w:val="0"/>
              <w:jc w:val="left"/>
              <w:rPr>
                <w:rFonts w:hint="eastAsia" w:ascii="宋体" w:hAnsi="宋体" w:eastAsia="宋体" w:cs="宋体"/>
                <w:color w:val="auto"/>
                <w:szCs w:val="21"/>
              </w:rPr>
            </w:pPr>
            <w:r>
              <w:rPr>
                <w:rFonts w:hint="eastAsia" w:ascii="宋体" w:hAnsi="宋体" w:eastAsia="宋体" w:cs="宋体"/>
                <w:color w:val="auto"/>
                <w:szCs w:val="21"/>
              </w:rPr>
              <w:t>钢丝绳最小破断力</w:t>
            </w:r>
          </w:p>
        </w:tc>
        <w:tc>
          <w:tcPr>
            <w:tcW w:w="460" w:type="pct"/>
            <w:vAlign w:val="center"/>
          </w:tcPr>
          <w:p w14:paraId="709074D9">
            <w:pPr>
              <w:snapToGrid w:val="0"/>
              <w:jc w:val="center"/>
              <w:rPr>
                <w:rFonts w:hint="eastAsia" w:ascii="宋体" w:hAnsi="宋体" w:eastAsia="宋体" w:cs="宋体"/>
                <w:color w:val="auto"/>
                <w:szCs w:val="21"/>
              </w:rPr>
            </w:pPr>
            <w:r>
              <w:rPr>
                <w:rFonts w:hint="eastAsia" w:ascii="宋体" w:hAnsi="宋体" w:eastAsia="宋体" w:cs="宋体"/>
                <w:color w:val="auto"/>
                <w:szCs w:val="21"/>
              </w:rPr>
              <w:t>kN/</w:t>
            </w:r>
            <w:r>
              <w:rPr>
                <w:rFonts w:hint="eastAsia" w:ascii="宋体" w:hAnsi="宋体" w:eastAsia="宋体" w:cs="宋体"/>
                <w:color w:val="auto"/>
                <w:szCs w:val="21"/>
              </w:rPr>
              <w:t>根</w:t>
            </w:r>
          </w:p>
        </w:tc>
        <w:tc>
          <w:tcPr>
            <w:tcW w:w="889" w:type="pct"/>
            <w:vAlign w:val="center"/>
          </w:tcPr>
          <w:p w14:paraId="72683B12">
            <w:pPr>
              <w:snapToGrid w:val="0"/>
              <w:jc w:val="center"/>
              <w:rPr>
                <w:rFonts w:hint="eastAsia" w:ascii="宋体" w:hAnsi="宋体" w:eastAsia="宋体" w:cs="宋体"/>
                <w:color w:val="auto"/>
                <w:szCs w:val="21"/>
                <w:highlight w:val="yellow"/>
              </w:rPr>
            </w:pPr>
            <w:r>
              <w:rPr>
                <w:rFonts w:hint="eastAsia" w:ascii="宋体" w:hAnsi="宋体" w:eastAsia="宋体" w:cs="宋体"/>
                <w:color w:val="auto"/>
                <w:szCs w:val="21"/>
              </w:rPr>
              <w:t>≥9.4</w:t>
            </w:r>
          </w:p>
        </w:tc>
        <w:tc>
          <w:tcPr>
            <w:tcW w:w="892" w:type="pct"/>
            <w:vAlign w:val="center"/>
          </w:tcPr>
          <w:p w14:paraId="5456726A">
            <w:pPr>
              <w:snapToGrid w:val="0"/>
              <w:jc w:val="center"/>
              <w:rPr>
                <w:rFonts w:hint="eastAsia" w:ascii="宋体" w:hAnsi="宋体" w:eastAsia="宋体" w:cs="宋体"/>
                <w:color w:val="auto"/>
                <w:szCs w:val="21"/>
                <w:highlight w:val="yellow"/>
              </w:rPr>
            </w:pPr>
          </w:p>
        </w:tc>
        <w:tc>
          <w:tcPr>
            <w:tcW w:w="891" w:type="pct"/>
            <w:shd w:val="clear" w:color="auto" w:fill="auto"/>
            <w:vAlign w:val="center"/>
          </w:tcPr>
          <w:p w14:paraId="53F71C92">
            <w:pPr>
              <w:snapToGrid w:val="0"/>
              <w:jc w:val="center"/>
              <w:rPr>
                <w:rFonts w:hint="eastAsia" w:ascii="宋体" w:hAnsi="宋体" w:eastAsia="宋体" w:cs="宋体"/>
                <w:color w:val="auto"/>
                <w:szCs w:val="21"/>
              </w:rPr>
            </w:pPr>
          </w:p>
        </w:tc>
      </w:tr>
      <w:tr w14:paraId="5D56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450AD15C">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224D4D7D">
            <w:pPr>
              <w:snapToGrid w:val="0"/>
              <w:jc w:val="left"/>
              <w:rPr>
                <w:rFonts w:hint="eastAsia" w:ascii="宋体" w:hAnsi="宋体" w:eastAsia="宋体" w:cs="宋体"/>
                <w:color w:val="auto"/>
                <w:szCs w:val="21"/>
              </w:rPr>
            </w:pPr>
            <w:r>
              <w:rPr>
                <w:rFonts w:hint="eastAsia" w:ascii="宋体" w:hAnsi="宋体" w:eastAsia="宋体" w:cs="宋体"/>
                <w:color w:val="auto"/>
                <w:szCs w:val="21"/>
              </w:rPr>
              <w:t>输送带纵向拉伸强度</w:t>
            </w:r>
          </w:p>
        </w:tc>
        <w:tc>
          <w:tcPr>
            <w:tcW w:w="460" w:type="pct"/>
            <w:vAlign w:val="center"/>
          </w:tcPr>
          <w:p w14:paraId="27AE7F26">
            <w:pPr>
              <w:snapToGrid w:val="0"/>
              <w:jc w:val="center"/>
              <w:rPr>
                <w:rFonts w:hint="eastAsia" w:ascii="宋体" w:hAnsi="宋体" w:eastAsia="宋体" w:cs="宋体"/>
                <w:color w:val="auto"/>
                <w:szCs w:val="21"/>
              </w:rPr>
            </w:pPr>
            <w:r>
              <w:rPr>
                <w:rFonts w:hint="eastAsia" w:ascii="宋体" w:hAnsi="宋体" w:eastAsia="宋体" w:cs="宋体"/>
                <w:color w:val="auto"/>
                <w:szCs w:val="21"/>
              </w:rPr>
              <w:t>KN/m</w:t>
            </w:r>
          </w:p>
        </w:tc>
        <w:tc>
          <w:tcPr>
            <w:tcW w:w="889" w:type="pct"/>
            <w:vAlign w:val="center"/>
          </w:tcPr>
          <w:p w14:paraId="0BD97C52">
            <w:pPr>
              <w:snapToGrid w:val="0"/>
              <w:jc w:val="center"/>
              <w:rPr>
                <w:rFonts w:hint="eastAsia" w:ascii="宋体" w:hAnsi="宋体" w:eastAsia="宋体" w:cs="宋体"/>
                <w:color w:val="auto"/>
                <w:szCs w:val="21"/>
              </w:rPr>
            </w:pPr>
            <w:r>
              <w:rPr>
                <w:rFonts w:hint="eastAsia" w:ascii="宋体" w:hAnsi="宋体" w:eastAsia="宋体" w:cs="宋体"/>
                <w:color w:val="auto"/>
                <w:szCs w:val="21"/>
              </w:rPr>
              <w:t>≥80</w:t>
            </w:r>
            <w:r>
              <w:rPr>
                <w:rFonts w:hint="eastAsia" w:ascii="宋体" w:hAnsi="宋体" w:eastAsia="宋体" w:cs="宋体"/>
                <w:color w:val="auto"/>
                <w:szCs w:val="21"/>
              </w:rPr>
              <w:t>0</w:t>
            </w:r>
          </w:p>
        </w:tc>
        <w:tc>
          <w:tcPr>
            <w:tcW w:w="892" w:type="pct"/>
            <w:vAlign w:val="center"/>
          </w:tcPr>
          <w:p w14:paraId="6FF69F59">
            <w:pPr>
              <w:snapToGrid w:val="0"/>
              <w:jc w:val="center"/>
              <w:rPr>
                <w:rFonts w:hint="eastAsia" w:ascii="宋体" w:hAnsi="宋体" w:eastAsia="宋体" w:cs="宋体"/>
                <w:color w:val="auto"/>
                <w:szCs w:val="21"/>
              </w:rPr>
            </w:pPr>
          </w:p>
        </w:tc>
        <w:tc>
          <w:tcPr>
            <w:tcW w:w="891" w:type="pct"/>
            <w:shd w:val="clear" w:color="auto" w:fill="auto"/>
            <w:vAlign w:val="center"/>
          </w:tcPr>
          <w:p w14:paraId="4FA20337">
            <w:pPr>
              <w:snapToGrid w:val="0"/>
              <w:jc w:val="center"/>
              <w:rPr>
                <w:rFonts w:hint="eastAsia" w:ascii="宋体" w:hAnsi="宋体" w:eastAsia="宋体" w:cs="宋体"/>
                <w:color w:val="auto"/>
                <w:szCs w:val="21"/>
              </w:rPr>
            </w:pPr>
          </w:p>
        </w:tc>
      </w:tr>
      <w:tr w14:paraId="5D18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5EC57695">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0EF10A65">
            <w:pPr>
              <w:snapToGrid w:val="0"/>
              <w:jc w:val="left"/>
              <w:rPr>
                <w:rFonts w:hint="eastAsia" w:ascii="宋体" w:hAnsi="宋体" w:eastAsia="宋体" w:cs="宋体"/>
                <w:color w:val="auto"/>
                <w:szCs w:val="21"/>
              </w:rPr>
            </w:pPr>
            <w:r>
              <w:rPr>
                <w:rFonts w:hint="eastAsia" w:ascii="宋体" w:hAnsi="宋体" w:eastAsia="宋体" w:cs="宋体"/>
                <w:color w:val="auto"/>
                <w:szCs w:val="21"/>
              </w:rPr>
              <w:t>橡胶渗透性（</w:t>
            </w:r>
            <w:r>
              <w:rPr>
                <w:rFonts w:hint="eastAsia" w:ascii="宋体" w:hAnsi="宋体" w:eastAsia="宋体" w:cs="宋体"/>
                <w:color w:val="auto"/>
                <w:szCs w:val="21"/>
              </w:rPr>
              <w:t>60s</w:t>
            </w:r>
            <w:r>
              <w:rPr>
                <w:rFonts w:hint="eastAsia" w:ascii="宋体" w:hAnsi="宋体" w:eastAsia="宋体" w:cs="宋体"/>
                <w:color w:val="auto"/>
                <w:szCs w:val="21"/>
              </w:rPr>
              <w:t>压差）</w:t>
            </w:r>
          </w:p>
        </w:tc>
        <w:tc>
          <w:tcPr>
            <w:tcW w:w="460" w:type="pct"/>
            <w:vAlign w:val="center"/>
          </w:tcPr>
          <w:p w14:paraId="3492B311">
            <w:pPr>
              <w:snapToGrid w:val="0"/>
              <w:jc w:val="center"/>
              <w:rPr>
                <w:rFonts w:hint="eastAsia" w:ascii="宋体" w:hAnsi="宋体" w:eastAsia="宋体" w:cs="宋体"/>
                <w:color w:val="auto"/>
                <w:szCs w:val="21"/>
              </w:rPr>
            </w:pPr>
            <w:r>
              <w:rPr>
                <w:rFonts w:hint="eastAsia" w:ascii="宋体" w:hAnsi="宋体" w:eastAsia="宋体" w:cs="宋体"/>
                <w:color w:val="auto"/>
                <w:szCs w:val="21"/>
              </w:rPr>
              <w:t>KPa</w:t>
            </w:r>
          </w:p>
        </w:tc>
        <w:tc>
          <w:tcPr>
            <w:tcW w:w="889" w:type="pct"/>
            <w:vAlign w:val="center"/>
          </w:tcPr>
          <w:p w14:paraId="10372FB4">
            <w:pPr>
              <w:snapToGrid w:val="0"/>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92" w:type="pct"/>
            <w:vAlign w:val="center"/>
          </w:tcPr>
          <w:p w14:paraId="1100A2AC">
            <w:pPr>
              <w:snapToGrid w:val="0"/>
              <w:jc w:val="center"/>
              <w:rPr>
                <w:rFonts w:hint="eastAsia" w:ascii="宋体" w:hAnsi="宋体" w:eastAsia="宋体" w:cs="宋体"/>
                <w:color w:val="auto"/>
                <w:szCs w:val="21"/>
              </w:rPr>
            </w:pPr>
          </w:p>
        </w:tc>
        <w:tc>
          <w:tcPr>
            <w:tcW w:w="891" w:type="pct"/>
            <w:shd w:val="clear" w:color="auto" w:fill="auto"/>
            <w:vAlign w:val="center"/>
          </w:tcPr>
          <w:p w14:paraId="114135EF">
            <w:pPr>
              <w:snapToGrid w:val="0"/>
              <w:jc w:val="center"/>
              <w:rPr>
                <w:rFonts w:hint="eastAsia" w:ascii="宋体" w:hAnsi="宋体" w:eastAsia="宋体" w:cs="宋体"/>
                <w:color w:val="auto"/>
                <w:szCs w:val="21"/>
              </w:rPr>
            </w:pPr>
          </w:p>
        </w:tc>
      </w:tr>
      <w:tr w14:paraId="3408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3BD35E0D">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60B4878F">
            <w:pPr>
              <w:snapToGrid w:val="0"/>
              <w:jc w:val="left"/>
              <w:rPr>
                <w:rFonts w:hint="eastAsia" w:ascii="宋体" w:hAnsi="宋体" w:eastAsia="宋体" w:cs="宋体"/>
                <w:color w:val="auto"/>
                <w:szCs w:val="21"/>
              </w:rPr>
            </w:pPr>
            <w:r>
              <w:rPr>
                <w:rFonts w:hint="eastAsia" w:ascii="宋体" w:hAnsi="宋体" w:eastAsia="宋体" w:cs="宋体"/>
                <w:color w:val="auto"/>
                <w:szCs w:val="21"/>
              </w:rPr>
              <w:t>成槽度（3</w:t>
            </w:r>
            <w:r>
              <w:rPr>
                <w:rFonts w:hint="eastAsia" w:ascii="宋体" w:hAnsi="宋体" w:eastAsia="宋体" w:cs="宋体"/>
                <w:color w:val="auto"/>
                <w:szCs w:val="21"/>
              </w:rPr>
              <w:t>5</w:t>
            </w:r>
            <w:r>
              <w:rPr>
                <w:rFonts w:hint="eastAsia" w:ascii="宋体" w:hAnsi="宋体" w:eastAsia="宋体" w:cs="宋体"/>
                <w:color w:val="auto"/>
                <w:szCs w:val="21"/>
              </w:rPr>
              <w:t>℃）</w:t>
            </w:r>
          </w:p>
        </w:tc>
        <w:tc>
          <w:tcPr>
            <w:tcW w:w="460" w:type="pct"/>
            <w:vAlign w:val="center"/>
          </w:tcPr>
          <w:p w14:paraId="1156CBDF">
            <w:pPr>
              <w:snapToGrid w:val="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326176C2">
            <w:pPr>
              <w:snapToGrid w:val="0"/>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0.1</w:t>
            </w:r>
            <w:r>
              <w:rPr>
                <w:rFonts w:hint="eastAsia" w:ascii="宋体" w:hAnsi="宋体" w:eastAsia="宋体" w:cs="宋体"/>
                <w:color w:val="auto"/>
                <w:szCs w:val="21"/>
              </w:rPr>
              <w:t>4</w:t>
            </w:r>
          </w:p>
        </w:tc>
        <w:tc>
          <w:tcPr>
            <w:tcW w:w="892" w:type="pct"/>
            <w:vAlign w:val="center"/>
          </w:tcPr>
          <w:p w14:paraId="5066408C">
            <w:pPr>
              <w:snapToGrid w:val="0"/>
              <w:jc w:val="center"/>
              <w:rPr>
                <w:rFonts w:hint="eastAsia" w:ascii="宋体" w:hAnsi="宋体" w:eastAsia="宋体" w:cs="宋体"/>
                <w:color w:val="auto"/>
                <w:szCs w:val="21"/>
              </w:rPr>
            </w:pPr>
          </w:p>
        </w:tc>
        <w:tc>
          <w:tcPr>
            <w:tcW w:w="891" w:type="pct"/>
            <w:shd w:val="clear" w:color="auto" w:fill="auto"/>
            <w:vAlign w:val="center"/>
          </w:tcPr>
          <w:p w14:paraId="50BB8DC5">
            <w:pPr>
              <w:snapToGrid w:val="0"/>
              <w:jc w:val="center"/>
              <w:rPr>
                <w:rFonts w:hint="eastAsia" w:ascii="宋体" w:hAnsi="宋体" w:eastAsia="宋体" w:cs="宋体"/>
                <w:b/>
                <w:color w:val="auto"/>
                <w:szCs w:val="21"/>
              </w:rPr>
            </w:pPr>
          </w:p>
        </w:tc>
      </w:tr>
      <w:tr w14:paraId="592A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restart"/>
            <w:vAlign w:val="center"/>
          </w:tcPr>
          <w:p w14:paraId="650635B7">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安</w:t>
            </w:r>
          </w:p>
          <w:p w14:paraId="10AC23AC">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全</w:t>
            </w:r>
          </w:p>
          <w:p w14:paraId="119B9399">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性</w:t>
            </w:r>
          </w:p>
          <w:p w14:paraId="65776E16">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能</w:t>
            </w:r>
          </w:p>
        </w:tc>
        <w:tc>
          <w:tcPr>
            <w:tcW w:w="1609" w:type="pct"/>
            <w:gridSpan w:val="3"/>
            <w:vAlign w:val="center"/>
          </w:tcPr>
          <w:p w14:paraId="47DA7029">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表面电阻</w:t>
            </w:r>
          </w:p>
        </w:tc>
        <w:tc>
          <w:tcPr>
            <w:tcW w:w="460" w:type="pct"/>
            <w:vAlign w:val="center"/>
          </w:tcPr>
          <w:p w14:paraId="1E00D983">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Ω</w:t>
            </w:r>
          </w:p>
        </w:tc>
        <w:tc>
          <w:tcPr>
            <w:tcW w:w="889" w:type="pct"/>
            <w:vAlign w:val="center"/>
          </w:tcPr>
          <w:p w14:paraId="5599BE86">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≤3×10</w:t>
            </w:r>
            <w:r>
              <w:rPr>
                <w:rFonts w:hint="eastAsia" w:ascii="宋体" w:hAnsi="宋体" w:eastAsia="宋体" w:cs="宋体"/>
                <w:color w:val="auto"/>
                <w:szCs w:val="21"/>
                <w:vertAlign w:val="superscript"/>
              </w:rPr>
              <w:t>8</w:t>
            </w:r>
          </w:p>
        </w:tc>
        <w:tc>
          <w:tcPr>
            <w:tcW w:w="892" w:type="pct"/>
            <w:vAlign w:val="center"/>
          </w:tcPr>
          <w:p w14:paraId="5F575DDB">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6BDA5A4F">
            <w:pPr>
              <w:jc w:val="center"/>
              <w:rPr>
                <w:rFonts w:hint="eastAsia" w:ascii="宋体" w:hAnsi="宋体" w:eastAsia="宋体" w:cs="宋体"/>
                <w:color w:val="auto"/>
                <w:szCs w:val="21"/>
              </w:rPr>
            </w:pPr>
          </w:p>
        </w:tc>
      </w:tr>
      <w:tr w14:paraId="6485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9" w:type="pct"/>
            <w:vMerge w:val="continue"/>
            <w:vAlign w:val="center"/>
          </w:tcPr>
          <w:p w14:paraId="6CE423A7">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164040FF">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滚筒磨擦试验温度</w:t>
            </w:r>
          </w:p>
        </w:tc>
        <w:tc>
          <w:tcPr>
            <w:tcW w:w="460" w:type="pct"/>
            <w:vAlign w:val="center"/>
          </w:tcPr>
          <w:p w14:paraId="2B2E8B3A">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89" w:type="pct"/>
            <w:vAlign w:val="center"/>
          </w:tcPr>
          <w:p w14:paraId="4A6116B0">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≤325</w:t>
            </w:r>
          </w:p>
        </w:tc>
        <w:tc>
          <w:tcPr>
            <w:tcW w:w="892" w:type="pct"/>
            <w:vAlign w:val="center"/>
          </w:tcPr>
          <w:p w14:paraId="78DCCD5F">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7B50CD71">
            <w:pPr>
              <w:jc w:val="center"/>
              <w:rPr>
                <w:rFonts w:hint="eastAsia" w:ascii="宋体" w:hAnsi="宋体" w:eastAsia="宋体" w:cs="宋体"/>
                <w:color w:val="auto"/>
                <w:szCs w:val="21"/>
              </w:rPr>
            </w:pPr>
          </w:p>
        </w:tc>
      </w:tr>
      <w:tr w14:paraId="04D8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59" w:type="pct"/>
            <w:vMerge w:val="continue"/>
            <w:vAlign w:val="center"/>
          </w:tcPr>
          <w:p w14:paraId="0F5CE915">
            <w:pPr>
              <w:snapToGrid w:val="0"/>
              <w:spacing w:line="280" w:lineRule="exact"/>
              <w:jc w:val="center"/>
              <w:rPr>
                <w:rFonts w:hint="eastAsia" w:ascii="宋体" w:hAnsi="宋体" w:eastAsia="宋体" w:cs="宋体"/>
                <w:color w:val="auto"/>
                <w:szCs w:val="21"/>
              </w:rPr>
            </w:pPr>
          </w:p>
        </w:tc>
        <w:tc>
          <w:tcPr>
            <w:tcW w:w="561" w:type="pct"/>
            <w:vMerge w:val="restart"/>
            <w:vAlign w:val="center"/>
          </w:tcPr>
          <w:p w14:paraId="0B488455">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酒精喷灯燃烧试验</w:t>
            </w:r>
          </w:p>
        </w:tc>
        <w:tc>
          <w:tcPr>
            <w:tcW w:w="584" w:type="pct"/>
            <w:vMerge w:val="restart"/>
            <w:vAlign w:val="center"/>
          </w:tcPr>
          <w:p w14:paraId="2585E7EB">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具有完整覆盖层</w:t>
            </w:r>
          </w:p>
        </w:tc>
        <w:tc>
          <w:tcPr>
            <w:tcW w:w="464" w:type="pct"/>
            <w:vAlign w:val="center"/>
          </w:tcPr>
          <w:p w14:paraId="553AA573">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平均值</w:t>
            </w:r>
          </w:p>
        </w:tc>
        <w:tc>
          <w:tcPr>
            <w:tcW w:w="460" w:type="pct"/>
            <w:vAlign w:val="center"/>
          </w:tcPr>
          <w:p w14:paraId="3464762C">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s</w:t>
            </w:r>
          </w:p>
        </w:tc>
        <w:tc>
          <w:tcPr>
            <w:tcW w:w="889" w:type="pct"/>
            <w:vAlign w:val="center"/>
          </w:tcPr>
          <w:p w14:paraId="5AEDB989">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92" w:type="pct"/>
            <w:vAlign w:val="center"/>
          </w:tcPr>
          <w:p w14:paraId="76CA2539">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0E6796EC">
            <w:pPr>
              <w:widowControl/>
              <w:jc w:val="center"/>
              <w:rPr>
                <w:rFonts w:hint="eastAsia" w:ascii="宋体" w:hAnsi="宋体" w:eastAsia="宋体" w:cs="宋体"/>
                <w:color w:val="auto"/>
                <w:szCs w:val="21"/>
              </w:rPr>
            </w:pPr>
          </w:p>
        </w:tc>
      </w:tr>
      <w:tr w14:paraId="56A0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59" w:type="pct"/>
            <w:vMerge w:val="continue"/>
            <w:vAlign w:val="center"/>
          </w:tcPr>
          <w:p w14:paraId="60A78C0A">
            <w:pPr>
              <w:snapToGrid w:val="0"/>
              <w:spacing w:line="280" w:lineRule="exact"/>
              <w:jc w:val="center"/>
              <w:rPr>
                <w:rFonts w:hint="eastAsia" w:ascii="宋体" w:hAnsi="宋体" w:eastAsia="宋体" w:cs="宋体"/>
                <w:color w:val="auto"/>
                <w:szCs w:val="21"/>
              </w:rPr>
            </w:pPr>
          </w:p>
        </w:tc>
        <w:tc>
          <w:tcPr>
            <w:tcW w:w="561" w:type="pct"/>
            <w:vMerge w:val="continue"/>
            <w:vAlign w:val="center"/>
          </w:tcPr>
          <w:p w14:paraId="35F399A1">
            <w:pPr>
              <w:snapToGrid w:val="0"/>
              <w:spacing w:line="280" w:lineRule="exact"/>
              <w:jc w:val="center"/>
              <w:rPr>
                <w:rFonts w:hint="eastAsia" w:ascii="宋体" w:hAnsi="宋体" w:eastAsia="宋体" w:cs="宋体"/>
                <w:color w:val="auto"/>
                <w:szCs w:val="21"/>
              </w:rPr>
            </w:pPr>
          </w:p>
        </w:tc>
        <w:tc>
          <w:tcPr>
            <w:tcW w:w="584" w:type="pct"/>
            <w:vMerge w:val="continue"/>
            <w:vAlign w:val="center"/>
          </w:tcPr>
          <w:p w14:paraId="37BA7F80">
            <w:pPr>
              <w:snapToGrid w:val="0"/>
              <w:spacing w:line="280" w:lineRule="exact"/>
              <w:jc w:val="left"/>
              <w:rPr>
                <w:rFonts w:hint="eastAsia" w:ascii="宋体" w:hAnsi="宋体" w:eastAsia="宋体" w:cs="宋体"/>
                <w:color w:val="auto"/>
                <w:szCs w:val="21"/>
              </w:rPr>
            </w:pPr>
          </w:p>
        </w:tc>
        <w:tc>
          <w:tcPr>
            <w:tcW w:w="464" w:type="pct"/>
            <w:vAlign w:val="center"/>
          </w:tcPr>
          <w:p w14:paraId="3241DE93">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单值</w:t>
            </w:r>
          </w:p>
        </w:tc>
        <w:tc>
          <w:tcPr>
            <w:tcW w:w="460" w:type="pct"/>
            <w:vAlign w:val="center"/>
          </w:tcPr>
          <w:p w14:paraId="21CDD71D">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s</w:t>
            </w:r>
          </w:p>
        </w:tc>
        <w:tc>
          <w:tcPr>
            <w:tcW w:w="889" w:type="pct"/>
            <w:vAlign w:val="center"/>
          </w:tcPr>
          <w:p w14:paraId="5D7E1058">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92" w:type="pct"/>
            <w:vAlign w:val="center"/>
          </w:tcPr>
          <w:p w14:paraId="6EA7285D">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7FDA4C84">
            <w:pPr>
              <w:widowControl/>
              <w:jc w:val="center"/>
              <w:rPr>
                <w:rFonts w:hint="eastAsia" w:ascii="宋体" w:hAnsi="宋体" w:eastAsia="宋体" w:cs="宋体"/>
                <w:color w:val="auto"/>
                <w:szCs w:val="21"/>
              </w:rPr>
            </w:pPr>
          </w:p>
        </w:tc>
      </w:tr>
      <w:tr w14:paraId="2EB4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59" w:type="pct"/>
            <w:vMerge w:val="continue"/>
            <w:vAlign w:val="center"/>
          </w:tcPr>
          <w:p w14:paraId="77AE217E">
            <w:pPr>
              <w:snapToGrid w:val="0"/>
              <w:spacing w:line="280" w:lineRule="exact"/>
              <w:jc w:val="center"/>
              <w:rPr>
                <w:rFonts w:hint="eastAsia" w:ascii="宋体" w:hAnsi="宋体" w:eastAsia="宋体" w:cs="宋体"/>
                <w:color w:val="auto"/>
                <w:szCs w:val="21"/>
              </w:rPr>
            </w:pPr>
          </w:p>
        </w:tc>
        <w:tc>
          <w:tcPr>
            <w:tcW w:w="561" w:type="pct"/>
            <w:vMerge w:val="continue"/>
            <w:vAlign w:val="center"/>
          </w:tcPr>
          <w:p w14:paraId="151E69DD">
            <w:pPr>
              <w:snapToGrid w:val="0"/>
              <w:spacing w:line="280" w:lineRule="exact"/>
              <w:jc w:val="center"/>
              <w:rPr>
                <w:rFonts w:hint="eastAsia" w:ascii="宋体" w:hAnsi="宋体" w:eastAsia="宋体" w:cs="宋体"/>
                <w:color w:val="auto"/>
                <w:szCs w:val="21"/>
              </w:rPr>
            </w:pPr>
          </w:p>
        </w:tc>
        <w:tc>
          <w:tcPr>
            <w:tcW w:w="584" w:type="pct"/>
            <w:vMerge w:val="restart"/>
            <w:vAlign w:val="center"/>
          </w:tcPr>
          <w:p w14:paraId="4354D9C2">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剥去覆盖层</w:t>
            </w:r>
          </w:p>
        </w:tc>
        <w:tc>
          <w:tcPr>
            <w:tcW w:w="464" w:type="pct"/>
            <w:vAlign w:val="center"/>
          </w:tcPr>
          <w:p w14:paraId="43FEFE40">
            <w:pPr>
              <w:snapToGrid w:val="0"/>
              <w:spacing w:line="280" w:lineRule="exact"/>
              <w:jc w:val="left"/>
              <w:rPr>
                <w:rFonts w:hint="eastAsia" w:ascii="宋体" w:hAnsi="宋体" w:eastAsia="宋体" w:cs="宋体"/>
                <w:color w:val="auto"/>
                <w:szCs w:val="21"/>
              </w:rPr>
            </w:pPr>
            <w:r>
              <w:rPr>
                <w:rFonts w:hint="eastAsia" w:ascii="宋体" w:hAnsi="宋体" w:eastAsia="宋体" w:cs="宋体"/>
                <w:color w:val="auto"/>
                <w:szCs w:val="21"/>
              </w:rPr>
              <w:t>平均值</w:t>
            </w:r>
          </w:p>
        </w:tc>
        <w:tc>
          <w:tcPr>
            <w:tcW w:w="460" w:type="pct"/>
            <w:vAlign w:val="center"/>
          </w:tcPr>
          <w:p w14:paraId="70319E15">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s</w:t>
            </w:r>
          </w:p>
        </w:tc>
        <w:tc>
          <w:tcPr>
            <w:tcW w:w="889" w:type="pct"/>
            <w:vAlign w:val="center"/>
          </w:tcPr>
          <w:p w14:paraId="11752E9E">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92" w:type="pct"/>
            <w:vAlign w:val="center"/>
          </w:tcPr>
          <w:p w14:paraId="1B8CAC16">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10383AD1">
            <w:pPr>
              <w:widowControl/>
              <w:jc w:val="center"/>
              <w:rPr>
                <w:rFonts w:hint="eastAsia" w:ascii="宋体" w:hAnsi="宋体" w:eastAsia="宋体" w:cs="宋体"/>
                <w:color w:val="auto"/>
                <w:szCs w:val="21"/>
              </w:rPr>
            </w:pPr>
          </w:p>
        </w:tc>
      </w:tr>
      <w:tr w14:paraId="6676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259" w:type="pct"/>
            <w:vMerge w:val="continue"/>
            <w:vAlign w:val="center"/>
          </w:tcPr>
          <w:p w14:paraId="63FD8790">
            <w:pPr>
              <w:snapToGrid w:val="0"/>
              <w:spacing w:line="280" w:lineRule="exact"/>
              <w:jc w:val="center"/>
              <w:rPr>
                <w:rFonts w:hint="eastAsia" w:ascii="宋体" w:hAnsi="宋体" w:eastAsia="宋体" w:cs="宋体"/>
                <w:color w:val="auto"/>
                <w:szCs w:val="21"/>
              </w:rPr>
            </w:pPr>
          </w:p>
        </w:tc>
        <w:tc>
          <w:tcPr>
            <w:tcW w:w="561" w:type="pct"/>
            <w:vMerge w:val="continue"/>
            <w:vAlign w:val="center"/>
          </w:tcPr>
          <w:p w14:paraId="6EA0CF0B">
            <w:pPr>
              <w:snapToGrid w:val="0"/>
              <w:spacing w:line="280" w:lineRule="exact"/>
              <w:jc w:val="center"/>
              <w:rPr>
                <w:rFonts w:hint="eastAsia" w:ascii="宋体" w:hAnsi="宋体" w:eastAsia="宋体" w:cs="宋体"/>
                <w:color w:val="auto"/>
                <w:szCs w:val="21"/>
              </w:rPr>
            </w:pPr>
          </w:p>
        </w:tc>
        <w:tc>
          <w:tcPr>
            <w:tcW w:w="584" w:type="pct"/>
            <w:vMerge w:val="continue"/>
            <w:vAlign w:val="center"/>
          </w:tcPr>
          <w:p w14:paraId="40B122BE">
            <w:pPr>
              <w:snapToGrid w:val="0"/>
              <w:spacing w:line="280" w:lineRule="exact"/>
              <w:jc w:val="center"/>
              <w:rPr>
                <w:rFonts w:hint="eastAsia" w:ascii="宋体" w:hAnsi="宋体" w:eastAsia="宋体" w:cs="宋体"/>
                <w:color w:val="auto"/>
                <w:szCs w:val="21"/>
              </w:rPr>
            </w:pPr>
          </w:p>
        </w:tc>
        <w:tc>
          <w:tcPr>
            <w:tcW w:w="464" w:type="pct"/>
            <w:vAlign w:val="center"/>
          </w:tcPr>
          <w:p w14:paraId="53CC38AB">
            <w:pPr>
              <w:snapToGrid w:val="0"/>
              <w:spacing w:line="280" w:lineRule="exact"/>
              <w:rPr>
                <w:rFonts w:hint="eastAsia" w:ascii="宋体" w:hAnsi="宋体" w:eastAsia="宋体" w:cs="宋体"/>
                <w:color w:val="auto"/>
                <w:szCs w:val="21"/>
              </w:rPr>
            </w:pPr>
            <w:r>
              <w:rPr>
                <w:rFonts w:hint="eastAsia" w:ascii="宋体" w:hAnsi="宋体" w:eastAsia="宋体" w:cs="宋体"/>
                <w:color w:val="auto"/>
                <w:szCs w:val="21"/>
              </w:rPr>
              <w:t>单值</w:t>
            </w:r>
          </w:p>
        </w:tc>
        <w:tc>
          <w:tcPr>
            <w:tcW w:w="460" w:type="pct"/>
            <w:vAlign w:val="center"/>
          </w:tcPr>
          <w:p w14:paraId="645F74B9">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s</w:t>
            </w:r>
          </w:p>
        </w:tc>
        <w:tc>
          <w:tcPr>
            <w:tcW w:w="889" w:type="pct"/>
            <w:vAlign w:val="center"/>
          </w:tcPr>
          <w:p w14:paraId="2E41B803">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92" w:type="pct"/>
            <w:vAlign w:val="center"/>
          </w:tcPr>
          <w:p w14:paraId="6E22DF8C">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2FEE6378">
            <w:pPr>
              <w:widowControl/>
              <w:jc w:val="center"/>
              <w:rPr>
                <w:rFonts w:hint="eastAsia" w:ascii="宋体" w:hAnsi="宋体" w:eastAsia="宋体" w:cs="宋体"/>
                <w:color w:val="auto"/>
                <w:szCs w:val="21"/>
              </w:rPr>
            </w:pPr>
          </w:p>
        </w:tc>
      </w:tr>
      <w:tr w14:paraId="099C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59" w:type="pct"/>
            <w:vMerge w:val="continue"/>
            <w:vAlign w:val="center"/>
          </w:tcPr>
          <w:p w14:paraId="1801AA19">
            <w:pPr>
              <w:snapToGrid w:val="0"/>
              <w:spacing w:line="280" w:lineRule="exact"/>
              <w:jc w:val="center"/>
              <w:rPr>
                <w:rFonts w:hint="eastAsia" w:ascii="宋体" w:hAnsi="宋体" w:eastAsia="宋体" w:cs="宋体"/>
                <w:color w:val="auto"/>
                <w:szCs w:val="21"/>
              </w:rPr>
            </w:pPr>
          </w:p>
        </w:tc>
        <w:tc>
          <w:tcPr>
            <w:tcW w:w="1609" w:type="pct"/>
            <w:gridSpan w:val="3"/>
            <w:vAlign w:val="center"/>
          </w:tcPr>
          <w:p w14:paraId="7999CDE6">
            <w:pPr>
              <w:snapToGrid w:val="0"/>
              <w:spacing w:line="280" w:lineRule="exact"/>
              <w:rPr>
                <w:rFonts w:hint="eastAsia" w:ascii="宋体" w:hAnsi="宋体" w:eastAsia="宋体" w:cs="宋体"/>
                <w:color w:val="auto"/>
                <w:szCs w:val="21"/>
              </w:rPr>
            </w:pPr>
            <w:r>
              <w:rPr>
                <w:rFonts w:hint="eastAsia" w:ascii="宋体" w:hAnsi="宋体" w:eastAsia="宋体" w:cs="宋体"/>
                <w:color w:val="auto"/>
                <w:szCs w:val="21"/>
              </w:rPr>
              <w:t>丙烷巷道燃烧未损坏长度</w:t>
            </w:r>
          </w:p>
        </w:tc>
        <w:tc>
          <w:tcPr>
            <w:tcW w:w="460" w:type="pct"/>
            <w:vAlign w:val="center"/>
          </w:tcPr>
          <w:p w14:paraId="61C0EE92">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mm</w:t>
            </w:r>
          </w:p>
        </w:tc>
        <w:tc>
          <w:tcPr>
            <w:tcW w:w="889" w:type="pct"/>
            <w:vAlign w:val="center"/>
          </w:tcPr>
          <w:p w14:paraId="50376F2E">
            <w:pPr>
              <w:snapToGrid w:val="0"/>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≥600</w:t>
            </w:r>
          </w:p>
        </w:tc>
        <w:tc>
          <w:tcPr>
            <w:tcW w:w="892" w:type="pct"/>
            <w:vAlign w:val="center"/>
          </w:tcPr>
          <w:p w14:paraId="7EB77CF5">
            <w:pPr>
              <w:snapToGrid w:val="0"/>
              <w:spacing w:line="280" w:lineRule="exact"/>
              <w:jc w:val="center"/>
              <w:rPr>
                <w:rFonts w:hint="eastAsia" w:ascii="宋体" w:hAnsi="宋体" w:eastAsia="宋体" w:cs="宋体"/>
                <w:color w:val="auto"/>
                <w:szCs w:val="21"/>
              </w:rPr>
            </w:pPr>
          </w:p>
        </w:tc>
        <w:tc>
          <w:tcPr>
            <w:tcW w:w="891" w:type="pct"/>
            <w:shd w:val="clear" w:color="auto" w:fill="auto"/>
            <w:vAlign w:val="center"/>
          </w:tcPr>
          <w:p w14:paraId="54235A57">
            <w:pPr>
              <w:widowControl/>
              <w:jc w:val="center"/>
              <w:rPr>
                <w:rFonts w:hint="eastAsia" w:ascii="宋体" w:hAnsi="宋体" w:eastAsia="宋体" w:cs="宋体"/>
                <w:color w:val="auto"/>
                <w:szCs w:val="21"/>
              </w:rPr>
            </w:pPr>
          </w:p>
        </w:tc>
      </w:tr>
    </w:tbl>
    <w:p w14:paraId="6CF82029">
      <w:pPr>
        <w:pStyle w:val="2"/>
        <w:ind w:firstLine="480"/>
        <w:jc w:val="both"/>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w:t>
      </w:r>
      <w:r>
        <w:rPr>
          <w:rFonts w:hint="eastAsia" w:ascii="宋体" w:hAnsi="宋体" w:eastAsia="宋体" w:cs="宋体"/>
          <w:i w:val="0"/>
          <w:iCs w:val="0"/>
          <w:color w:val="auto"/>
          <w:kern w:val="0"/>
          <w:sz w:val="24"/>
          <w:szCs w:val="24"/>
          <w:u w:val="none"/>
          <w:lang w:val="en-US" w:eastAsia="zh-CN" w:bidi="ar"/>
        </w:rPr>
        <w:t>煤矿用织物整芯阻燃输送带（PVG/S800　B=1000ｍｍ）　</w:t>
      </w:r>
    </w:p>
    <w:tbl>
      <w:tblPr>
        <w:tblStyle w:val="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89"/>
        <w:gridCol w:w="2423"/>
        <w:gridCol w:w="2400"/>
        <w:gridCol w:w="1588"/>
        <w:gridCol w:w="1341"/>
      </w:tblGrid>
      <w:tr w14:paraId="2131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13" w:type="dxa"/>
            <w:gridSpan w:val="6"/>
            <w:noWrap w:val="0"/>
            <w:vAlign w:val="center"/>
          </w:tcPr>
          <w:p w14:paraId="61E9BE92">
            <w:pPr>
              <w:tabs>
                <w:tab w:val="left" w:pos="2464"/>
              </w:tabs>
              <w:jc w:val="center"/>
              <w:rPr>
                <w:rFonts w:hint="eastAsia" w:ascii="宋体" w:hAnsi="宋体" w:eastAsia="宋体" w:cs="宋体"/>
                <w:color w:val="auto"/>
                <w:sz w:val="20"/>
              </w:rPr>
            </w:pPr>
            <w:r>
              <w:rPr>
                <w:rFonts w:hint="eastAsia" w:ascii="宋体" w:hAnsi="宋体" w:eastAsia="宋体" w:cs="宋体"/>
                <w:color w:val="auto"/>
                <w:kern w:val="0"/>
                <w:sz w:val="20"/>
                <w:szCs w:val="21"/>
                <w:highlight w:val="none"/>
                <w:lang w:val="en-US" w:eastAsia="zh-CN"/>
              </w:rPr>
              <w:t>煤矿用</w:t>
            </w:r>
            <w:r>
              <w:rPr>
                <w:rFonts w:hint="eastAsia" w:ascii="宋体" w:hAnsi="宋体" w:eastAsia="宋体" w:cs="宋体"/>
                <w:color w:val="auto"/>
                <w:kern w:val="0"/>
                <w:sz w:val="20"/>
                <w:szCs w:val="21"/>
                <w:highlight w:val="none"/>
              </w:rPr>
              <w:t>织物芯阻燃</w:t>
            </w:r>
            <w:r>
              <w:rPr>
                <w:rFonts w:hint="eastAsia" w:ascii="宋体" w:hAnsi="宋体" w:eastAsia="宋体" w:cs="宋体"/>
                <w:color w:val="auto"/>
                <w:kern w:val="0"/>
                <w:sz w:val="20"/>
                <w:szCs w:val="21"/>
                <w:highlight w:val="none"/>
              </w:rPr>
              <w:t>PVG</w:t>
            </w:r>
            <w:r>
              <w:rPr>
                <w:rFonts w:hint="eastAsia" w:ascii="宋体" w:hAnsi="宋体" w:eastAsia="宋体" w:cs="宋体"/>
                <w:color w:val="auto"/>
                <w:kern w:val="0"/>
                <w:sz w:val="20"/>
                <w:szCs w:val="21"/>
                <w:highlight w:val="none"/>
              </w:rPr>
              <w:t>输送带</w:t>
            </w:r>
            <w:r>
              <w:rPr>
                <w:rFonts w:hint="eastAsia" w:ascii="宋体" w:hAnsi="宋体" w:eastAsia="宋体" w:cs="宋体"/>
                <w:color w:val="auto"/>
                <w:kern w:val="0"/>
                <w:sz w:val="20"/>
                <w:szCs w:val="21"/>
                <w:highlight w:val="none"/>
                <w:lang w:val="en-US" w:eastAsia="zh-CN"/>
              </w:rPr>
              <w:t>8</w:t>
            </w:r>
            <w:r>
              <w:rPr>
                <w:rFonts w:hint="eastAsia" w:ascii="宋体" w:hAnsi="宋体" w:eastAsia="宋体" w:cs="宋体"/>
                <w:color w:val="auto"/>
                <w:kern w:val="0"/>
                <w:sz w:val="20"/>
                <w:szCs w:val="21"/>
                <w:highlight w:val="none"/>
              </w:rPr>
              <w:t>00S</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rPr>
              <w:t>1</w:t>
            </w:r>
            <w:r>
              <w:rPr>
                <w:rFonts w:hint="eastAsia" w:ascii="宋体" w:hAnsi="宋体" w:eastAsia="宋体" w:cs="宋体"/>
                <w:color w:val="auto"/>
                <w:kern w:val="0"/>
                <w:sz w:val="20"/>
                <w:szCs w:val="21"/>
                <w:highlight w:val="none"/>
                <w:lang w:val="en-US" w:eastAsia="zh-CN"/>
              </w:rPr>
              <w:t>0</w:t>
            </w:r>
            <w:r>
              <w:rPr>
                <w:rFonts w:hint="eastAsia" w:ascii="宋体" w:hAnsi="宋体" w:eastAsia="宋体" w:cs="宋体"/>
                <w:color w:val="auto"/>
                <w:kern w:val="0"/>
                <w:sz w:val="20"/>
                <w:szCs w:val="21"/>
                <w:highlight w:val="none"/>
              </w:rPr>
              <w:t>00</w:t>
            </w:r>
            <w:r>
              <w:rPr>
                <w:rFonts w:hint="eastAsia" w:ascii="宋体" w:hAnsi="宋体" w:eastAsia="宋体" w:cs="宋体"/>
                <w:color w:val="auto"/>
                <w:kern w:val="0"/>
                <w:sz w:val="20"/>
                <w:szCs w:val="21"/>
                <w:highlight w:val="none"/>
                <w:lang w:val="en-US" w:eastAsia="zh-CN"/>
              </w:rPr>
              <w:t>(1.5</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en-US" w:eastAsia="zh-CN"/>
              </w:rPr>
              <w:t>1.5)</w:t>
            </w:r>
            <w:r>
              <w:rPr>
                <w:rFonts w:hint="eastAsia" w:ascii="宋体" w:hAnsi="宋体" w:eastAsia="宋体" w:cs="宋体"/>
                <w:color w:val="auto"/>
                <w:kern w:val="0"/>
                <w:sz w:val="20"/>
                <w:szCs w:val="21"/>
                <w:highlight w:val="none"/>
              </w:rPr>
              <w:t>mm</w:t>
            </w:r>
            <w:r>
              <w:rPr>
                <w:rFonts w:hint="eastAsia" w:ascii="宋体" w:hAnsi="宋体" w:eastAsia="宋体" w:cs="宋体"/>
                <w:color w:val="auto"/>
                <w:kern w:val="0"/>
                <w:sz w:val="20"/>
                <w:szCs w:val="21"/>
                <w:highlight w:val="none"/>
                <w:lang w:val="en-US" w:eastAsia="zh-CN"/>
              </w:rPr>
              <w:t xml:space="preserve">  </w:t>
            </w:r>
            <w:r>
              <w:rPr>
                <w:rFonts w:hint="eastAsia" w:ascii="宋体" w:hAnsi="宋体" w:eastAsia="宋体" w:cs="宋体"/>
                <w:color w:val="auto"/>
                <w:sz w:val="20"/>
                <w:highlight w:val="none"/>
              </w:rPr>
              <w:t>MT/T914-2019</w:t>
            </w:r>
            <w:r>
              <w:rPr>
                <w:rFonts w:hint="eastAsia" w:ascii="宋体" w:hAnsi="宋体" w:eastAsia="宋体" w:cs="宋体"/>
                <w:color w:val="auto"/>
                <w:sz w:val="20"/>
                <w:highlight w:val="none"/>
              </w:rPr>
              <w:t xml:space="preserve"> </w:t>
            </w:r>
            <w:r>
              <w:rPr>
                <w:rFonts w:hint="eastAsia" w:ascii="宋体" w:hAnsi="宋体" w:eastAsia="宋体" w:cs="宋体"/>
                <w:color w:val="auto"/>
                <w:sz w:val="20"/>
                <w:highlight w:val="none"/>
              </w:rPr>
              <w:t>技术参数表</w:t>
            </w:r>
          </w:p>
        </w:tc>
      </w:tr>
      <w:tr w14:paraId="2C1F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2" w:type="dxa"/>
            <w:noWrap w:val="0"/>
            <w:vAlign w:val="center"/>
          </w:tcPr>
          <w:p w14:paraId="4626192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序号</w:t>
            </w:r>
          </w:p>
        </w:tc>
        <w:tc>
          <w:tcPr>
            <w:tcW w:w="3112" w:type="dxa"/>
            <w:gridSpan w:val="2"/>
            <w:noWrap w:val="0"/>
            <w:vAlign w:val="center"/>
          </w:tcPr>
          <w:p w14:paraId="408111A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执行标准</w:t>
            </w:r>
          </w:p>
        </w:tc>
        <w:tc>
          <w:tcPr>
            <w:tcW w:w="2400" w:type="dxa"/>
            <w:noWrap w:val="0"/>
            <w:vAlign w:val="center"/>
          </w:tcPr>
          <w:p w14:paraId="17541476">
            <w:pPr>
              <w:tabs>
                <w:tab w:val="left" w:pos="2464"/>
              </w:tabs>
              <w:jc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招标</w:t>
            </w:r>
            <w:r>
              <w:rPr>
                <w:rFonts w:hint="eastAsia" w:ascii="宋体" w:hAnsi="宋体" w:eastAsia="宋体" w:cs="宋体"/>
                <w:color w:val="auto"/>
                <w:sz w:val="20"/>
              </w:rPr>
              <w:t>MT/T914-2019参数</w:t>
            </w:r>
            <w:r>
              <w:rPr>
                <w:rFonts w:hint="eastAsia" w:ascii="宋体" w:hAnsi="宋体" w:eastAsia="宋体" w:cs="宋体"/>
                <w:color w:val="auto"/>
                <w:sz w:val="20"/>
                <w:lang w:val="en-US" w:eastAsia="zh-CN"/>
              </w:rPr>
              <w:t>要求</w:t>
            </w:r>
          </w:p>
        </w:tc>
        <w:tc>
          <w:tcPr>
            <w:tcW w:w="1588" w:type="dxa"/>
            <w:noWrap w:val="0"/>
            <w:vAlign w:val="center"/>
          </w:tcPr>
          <w:p w14:paraId="3CCAD8A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供货参数</w:t>
            </w:r>
          </w:p>
        </w:tc>
        <w:tc>
          <w:tcPr>
            <w:tcW w:w="1341" w:type="dxa"/>
            <w:noWrap w:val="0"/>
            <w:vAlign w:val="center"/>
          </w:tcPr>
          <w:p w14:paraId="6D44765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备注</w:t>
            </w:r>
          </w:p>
        </w:tc>
      </w:tr>
      <w:tr w14:paraId="5F49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40B4EDA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w:t>
            </w:r>
          </w:p>
        </w:tc>
        <w:tc>
          <w:tcPr>
            <w:tcW w:w="3112" w:type="dxa"/>
            <w:gridSpan w:val="2"/>
            <w:noWrap w:val="0"/>
            <w:vAlign w:val="center"/>
          </w:tcPr>
          <w:p w14:paraId="198357E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上下覆盖胶厚度，mm</w:t>
            </w:r>
          </w:p>
        </w:tc>
        <w:tc>
          <w:tcPr>
            <w:tcW w:w="2400" w:type="dxa"/>
            <w:noWrap w:val="0"/>
            <w:vAlign w:val="center"/>
          </w:tcPr>
          <w:p w14:paraId="4DB621FA">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w:t>
            </w:r>
            <w:r>
              <w:rPr>
                <w:rFonts w:hint="eastAsia" w:ascii="宋体" w:hAnsi="宋体" w:eastAsia="宋体" w:cs="宋体"/>
                <w:color w:val="auto"/>
                <w:sz w:val="20"/>
                <w:lang w:val="en-US" w:eastAsia="zh-CN"/>
              </w:rPr>
              <w:t>1</w:t>
            </w:r>
            <w:r>
              <w:rPr>
                <w:rFonts w:hint="eastAsia" w:ascii="宋体" w:hAnsi="宋体" w:eastAsia="宋体" w:cs="宋体"/>
                <w:color w:val="auto"/>
                <w:sz w:val="20"/>
              </w:rPr>
              <w:t>.</w:t>
            </w:r>
            <w:r>
              <w:rPr>
                <w:rFonts w:hint="eastAsia" w:ascii="宋体" w:hAnsi="宋体" w:eastAsia="宋体" w:cs="宋体"/>
                <w:color w:val="auto"/>
                <w:sz w:val="20"/>
                <w:lang w:val="en-US" w:eastAsia="zh-CN"/>
              </w:rPr>
              <w:t>5</w:t>
            </w:r>
            <w:r>
              <w:rPr>
                <w:rFonts w:hint="eastAsia" w:ascii="宋体" w:hAnsi="宋体" w:eastAsia="宋体" w:cs="宋体"/>
                <w:color w:val="auto"/>
                <w:sz w:val="20"/>
              </w:rPr>
              <w:t>/</w:t>
            </w:r>
            <w:r>
              <w:rPr>
                <w:rFonts w:hint="eastAsia" w:ascii="宋体" w:hAnsi="宋体" w:eastAsia="宋体" w:cs="宋体"/>
                <w:color w:val="auto"/>
                <w:sz w:val="20"/>
                <w:lang w:val="en-US" w:eastAsia="zh-CN"/>
              </w:rPr>
              <w:t>1.5</w:t>
            </w:r>
          </w:p>
        </w:tc>
        <w:tc>
          <w:tcPr>
            <w:tcW w:w="1588" w:type="dxa"/>
            <w:noWrap w:val="0"/>
            <w:vAlign w:val="center"/>
          </w:tcPr>
          <w:p w14:paraId="7C9C32D5">
            <w:pPr>
              <w:tabs>
                <w:tab w:val="left" w:pos="2464"/>
              </w:tabs>
              <w:jc w:val="center"/>
              <w:rPr>
                <w:rFonts w:hint="eastAsia" w:ascii="宋体" w:hAnsi="宋体" w:eastAsia="宋体" w:cs="宋体"/>
                <w:color w:val="auto"/>
                <w:sz w:val="20"/>
                <w:lang w:eastAsia="zh-CN"/>
              </w:rPr>
            </w:pPr>
          </w:p>
        </w:tc>
        <w:tc>
          <w:tcPr>
            <w:tcW w:w="1341" w:type="dxa"/>
            <w:noWrap w:val="0"/>
            <w:vAlign w:val="center"/>
          </w:tcPr>
          <w:p w14:paraId="34190E24">
            <w:pPr>
              <w:tabs>
                <w:tab w:val="left" w:pos="2464"/>
              </w:tabs>
              <w:jc w:val="center"/>
              <w:rPr>
                <w:rFonts w:hint="eastAsia" w:ascii="宋体" w:hAnsi="宋体" w:eastAsia="宋体" w:cs="宋体"/>
                <w:color w:val="auto"/>
                <w:sz w:val="20"/>
              </w:rPr>
            </w:pPr>
          </w:p>
        </w:tc>
      </w:tr>
      <w:tr w14:paraId="72E5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72" w:type="dxa"/>
            <w:noWrap w:val="0"/>
            <w:vAlign w:val="center"/>
          </w:tcPr>
          <w:p w14:paraId="37E03FBA">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2</w:t>
            </w:r>
          </w:p>
        </w:tc>
        <w:tc>
          <w:tcPr>
            <w:tcW w:w="3112" w:type="dxa"/>
            <w:gridSpan w:val="2"/>
            <w:noWrap w:val="0"/>
            <w:vAlign w:val="center"/>
          </w:tcPr>
          <w:p w14:paraId="510BBDB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带宽</w:t>
            </w:r>
          </w:p>
        </w:tc>
        <w:tc>
          <w:tcPr>
            <w:tcW w:w="2400" w:type="dxa"/>
            <w:noWrap w:val="0"/>
            <w:vAlign w:val="center"/>
          </w:tcPr>
          <w:p w14:paraId="0C0591E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w:t>
            </w:r>
            <w:r>
              <w:rPr>
                <w:rFonts w:hint="eastAsia" w:ascii="宋体" w:hAnsi="宋体" w:eastAsia="宋体" w:cs="宋体"/>
                <w:color w:val="auto"/>
                <w:sz w:val="20"/>
                <w:lang w:val="en-US" w:eastAsia="zh-CN"/>
              </w:rPr>
              <w:t>0</w:t>
            </w:r>
            <w:r>
              <w:rPr>
                <w:rFonts w:hint="eastAsia" w:ascii="宋体" w:hAnsi="宋体" w:eastAsia="宋体" w:cs="宋体"/>
                <w:color w:val="auto"/>
                <w:sz w:val="20"/>
              </w:rPr>
              <w:t>00mm±1</w:t>
            </w:r>
            <w:r>
              <w:rPr>
                <w:rFonts w:hint="eastAsia" w:ascii="宋体" w:hAnsi="宋体" w:eastAsia="宋体" w:cs="宋体"/>
                <w:color w:val="auto"/>
                <w:sz w:val="20"/>
                <w:lang w:val="en-US" w:eastAsia="zh-CN"/>
              </w:rPr>
              <w:t>0</w:t>
            </w:r>
            <w:r>
              <w:rPr>
                <w:rFonts w:hint="eastAsia" w:ascii="宋体" w:hAnsi="宋体" w:eastAsia="宋体" w:cs="宋体"/>
                <w:color w:val="auto"/>
                <w:sz w:val="20"/>
              </w:rPr>
              <w:t>mm</w:t>
            </w:r>
          </w:p>
        </w:tc>
        <w:tc>
          <w:tcPr>
            <w:tcW w:w="1588" w:type="dxa"/>
            <w:noWrap w:val="0"/>
            <w:vAlign w:val="center"/>
          </w:tcPr>
          <w:p w14:paraId="55A3D175">
            <w:pPr>
              <w:tabs>
                <w:tab w:val="left" w:pos="2464"/>
              </w:tabs>
              <w:jc w:val="center"/>
              <w:rPr>
                <w:rFonts w:hint="eastAsia" w:ascii="宋体" w:hAnsi="宋体" w:eastAsia="宋体" w:cs="宋体"/>
                <w:color w:val="auto"/>
                <w:sz w:val="20"/>
              </w:rPr>
            </w:pPr>
          </w:p>
        </w:tc>
        <w:tc>
          <w:tcPr>
            <w:tcW w:w="1341" w:type="dxa"/>
            <w:noWrap w:val="0"/>
            <w:vAlign w:val="center"/>
          </w:tcPr>
          <w:p w14:paraId="2C136691">
            <w:pPr>
              <w:tabs>
                <w:tab w:val="left" w:pos="2464"/>
              </w:tabs>
              <w:jc w:val="center"/>
              <w:rPr>
                <w:rFonts w:hint="eastAsia" w:ascii="宋体" w:hAnsi="宋体" w:eastAsia="宋体" w:cs="宋体"/>
                <w:color w:val="auto"/>
                <w:sz w:val="20"/>
              </w:rPr>
            </w:pPr>
          </w:p>
        </w:tc>
      </w:tr>
      <w:tr w14:paraId="09B2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3E0BBD1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w:t>
            </w:r>
          </w:p>
        </w:tc>
        <w:tc>
          <w:tcPr>
            <w:tcW w:w="3112" w:type="dxa"/>
            <w:gridSpan w:val="2"/>
            <w:noWrap w:val="0"/>
            <w:vAlign w:val="center"/>
          </w:tcPr>
          <w:p w14:paraId="1150BBE9">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纵向拉伸强度，N/mm</w:t>
            </w:r>
          </w:p>
        </w:tc>
        <w:tc>
          <w:tcPr>
            <w:tcW w:w="2400" w:type="dxa"/>
            <w:noWrap w:val="0"/>
            <w:vAlign w:val="center"/>
          </w:tcPr>
          <w:p w14:paraId="17F77EF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w:t>
            </w:r>
            <w:r>
              <w:rPr>
                <w:rFonts w:hint="eastAsia" w:ascii="宋体" w:hAnsi="宋体" w:eastAsia="宋体" w:cs="宋体"/>
                <w:color w:val="auto"/>
                <w:sz w:val="20"/>
                <w:lang w:val="en-US" w:eastAsia="zh-CN"/>
              </w:rPr>
              <w:t>8</w:t>
            </w:r>
            <w:r>
              <w:rPr>
                <w:rFonts w:hint="eastAsia" w:ascii="宋体" w:hAnsi="宋体" w:eastAsia="宋体" w:cs="宋体"/>
                <w:color w:val="auto"/>
                <w:sz w:val="20"/>
              </w:rPr>
              <w:t>00</w:t>
            </w:r>
          </w:p>
        </w:tc>
        <w:tc>
          <w:tcPr>
            <w:tcW w:w="1588" w:type="dxa"/>
            <w:noWrap w:val="0"/>
            <w:vAlign w:val="center"/>
          </w:tcPr>
          <w:p w14:paraId="6D2BE60E">
            <w:pPr>
              <w:tabs>
                <w:tab w:val="left" w:pos="2464"/>
              </w:tabs>
              <w:jc w:val="center"/>
              <w:rPr>
                <w:rFonts w:hint="eastAsia" w:ascii="宋体" w:hAnsi="宋体" w:eastAsia="宋体" w:cs="宋体"/>
                <w:color w:val="auto"/>
                <w:sz w:val="20"/>
              </w:rPr>
            </w:pPr>
          </w:p>
        </w:tc>
        <w:tc>
          <w:tcPr>
            <w:tcW w:w="1341" w:type="dxa"/>
            <w:noWrap w:val="0"/>
            <w:vAlign w:val="center"/>
          </w:tcPr>
          <w:p w14:paraId="1E191743">
            <w:pPr>
              <w:tabs>
                <w:tab w:val="left" w:pos="2464"/>
              </w:tabs>
              <w:jc w:val="center"/>
              <w:rPr>
                <w:rFonts w:hint="eastAsia" w:ascii="宋体" w:hAnsi="宋体" w:eastAsia="宋体" w:cs="宋体"/>
                <w:color w:val="auto"/>
                <w:sz w:val="20"/>
              </w:rPr>
            </w:pPr>
          </w:p>
        </w:tc>
      </w:tr>
      <w:tr w14:paraId="3E93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73F8A87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4</w:t>
            </w:r>
          </w:p>
        </w:tc>
        <w:tc>
          <w:tcPr>
            <w:tcW w:w="3112" w:type="dxa"/>
            <w:gridSpan w:val="2"/>
            <w:noWrap w:val="0"/>
            <w:vAlign w:val="center"/>
          </w:tcPr>
          <w:p w14:paraId="5BBE7CA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纵向拉继伸长率，%</w:t>
            </w:r>
          </w:p>
        </w:tc>
        <w:tc>
          <w:tcPr>
            <w:tcW w:w="2400" w:type="dxa"/>
            <w:noWrap w:val="0"/>
            <w:vAlign w:val="center"/>
          </w:tcPr>
          <w:p w14:paraId="53C662C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w:t>
            </w:r>
          </w:p>
        </w:tc>
        <w:tc>
          <w:tcPr>
            <w:tcW w:w="1588" w:type="dxa"/>
            <w:noWrap w:val="0"/>
            <w:vAlign w:val="center"/>
          </w:tcPr>
          <w:p w14:paraId="7AFF48DF">
            <w:pPr>
              <w:tabs>
                <w:tab w:val="left" w:pos="2464"/>
              </w:tabs>
              <w:jc w:val="center"/>
              <w:rPr>
                <w:rFonts w:hint="eastAsia" w:ascii="宋体" w:hAnsi="宋体" w:eastAsia="宋体" w:cs="宋体"/>
                <w:color w:val="auto"/>
                <w:sz w:val="20"/>
              </w:rPr>
            </w:pPr>
          </w:p>
        </w:tc>
        <w:tc>
          <w:tcPr>
            <w:tcW w:w="1341" w:type="dxa"/>
            <w:noWrap w:val="0"/>
            <w:vAlign w:val="center"/>
          </w:tcPr>
          <w:p w14:paraId="5C623CC7">
            <w:pPr>
              <w:tabs>
                <w:tab w:val="left" w:pos="2464"/>
              </w:tabs>
              <w:jc w:val="center"/>
              <w:rPr>
                <w:rFonts w:hint="eastAsia" w:ascii="宋体" w:hAnsi="宋体" w:eastAsia="宋体" w:cs="宋体"/>
                <w:color w:val="auto"/>
                <w:sz w:val="20"/>
              </w:rPr>
            </w:pPr>
          </w:p>
        </w:tc>
      </w:tr>
      <w:tr w14:paraId="7CA7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434B574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5</w:t>
            </w:r>
          </w:p>
        </w:tc>
        <w:tc>
          <w:tcPr>
            <w:tcW w:w="3112" w:type="dxa"/>
            <w:gridSpan w:val="2"/>
            <w:noWrap w:val="0"/>
            <w:vAlign w:val="center"/>
          </w:tcPr>
          <w:p w14:paraId="2B434CF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横向拉伸强度，N/mm</w:t>
            </w:r>
          </w:p>
        </w:tc>
        <w:tc>
          <w:tcPr>
            <w:tcW w:w="2400" w:type="dxa"/>
            <w:noWrap w:val="0"/>
            <w:vAlign w:val="center"/>
          </w:tcPr>
          <w:p w14:paraId="20D82A1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w:t>
            </w:r>
            <w:r>
              <w:rPr>
                <w:rFonts w:hint="eastAsia" w:ascii="宋体" w:hAnsi="宋体" w:eastAsia="宋体" w:cs="宋体"/>
                <w:color w:val="auto"/>
                <w:sz w:val="20"/>
                <w:lang w:val="en-US" w:eastAsia="zh-CN"/>
              </w:rPr>
              <w:t>28</w:t>
            </w:r>
            <w:r>
              <w:rPr>
                <w:rFonts w:hint="eastAsia" w:ascii="宋体" w:hAnsi="宋体" w:eastAsia="宋体" w:cs="宋体"/>
                <w:color w:val="auto"/>
                <w:sz w:val="20"/>
              </w:rPr>
              <w:t>0</w:t>
            </w:r>
          </w:p>
        </w:tc>
        <w:tc>
          <w:tcPr>
            <w:tcW w:w="1588" w:type="dxa"/>
            <w:noWrap w:val="0"/>
            <w:vAlign w:val="center"/>
          </w:tcPr>
          <w:p w14:paraId="2BBDA9C3">
            <w:pPr>
              <w:tabs>
                <w:tab w:val="left" w:pos="2464"/>
              </w:tabs>
              <w:jc w:val="center"/>
              <w:rPr>
                <w:rFonts w:hint="eastAsia" w:ascii="宋体" w:hAnsi="宋体" w:eastAsia="宋体" w:cs="宋体"/>
                <w:color w:val="auto"/>
                <w:sz w:val="20"/>
              </w:rPr>
            </w:pPr>
          </w:p>
        </w:tc>
        <w:tc>
          <w:tcPr>
            <w:tcW w:w="1341" w:type="dxa"/>
            <w:noWrap w:val="0"/>
            <w:vAlign w:val="center"/>
          </w:tcPr>
          <w:p w14:paraId="53B28DAC">
            <w:pPr>
              <w:tabs>
                <w:tab w:val="left" w:pos="2464"/>
              </w:tabs>
              <w:jc w:val="center"/>
              <w:rPr>
                <w:rFonts w:hint="eastAsia" w:ascii="宋体" w:hAnsi="宋体" w:eastAsia="宋体" w:cs="宋体"/>
                <w:color w:val="auto"/>
                <w:sz w:val="20"/>
              </w:rPr>
            </w:pPr>
          </w:p>
        </w:tc>
      </w:tr>
      <w:tr w14:paraId="4E35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02650F8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6</w:t>
            </w:r>
          </w:p>
        </w:tc>
        <w:tc>
          <w:tcPr>
            <w:tcW w:w="3112" w:type="dxa"/>
            <w:gridSpan w:val="2"/>
            <w:noWrap w:val="0"/>
            <w:vAlign w:val="center"/>
          </w:tcPr>
          <w:p w14:paraId="41146BD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横向拉断伸长率，%</w:t>
            </w:r>
          </w:p>
        </w:tc>
        <w:tc>
          <w:tcPr>
            <w:tcW w:w="2400" w:type="dxa"/>
            <w:noWrap w:val="0"/>
            <w:vAlign w:val="center"/>
          </w:tcPr>
          <w:p w14:paraId="05C2488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≥18</w:t>
            </w:r>
          </w:p>
        </w:tc>
        <w:tc>
          <w:tcPr>
            <w:tcW w:w="1588" w:type="dxa"/>
            <w:noWrap w:val="0"/>
            <w:vAlign w:val="center"/>
          </w:tcPr>
          <w:p w14:paraId="64E26E4F">
            <w:pPr>
              <w:tabs>
                <w:tab w:val="left" w:pos="2464"/>
              </w:tabs>
              <w:jc w:val="center"/>
              <w:rPr>
                <w:rFonts w:hint="eastAsia" w:ascii="宋体" w:hAnsi="宋体" w:eastAsia="宋体" w:cs="宋体"/>
                <w:color w:val="auto"/>
                <w:sz w:val="20"/>
              </w:rPr>
            </w:pPr>
          </w:p>
        </w:tc>
        <w:tc>
          <w:tcPr>
            <w:tcW w:w="1341" w:type="dxa"/>
            <w:noWrap w:val="0"/>
            <w:vAlign w:val="center"/>
          </w:tcPr>
          <w:p w14:paraId="62879551">
            <w:pPr>
              <w:tabs>
                <w:tab w:val="left" w:pos="2464"/>
              </w:tabs>
              <w:jc w:val="center"/>
              <w:rPr>
                <w:rFonts w:hint="eastAsia" w:ascii="宋体" w:hAnsi="宋体" w:eastAsia="宋体" w:cs="宋体"/>
                <w:color w:val="auto"/>
                <w:sz w:val="20"/>
              </w:rPr>
            </w:pPr>
          </w:p>
        </w:tc>
      </w:tr>
      <w:tr w14:paraId="75D9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72" w:type="dxa"/>
            <w:noWrap w:val="0"/>
            <w:vAlign w:val="center"/>
          </w:tcPr>
          <w:p w14:paraId="686D9F5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7</w:t>
            </w:r>
          </w:p>
        </w:tc>
        <w:tc>
          <w:tcPr>
            <w:tcW w:w="3112" w:type="dxa"/>
            <w:gridSpan w:val="2"/>
            <w:noWrap w:val="0"/>
            <w:vAlign w:val="center"/>
          </w:tcPr>
          <w:p w14:paraId="5BB622B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上</w:t>
            </w:r>
            <w:r>
              <w:rPr>
                <w:rFonts w:hint="eastAsia" w:ascii="宋体" w:hAnsi="宋体" w:eastAsia="宋体" w:cs="宋体"/>
                <w:color w:val="auto"/>
                <w:sz w:val="20"/>
                <w:lang w:eastAsia="zh-CN"/>
              </w:rPr>
              <w:t>、</w:t>
            </w:r>
            <w:r>
              <w:rPr>
                <w:rFonts w:hint="eastAsia" w:ascii="宋体" w:hAnsi="宋体" w:eastAsia="宋体" w:cs="宋体"/>
                <w:color w:val="auto"/>
                <w:sz w:val="20"/>
                <w:lang w:val="en-US" w:eastAsia="zh-CN"/>
              </w:rPr>
              <w:t>下</w:t>
            </w:r>
            <w:r>
              <w:rPr>
                <w:rFonts w:hint="eastAsia" w:ascii="宋体" w:hAnsi="宋体" w:eastAsia="宋体" w:cs="宋体"/>
                <w:color w:val="auto"/>
                <w:sz w:val="20"/>
              </w:rPr>
              <w:t>覆盖层与带芯间黏合强度平均值，N/mm</w:t>
            </w:r>
          </w:p>
        </w:tc>
        <w:tc>
          <w:tcPr>
            <w:tcW w:w="2400" w:type="dxa"/>
            <w:noWrap w:val="0"/>
            <w:vAlign w:val="center"/>
          </w:tcPr>
          <w:p w14:paraId="2B7C8F4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≥4.00</w:t>
            </w:r>
          </w:p>
        </w:tc>
        <w:tc>
          <w:tcPr>
            <w:tcW w:w="1588" w:type="dxa"/>
            <w:noWrap w:val="0"/>
            <w:vAlign w:val="center"/>
          </w:tcPr>
          <w:p w14:paraId="281BDDD4">
            <w:pPr>
              <w:tabs>
                <w:tab w:val="left" w:pos="2464"/>
              </w:tabs>
              <w:jc w:val="center"/>
              <w:rPr>
                <w:rFonts w:hint="eastAsia" w:ascii="宋体" w:hAnsi="宋体" w:eastAsia="宋体" w:cs="宋体"/>
                <w:color w:val="auto"/>
                <w:sz w:val="20"/>
              </w:rPr>
            </w:pPr>
          </w:p>
        </w:tc>
        <w:tc>
          <w:tcPr>
            <w:tcW w:w="1341" w:type="dxa"/>
            <w:noWrap w:val="0"/>
            <w:vAlign w:val="center"/>
          </w:tcPr>
          <w:p w14:paraId="32980B9A">
            <w:pPr>
              <w:tabs>
                <w:tab w:val="left" w:pos="2464"/>
              </w:tabs>
              <w:jc w:val="center"/>
              <w:rPr>
                <w:rFonts w:hint="eastAsia" w:ascii="宋体" w:hAnsi="宋体" w:eastAsia="宋体" w:cs="宋体"/>
                <w:color w:val="auto"/>
                <w:sz w:val="20"/>
              </w:rPr>
            </w:pPr>
          </w:p>
        </w:tc>
      </w:tr>
      <w:tr w14:paraId="7242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2" w:type="dxa"/>
            <w:noWrap w:val="0"/>
            <w:vAlign w:val="center"/>
          </w:tcPr>
          <w:p w14:paraId="7650943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8</w:t>
            </w:r>
          </w:p>
        </w:tc>
        <w:tc>
          <w:tcPr>
            <w:tcW w:w="3112" w:type="dxa"/>
            <w:gridSpan w:val="2"/>
            <w:noWrap w:val="0"/>
            <w:vAlign w:val="center"/>
          </w:tcPr>
          <w:p w14:paraId="40D2FE5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lang w:val="en-US" w:eastAsia="zh-CN"/>
              </w:rPr>
              <w:t>上、</w:t>
            </w:r>
            <w:r>
              <w:rPr>
                <w:rFonts w:hint="eastAsia" w:ascii="宋体" w:hAnsi="宋体" w:eastAsia="宋体" w:cs="宋体"/>
                <w:color w:val="auto"/>
                <w:sz w:val="20"/>
              </w:rPr>
              <w:t>下覆盖层与带芯间黏合强度</w:t>
            </w:r>
            <w:r>
              <w:rPr>
                <w:rFonts w:hint="eastAsia" w:ascii="宋体" w:hAnsi="宋体" w:eastAsia="宋体" w:cs="宋体"/>
                <w:color w:val="auto"/>
                <w:sz w:val="20"/>
                <w:lang w:val="en-US" w:eastAsia="zh-CN"/>
              </w:rPr>
              <w:t>最小</w:t>
            </w:r>
            <w:r>
              <w:rPr>
                <w:rFonts w:hint="eastAsia" w:ascii="宋体" w:hAnsi="宋体" w:eastAsia="宋体" w:cs="宋体"/>
                <w:color w:val="auto"/>
                <w:sz w:val="20"/>
              </w:rPr>
              <w:t>值，N/mm</w:t>
            </w:r>
          </w:p>
        </w:tc>
        <w:tc>
          <w:tcPr>
            <w:tcW w:w="2400" w:type="dxa"/>
            <w:noWrap w:val="0"/>
            <w:vAlign w:val="center"/>
          </w:tcPr>
          <w:p w14:paraId="580A1F7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w:t>
            </w:r>
            <w:r>
              <w:rPr>
                <w:rFonts w:hint="eastAsia" w:ascii="宋体" w:hAnsi="宋体" w:eastAsia="宋体" w:cs="宋体"/>
                <w:color w:val="auto"/>
                <w:sz w:val="20"/>
                <w:lang w:val="en-US" w:eastAsia="zh-CN"/>
              </w:rPr>
              <w:t>3</w:t>
            </w:r>
            <w:r>
              <w:rPr>
                <w:rFonts w:hint="eastAsia" w:ascii="宋体" w:hAnsi="宋体" w:eastAsia="宋体" w:cs="宋体"/>
                <w:color w:val="auto"/>
                <w:sz w:val="20"/>
              </w:rPr>
              <w:t>.</w:t>
            </w:r>
            <w:r>
              <w:rPr>
                <w:rFonts w:hint="eastAsia" w:ascii="宋体" w:hAnsi="宋体" w:eastAsia="宋体" w:cs="宋体"/>
                <w:color w:val="auto"/>
                <w:sz w:val="20"/>
                <w:lang w:val="en-US" w:eastAsia="zh-CN"/>
              </w:rPr>
              <w:t>25</w:t>
            </w:r>
          </w:p>
        </w:tc>
        <w:tc>
          <w:tcPr>
            <w:tcW w:w="1588" w:type="dxa"/>
            <w:noWrap w:val="0"/>
            <w:vAlign w:val="center"/>
          </w:tcPr>
          <w:p w14:paraId="653BE2CC">
            <w:pPr>
              <w:tabs>
                <w:tab w:val="left" w:pos="2464"/>
              </w:tabs>
              <w:jc w:val="center"/>
              <w:rPr>
                <w:rFonts w:hint="eastAsia" w:ascii="宋体" w:hAnsi="宋体" w:eastAsia="宋体" w:cs="宋体"/>
                <w:color w:val="auto"/>
                <w:sz w:val="20"/>
              </w:rPr>
            </w:pPr>
          </w:p>
        </w:tc>
        <w:tc>
          <w:tcPr>
            <w:tcW w:w="1341" w:type="dxa"/>
            <w:noWrap w:val="0"/>
            <w:vAlign w:val="center"/>
          </w:tcPr>
          <w:p w14:paraId="3674F113">
            <w:pPr>
              <w:tabs>
                <w:tab w:val="left" w:pos="2464"/>
              </w:tabs>
              <w:jc w:val="center"/>
              <w:rPr>
                <w:rFonts w:hint="eastAsia" w:ascii="宋体" w:hAnsi="宋体" w:eastAsia="宋体" w:cs="宋体"/>
                <w:color w:val="auto"/>
                <w:sz w:val="20"/>
              </w:rPr>
            </w:pPr>
          </w:p>
        </w:tc>
      </w:tr>
      <w:tr w14:paraId="3718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03212A2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9</w:t>
            </w:r>
          </w:p>
        </w:tc>
        <w:tc>
          <w:tcPr>
            <w:tcW w:w="3112" w:type="dxa"/>
            <w:gridSpan w:val="2"/>
            <w:noWrap w:val="0"/>
            <w:vAlign w:val="center"/>
          </w:tcPr>
          <w:p w14:paraId="28C92D1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覆盖层拉伸强度，M</w:t>
            </w:r>
            <w:r>
              <w:rPr>
                <w:rFonts w:hint="eastAsia" w:ascii="宋体" w:hAnsi="宋体" w:eastAsia="宋体" w:cs="宋体"/>
                <w:color w:val="auto"/>
                <w:sz w:val="20"/>
              </w:rPr>
              <w:t>p</w:t>
            </w:r>
            <w:r>
              <w:rPr>
                <w:rFonts w:hint="eastAsia" w:ascii="宋体" w:hAnsi="宋体" w:eastAsia="宋体" w:cs="宋体"/>
                <w:color w:val="auto"/>
                <w:sz w:val="20"/>
              </w:rPr>
              <w:t>a</w:t>
            </w:r>
          </w:p>
        </w:tc>
        <w:tc>
          <w:tcPr>
            <w:tcW w:w="2400" w:type="dxa"/>
            <w:noWrap w:val="0"/>
            <w:vAlign w:val="center"/>
          </w:tcPr>
          <w:p w14:paraId="7BC882E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≥10.0</w:t>
            </w:r>
          </w:p>
        </w:tc>
        <w:tc>
          <w:tcPr>
            <w:tcW w:w="1588" w:type="dxa"/>
            <w:noWrap w:val="0"/>
            <w:vAlign w:val="center"/>
          </w:tcPr>
          <w:p w14:paraId="736A16F8">
            <w:pPr>
              <w:tabs>
                <w:tab w:val="left" w:pos="2464"/>
              </w:tabs>
              <w:jc w:val="center"/>
              <w:rPr>
                <w:rFonts w:hint="eastAsia" w:ascii="宋体" w:hAnsi="宋体" w:eastAsia="宋体" w:cs="宋体"/>
                <w:color w:val="auto"/>
                <w:sz w:val="20"/>
              </w:rPr>
            </w:pPr>
          </w:p>
        </w:tc>
        <w:tc>
          <w:tcPr>
            <w:tcW w:w="1341" w:type="dxa"/>
            <w:noWrap w:val="0"/>
            <w:vAlign w:val="center"/>
          </w:tcPr>
          <w:p w14:paraId="6B5AD2A3">
            <w:pPr>
              <w:tabs>
                <w:tab w:val="left" w:pos="2464"/>
              </w:tabs>
              <w:jc w:val="center"/>
              <w:rPr>
                <w:rFonts w:hint="eastAsia" w:ascii="宋体" w:hAnsi="宋体" w:eastAsia="宋体" w:cs="宋体"/>
                <w:color w:val="auto"/>
                <w:sz w:val="20"/>
              </w:rPr>
            </w:pPr>
          </w:p>
        </w:tc>
      </w:tr>
      <w:tr w14:paraId="18D7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1006AB9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w:t>
            </w:r>
          </w:p>
        </w:tc>
        <w:tc>
          <w:tcPr>
            <w:tcW w:w="3112" w:type="dxa"/>
            <w:gridSpan w:val="2"/>
            <w:noWrap w:val="0"/>
            <w:vAlign w:val="center"/>
          </w:tcPr>
          <w:p w14:paraId="6DC52CD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覆盖层拉断伸长率，%</w:t>
            </w:r>
          </w:p>
        </w:tc>
        <w:tc>
          <w:tcPr>
            <w:tcW w:w="2400" w:type="dxa"/>
            <w:noWrap w:val="0"/>
            <w:vAlign w:val="center"/>
          </w:tcPr>
          <w:p w14:paraId="3E6CEE0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≥350</w:t>
            </w:r>
          </w:p>
        </w:tc>
        <w:tc>
          <w:tcPr>
            <w:tcW w:w="1588" w:type="dxa"/>
            <w:noWrap w:val="0"/>
            <w:vAlign w:val="center"/>
          </w:tcPr>
          <w:p w14:paraId="50347FA9">
            <w:pPr>
              <w:tabs>
                <w:tab w:val="left" w:pos="2464"/>
              </w:tabs>
              <w:jc w:val="center"/>
              <w:rPr>
                <w:rFonts w:hint="eastAsia" w:ascii="宋体" w:hAnsi="宋体" w:eastAsia="宋体" w:cs="宋体"/>
                <w:color w:val="auto"/>
                <w:sz w:val="20"/>
              </w:rPr>
            </w:pPr>
          </w:p>
        </w:tc>
        <w:tc>
          <w:tcPr>
            <w:tcW w:w="1341" w:type="dxa"/>
            <w:noWrap w:val="0"/>
            <w:vAlign w:val="center"/>
          </w:tcPr>
          <w:p w14:paraId="4E5DCA9D">
            <w:pPr>
              <w:tabs>
                <w:tab w:val="left" w:pos="2464"/>
              </w:tabs>
              <w:jc w:val="center"/>
              <w:rPr>
                <w:rFonts w:hint="eastAsia" w:ascii="宋体" w:hAnsi="宋体" w:eastAsia="宋体" w:cs="宋体"/>
                <w:color w:val="auto"/>
                <w:sz w:val="20"/>
              </w:rPr>
            </w:pPr>
          </w:p>
        </w:tc>
      </w:tr>
      <w:tr w14:paraId="72AA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63B88C2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11</w:t>
            </w:r>
          </w:p>
        </w:tc>
        <w:tc>
          <w:tcPr>
            <w:tcW w:w="3112" w:type="dxa"/>
            <w:gridSpan w:val="2"/>
            <w:noWrap w:val="0"/>
            <w:vAlign w:val="center"/>
          </w:tcPr>
          <w:p w14:paraId="527619C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覆盖层磨耗量，mm3</w:t>
            </w:r>
          </w:p>
        </w:tc>
        <w:tc>
          <w:tcPr>
            <w:tcW w:w="2400" w:type="dxa"/>
            <w:noWrap w:val="0"/>
            <w:vAlign w:val="center"/>
          </w:tcPr>
          <w:p w14:paraId="5C8AD79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≤200</w:t>
            </w:r>
          </w:p>
        </w:tc>
        <w:tc>
          <w:tcPr>
            <w:tcW w:w="1588" w:type="dxa"/>
            <w:noWrap w:val="0"/>
            <w:vAlign w:val="center"/>
          </w:tcPr>
          <w:p w14:paraId="7C2E3752">
            <w:pPr>
              <w:tabs>
                <w:tab w:val="left" w:pos="2464"/>
              </w:tabs>
              <w:jc w:val="center"/>
              <w:rPr>
                <w:rFonts w:hint="eastAsia" w:ascii="宋体" w:hAnsi="宋体" w:eastAsia="宋体" w:cs="宋体"/>
                <w:color w:val="auto"/>
                <w:sz w:val="20"/>
              </w:rPr>
            </w:pPr>
          </w:p>
        </w:tc>
        <w:tc>
          <w:tcPr>
            <w:tcW w:w="1341" w:type="dxa"/>
            <w:noWrap w:val="0"/>
            <w:vAlign w:val="center"/>
          </w:tcPr>
          <w:p w14:paraId="252EC906">
            <w:pPr>
              <w:tabs>
                <w:tab w:val="left" w:pos="2464"/>
              </w:tabs>
              <w:jc w:val="center"/>
              <w:rPr>
                <w:rFonts w:hint="eastAsia" w:ascii="宋体" w:hAnsi="宋体" w:eastAsia="宋体" w:cs="宋体"/>
                <w:color w:val="auto"/>
                <w:sz w:val="20"/>
              </w:rPr>
            </w:pPr>
          </w:p>
        </w:tc>
      </w:tr>
      <w:tr w14:paraId="5E78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0ABE04D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12</w:t>
            </w:r>
          </w:p>
        </w:tc>
        <w:tc>
          <w:tcPr>
            <w:tcW w:w="3112" w:type="dxa"/>
            <w:gridSpan w:val="2"/>
            <w:noWrap w:val="0"/>
            <w:vAlign w:val="center"/>
          </w:tcPr>
          <w:p w14:paraId="6303A5C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机械接头抗拉强度，N/mm</w:t>
            </w:r>
          </w:p>
        </w:tc>
        <w:tc>
          <w:tcPr>
            <w:tcW w:w="2400" w:type="dxa"/>
            <w:noWrap w:val="0"/>
            <w:vAlign w:val="center"/>
          </w:tcPr>
          <w:p w14:paraId="4D094953">
            <w:pPr>
              <w:tabs>
                <w:tab w:val="left" w:pos="2464"/>
              </w:tabs>
              <w:jc w:val="center"/>
              <w:rPr>
                <w:rFonts w:hint="eastAsia" w:ascii="宋体" w:hAnsi="宋体" w:eastAsia="宋体" w:cs="宋体"/>
                <w:color w:val="auto"/>
                <w:sz w:val="20"/>
                <w:lang w:val="en-US" w:eastAsia="zh-CN"/>
              </w:rPr>
            </w:pPr>
            <w:r>
              <w:rPr>
                <w:rFonts w:hint="eastAsia" w:ascii="宋体" w:hAnsi="宋体" w:eastAsia="宋体" w:cs="宋体"/>
                <w:color w:val="auto"/>
                <w:sz w:val="20"/>
              </w:rPr>
              <w:t>≥</w:t>
            </w:r>
            <w:r>
              <w:rPr>
                <w:rFonts w:hint="eastAsia" w:ascii="宋体" w:hAnsi="宋体" w:eastAsia="宋体" w:cs="宋体"/>
                <w:color w:val="auto"/>
                <w:sz w:val="20"/>
                <w:lang w:val="en-US" w:eastAsia="zh-CN"/>
              </w:rPr>
              <w:t>560</w:t>
            </w:r>
          </w:p>
        </w:tc>
        <w:tc>
          <w:tcPr>
            <w:tcW w:w="1588" w:type="dxa"/>
            <w:noWrap w:val="0"/>
            <w:vAlign w:val="center"/>
          </w:tcPr>
          <w:p w14:paraId="7CE06621">
            <w:pPr>
              <w:tabs>
                <w:tab w:val="left" w:pos="2464"/>
              </w:tabs>
              <w:jc w:val="center"/>
              <w:rPr>
                <w:rFonts w:hint="eastAsia" w:ascii="宋体" w:hAnsi="宋体" w:eastAsia="宋体" w:cs="宋体"/>
                <w:color w:val="auto"/>
                <w:sz w:val="20"/>
              </w:rPr>
            </w:pPr>
          </w:p>
        </w:tc>
        <w:tc>
          <w:tcPr>
            <w:tcW w:w="1341" w:type="dxa"/>
            <w:noWrap w:val="0"/>
            <w:vAlign w:val="center"/>
          </w:tcPr>
          <w:p w14:paraId="390E2A2D">
            <w:pPr>
              <w:tabs>
                <w:tab w:val="left" w:pos="2464"/>
              </w:tabs>
              <w:jc w:val="center"/>
              <w:rPr>
                <w:rFonts w:hint="eastAsia" w:ascii="宋体" w:hAnsi="宋体" w:eastAsia="宋体" w:cs="宋体"/>
                <w:color w:val="auto"/>
                <w:sz w:val="20"/>
              </w:rPr>
            </w:pPr>
          </w:p>
        </w:tc>
      </w:tr>
      <w:tr w14:paraId="62A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restart"/>
            <w:noWrap w:val="0"/>
            <w:vAlign w:val="center"/>
          </w:tcPr>
          <w:p w14:paraId="0A7D673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13</w:t>
            </w:r>
          </w:p>
        </w:tc>
        <w:tc>
          <w:tcPr>
            <w:tcW w:w="689" w:type="dxa"/>
            <w:vMerge w:val="restart"/>
            <w:noWrap w:val="0"/>
            <w:vAlign w:val="center"/>
          </w:tcPr>
          <w:p w14:paraId="380043B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酒</w:t>
            </w:r>
          </w:p>
          <w:p w14:paraId="207A7CF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精</w:t>
            </w:r>
          </w:p>
          <w:p w14:paraId="0D8E392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喷</w:t>
            </w:r>
          </w:p>
          <w:p w14:paraId="76CC76D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灯</w:t>
            </w:r>
          </w:p>
          <w:p w14:paraId="30B5530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燃</w:t>
            </w:r>
          </w:p>
          <w:p w14:paraId="7ACC431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烧</w:t>
            </w:r>
          </w:p>
          <w:p w14:paraId="24282D69">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试</w:t>
            </w:r>
          </w:p>
          <w:p w14:paraId="32B52BB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验</w:t>
            </w:r>
          </w:p>
        </w:tc>
        <w:tc>
          <w:tcPr>
            <w:tcW w:w="2423" w:type="dxa"/>
            <w:noWrap w:val="0"/>
            <w:vAlign w:val="center"/>
          </w:tcPr>
          <w:p w14:paraId="333FB4C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具有覆盖层平均有焰燃烧时间，s</w:t>
            </w:r>
          </w:p>
        </w:tc>
        <w:tc>
          <w:tcPr>
            <w:tcW w:w="2400" w:type="dxa"/>
            <w:noWrap w:val="0"/>
            <w:vAlign w:val="center"/>
          </w:tcPr>
          <w:p w14:paraId="0928296F">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≤3.00</w:t>
            </w:r>
          </w:p>
        </w:tc>
        <w:tc>
          <w:tcPr>
            <w:tcW w:w="1588" w:type="dxa"/>
            <w:noWrap w:val="0"/>
            <w:vAlign w:val="center"/>
          </w:tcPr>
          <w:p w14:paraId="26FCF1E9">
            <w:pPr>
              <w:tabs>
                <w:tab w:val="left" w:pos="2464"/>
              </w:tabs>
              <w:jc w:val="center"/>
              <w:rPr>
                <w:rFonts w:hint="eastAsia" w:ascii="宋体" w:hAnsi="宋体" w:eastAsia="宋体" w:cs="宋体"/>
                <w:color w:val="auto"/>
                <w:sz w:val="20"/>
                <w:lang w:eastAsia="zh-CN"/>
              </w:rPr>
            </w:pPr>
          </w:p>
        </w:tc>
        <w:tc>
          <w:tcPr>
            <w:tcW w:w="1341" w:type="dxa"/>
            <w:noWrap w:val="0"/>
            <w:vAlign w:val="center"/>
          </w:tcPr>
          <w:p w14:paraId="3CA3912C">
            <w:pPr>
              <w:tabs>
                <w:tab w:val="left" w:pos="2464"/>
              </w:tabs>
              <w:jc w:val="center"/>
              <w:rPr>
                <w:rFonts w:hint="eastAsia" w:ascii="宋体" w:hAnsi="宋体" w:eastAsia="宋体" w:cs="宋体"/>
                <w:color w:val="auto"/>
                <w:sz w:val="20"/>
              </w:rPr>
            </w:pPr>
          </w:p>
        </w:tc>
      </w:tr>
      <w:tr w14:paraId="55CA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continue"/>
            <w:noWrap w:val="0"/>
            <w:vAlign w:val="center"/>
          </w:tcPr>
          <w:p w14:paraId="44E9DE73">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1DF8F486">
            <w:pPr>
              <w:tabs>
                <w:tab w:val="left" w:pos="2464"/>
              </w:tabs>
              <w:jc w:val="center"/>
              <w:rPr>
                <w:rFonts w:hint="eastAsia" w:ascii="宋体" w:hAnsi="宋体" w:eastAsia="宋体" w:cs="宋体"/>
                <w:color w:val="auto"/>
                <w:sz w:val="20"/>
              </w:rPr>
            </w:pPr>
          </w:p>
        </w:tc>
        <w:tc>
          <w:tcPr>
            <w:tcW w:w="2423" w:type="dxa"/>
            <w:noWrap w:val="0"/>
            <w:vAlign w:val="center"/>
          </w:tcPr>
          <w:p w14:paraId="233B1DD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具有覆盖层最大有焰燃烧时间，s</w:t>
            </w:r>
          </w:p>
        </w:tc>
        <w:tc>
          <w:tcPr>
            <w:tcW w:w="2400" w:type="dxa"/>
            <w:noWrap w:val="0"/>
            <w:vAlign w:val="center"/>
          </w:tcPr>
          <w:p w14:paraId="2D5A0DB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≤10.00</w:t>
            </w:r>
          </w:p>
        </w:tc>
        <w:tc>
          <w:tcPr>
            <w:tcW w:w="1588" w:type="dxa"/>
            <w:noWrap w:val="0"/>
            <w:vAlign w:val="center"/>
          </w:tcPr>
          <w:p w14:paraId="2F9CA530">
            <w:pPr>
              <w:tabs>
                <w:tab w:val="left" w:pos="2464"/>
              </w:tabs>
              <w:jc w:val="center"/>
              <w:rPr>
                <w:rFonts w:hint="eastAsia" w:ascii="宋体" w:hAnsi="宋体" w:eastAsia="宋体" w:cs="宋体"/>
                <w:color w:val="auto"/>
                <w:sz w:val="20"/>
              </w:rPr>
            </w:pPr>
          </w:p>
        </w:tc>
        <w:tc>
          <w:tcPr>
            <w:tcW w:w="1341" w:type="dxa"/>
            <w:noWrap w:val="0"/>
            <w:vAlign w:val="center"/>
          </w:tcPr>
          <w:p w14:paraId="548413C6">
            <w:pPr>
              <w:tabs>
                <w:tab w:val="left" w:pos="2464"/>
              </w:tabs>
              <w:jc w:val="center"/>
              <w:rPr>
                <w:rFonts w:hint="eastAsia" w:ascii="宋体" w:hAnsi="宋体" w:eastAsia="宋体" w:cs="宋体"/>
                <w:color w:val="auto"/>
                <w:sz w:val="20"/>
              </w:rPr>
            </w:pPr>
          </w:p>
        </w:tc>
      </w:tr>
      <w:tr w14:paraId="1133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152B9EE9">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77A42068">
            <w:pPr>
              <w:tabs>
                <w:tab w:val="left" w:pos="2464"/>
              </w:tabs>
              <w:jc w:val="center"/>
              <w:rPr>
                <w:rFonts w:hint="eastAsia" w:ascii="宋体" w:hAnsi="宋体" w:eastAsia="宋体" w:cs="宋体"/>
                <w:color w:val="auto"/>
                <w:sz w:val="20"/>
              </w:rPr>
            </w:pPr>
          </w:p>
        </w:tc>
        <w:tc>
          <w:tcPr>
            <w:tcW w:w="2423" w:type="dxa"/>
            <w:noWrap w:val="0"/>
            <w:vAlign w:val="center"/>
          </w:tcPr>
          <w:p w14:paraId="0FE4F7F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具有覆盖层平均无焰燃烧时间，s</w:t>
            </w:r>
          </w:p>
        </w:tc>
        <w:tc>
          <w:tcPr>
            <w:tcW w:w="2400" w:type="dxa"/>
            <w:noWrap w:val="0"/>
            <w:vAlign w:val="center"/>
          </w:tcPr>
          <w:p w14:paraId="3ADCD7D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≤3.00</w:t>
            </w:r>
          </w:p>
        </w:tc>
        <w:tc>
          <w:tcPr>
            <w:tcW w:w="1588" w:type="dxa"/>
            <w:noWrap w:val="0"/>
            <w:vAlign w:val="center"/>
          </w:tcPr>
          <w:p w14:paraId="61474F33">
            <w:pPr>
              <w:tabs>
                <w:tab w:val="left" w:pos="2464"/>
              </w:tabs>
              <w:jc w:val="center"/>
              <w:rPr>
                <w:rFonts w:hint="eastAsia" w:ascii="宋体" w:hAnsi="宋体" w:eastAsia="宋体" w:cs="宋体"/>
                <w:color w:val="auto"/>
                <w:sz w:val="20"/>
                <w:lang w:eastAsia="zh-CN"/>
              </w:rPr>
            </w:pPr>
          </w:p>
        </w:tc>
        <w:tc>
          <w:tcPr>
            <w:tcW w:w="1341" w:type="dxa"/>
            <w:noWrap w:val="0"/>
            <w:vAlign w:val="center"/>
          </w:tcPr>
          <w:p w14:paraId="3FDC5A29">
            <w:pPr>
              <w:tabs>
                <w:tab w:val="left" w:pos="2464"/>
              </w:tabs>
              <w:jc w:val="center"/>
              <w:rPr>
                <w:rFonts w:hint="eastAsia" w:ascii="宋体" w:hAnsi="宋体" w:eastAsia="宋体" w:cs="宋体"/>
                <w:color w:val="auto"/>
                <w:sz w:val="20"/>
              </w:rPr>
            </w:pPr>
          </w:p>
        </w:tc>
      </w:tr>
      <w:tr w14:paraId="2549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continue"/>
            <w:noWrap w:val="0"/>
            <w:vAlign w:val="center"/>
          </w:tcPr>
          <w:p w14:paraId="2B0F5AB5">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1034A883">
            <w:pPr>
              <w:tabs>
                <w:tab w:val="left" w:pos="2464"/>
              </w:tabs>
              <w:jc w:val="center"/>
              <w:rPr>
                <w:rFonts w:hint="eastAsia" w:ascii="宋体" w:hAnsi="宋体" w:eastAsia="宋体" w:cs="宋体"/>
                <w:color w:val="auto"/>
                <w:sz w:val="20"/>
              </w:rPr>
            </w:pPr>
          </w:p>
        </w:tc>
        <w:tc>
          <w:tcPr>
            <w:tcW w:w="2423" w:type="dxa"/>
            <w:noWrap w:val="0"/>
            <w:vAlign w:val="center"/>
          </w:tcPr>
          <w:p w14:paraId="06CA4A09">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具有覆盖层最大无焰燃烧时间，s</w:t>
            </w:r>
          </w:p>
        </w:tc>
        <w:tc>
          <w:tcPr>
            <w:tcW w:w="2400" w:type="dxa"/>
            <w:noWrap w:val="0"/>
            <w:vAlign w:val="center"/>
          </w:tcPr>
          <w:p w14:paraId="2BCD8EA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≤10.00</w:t>
            </w:r>
          </w:p>
        </w:tc>
        <w:tc>
          <w:tcPr>
            <w:tcW w:w="1588" w:type="dxa"/>
            <w:noWrap w:val="0"/>
            <w:vAlign w:val="center"/>
          </w:tcPr>
          <w:p w14:paraId="4BD041BB">
            <w:pPr>
              <w:tabs>
                <w:tab w:val="left" w:pos="2464"/>
              </w:tabs>
              <w:jc w:val="center"/>
              <w:rPr>
                <w:rFonts w:hint="eastAsia" w:ascii="宋体" w:hAnsi="宋体" w:eastAsia="宋体" w:cs="宋体"/>
                <w:color w:val="auto"/>
                <w:sz w:val="20"/>
              </w:rPr>
            </w:pPr>
          </w:p>
        </w:tc>
        <w:tc>
          <w:tcPr>
            <w:tcW w:w="1341" w:type="dxa"/>
            <w:noWrap w:val="0"/>
            <w:vAlign w:val="center"/>
          </w:tcPr>
          <w:p w14:paraId="138B68D2">
            <w:pPr>
              <w:tabs>
                <w:tab w:val="left" w:pos="2464"/>
              </w:tabs>
              <w:jc w:val="center"/>
              <w:rPr>
                <w:rFonts w:hint="eastAsia" w:ascii="宋体" w:hAnsi="宋体" w:eastAsia="宋体" w:cs="宋体"/>
                <w:color w:val="auto"/>
                <w:sz w:val="20"/>
              </w:rPr>
            </w:pPr>
          </w:p>
        </w:tc>
      </w:tr>
      <w:tr w14:paraId="0F09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504FB117">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590AE82E">
            <w:pPr>
              <w:tabs>
                <w:tab w:val="left" w:pos="2464"/>
              </w:tabs>
              <w:jc w:val="center"/>
              <w:rPr>
                <w:rFonts w:hint="eastAsia" w:ascii="宋体" w:hAnsi="宋体" w:eastAsia="宋体" w:cs="宋体"/>
                <w:color w:val="auto"/>
                <w:sz w:val="20"/>
              </w:rPr>
            </w:pPr>
          </w:p>
        </w:tc>
        <w:tc>
          <w:tcPr>
            <w:tcW w:w="2423" w:type="dxa"/>
            <w:noWrap w:val="0"/>
            <w:vAlign w:val="center"/>
          </w:tcPr>
          <w:p w14:paraId="75B9672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剥去覆盖层平均有焰燃烧时间，s</w:t>
            </w:r>
          </w:p>
        </w:tc>
        <w:tc>
          <w:tcPr>
            <w:tcW w:w="2400" w:type="dxa"/>
            <w:noWrap w:val="0"/>
            <w:vAlign w:val="center"/>
          </w:tcPr>
          <w:p w14:paraId="7B2C75E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≤5.00</w:t>
            </w:r>
          </w:p>
        </w:tc>
        <w:tc>
          <w:tcPr>
            <w:tcW w:w="1588" w:type="dxa"/>
            <w:noWrap w:val="0"/>
            <w:vAlign w:val="center"/>
          </w:tcPr>
          <w:p w14:paraId="5A8988C7">
            <w:pPr>
              <w:tabs>
                <w:tab w:val="left" w:pos="2464"/>
              </w:tabs>
              <w:jc w:val="center"/>
              <w:rPr>
                <w:rFonts w:hint="eastAsia" w:ascii="宋体" w:hAnsi="宋体" w:eastAsia="宋体" w:cs="宋体"/>
                <w:color w:val="auto"/>
                <w:sz w:val="20"/>
              </w:rPr>
            </w:pPr>
          </w:p>
        </w:tc>
        <w:tc>
          <w:tcPr>
            <w:tcW w:w="1341" w:type="dxa"/>
            <w:noWrap w:val="0"/>
            <w:vAlign w:val="center"/>
          </w:tcPr>
          <w:p w14:paraId="1814AEB5">
            <w:pPr>
              <w:tabs>
                <w:tab w:val="left" w:pos="2464"/>
              </w:tabs>
              <w:jc w:val="center"/>
              <w:rPr>
                <w:rFonts w:hint="eastAsia" w:ascii="宋体" w:hAnsi="宋体" w:eastAsia="宋体" w:cs="宋体"/>
                <w:color w:val="auto"/>
                <w:sz w:val="20"/>
              </w:rPr>
            </w:pPr>
          </w:p>
        </w:tc>
      </w:tr>
      <w:tr w14:paraId="0E36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continue"/>
            <w:noWrap w:val="0"/>
            <w:vAlign w:val="center"/>
          </w:tcPr>
          <w:p w14:paraId="38BCB7F2">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64A327EB">
            <w:pPr>
              <w:tabs>
                <w:tab w:val="left" w:pos="2464"/>
              </w:tabs>
              <w:jc w:val="center"/>
              <w:rPr>
                <w:rFonts w:hint="eastAsia" w:ascii="宋体" w:hAnsi="宋体" w:eastAsia="宋体" w:cs="宋体"/>
                <w:color w:val="auto"/>
                <w:sz w:val="20"/>
              </w:rPr>
            </w:pPr>
          </w:p>
        </w:tc>
        <w:tc>
          <w:tcPr>
            <w:tcW w:w="2423" w:type="dxa"/>
            <w:noWrap w:val="0"/>
            <w:vAlign w:val="center"/>
          </w:tcPr>
          <w:p w14:paraId="5B61AEE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剥去覆盖层最大有焰燃烧时间，s</w:t>
            </w:r>
          </w:p>
        </w:tc>
        <w:tc>
          <w:tcPr>
            <w:tcW w:w="2400" w:type="dxa"/>
            <w:noWrap w:val="0"/>
            <w:vAlign w:val="center"/>
          </w:tcPr>
          <w:p w14:paraId="1C3D385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≤15.00</w:t>
            </w:r>
          </w:p>
        </w:tc>
        <w:tc>
          <w:tcPr>
            <w:tcW w:w="1588" w:type="dxa"/>
            <w:noWrap w:val="0"/>
            <w:vAlign w:val="center"/>
          </w:tcPr>
          <w:p w14:paraId="275E5210">
            <w:pPr>
              <w:tabs>
                <w:tab w:val="left" w:pos="2464"/>
              </w:tabs>
              <w:jc w:val="center"/>
              <w:rPr>
                <w:rFonts w:hint="eastAsia" w:ascii="宋体" w:hAnsi="宋体" w:eastAsia="宋体" w:cs="宋体"/>
                <w:color w:val="auto"/>
                <w:sz w:val="20"/>
              </w:rPr>
            </w:pPr>
          </w:p>
        </w:tc>
        <w:tc>
          <w:tcPr>
            <w:tcW w:w="1341" w:type="dxa"/>
            <w:noWrap w:val="0"/>
            <w:vAlign w:val="center"/>
          </w:tcPr>
          <w:p w14:paraId="4D74C922">
            <w:pPr>
              <w:tabs>
                <w:tab w:val="left" w:pos="2464"/>
              </w:tabs>
              <w:jc w:val="center"/>
              <w:rPr>
                <w:rFonts w:hint="eastAsia" w:ascii="宋体" w:hAnsi="宋体" w:eastAsia="宋体" w:cs="宋体"/>
                <w:color w:val="auto"/>
                <w:sz w:val="20"/>
              </w:rPr>
            </w:pPr>
          </w:p>
        </w:tc>
      </w:tr>
      <w:tr w14:paraId="3838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19DC51E0">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359377E4">
            <w:pPr>
              <w:tabs>
                <w:tab w:val="left" w:pos="2464"/>
              </w:tabs>
              <w:jc w:val="center"/>
              <w:rPr>
                <w:rFonts w:hint="eastAsia" w:ascii="宋体" w:hAnsi="宋体" w:eastAsia="宋体" w:cs="宋体"/>
                <w:color w:val="auto"/>
                <w:sz w:val="20"/>
              </w:rPr>
            </w:pPr>
          </w:p>
        </w:tc>
        <w:tc>
          <w:tcPr>
            <w:tcW w:w="2423" w:type="dxa"/>
            <w:noWrap w:val="0"/>
            <w:vAlign w:val="center"/>
          </w:tcPr>
          <w:p w14:paraId="14153A9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剥去覆盖层平均无焰燃烧时间，s</w:t>
            </w:r>
          </w:p>
        </w:tc>
        <w:tc>
          <w:tcPr>
            <w:tcW w:w="2400" w:type="dxa"/>
            <w:noWrap w:val="0"/>
            <w:vAlign w:val="center"/>
          </w:tcPr>
          <w:p w14:paraId="6BC316B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≤5.00</w:t>
            </w:r>
          </w:p>
        </w:tc>
        <w:tc>
          <w:tcPr>
            <w:tcW w:w="1588" w:type="dxa"/>
            <w:noWrap w:val="0"/>
            <w:vAlign w:val="center"/>
          </w:tcPr>
          <w:p w14:paraId="3016283C">
            <w:pPr>
              <w:tabs>
                <w:tab w:val="left" w:pos="2464"/>
              </w:tabs>
              <w:jc w:val="center"/>
              <w:rPr>
                <w:rFonts w:hint="eastAsia" w:ascii="宋体" w:hAnsi="宋体" w:eastAsia="宋体" w:cs="宋体"/>
                <w:color w:val="auto"/>
                <w:sz w:val="20"/>
                <w:lang w:eastAsia="zh-CN"/>
              </w:rPr>
            </w:pPr>
          </w:p>
        </w:tc>
        <w:tc>
          <w:tcPr>
            <w:tcW w:w="1341" w:type="dxa"/>
            <w:noWrap w:val="0"/>
            <w:vAlign w:val="center"/>
          </w:tcPr>
          <w:p w14:paraId="690BC897">
            <w:pPr>
              <w:tabs>
                <w:tab w:val="left" w:pos="2464"/>
              </w:tabs>
              <w:jc w:val="center"/>
              <w:rPr>
                <w:rFonts w:hint="eastAsia" w:ascii="宋体" w:hAnsi="宋体" w:eastAsia="宋体" w:cs="宋体"/>
                <w:color w:val="auto"/>
                <w:sz w:val="20"/>
              </w:rPr>
            </w:pPr>
          </w:p>
        </w:tc>
      </w:tr>
      <w:tr w14:paraId="6087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12C27D58">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72B4C35B">
            <w:pPr>
              <w:tabs>
                <w:tab w:val="left" w:pos="2464"/>
              </w:tabs>
              <w:jc w:val="center"/>
              <w:rPr>
                <w:rFonts w:hint="eastAsia" w:ascii="宋体" w:hAnsi="宋体" w:eastAsia="宋体" w:cs="宋体"/>
                <w:color w:val="auto"/>
                <w:sz w:val="20"/>
              </w:rPr>
            </w:pPr>
          </w:p>
        </w:tc>
        <w:tc>
          <w:tcPr>
            <w:tcW w:w="2423" w:type="dxa"/>
            <w:noWrap w:val="0"/>
            <w:vAlign w:val="center"/>
          </w:tcPr>
          <w:p w14:paraId="2088A86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剥去覆盖层最大无焰燃烧时间，s</w:t>
            </w:r>
          </w:p>
        </w:tc>
        <w:tc>
          <w:tcPr>
            <w:tcW w:w="2400" w:type="dxa"/>
            <w:noWrap w:val="0"/>
            <w:vAlign w:val="center"/>
          </w:tcPr>
          <w:p w14:paraId="614CFBF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≤15.00</w:t>
            </w:r>
          </w:p>
        </w:tc>
        <w:tc>
          <w:tcPr>
            <w:tcW w:w="1588" w:type="dxa"/>
            <w:noWrap w:val="0"/>
            <w:vAlign w:val="center"/>
          </w:tcPr>
          <w:p w14:paraId="0E572DED">
            <w:pPr>
              <w:tabs>
                <w:tab w:val="left" w:pos="2464"/>
              </w:tabs>
              <w:jc w:val="center"/>
              <w:rPr>
                <w:rFonts w:hint="eastAsia" w:ascii="宋体" w:hAnsi="宋体" w:eastAsia="宋体" w:cs="宋体"/>
                <w:color w:val="auto"/>
                <w:sz w:val="20"/>
              </w:rPr>
            </w:pPr>
          </w:p>
        </w:tc>
        <w:tc>
          <w:tcPr>
            <w:tcW w:w="1341" w:type="dxa"/>
            <w:noWrap w:val="0"/>
            <w:vAlign w:val="center"/>
          </w:tcPr>
          <w:p w14:paraId="26FE5703">
            <w:pPr>
              <w:tabs>
                <w:tab w:val="left" w:pos="2464"/>
              </w:tabs>
              <w:jc w:val="center"/>
              <w:rPr>
                <w:rFonts w:hint="eastAsia" w:ascii="宋体" w:hAnsi="宋体" w:eastAsia="宋体" w:cs="宋体"/>
                <w:color w:val="auto"/>
                <w:sz w:val="20"/>
              </w:rPr>
            </w:pPr>
          </w:p>
        </w:tc>
      </w:tr>
      <w:tr w14:paraId="74EA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restart"/>
            <w:noWrap w:val="0"/>
            <w:vAlign w:val="center"/>
          </w:tcPr>
          <w:p w14:paraId="6A1A201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14</w:t>
            </w:r>
          </w:p>
        </w:tc>
        <w:tc>
          <w:tcPr>
            <w:tcW w:w="689" w:type="dxa"/>
            <w:vMerge w:val="restart"/>
            <w:noWrap w:val="0"/>
            <w:vAlign w:val="center"/>
          </w:tcPr>
          <w:p w14:paraId="40F5EE5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表面电阻</w:t>
            </w:r>
          </w:p>
        </w:tc>
        <w:tc>
          <w:tcPr>
            <w:tcW w:w="2423" w:type="dxa"/>
            <w:noWrap w:val="0"/>
            <w:vAlign w:val="center"/>
          </w:tcPr>
          <w:p w14:paraId="705EC2E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上表面电阻平均值，Ω</w:t>
            </w:r>
          </w:p>
        </w:tc>
        <w:tc>
          <w:tcPr>
            <w:tcW w:w="2400" w:type="dxa"/>
            <w:noWrap w:val="0"/>
            <w:vAlign w:val="center"/>
          </w:tcPr>
          <w:p w14:paraId="4AD0DF1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≤3.0×10</w:t>
            </w:r>
            <w:r>
              <w:rPr>
                <w:rFonts w:hint="eastAsia" w:ascii="宋体" w:hAnsi="宋体" w:eastAsia="宋体" w:cs="宋体"/>
                <w:color w:val="auto"/>
                <w:sz w:val="20"/>
                <w:vertAlign w:val="superscript"/>
              </w:rPr>
              <w:t>8</w:t>
            </w:r>
          </w:p>
        </w:tc>
        <w:tc>
          <w:tcPr>
            <w:tcW w:w="1588" w:type="dxa"/>
            <w:noWrap w:val="0"/>
            <w:vAlign w:val="center"/>
          </w:tcPr>
          <w:p w14:paraId="2C2F8F90">
            <w:pPr>
              <w:tabs>
                <w:tab w:val="left" w:pos="2464"/>
              </w:tabs>
              <w:jc w:val="center"/>
              <w:rPr>
                <w:rFonts w:hint="eastAsia" w:ascii="宋体" w:hAnsi="宋体" w:eastAsia="宋体" w:cs="宋体"/>
                <w:color w:val="auto"/>
                <w:sz w:val="20"/>
              </w:rPr>
            </w:pPr>
          </w:p>
        </w:tc>
        <w:tc>
          <w:tcPr>
            <w:tcW w:w="1341" w:type="dxa"/>
            <w:noWrap w:val="0"/>
            <w:vAlign w:val="center"/>
          </w:tcPr>
          <w:p w14:paraId="66C61F86">
            <w:pPr>
              <w:tabs>
                <w:tab w:val="left" w:pos="2464"/>
              </w:tabs>
              <w:jc w:val="center"/>
              <w:rPr>
                <w:rFonts w:hint="eastAsia" w:ascii="宋体" w:hAnsi="宋体" w:eastAsia="宋体" w:cs="宋体"/>
                <w:color w:val="auto"/>
                <w:sz w:val="20"/>
              </w:rPr>
            </w:pPr>
          </w:p>
        </w:tc>
      </w:tr>
      <w:tr w14:paraId="067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014A3BB9">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3808AA1C">
            <w:pPr>
              <w:tabs>
                <w:tab w:val="left" w:pos="2464"/>
              </w:tabs>
              <w:jc w:val="center"/>
              <w:rPr>
                <w:rFonts w:hint="eastAsia" w:ascii="宋体" w:hAnsi="宋体" w:eastAsia="宋体" w:cs="宋体"/>
                <w:color w:val="auto"/>
                <w:sz w:val="20"/>
              </w:rPr>
            </w:pPr>
          </w:p>
        </w:tc>
        <w:tc>
          <w:tcPr>
            <w:tcW w:w="2423" w:type="dxa"/>
            <w:noWrap w:val="0"/>
            <w:vAlign w:val="center"/>
          </w:tcPr>
          <w:p w14:paraId="49D3671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下表面电阻平均值，Ω</w:t>
            </w:r>
          </w:p>
        </w:tc>
        <w:tc>
          <w:tcPr>
            <w:tcW w:w="2400" w:type="dxa"/>
            <w:noWrap w:val="0"/>
            <w:vAlign w:val="center"/>
          </w:tcPr>
          <w:p w14:paraId="3106512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≤3.0×10</w:t>
            </w:r>
            <w:r>
              <w:rPr>
                <w:rFonts w:hint="eastAsia" w:ascii="宋体" w:hAnsi="宋体" w:eastAsia="宋体" w:cs="宋体"/>
                <w:color w:val="auto"/>
                <w:sz w:val="20"/>
                <w:vertAlign w:val="superscript"/>
              </w:rPr>
              <w:t>8</w:t>
            </w:r>
          </w:p>
        </w:tc>
        <w:tc>
          <w:tcPr>
            <w:tcW w:w="1588" w:type="dxa"/>
            <w:noWrap w:val="0"/>
            <w:vAlign w:val="center"/>
          </w:tcPr>
          <w:p w14:paraId="51E168E3">
            <w:pPr>
              <w:tabs>
                <w:tab w:val="left" w:pos="2464"/>
              </w:tabs>
              <w:jc w:val="center"/>
              <w:rPr>
                <w:rFonts w:hint="eastAsia" w:ascii="宋体" w:hAnsi="宋体" w:eastAsia="宋体" w:cs="宋体"/>
                <w:color w:val="auto"/>
                <w:sz w:val="20"/>
              </w:rPr>
            </w:pPr>
          </w:p>
        </w:tc>
        <w:tc>
          <w:tcPr>
            <w:tcW w:w="1341" w:type="dxa"/>
            <w:noWrap w:val="0"/>
            <w:vAlign w:val="center"/>
          </w:tcPr>
          <w:p w14:paraId="24831FDE">
            <w:pPr>
              <w:tabs>
                <w:tab w:val="left" w:pos="2464"/>
              </w:tabs>
              <w:jc w:val="center"/>
              <w:rPr>
                <w:rFonts w:hint="eastAsia" w:ascii="宋体" w:hAnsi="宋体" w:eastAsia="宋体" w:cs="宋体"/>
                <w:color w:val="auto"/>
                <w:sz w:val="20"/>
              </w:rPr>
            </w:pPr>
          </w:p>
        </w:tc>
      </w:tr>
      <w:tr w14:paraId="0B62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restart"/>
            <w:noWrap w:val="0"/>
            <w:vAlign w:val="center"/>
          </w:tcPr>
          <w:p w14:paraId="19E50AA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w:t>
            </w:r>
          </w:p>
        </w:tc>
        <w:tc>
          <w:tcPr>
            <w:tcW w:w="689" w:type="dxa"/>
            <w:vMerge w:val="restart"/>
            <w:noWrap w:val="0"/>
            <w:vAlign w:val="center"/>
          </w:tcPr>
          <w:p w14:paraId="390097EA">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滚筒摩擦</w:t>
            </w:r>
          </w:p>
        </w:tc>
        <w:tc>
          <w:tcPr>
            <w:tcW w:w="2423" w:type="dxa"/>
            <w:noWrap w:val="0"/>
            <w:vAlign w:val="center"/>
          </w:tcPr>
          <w:p w14:paraId="6BB69CF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滚筒表面最高温度，℃</w:t>
            </w:r>
          </w:p>
        </w:tc>
        <w:tc>
          <w:tcPr>
            <w:tcW w:w="2400" w:type="dxa"/>
            <w:noWrap w:val="0"/>
            <w:vAlign w:val="center"/>
          </w:tcPr>
          <w:p w14:paraId="49AF9C0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≤325</w:t>
            </w:r>
          </w:p>
        </w:tc>
        <w:tc>
          <w:tcPr>
            <w:tcW w:w="1588" w:type="dxa"/>
            <w:noWrap w:val="0"/>
            <w:vAlign w:val="center"/>
          </w:tcPr>
          <w:p w14:paraId="1C4018EA">
            <w:pPr>
              <w:tabs>
                <w:tab w:val="left" w:pos="2464"/>
              </w:tabs>
              <w:jc w:val="center"/>
              <w:rPr>
                <w:rFonts w:hint="eastAsia" w:ascii="宋体" w:hAnsi="宋体" w:eastAsia="宋体" w:cs="宋体"/>
                <w:color w:val="auto"/>
                <w:sz w:val="20"/>
              </w:rPr>
            </w:pPr>
          </w:p>
        </w:tc>
        <w:tc>
          <w:tcPr>
            <w:tcW w:w="1341" w:type="dxa"/>
            <w:noWrap w:val="0"/>
            <w:vAlign w:val="center"/>
          </w:tcPr>
          <w:p w14:paraId="686C679E">
            <w:pPr>
              <w:tabs>
                <w:tab w:val="left" w:pos="2464"/>
              </w:tabs>
              <w:jc w:val="center"/>
              <w:rPr>
                <w:rFonts w:hint="eastAsia" w:ascii="宋体" w:hAnsi="宋体" w:eastAsia="宋体" w:cs="宋体"/>
                <w:color w:val="auto"/>
                <w:sz w:val="20"/>
              </w:rPr>
            </w:pPr>
          </w:p>
        </w:tc>
      </w:tr>
      <w:tr w14:paraId="252D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2" w:type="dxa"/>
            <w:vMerge w:val="continue"/>
            <w:noWrap w:val="0"/>
            <w:vAlign w:val="center"/>
          </w:tcPr>
          <w:p w14:paraId="66F910AA">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3027FD53">
            <w:pPr>
              <w:tabs>
                <w:tab w:val="left" w:pos="2464"/>
              </w:tabs>
              <w:jc w:val="center"/>
              <w:rPr>
                <w:rFonts w:hint="eastAsia" w:ascii="宋体" w:hAnsi="宋体" w:eastAsia="宋体" w:cs="宋体"/>
                <w:color w:val="auto"/>
                <w:sz w:val="20"/>
              </w:rPr>
            </w:pPr>
          </w:p>
        </w:tc>
        <w:tc>
          <w:tcPr>
            <w:tcW w:w="2423" w:type="dxa"/>
            <w:noWrap w:val="0"/>
            <w:vAlign w:val="center"/>
          </w:tcPr>
          <w:p w14:paraId="0436794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有无燃烧现象</w:t>
            </w:r>
          </w:p>
        </w:tc>
        <w:tc>
          <w:tcPr>
            <w:tcW w:w="2400" w:type="dxa"/>
            <w:noWrap w:val="0"/>
            <w:vAlign w:val="center"/>
          </w:tcPr>
          <w:p w14:paraId="59CB66E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无</w:t>
            </w:r>
          </w:p>
        </w:tc>
        <w:tc>
          <w:tcPr>
            <w:tcW w:w="1588" w:type="dxa"/>
            <w:noWrap w:val="0"/>
            <w:vAlign w:val="center"/>
          </w:tcPr>
          <w:p w14:paraId="7C31C5F4">
            <w:pPr>
              <w:tabs>
                <w:tab w:val="left" w:pos="2464"/>
              </w:tabs>
              <w:jc w:val="center"/>
              <w:rPr>
                <w:rFonts w:hint="eastAsia" w:ascii="宋体" w:hAnsi="宋体" w:eastAsia="宋体" w:cs="宋体"/>
                <w:color w:val="auto"/>
                <w:sz w:val="20"/>
              </w:rPr>
            </w:pPr>
          </w:p>
        </w:tc>
        <w:tc>
          <w:tcPr>
            <w:tcW w:w="1341" w:type="dxa"/>
            <w:noWrap w:val="0"/>
            <w:vAlign w:val="center"/>
          </w:tcPr>
          <w:p w14:paraId="399A9356">
            <w:pPr>
              <w:tabs>
                <w:tab w:val="left" w:pos="2464"/>
              </w:tabs>
              <w:jc w:val="center"/>
              <w:rPr>
                <w:rFonts w:hint="eastAsia" w:ascii="宋体" w:hAnsi="宋体" w:eastAsia="宋体" w:cs="宋体"/>
                <w:color w:val="auto"/>
                <w:sz w:val="20"/>
              </w:rPr>
            </w:pPr>
          </w:p>
        </w:tc>
      </w:tr>
    </w:tbl>
    <w:p w14:paraId="293B3B76">
      <w:pPr>
        <w:pStyle w:val="2"/>
        <w:numPr>
          <w:ilvl w:val="0"/>
          <w:numId w:val="0"/>
        </w:numPr>
        <w:ind w:left="480" w:leftChars="0"/>
        <w:jc w:val="both"/>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lang w:val="en-US" w:eastAsia="zh-CN"/>
        </w:rPr>
        <w:t>煤矿用织物整芯阻燃输送带（PVG/S</w:t>
      </w:r>
      <w:r>
        <w:rPr>
          <w:rFonts w:hint="eastAsia" w:ascii="宋体" w:hAnsi="宋体" w:eastAsia="宋体" w:cs="宋体"/>
          <w:b w:val="0"/>
          <w:bCs w:val="0"/>
          <w:color w:val="auto"/>
          <w:sz w:val="24"/>
          <w:lang w:val="en-US" w:eastAsia="zh-CN"/>
        </w:rPr>
        <w:t>16</w:t>
      </w:r>
      <w:r>
        <w:rPr>
          <w:rFonts w:hint="eastAsia" w:ascii="宋体" w:hAnsi="宋体" w:eastAsia="宋体" w:cs="宋体"/>
          <w:b w:val="0"/>
          <w:bCs w:val="0"/>
          <w:color w:val="auto"/>
          <w:sz w:val="24"/>
          <w:lang w:val="en-US" w:eastAsia="zh-CN"/>
        </w:rPr>
        <w:t>00　B=1000ｍｍ）　</w:t>
      </w:r>
    </w:p>
    <w:tbl>
      <w:tblPr>
        <w:tblStyle w:val="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89"/>
        <w:gridCol w:w="2423"/>
        <w:gridCol w:w="2400"/>
        <w:gridCol w:w="1588"/>
        <w:gridCol w:w="1341"/>
      </w:tblGrid>
      <w:tr w14:paraId="41C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13" w:type="dxa"/>
            <w:gridSpan w:val="6"/>
            <w:noWrap w:val="0"/>
            <w:vAlign w:val="center"/>
          </w:tcPr>
          <w:p w14:paraId="27B643C2">
            <w:pPr>
              <w:tabs>
                <w:tab w:val="left" w:pos="2464"/>
              </w:tabs>
              <w:jc w:val="center"/>
              <w:rPr>
                <w:rFonts w:hint="eastAsia" w:ascii="宋体" w:hAnsi="宋体" w:eastAsia="宋体" w:cs="宋体"/>
                <w:color w:val="auto"/>
                <w:sz w:val="20"/>
              </w:rPr>
            </w:pPr>
            <w:r>
              <w:rPr>
                <w:rFonts w:hint="eastAsia" w:ascii="宋体" w:hAnsi="宋体" w:eastAsia="宋体" w:cs="宋体"/>
                <w:color w:val="auto"/>
                <w:kern w:val="0"/>
                <w:sz w:val="20"/>
                <w:szCs w:val="21"/>
                <w:highlight w:val="none"/>
                <w:lang w:val="en-US" w:eastAsia="zh-CN"/>
              </w:rPr>
              <w:t>煤矿用</w:t>
            </w:r>
            <w:r>
              <w:rPr>
                <w:rFonts w:hint="eastAsia" w:ascii="宋体" w:hAnsi="宋体" w:eastAsia="宋体" w:cs="宋体"/>
                <w:color w:val="auto"/>
                <w:kern w:val="0"/>
                <w:sz w:val="20"/>
                <w:szCs w:val="21"/>
                <w:highlight w:val="none"/>
              </w:rPr>
              <w:t>织物芯阻燃</w:t>
            </w:r>
            <w:r>
              <w:rPr>
                <w:rFonts w:hint="eastAsia" w:ascii="宋体" w:hAnsi="宋体" w:eastAsia="宋体" w:cs="宋体"/>
                <w:color w:val="auto"/>
                <w:kern w:val="0"/>
                <w:sz w:val="20"/>
                <w:szCs w:val="21"/>
                <w:highlight w:val="none"/>
              </w:rPr>
              <w:t>PVG</w:t>
            </w:r>
            <w:r>
              <w:rPr>
                <w:rFonts w:hint="eastAsia" w:ascii="宋体" w:hAnsi="宋体" w:eastAsia="宋体" w:cs="宋体"/>
                <w:color w:val="auto"/>
                <w:kern w:val="0"/>
                <w:sz w:val="20"/>
                <w:szCs w:val="21"/>
                <w:highlight w:val="none"/>
              </w:rPr>
              <w:t>输送带</w:t>
            </w:r>
            <w:r>
              <w:rPr>
                <w:rFonts w:hint="eastAsia" w:ascii="宋体" w:hAnsi="宋体" w:eastAsia="宋体" w:cs="宋体"/>
                <w:color w:val="auto"/>
                <w:kern w:val="0"/>
                <w:sz w:val="20"/>
                <w:szCs w:val="21"/>
                <w:highlight w:val="none"/>
                <w:lang w:val="en-US" w:eastAsia="zh-CN"/>
              </w:rPr>
              <w:t>16</w:t>
            </w:r>
            <w:r>
              <w:rPr>
                <w:rFonts w:hint="eastAsia" w:ascii="宋体" w:hAnsi="宋体" w:eastAsia="宋体" w:cs="宋体"/>
                <w:color w:val="auto"/>
                <w:kern w:val="0"/>
                <w:sz w:val="20"/>
                <w:szCs w:val="21"/>
                <w:highlight w:val="none"/>
              </w:rPr>
              <w:t>00S</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rPr>
              <w:t>1</w:t>
            </w:r>
            <w:r>
              <w:rPr>
                <w:rFonts w:hint="eastAsia" w:ascii="宋体" w:hAnsi="宋体" w:eastAsia="宋体" w:cs="宋体"/>
                <w:color w:val="auto"/>
                <w:kern w:val="0"/>
                <w:sz w:val="20"/>
                <w:szCs w:val="21"/>
                <w:highlight w:val="none"/>
                <w:lang w:val="en-US" w:eastAsia="zh-CN"/>
              </w:rPr>
              <w:t>0</w:t>
            </w:r>
            <w:r>
              <w:rPr>
                <w:rFonts w:hint="eastAsia" w:ascii="宋体" w:hAnsi="宋体" w:eastAsia="宋体" w:cs="宋体"/>
                <w:color w:val="auto"/>
                <w:kern w:val="0"/>
                <w:sz w:val="20"/>
                <w:szCs w:val="21"/>
                <w:highlight w:val="none"/>
              </w:rPr>
              <w:t>00</w:t>
            </w:r>
            <w:r>
              <w:rPr>
                <w:rFonts w:hint="eastAsia" w:ascii="宋体" w:hAnsi="宋体" w:eastAsia="宋体" w:cs="宋体"/>
                <w:color w:val="auto"/>
                <w:kern w:val="0"/>
                <w:sz w:val="20"/>
                <w:szCs w:val="21"/>
                <w:highlight w:val="none"/>
                <w:lang w:val="en-US" w:eastAsia="zh-CN"/>
              </w:rPr>
              <w:t>(1.5</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en-US" w:eastAsia="zh-CN"/>
              </w:rPr>
              <w:t>1.5)</w:t>
            </w:r>
            <w:r>
              <w:rPr>
                <w:rFonts w:hint="eastAsia" w:ascii="宋体" w:hAnsi="宋体" w:eastAsia="宋体" w:cs="宋体"/>
                <w:color w:val="auto"/>
                <w:kern w:val="0"/>
                <w:sz w:val="20"/>
                <w:szCs w:val="21"/>
                <w:highlight w:val="none"/>
              </w:rPr>
              <w:t>mm</w:t>
            </w:r>
            <w:r>
              <w:rPr>
                <w:rFonts w:hint="eastAsia" w:ascii="宋体" w:hAnsi="宋体" w:eastAsia="宋体" w:cs="宋体"/>
                <w:color w:val="auto"/>
                <w:kern w:val="0"/>
                <w:sz w:val="20"/>
                <w:szCs w:val="21"/>
                <w:highlight w:val="none"/>
                <w:lang w:val="en-US" w:eastAsia="zh-CN"/>
              </w:rPr>
              <w:t xml:space="preserve">  </w:t>
            </w:r>
            <w:r>
              <w:rPr>
                <w:rFonts w:hint="eastAsia" w:ascii="宋体" w:hAnsi="宋体" w:eastAsia="宋体" w:cs="宋体"/>
                <w:color w:val="auto"/>
                <w:sz w:val="20"/>
                <w:highlight w:val="none"/>
              </w:rPr>
              <w:t>MT/T914-2019</w:t>
            </w:r>
            <w:r>
              <w:rPr>
                <w:rFonts w:hint="eastAsia" w:ascii="宋体" w:hAnsi="宋体" w:eastAsia="宋体" w:cs="宋体"/>
                <w:color w:val="auto"/>
                <w:sz w:val="20"/>
                <w:highlight w:val="none"/>
              </w:rPr>
              <w:t xml:space="preserve"> </w:t>
            </w:r>
            <w:r>
              <w:rPr>
                <w:rFonts w:hint="eastAsia" w:ascii="宋体" w:hAnsi="宋体" w:eastAsia="宋体" w:cs="宋体"/>
                <w:color w:val="auto"/>
                <w:sz w:val="20"/>
                <w:highlight w:val="none"/>
              </w:rPr>
              <w:t>技术参数表</w:t>
            </w:r>
          </w:p>
        </w:tc>
      </w:tr>
      <w:tr w14:paraId="455A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2" w:type="dxa"/>
            <w:noWrap w:val="0"/>
            <w:vAlign w:val="center"/>
          </w:tcPr>
          <w:p w14:paraId="13BEF62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序号</w:t>
            </w:r>
          </w:p>
        </w:tc>
        <w:tc>
          <w:tcPr>
            <w:tcW w:w="3112" w:type="dxa"/>
            <w:gridSpan w:val="2"/>
            <w:noWrap w:val="0"/>
            <w:vAlign w:val="center"/>
          </w:tcPr>
          <w:p w14:paraId="115120E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执行标准</w:t>
            </w:r>
          </w:p>
        </w:tc>
        <w:tc>
          <w:tcPr>
            <w:tcW w:w="2400" w:type="dxa"/>
            <w:noWrap w:val="0"/>
            <w:vAlign w:val="center"/>
          </w:tcPr>
          <w:p w14:paraId="0BDD2930">
            <w:pPr>
              <w:tabs>
                <w:tab w:val="left" w:pos="2464"/>
              </w:tabs>
              <w:jc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招标</w:t>
            </w:r>
            <w:r>
              <w:rPr>
                <w:rFonts w:hint="eastAsia" w:ascii="宋体" w:hAnsi="宋体" w:eastAsia="宋体" w:cs="宋体"/>
                <w:color w:val="auto"/>
                <w:sz w:val="20"/>
              </w:rPr>
              <w:t>MT/T914-2019参数</w:t>
            </w:r>
            <w:r>
              <w:rPr>
                <w:rFonts w:hint="eastAsia" w:ascii="宋体" w:hAnsi="宋体" w:eastAsia="宋体" w:cs="宋体"/>
                <w:color w:val="auto"/>
                <w:sz w:val="20"/>
                <w:lang w:val="en-US" w:eastAsia="zh-CN"/>
              </w:rPr>
              <w:t>要求</w:t>
            </w:r>
          </w:p>
        </w:tc>
        <w:tc>
          <w:tcPr>
            <w:tcW w:w="1588" w:type="dxa"/>
            <w:noWrap w:val="0"/>
            <w:vAlign w:val="center"/>
          </w:tcPr>
          <w:p w14:paraId="0AF83E5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供货参数</w:t>
            </w:r>
          </w:p>
        </w:tc>
        <w:tc>
          <w:tcPr>
            <w:tcW w:w="1341" w:type="dxa"/>
            <w:noWrap w:val="0"/>
            <w:vAlign w:val="center"/>
          </w:tcPr>
          <w:p w14:paraId="7FC068F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备注</w:t>
            </w:r>
          </w:p>
        </w:tc>
      </w:tr>
      <w:tr w14:paraId="26D6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0AC9472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w:t>
            </w:r>
          </w:p>
        </w:tc>
        <w:tc>
          <w:tcPr>
            <w:tcW w:w="3112" w:type="dxa"/>
            <w:gridSpan w:val="2"/>
            <w:noWrap w:val="0"/>
            <w:vAlign w:val="center"/>
          </w:tcPr>
          <w:p w14:paraId="6C12BD2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上下覆盖胶厚度，mm</w:t>
            </w:r>
          </w:p>
        </w:tc>
        <w:tc>
          <w:tcPr>
            <w:tcW w:w="2400" w:type="dxa"/>
            <w:noWrap w:val="0"/>
            <w:vAlign w:val="center"/>
          </w:tcPr>
          <w:p w14:paraId="5C0A04F8">
            <w:pPr>
              <w:tabs>
                <w:tab w:val="left" w:pos="2464"/>
              </w:tabs>
              <w:jc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sz w:val="20"/>
              </w:rPr>
              <w:t>≥</w:t>
            </w:r>
            <w:r>
              <w:rPr>
                <w:rFonts w:hint="eastAsia" w:ascii="宋体" w:hAnsi="宋体" w:eastAsia="宋体" w:cs="宋体"/>
                <w:color w:val="auto"/>
                <w:sz w:val="20"/>
                <w:lang w:val="en-US" w:eastAsia="zh-CN"/>
              </w:rPr>
              <w:t>1</w:t>
            </w:r>
            <w:r>
              <w:rPr>
                <w:rFonts w:hint="eastAsia" w:ascii="宋体" w:hAnsi="宋体" w:eastAsia="宋体" w:cs="宋体"/>
                <w:color w:val="auto"/>
                <w:sz w:val="20"/>
              </w:rPr>
              <w:t>.</w:t>
            </w:r>
            <w:r>
              <w:rPr>
                <w:rFonts w:hint="eastAsia" w:ascii="宋体" w:hAnsi="宋体" w:eastAsia="宋体" w:cs="宋体"/>
                <w:color w:val="auto"/>
                <w:sz w:val="20"/>
                <w:lang w:val="en-US" w:eastAsia="zh-CN"/>
              </w:rPr>
              <w:t>5</w:t>
            </w:r>
            <w:r>
              <w:rPr>
                <w:rFonts w:hint="eastAsia" w:ascii="宋体" w:hAnsi="宋体" w:eastAsia="宋体" w:cs="宋体"/>
                <w:color w:val="auto"/>
                <w:sz w:val="20"/>
              </w:rPr>
              <w:t>/</w:t>
            </w:r>
            <w:r>
              <w:rPr>
                <w:rFonts w:hint="eastAsia" w:ascii="宋体" w:hAnsi="宋体" w:eastAsia="宋体" w:cs="宋体"/>
                <w:color w:val="auto"/>
                <w:sz w:val="20"/>
                <w:lang w:val="en-US" w:eastAsia="zh-CN"/>
              </w:rPr>
              <w:t>1.5</w:t>
            </w:r>
          </w:p>
        </w:tc>
        <w:tc>
          <w:tcPr>
            <w:tcW w:w="1588" w:type="dxa"/>
            <w:noWrap w:val="0"/>
            <w:vAlign w:val="center"/>
          </w:tcPr>
          <w:p w14:paraId="49373EB5">
            <w:pPr>
              <w:tabs>
                <w:tab w:val="left" w:pos="2464"/>
              </w:tabs>
              <w:jc w:val="center"/>
              <w:rPr>
                <w:rFonts w:hint="eastAsia" w:ascii="宋体" w:hAnsi="宋体" w:eastAsia="宋体" w:cs="宋体"/>
                <w:color w:val="auto"/>
                <w:kern w:val="2"/>
                <w:sz w:val="20"/>
                <w:szCs w:val="24"/>
                <w:lang w:val="en-US" w:eastAsia="zh-CN" w:bidi="ar-SA"/>
              </w:rPr>
            </w:pPr>
          </w:p>
        </w:tc>
        <w:tc>
          <w:tcPr>
            <w:tcW w:w="1341" w:type="dxa"/>
            <w:noWrap w:val="0"/>
            <w:vAlign w:val="center"/>
          </w:tcPr>
          <w:p w14:paraId="6E7ECCEA">
            <w:pPr>
              <w:tabs>
                <w:tab w:val="left" w:pos="2464"/>
              </w:tabs>
              <w:jc w:val="center"/>
              <w:rPr>
                <w:rFonts w:hint="eastAsia" w:ascii="宋体" w:hAnsi="宋体" w:eastAsia="宋体" w:cs="宋体"/>
                <w:color w:val="auto"/>
                <w:sz w:val="20"/>
              </w:rPr>
            </w:pPr>
          </w:p>
        </w:tc>
      </w:tr>
      <w:tr w14:paraId="3FDB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72" w:type="dxa"/>
            <w:noWrap w:val="0"/>
            <w:vAlign w:val="center"/>
          </w:tcPr>
          <w:p w14:paraId="2EADE10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2</w:t>
            </w:r>
          </w:p>
        </w:tc>
        <w:tc>
          <w:tcPr>
            <w:tcW w:w="3112" w:type="dxa"/>
            <w:gridSpan w:val="2"/>
            <w:noWrap w:val="0"/>
            <w:vAlign w:val="center"/>
          </w:tcPr>
          <w:p w14:paraId="319E189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带宽</w:t>
            </w:r>
          </w:p>
        </w:tc>
        <w:tc>
          <w:tcPr>
            <w:tcW w:w="2400" w:type="dxa"/>
            <w:noWrap w:val="0"/>
            <w:vAlign w:val="center"/>
          </w:tcPr>
          <w:p w14:paraId="739A656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w:t>
            </w:r>
            <w:r>
              <w:rPr>
                <w:rFonts w:hint="eastAsia" w:ascii="宋体" w:hAnsi="宋体" w:eastAsia="宋体" w:cs="宋体"/>
                <w:color w:val="auto"/>
                <w:sz w:val="20"/>
                <w:lang w:val="en-US" w:eastAsia="zh-CN"/>
              </w:rPr>
              <w:t>0</w:t>
            </w:r>
            <w:r>
              <w:rPr>
                <w:rFonts w:hint="eastAsia" w:ascii="宋体" w:hAnsi="宋体" w:eastAsia="宋体" w:cs="宋体"/>
                <w:color w:val="auto"/>
                <w:sz w:val="20"/>
              </w:rPr>
              <w:t>00mm±1</w:t>
            </w:r>
            <w:r>
              <w:rPr>
                <w:rFonts w:hint="eastAsia" w:ascii="宋体" w:hAnsi="宋体" w:eastAsia="宋体" w:cs="宋体"/>
                <w:color w:val="auto"/>
                <w:sz w:val="20"/>
                <w:lang w:val="en-US" w:eastAsia="zh-CN"/>
              </w:rPr>
              <w:t>0</w:t>
            </w:r>
            <w:r>
              <w:rPr>
                <w:rFonts w:hint="eastAsia" w:ascii="宋体" w:hAnsi="宋体" w:eastAsia="宋体" w:cs="宋体"/>
                <w:color w:val="auto"/>
                <w:sz w:val="20"/>
              </w:rPr>
              <w:t>mm</w:t>
            </w:r>
          </w:p>
        </w:tc>
        <w:tc>
          <w:tcPr>
            <w:tcW w:w="1588" w:type="dxa"/>
            <w:noWrap w:val="0"/>
            <w:vAlign w:val="center"/>
          </w:tcPr>
          <w:p w14:paraId="4AAB51FF">
            <w:pPr>
              <w:tabs>
                <w:tab w:val="left" w:pos="2464"/>
              </w:tabs>
              <w:jc w:val="center"/>
              <w:rPr>
                <w:rFonts w:hint="eastAsia" w:ascii="宋体" w:hAnsi="宋体" w:eastAsia="宋体" w:cs="宋体"/>
                <w:color w:val="auto"/>
                <w:sz w:val="20"/>
              </w:rPr>
            </w:pPr>
          </w:p>
        </w:tc>
        <w:tc>
          <w:tcPr>
            <w:tcW w:w="1341" w:type="dxa"/>
            <w:noWrap w:val="0"/>
            <w:vAlign w:val="center"/>
          </w:tcPr>
          <w:p w14:paraId="39F371DB">
            <w:pPr>
              <w:tabs>
                <w:tab w:val="left" w:pos="2464"/>
              </w:tabs>
              <w:jc w:val="center"/>
              <w:rPr>
                <w:rFonts w:hint="eastAsia" w:ascii="宋体" w:hAnsi="宋体" w:eastAsia="宋体" w:cs="宋体"/>
                <w:color w:val="auto"/>
                <w:sz w:val="20"/>
              </w:rPr>
            </w:pPr>
          </w:p>
        </w:tc>
      </w:tr>
      <w:tr w14:paraId="71FD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71D17DC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w:t>
            </w:r>
          </w:p>
        </w:tc>
        <w:tc>
          <w:tcPr>
            <w:tcW w:w="3112" w:type="dxa"/>
            <w:gridSpan w:val="2"/>
            <w:noWrap w:val="0"/>
            <w:vAlign w:val="center"/>
          </w:tcPr>
          <w:p w14:paraId="1F61894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纵向拉伸强度，N/mm</w:t>
            </w:r>
          </w:p>
        </w:tc>
        <w:tc>
          <w:tcPr>
            <w:tcW w:w="2400" w:type="dxa"/>
            <w:noWrap w:val="0"/>
            <w:vAlign w:val="center"/>
          </w:tcPr>
          <w:p w14:paraId="0FB21F4A">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w:t>
            </w:r>
            <w:r>
              <w:rPr>
                <w:rFonts w:hint="eastAsia" w:ascii="宋体" w:hAnsi="宋体" w:eastAsia="宋体" w:cs="宋体"/>
                <w:color w:val="auto"/>
                <w:sz w:val="20"/>
                <w:lang w:val="en-US" w:eastAsia="zh-CN"/>
              </w:rPr>
              <w:t>16</w:t>
            </w:r>
            <w:r>
              <w:rPr>
                <w:rFonts w:hint="eastAsia" w:ascii="宋体" w:hAnsi="宋体" w:eastAsia="宋体" w:cs="宋体"/>
                <w:color w:val="auto"/>
                <w:sz w:val="20"/>
              </w:rPr>
              <w:t>00</w:t>
            </w:r>
          </w:p>
        </w:tc>
        <w:tc>
          <w:tcPr>
            <w:tcW w:w="1588" w:type="dxa"/>
            <w:noWrap w:val="0"/>
            <w:vAlign w:val="center"/>
          </w:tcPr>
          <w:p w14:paraId="177E6037">
            <w:pPr>
              <w:tabs>
                <w:tab w:val="left" w:pos="2464"/>
              </w:tabs>
              <w:jc w:val="center"/>
              <w:rPr>
                <w:rFonts w:hint="eastAsia" w:ascii="宋体" w:hAnsi="宋体" w:eastAsia="宋体" w:cs="宋体"/>
                <w:color w:val="auto"/>
                <w:sz w:val="20"/>
              </w:rPr>
            </w:pPr>
          </w:p>
        </w:tc>
        <w:tc>
          <w:tcPr>
            <w:tcW w:w="1341" w:type="dxa"/>
            <w:noWrap w:val="0"/>
            <w:vAlign w:val="center"/>
          </w:tcPr>
          <w:p w14:paraId="3643A97D">
            <w:pPr>
              <w:tabs>
                <w:tab w:val="left" w:pos="2464"/>
              </w:tabs>
              <w:jc w:val="center"/>
              <w:rPr>
                <w:rFonts w:hint="eastAsia" w:ascii="宋体" w:hAnsi="宋体" w:eastAsia="宋体" w:cs="宋体"/>
                <w:color w:val="auto"/>
                <w:sz w:val="20"/>
              </w:rPr>
            </w:pPr>
          </w:p>
        </w:tc>
      </w:tr>
      <w:tr w14:paraId="57D3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05E2118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4</w:t>
            </w:r>
          </w:p>
        </w:tc>
        <w:tc>
          <w:tcPr>
            <w:tcW w:w="3112" w:type="dxa"/>
            <w:gridSpan w:val="2"/>
            <w:noWrap w:val="0"/>
            <w:vAlign w:val="center"/>
          </w:tcPr>
          <w:p w14:paraId="7646DC0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纵向拉继伸长率，%</w:t>
            </w:r>
          </w:p>
        </w:tc>
        <w:tc>
          <w:tcPr>
            <w:tcW w:w="2400" w:type="dxa"/>
            <w:noWrap w:val="0"/>
            <w:vAlign w:val="center"/>
          </w:tcPr>
          <w:p w14:paraId="14C5F5D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w:t>
            </w:r>
          </w:p>
        </w:tc>
        <w:tc>
          <w:tcPr>
            <w:tcW w:w="1588" w:type="dxa"/>
            <w:noWrap w:val="0"/>
            <w:vAlign w:val="center"/>
          </w:tcPr>
          <w:p w14:paraId="6DBB6D8B">
            <w:pPr>
              <w:tabs>
                <w:tab w:val="left" w:pos="2464"/>
              </w:tabs>
              <w:jc w:val="center"/>
              <w:rPr>
                <w:rFonts w:hint="eastAsia" w:ascii="宋体" w:hAnsi="宋体" w:eastAsia="宋体" w:cs="宋体"/>
                <w:color w:val="auto"/>
                <w:sz w:val="20"/>
              </w:rPr>
            </w:pPr>
          </w:p>
        </w:tc>
        <w:tc>
          <w:tcPr>
            <w:tcW w:w="1341" w:type="dxa"/>
            <w:noWrap w:val="0"/>
            <w:vAlign w:val="center"/>
          </w:tcPr>
          <w:p w14:paraId="4E8B7498">
            <w:pPr>
              <w:tabs>
                <w:tab w:val="left" w:pos="2464"/>
              </w:tabs>
              <w:jc w:val="center"/>
              <w:rPr>
                <w:rFonts w:hint="eastAsia" w:ascii="宋体" w:hAnsi="宋体" w:eastAsia="宋体" w:cs="宋体"/>
                <w:color w:val="auto"/>
                <w:sz w:val="20"/>
              </w:rPr>
            </w:pPr>
          </w:p>
        </w:tc>
      </w:tr>
      <w:tr w14:paraId="30D2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0A9F926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5</w:t>
            </w:r>
          </w:p>
        </w:tc>
        <w:tc>
          <w:tcPr>
            <w:tcW w:w="3112" w:type="dxa"/>
            <w:gridSpan w:val="2"/>
            <w:noWrap w:val="0"/>
            <w:vAlign w:val="center"/>
          </w:tcPr>
          <w:p w14:paraId="26F448E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横向拉伸强度，N/mm</w:t>
            </w:r>
          </w:p>
        </w:tc>
        <w:tc>
          <w:tcPr>
            <w:tcW w:w="2400" w:type="dxa"/>
            <w:noWrap w:val="0"/>
            <w:vAlign w:val="center"/>
          </w:tcPr>
          <w:p w14:paraId="62F8057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≥400</w:t>
            </w:r>
          </w:p>
        </w:tc>
        <w:tc>
          <w:tcPr>
            <w:tcW w:w="1588" w:type="dxa"/>
            <w:noWrap w:val="0"/>
            <w:vAlign w:val="center"/>
          </w:tcPr>
          <w:p w14:paraId="55240101">
            <w:pPr>
              <w:tabs>
                <w:tab w:val="left" w:pos="2464"/>
              </w:tabs>
              <w:jc w:val="center"/>
              <w:rPr>
                <w:rFonts w:hint="eastAsia" w:ascii="宋体" w:hAnsi="宋体" w:eastAsia="宋体" w:cs="宋体"/>
                <w:color w:val="auto"/>
                <w:sz w:val="20"/>
              </w:rPr>
            </w:pPr>
          </w:p>
        </w:tc>
        <w:tc>
          <w:tcPr>
            <w:tcW w:w="1341" w:type="dxa"/>
            <w:noWrap w:val="0"/>
            <w:vAlign w:val="center"/>
          </w:tcPr>
          <w:p w14:paraId="5FFE636E">
            <w:pPr>
              <w:tabs>
                <w:tab w:val="left" w:pos="2464"/>
              </w:tabs>
              <w:jc w:val="center"/>
              <w:rPr>
                <w:rFonts w:hint="eastAsia" w:ascii="宋体" w:hAnsi="宋体" w:eastAsia="宋体" w:cs="宋体"/>
                <w:color w:val="auto"/>
                <w:sz w:val="20"/>
              </w:rPr>
            </w:pPr>
          </w:p>
        </w:tc>
      </w:tr>
      <w:tr w14:paraId="1CE5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305199C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6</w:t>
            </w:r>
          </w:p>
        </w:tc>
        <w:tc>
          <w:tcPr>
            <w:tcW w:w="3112" w:type="dxa"/>
            <w:gridSpan w:val="2"/>
            <w:noWrap w:val="0"/>
            <w:vAlign w:val="center"/>
          </w:tcPr>
          <w:p w14:paraId="3BA9604A">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横向拉断伸长率，%</w:t>
            </w:r>
          </w:p>
        </w:tc>
        <w:tc>
          <w:tcPr>
            <w:tcW w:w="2400" w:type="dxa"/>
            <w:noWrap w:val="0"/>
            <w:vAlign w:val="center"/>
          </w:tcPr>
          <w:p w14:paraId="29AD494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≥18</w:t>
            </w:r>
          </w:p>
        </w:tc>
        <w:tc>
          <w:tcPr>
            <w:tcW w:w="1588" w:type="dxa"/>
            <w:noWrap w:val="0"/>
            <w:vAlign w:val="center"/>
          </w:tcPr>
          <w:p w14:paraId="2F921E7E">
            <w:pPr>
              <w:tabs>
                <w:tab w:val="left" w:pos="2464"/>
              </w:tabs>
              <w:jc w:val="center"/>
              <w:rPr>
                <w:rFonts w:hint="eastAsia" w:ascii="宋体" w:hAnsi="宋体" w:eastAsia="宋体" w:cs="宋体"/>
                <w:color w:val="auto"/>
                <w:sz w:val="20"/>
              </w:rPr>
            </w:pPr>
          </w:p>
        </w:tc>
        <w:tc>
          <w:tcPr>
            <w:tcW w:w="1341" w:type="dxa"/>
            <w:noWrap w:val="0"/>
            <w:vAlign w:val="center"/>
          </w:tcPr>
          <w:p w14:paraId="567E3514">
            <w:pPr>
              <w:tabs>
                <w:tab w:val="left" w:pos="2464"/>
              </w:tabs>
              <w:jc w:val="center"/>
              <w:rPr>
                <w:rFonts w:hint="eastAsia" w:ascii="宋体" w:hAnsi="宋体" w:eastAsia="宋体" w:cs="宋体"/>
                <w:color w:val="auto"/>
                <w:sz w:val="20"/>
              </w:rPr>
            </w:pPr>
          </w:p>
        </w:tc>
      </w:tr>
      <w:tr w14:paraId="1F3F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72" w:type="dxa"/>
            <w:noWrap w:val="0"/>
            <w:vAlign w:val="center"/>
          </w:tcPr>
          <w:p w14:paraId="39B8DD1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7</w:t>
            </w:r>
          </w:p>
        </w:tc>
        <w:tc>
          <w:tcPr>
            <w:tcW w:w="3112" w:type="dxa"/>
            <w:gridSpan w:val="2"/>
            <w:noWrap w:val="0"/>
            <w:vAlign w:val="center"/>
          </w:tcPr>
          <w:p w14:paraId="16E46F8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上</w:t>
            </w:r>
            <w:r>
              <w:rPr>
                <w:rFonts w:hint="eastAsia" w:ascii="宋体" w:hAnsi="宋体" w:eastAsia="宋体" w:cs="宋体"/>
                <w:color w:val="auto"/>
                <w:sz w:val="20"/>
                <w:lang w:eastAsia="zh-CN"/>
              </w:rPr>
              <w:t>、</w:t>
            </w:r>
            <w:r>
              <w:rPr>
                <w:rFonts w:hint="eastAsia" w:ascii="宋体" w:hAnsi="宋体" w:eastAsia="宋体" w:cs="宋体"/>
                <w:color w:val="auto"/>
                <w:sz w:val="20"/>
                <w:lang w:val="en-US" w:eastAsia="zh-CN"/>
              </w:rPr>
              <w:t>下</w:t>
            </w:r>
            <w:r>
              <w:rPr>
                <w:rFonts w:hint="eastAsia" w:ascii="宋体" w:hAnsi="宋体" w:eastAsia="宋体" w:cs="宋体"/>
                <w:color w:val="auto"/>
                <w:sz w:val="20"/>
              </w:rPr>
              <w:t>覆盖层与带芯间黏合强度平均值，N/mm</w:t>
            </w:r>
          </w:p>
        </w:tc>
        <w:tc>
          <w:tcPr>
            <w:tcW w:w="2400" w:type="dxa"/>
            <w:noWrap w:val="0"/>
            <w:vAlign w:val="center"/>
          </w:tcPr>
          <w:p w14:paraId="1E0EF89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≥4.00</w:t>
            </w:r>
          </w:p>
        </w:tc>
        <w:tc>
          <w:tcPr>
            <w:tcW w:w="1588" w:type="dxa"/>
            <w:noWrap w:val="0"/>
            <w:vAlign w:val="center"/>
          </w:tcPr>
          <w:p w14:paraId="7EBB5274">
            <w:pPr>
              <w:tabs>
                <w:tab w:val="left" w:pos="2464"/>
              </w:tabs>
              <w:jc w:val="center"/>
              <w:rPr>
                <w:rFonts w:hint="eastAsia" w:ascii="宋体" w:hAnsi="宋体" w:eastAsia="宋体" w:cs="宋体"/>
                <w:color w:val="auto"/>
                <w:sz w:val="20"/>
              </w:rPr>
            </w:pPr>
          </w:p>
        </w:tc>
        <w:tc>
          <w:tcPr>
            <w:tcW w:w="1341" w:type="dxa"/>
            <w:noWrap w:val="0"/>
            <w:vAlign w:val="center"/>
          </w:tcPr>
          <w:p w14:paraId="59A638AD">
            <w:pPr>
              <w:tabs>
                <w:tab w:val="left" w:pos="2464"/>
              </w:tabs>
              <w:jc w:val="center"/>
              <w:rPr>
                <w:rFonts w:hint="eastAsia" w:ascii="宋体" w:hAnsi="宋体" w:eastAsia="宋体" w:cs="宋体"/>
                <w:color w:val="auto"/>
                <w:sz w:val="20"/>
              </w:rPr>
            </w:pPr>
          </w:p>
        </w:tc>
      </w:tr>
      <w:tr w14:paraId="2A87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2" w:type="dxa"/>
            <w:noWrap w:val="0"/>
            <w:vAlign w:val="center"/>
          </w:tcPr>
          <w:p w14:paraId="0484B30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8</w:t>
            </w:r>
          </w:p>
        </w:tc>
        <w:tc>
          <w:tcPr>
            <w:tcW w:w="3112" w:type="dxa"/>
            <w:gridSpan w:val="2"/>
            <w:noWrap w:val="0"/>
            <w:vAlign w:val="center"/>
          </w:tcPr>
          <w:p w14:paraId="164E1E0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lang w:val="en-US" w:eastAsia="zh-CN"/>
              </w:rPr>
              <w:t>上、</w:t>
            </w:r>
            <w:r>
              <w:rPr>
                <w:rFonts w:hint="eastAsia" w:ascii="宋体" w:hAnsi="宋体" w:eastAsia="宋体" w:cs="宋体"/>
                <w:color w:val="auto"/>
                <w:sz w:val="20"/>
              </w:rPr>
              <w:t>下覆盖层与带芯间黏合强度</w:t>
            </w:r>
            <w:r>
              <w:rPr>
                <w:rFonts w:hint="eastAsia" w:ascii="宋体" w:hAnsi="宋体" w:eastAsia="宋体" w:cs="宋体"/>
                <w:color w:val="auto"/>
                <w:sz w:val="20"/>
                <w:lang w:val="en-US" w:eastAsia="zh-CN"/>
              </w:rPr>
              <w:t>最小</w:t>
            </w:r>
            <w:r>
              <w:rPr>
                <w:rFonts w:hint="eastAsia" w:ascii="宋体" w:hAnsi="宋体" w:eastAsia="宋体" w:cs="宋体"/>
                <w:color w:val="auto"/>
                <w:sz w:val="20"/>
              </w:rPr>
              <w:t>值，N/mm</w:t>
            </w:r>
          </w:p>
        </w:tc>
        <w:tc>
          <w:tcPr>
            <w:tcW w:w="2400" w:type="dxa"/>
            <w:noWrap w:val="0"/>
            <w:vAlign w:val="center"/>
          </w:tcPr>
          <w:p w14:paraId="3478AB9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w:t>
            </w:r>
            <w:r>
              <w:rPr>
                <w:rFonts w:hint="eastAsia" w:ascii="宋体" w:hAnsi="宋体" w:eastAsia="宋体" w:cs="宋体"/>
                <w:color w:val="auto"/>
                <w:sz w:val="20"/>
                <w:lang w:val="en-US" w:eastAsia="zh-CN"/>
              </w:rPr>
              <w:t>3</w:t>
            </w:r>
            <w:r>
              <w:rPr>
                <w:rFonts w:hint="eastAsia" w:ascii="宋体" w:hAnsi="宋体" w:eastAsia="宋体" w:cs="宋体"/>
                <w:color w:val="auto"/>
                <w:sz w:val="20"/>
              </w:rPr>
              <w:t>.</w:t>
            </w:r>
            <w:r>
              <w:rPr>
                <w:rFonts w:hint="eastAsia" w:ascii="宋体" w:hAnsi="宋体" w:eastAsia="宋体" w:cs="宋体"/>
                <w:color w:val="auto"/>
                <w:sz w:val="20"/>
                <w:lang w:val="en-US" w:eastAsia="zh-CN"/>
              </w:rPr>
              <w:t>25</w:t>
            </w:r>
          </w:p>
        </w:tc>
        <w:tc>
          <w:tcPr>
            <w:tcW w:w="1588" w:type="dxa"/>
            <w:noWrap w:val="0"/>
            <w:vAlign w:val="center"/>
          </w:tcPr>
          <w:p w14:paraId="4DCB1308">
            <w:pPr>
              <w:tabs>
                <w:tab w:val="left" w:pos="2464"/>
              </w:tabs>
              <w:jc w:val="center"/>
              <w:rPr>
                <w:rFonts w:hint="eastAsia" w:ascii="宋体" w:hAnsi="宋体" w:eastAsia="宋体" w:cs="宋体"/>
                <w:color w:val="auto"/>
                <w:sz w:val="20"/>
              </w:rPr>
            </w:pPr>
          </w:p>
        </w:tc>
        <w:tc>
          <w:tcPr>
            <w:tcW w:w="1341" w:type="dxa"/>
            <w:noWrap w:val="0"/>
            <w:vAlign w:val="center"/>
          </w:tcPr>
          <w:p w14:paraId="223926CB">
            <w:pPr>
              <w:tabs>
                <w:tab w:val="left" w:pos="2464"/>
              </w:tabs>
              <w:jc w:val="center"/>
              <w:rPr>
                <w:rFonts w:hint="eastAsia" w:ascii="宋体" w:hAnsi="宋体" w:eastAsia="宋体" w:cs="宋体"/>
                <w:color w:val="auto"/>
                <w:sz w:val="20"/>
              </w:rPr>
            </w:pPr>
          </w:p>
        </w:tc>
      </w:tr>
      <w:tr w14:paraId="4DA0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42E848D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9</w:t>
            </w:r>
          </w:p>
        </w:tc>
        <w:tc>
          <w:tcPr>
            <w:tcW w:w="3112" w:type="dxa"/>
            <w:gridSpan w:val="2"/>
            <w:noWrap w:val="0"/>
            <w:vAlign w:val="center"/>
          </w:tcPr>
          <w:p w14:paraId="13DAE84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覆盖层拉伸强度，M</w:t>
            </w:r>
            <w:r>
              <w:rPr>
                <w:rFonts w:hint="eastAsia" w:ascii="宋体" w:hAnsi="宋体" w:eastAsia="宋体" w:cs="宋体"/>
                <w:color w:val="auto"/>
                <w:sz w:val="20"/>
              </w:rPr>
              <w:t>p</w:t>
            </w:r>
            <w:r>
              <w:rPr>
                <w:rFonts w:hint="eastAsia" w:ascii="宋体" w:hAnsi="宋体" w:eastAsia="宋体" w:cs="宋体"/>
                <w:color w:val="auto"/>
                <w:sz w:val="20"/>
              </w:rPr>
              <w:t>a</w:t>
            </w:r>
          </w:p>
        </w:tc>
        <w:tc>
          <w:tcPr>
            <w:tcW w:w="2400" w:type="dxa"/>
            <w:noWrap w:val="0"/>
            <w:vAlign w:val="center"/>
          </w:tcPr>
          <w:p w14:paraId="247B54A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≥10.0</w:t>
            </w:r>
          </w:p>
        </w:tc>
        <w:tc>
          <w:tcPr>
            <w:tcW w:w="1588" w:type="dxa"/>
            <w:noWrap w:val="0"/>
            <w:vAlign w:val="center"/>
          </w:tcPr>
          <w:p w14:paraId="420A11B6">
            <w:pPr>
              <w:tabs>
                <w:tab w:val="left" w:pos="2464"/>
              </w:tabs>
              <w:jc w:val="center"/>
              <w:rPr>
                <w:rFonts w:hint="eastAsia" w:ascii="宋体" w:hAnsi="宋体" w:eastAsia="宋体" w:cs="宋体"/>
                <w:color w:val="auto"/>
                <w:sz w:val="20"/>
              </w:rPr>
            </w:pPr>
          </w:p>
        </w:tc>
        <w:tc>
          <w:tcPr>
            <w:tcW w:w="1341" w:type="dxa"/>
            <w:noWrap w:val="0"/>
            <w:vAlign w:val="center"/>
          </w:tcPr>
          <w:p w14:paraId="336A4F84">
            <w:pPr>
              <w:tabs>
                <w:tab w:val="left" w:pos="2464"/>
              </w:tabs>
              <w:jc w:val="center"/>
              <w:rPr>
                <w:rFonts w:hint="eastAsia" w:ascii="宋体" w:hAnsi="宋体" w:eastAsia="宋体" w:cs="宋体"/>
                <w:color w:val="auto"/>
                <w:sz w:val="20"/>
              </w:rPr>
            </w:pPr>
          </w:p>
        </w:tc>
      </w:tr>
      <w:tr w14:paraId="149A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5A46197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w:t>
            </w:r>
          </w:p>
        </w:tc>
        <w:tc>
          <w:tcPr>
            <w:tcW w:w="3112" w:type="dxa"/>
            <w:gridSpan w:val="2"/>
            <w:noWrap w:val="0"/>
            <w:vAlign w:val="center"/>
          </w:tcPr>
          <w:p w14:paraId="390AA25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覆盖层拉断伸长率，%</w:t>
            </w:r>
          </w:p>
        </w:tc>
        <w:tc>
          <w:tcPr>
            <w:tcW w:w="2400" w:type="dxa"/>
            <w:noWrap w:val="0"/>
            <w:vAlign w:val="center"/>
          </w:tcPr>
          <w:p w14:paraId="2AC9651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≥350</w:t>
            </w:r>
          </w:p>
        </w:tc>
        <w:tc>
          <w:tcPr>
            <w:tcW w:w="1588" w:type="dxa"/>
            <w:noWrap w:val="0"/>
            <w:vAlign w:val="center"/>
          </w:tcPr>
          <w:p w14:paraId="4739B93A">
            <w:pPr>
              <w:tabs>
                <w:tab w:val="left" w:pos="2464"/>
              </w:tabs>
              <w:jc w:val="center"/>
              <w:rPr>
                <w:rFonts w:hint="eastAsia" w:ascii="宋体" w:hAnsi="宋体" w:eastAsia="宋体" w:cs="宋体"/>
                <w:color w:val="auto"/>
                <w:sz w:val="20"/>
              </w:rPr>
            </w:pPr>
          </w:p>
        </w:tc>
        <w:tc>
          <w:tcPr>
            <w:tcW w:w="1341" w:type="dxa"/>
            <w:noWrap w:val="0"/>
            <w:vAlign w:val="center"/>
          </w:tcPr>
          <w:p w14:paraId="6457B623">
            <w:pPr>
              <w:tabs>
                <w:tab w:val="left" w:pos="2464"/>
              </w:tabs>
              <w:jc w:val="center"/>
              <w:rPr>
                <w:rFonts w:hint="eastAsia" w:ascii="宋体" w:hAnsi="宋体" w:eastAsia="宋体" w:cs="宋体"/>
                <w:color w:val="auto"/>
                <w:sz w:val="20"/>
              </w:rPr>
            </w:pPr>
          </w:p>
        </w:tc>
      </w:tr>
      <w:tr w14:paraId="314B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noWrap w:val="0"/>
            <w:vAlign w:val="center"/>
          </w:tcPr>
          <w:p w14:paraId="21E8C38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11</w:t>
            </w:r>
          </w:p>
        </w:tc>
        <w:tc>
          <w:tcPr>
            <w:tcW w:w="3112" w:type="dxa"/>
            <w:gridSpan w:val="2"/>
            <w:noWrap w:val="0"/>
            <w:vAlign w:val="center"/>
          </w:tcPr>
          <w:p w14:paraId="64291EC4">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覆盖层磨耗量，mm3</w:t>
            </w:r>
          </w:p>
        </w:tc>
        <w:tc>
          <w:tcPr>
            <w:tcW w:w="2400" w:type="dxa"/>
            <w:noWrap w:val="0"/>
            <w:vAlign w:val="center"/>
          </w:tcPr>
          <w:p w14:paraId="0FCDD05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≤200</w:t>
            </w:r>
          </w:p>
        </w:tc>
        <w:tc>
          <w:tcPr>
            <w:tcW w:w="1588" w:type="dxa"/>
            <w:noWrap w:val="0"/>
            <w:vAlign w:val="center"/>
          </w:tcPr>
          <w:p w14:paraId="5C5F3E02">
            <w:pPr>
              <w:tabs>
                <w:tab w:val="left" w:pos="2464"/>
              </w:tabs>
              <w:jc w:val="center"/>
              <w:rPr>
                <w:rFonts w:hint="eastAsia" w:ascii="宋体" w:hAnsi="宋体" w:eastAsia="宋体" w:cs="宋体"/>
                <w:color w:val="auto"/>
                <w:sz w:val="20"/>
              </w:rPr>
            </w:pPr>
          </w:p>
        </w:tc>
        <w:tc>
          <w:tcPr>
            <w:tcW w:w="1341" w:type="dxa"/>
            <w:noWrap w:val="0"/>
            <w:vAlign w:val="center"/>
          </w:tcPr>
          <w:p w14:paraId="28AC2F5E">
            <w:pPr>
              <w:tabs>
                <w:tab w:val="left" w:pos="2464"/>
              </w:tabs>
              <w:jc w:val="center"/>
              <w:rPr>
                <w:rFonts w:hint="eastAsia" w:ascii="宋体" w:hAnsi="宋体" w:eastAsia="宋体" w:cs="宋体"/>
                <w:color w:val="auto"/>
                <w:sz w:val="20"/>
              </w:rPr>
            </w:pPr>
          </w:p>
        </w:tc>
      </w:tr>
      <w:tr w14:paraId="6E26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2" w:type="dxa"/>
            <w:noWrap w:val="0"/>
            <w:vAlign w:val="center"/>
          </w:tcPr>
          <w:p w14:paraId="5B93B56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12</w:t>
            </w:r>
          </w:p>
        </w:tc>
        <w:tc>
          <w:tcPr>
            <w:tcW w:w="3112" w:type="dxa"/>
            <w:gridSpan w:val="2"/>
            <w:noWrap w:val="0"/>
            <w:vAlign w:val="center"/>
          </w:tcPr>
          <w:p w14:paraId="0C1214D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机械接头抗拉强度，N/mm</w:t>
            </w:r>
          </w:p>
        </w:tc>
        <w:tc>
          <w:tcPr>
            <w:tcW w:w="2400" w:type="dxa"/>
            <w:noWrap w:val="0"/>
            <w:vAlign w:val="center"/>
          </w:tcPr>
          <w:p w14:paraId="317FF6C0">
            <w:pPr>
              <w:tabs>
                <w:tab w:val="left" w:pos="2464"/>
              </w:tabs>
              <w:jc w:val="center"/>
              <w:rPr>
                <w:rFonts w:hint="eastAsia" w:ascii="宋体" w:hAnsi="宋体" w:eastAsia="宋体" w:cs="宋体"/>
                <w:color w:val="auto"/>
                <w:sz w:val="20"/>
                <w:lang w:val="en-US" w:eastAsia="zh-CN"/>
              </w:rPr>
            </w:pPr>
            <w:r>
              <w:rPr>
                <w:rFonts w:hint="eastAsia" w:ascii="宋体" w:hAnsi="宋体" w:eastAsia="宋体" w:cs="宋体"/>
                <w:color w:val="auto"/>
                <w:sz w:val="20"/>
              </w:rPr>
              <w:t>≥</w:t>
            </w:r>
            <w:r>
              <w:rPr>
                <w:rFonts w:hint="eastAsia" w:ascii="宋体" w:hAnsi="宋体" w:eastAsia="宋体" w:cs="宋体"/>
                <w:color w:val="auto"/>
                <w:sz w:val="20"/>
                <w:lang w:val="en-US" w:eastAsia="zh-CN"/>
              </w:rPr>
              <w:t>1040</w:t>
            </w:r>
          </w:p>
        </w:tc>
        <w:tc>
          <w:tcPr>
            <w:tcW w:w="1588" w:type="dxa"/>
            <w:noWrap w:val="0"/>
            <w:vAlign w:val="center"/>
          </w:tcPr>
          <w:p w14:paraId="6CB0B305">
            <w:pPr>
              <w:tabs>
                <w:tab w:val="left" w:pos="2464"/>
              </w:tabs>
              <w:jc w:val="center"/>
              <w:rPr>
                <w:rFonts w:hint="eastAsia" w:ascii="宋体" w:hAnsi="宋体" w:eastAsia="宋体" w:cs="宋体"/>
                <w:color w:val="auto"/>
                <w:sz w:val="20"/>
              </w:rPr>
            </w:pPr>
          </w:p>
        </w:tc>
        <w:tc>
          <w:tcPr>
            <w:tcW w:w="1341" w:type="dxa"/>
            <w:noWrap w:val="0"/>
            <w:vAlign w:val="center"/>
          </w:tcPr>
          <w:p w14:paraId="4B445504">
            <w:pPr>
              <w:tabs>
                <w:tab w:val="left" w:pos="2464"/>
              </w:tabs>
              <w:jc w:val="center"/>
              <w:rPr>
                <w:rFonts w:hint="eastAsia" w:ascii="宋体" w:hAnsi="宋体" w:eastAsia="宋体" w:cs="宋体"/>
                <w:color w:val="auto"/>
                <w:sz w:val="20"/>
              </w:rPr>
            </w:pPr>
          </w:p>
        </w:tc>
      </w:tr>
      <w:tr w14:paraId="6D9F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restart"/>
            <w:noWrap w:val="0"/>
            <w:vAlign w:val="center"/>
          </w:tcPr>
          <w:p w14:paraId="7A01240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13</w:t>
            </w:r>
          </w:p>
        </w:tc>
        <w:tc>
          <w:tcPr>
            <w:tcW w:w="689" w:type="dxa"/>
            <w:vMerge w:val="restart"/>
            <w:noWrap w:val="0"/>
            <w:vAlign w:val="center"/>
          </w:tcPr>
          <w:p w14:paraId="746356C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酒</w:t>
            </w:r>
          </w:p>
          <w:p w14:paraId="0E70069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精</w:t>
            </w:r>
          </w:p>
          <w:p w14:paraId="7C57548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喷</w:t>
            </w:r>
          </w:p>
          <w:p w14:paraId="3484D520">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灯</w:t>
            </w:r>
          </w:p>
          <w:p w14:paraId="4265F6E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燃</w:t>
            </w:r>
          </w:p>
          <w:p w14:paraId="41D8B33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烧</w:t>
            </w:r>
          </w:p>
          <w:p w14:paraId="4236B69A">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试</w:t>
            </w:r>
          </w:p>
          <w:p w14:paraId="4799A55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验</w:t>
            </w:r>
          </w:p>
        </w:tc>
        <w:tc>
          <w:tcPr>
            <w:tcW w:w="2423" w:type="dxa"/>
            <w:noWrap w:val="0"/>
            <w:vAlign w:val="center"/>
          </w:tcPr>
          <w:p w14:paraId="6263111F">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具有覆盖层平均有焰燃烧时间，s</w:t>
            </w:r>
          </w:p>
        </w:tc>
        <w:tc>
          <w:tcPr>
            <w:tcW w:w="2400" w:type="dxa"/>
            <w:noWrap w:val="0"/>
            <w:vAlign w:val="center"/>
          </w:tcPr>
          <w:p w14:paraId="6FD71A7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≤3.00</w:t>
            </w:r>
          </w:p>
        </w:tc>
        <w:tc>
          <w:tcPr>
            <w:tcW w:w="1588" w:type="dxa"/>
            <w:noWrap w:val="0"/>
            <w:vAlign w:val="center"/>
          </w:tcPr>
          <w:p w14:paraId="4647BF25">
            <w:pPr>
              <w:tabs>
                <w:tab w:val="left" w:pos="2464"/>
              </w:tabs>
              <w:jc w:val="center"/>
              <w:rPr>
                <w:rFonts w:hint="eastAsia" w:ascii="宋体" w:hAnsi="宋体" w:eastAsia="宋体" w:cs="宋体"/>
                <w:color w:val="auto"/>
                <w:sz w:val="20"/>
                <w:lang w:eastAsia="zh-CN"/>
              </w:rPr>
            </w:pPr>
          </w:p>
        </w:tc>
        <w:tc>
          <w:tcPr>
            <w:tcW w:w="1341" w:type="dxa"/>
            <w:noWrap w:val="0"/>
            <w:vAlign w:val="center"/>
          </w:tcPr>
          <w:p w14:paraId="33E40415">
            <w:pPr>
              <w:tabs>
                <w:tab w:val="left" w:pos="2464"/>
              </w:tabs>
              <w:jc w:val="center"/>
              <w:rPr>
                <w:rFonts w:hint="eastAsia" w:ascii="宋体" w:hAnsi="宋体" w:eastAsia="宋体" w:cs="宋体"/>
                <w:color w:val="auto"/>
                <w:sz w:val="20"/>
              </w:rPr>
            </w:pPr>
          </w:p>
        </w:tc>
      </w:tr>
      <w:tr w14:paraId="4431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continue"/>
            <w:noWrap w:val="0"/>
            <w:vAlign w:val="center"/>
          </w:tcPr>
          <w:p w14:paraId="3CAD0A2A">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0D7A8330">
            <w:pPr>
              <w:tabs>
                <w:tab w:val="left" w:pos="2464"/>
              </w:tabs>
              <w:jc w:val="center"/>
              <w:rPr>
                <w:rFonts w:hint="eastAsia" w:ascii="宋体" w:hAnsi="宋体" w:eastAsia="宋体" w:cs="宋体"/>
                <w:color w:val="auto"/>
                <w:sz w:val="20"/>
              </w:rPr>
            </w:pPr>
          </w:p>
        </w:tc>
        <w:tc>
          <w:tcPr>
            <w:tcW w:w="2423" w:type="dxa"/>
            <w:noWrap w:val="0"/>
            <w:vAlign w:val="center"/>
          </w:tcPr>
          <w:p w14:paraId="413DE551">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具有覆盖层最大有焰燃烧时间，s</w:t>
            </w:r>
          </w:p>
        </w:tc>
        <w:tc>
          <w:tcPr>
            <w:tcW w:w="2400" w:type="dxa"/>
            <w:noWrap w:val="0"/>
            <w:vAlign w:val="center"/>
          </w:tcPr>
          <w:p w14:paraId="070BB84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≤10.00</w:t>
            </w:r>
          </w:p>
        </w:tc>
        <w:tc>
          <w:tcPr>
            <w:tcW w:w="1588" w:type="dxa"/>
            <w:noWrap w:val="0"/>
            <w:vAlign w:val="center"/>
          </w:tcPr>
          <w:p w14:paraId="118EDE64">
            <w:pPr>
              <w:tabs>
                <w:tab w:val="left" w:pos="2464"/>
              </w:tabs>
              <w:jc w:val="center"/>
              <w:rPr>
                <w:rFonts w:hint="eastAsia" w:ascii="宋体" w:hAnsi="宋体" w:eastAsia="宋体" w:cs="宋体"/>
                <w:color w:val="auto"/>
                <w:sz w:val="20"/>
              </w:rPr>
            </w:pPr>
          </w:p>
        </w:tc>
        <w:tc>
          <w:tcPr>
            <w:tcW w:w="1341" w:type="dxa"/>
            <w:noWrap w:val="0"/>
            <w:vAlign w:val="center"/>
          </w:tcPr>
          <w:p w14:paraId="6D426D1C">
            <w:pPr>
              <w:tabs>
                <w:tab w:val="left" w:pos="2464"/>
              </w:tabs>
              <w:jc w:val="center"/>
              <w:rPr>
                <w:rFonts w:hint="eastAsia" w:ascii="宋体" w:hAnsi="宋体" w:eastAsia="宋体" w:cs="宋体"/>
                <w:color w:val="auto"/>
                <w:sz w:val="20"/>
              </w:rPr>
            </w:pPr>
          </w:p>
        </w:tc>
      </w:tr>
      <w:tr w14:paraId="3B4D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2BE86967">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0BDA7FE1">
            <w:pPr>
              <w:tabs>
                <w:tab w:val="left" w:pos="2464"/>
              </w:tabs>
              <w:jc w:val="center"/>
              <w:rPr>
                <w:rFonts w:hint="eastAsia" w:ascii="宋体" w:hAnsi="宋体" w:eastAsia="宋体" w:cs="宋体"/>
                <w:color w:val="auto"/>
                <w:sz w:val="20"/>
              </w:rPr>
            </w:pPr>
          </w:p>
        </w:tc>
        <w:tc>
          <w:tcPr>
            <w:tcW w:w="2423" w:type="dxa"/>
            <w:noWrap w:val="0"/>
            <w:vAlign w:val="center"/>
          </w:tcPr>
          <w:p w14:paraId="1D70367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具有覆盖层平均无焰燃烧时间，s</w:t>
            </w:r>
          </w:p>
        </w:tc>
        <w:tc>
          <w:tcPr>
            <w:tcW w:w="2400" w:type="dxa"/>
            <w:noWrap w:val="0"/>
            <w:vAlign w:val="center"/>
          </w:tcPr>
          <w:p w14:paraId="17A6CA3F">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≤3.00</w:t>
            </w:r>
          </w:p>
        </w:tc>
        <w:tc>
          <w:tcPr>
            <w:tcW w:w="1588" w:type="dxa"/>
            <w:noWrap w:val="0"/>
            <w:vAlign w:val="center"/>
          </w:tcPr>
          <w:p w14:paraId="7D6534A5">
            <w:pPr>
              <w:tabs>
                <w:tab w:val="left" w:pos="2464"/>
              </w:tabs>
              <w:jc w:val="center"/>
              <w:rPr>
                <w:rFonts w:hint="eastAsia" w:ascii="宋体" w:hAnsi="宋体" w:eastAsia="宋体" w:cs="宋体"/>
                <w:color w:val="auto"/>
                <w:sz w:val="20"/>
                <w:lang w:eastAsia="zh-CN"/>
              </w:rPr>
            </w:pPr>
          </w:p>
        </w:tc>
        <w:tc>
          <w:tcPr>
            <w:tcW w:w="1341" w:type="dxa"/>
            <w:noWrap w:val="0"/>
            <w:vAlign w:val="center"/>
          </w:tcPr>
          <w:p w14:paraId="3E32F582">
            <w:pPr>
              <w:tabs>
                <w:tab w:val="left" w:pos="2464"/>
              </w:tabs>
              <w:jc w:val="center"/>
              <w:rPr>
                <w:rFonts w:hint="eastAsia" w:ascii="宋体" w:hAnsi="宋体" w:eastAsia="宋体" w:cs="宋体"/>
                <w:color w:val="auto"/>
                <w:sz w:val="20"/>
              </w:rPr>
            </w:pPr>
          </w:p>
        </w:tc>
      </w:tr>
      <w:tr w14:paraId="5EA3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continue"/>
            <w:noWrap w:val="0"/>
            <w:vAlign w:val="center"/>
          </w:tcPr>
          <w:p w14:paraId="53F51083">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6FA42A46">
            <w:pPr>
              <w:tabs>
                <w:tab w:val="left" w:pos="2464"/>
              </w:tabs>
              <w:jc w:val="center"/>
              <w:rPr>
                <w:rFonts w:hint="eastAsia" w:ascii="宋体" w:hAnsi="宋体" w:eastAsia="宋体" w:cs="宋体"/>
                <w:color w:val="auto"/>
                <w:sz w:val="20"/>
              </w:rPr>
            </w:pPr>
          </w:p>
        </w:tc>
        <w:tc>
          <w:tcPr>
            <w:tcW w:w="2423" w:type="dxa"/>
            <w:noWrap w:val="0"/>
            <w:vAlign w:val="center"/>
          </w:tcPr>
          <w:p w14:paraId="02907F66">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具有覆盖层最大无焰燃烧时间，s</w:t>
            </w:r>
          </w:p>
        </w:tc>
        <w:tc>
          <w:tcPr>
            <w:tcW w:w="2400" w:type="dxa"/>
            <w:noWrap w:val="0"/>
            <w:vAlign w:val="center"/>
          </w:tcPr>
          <w:p w14:paraId="77B7351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≤10.00</w:t>
            </w:r>
          </w:p>
        </w:tc>
        <w:tc>
          <w:tcPr>
            <w:tcW w:w="1588" w:type="dxa"/>
            <w:noWrap w:val="0"/>
            <w:vAlign w:val="center"/>
          </w:tcPr>
          <w:p w14:paraId="7AAAFB36">
            <w:pPr>
              <w:tabs>
                <w:tab w:val="left" w:pos="2464"/>
              </w:tabs>
              <w:jc w:val="center"/>
              <w:rPr>
                <w:rFonts w:hint="eastAsia" w:ascii="宋体" w:hAnsi="宋体" w:eastAsia="宋体" w:cs="宋体"/>
                <w:color w:val="auto"/>
                <w:sz w:val="20"/>
              </w:rPr>
            </w:pPr>
          </w:p>
        </w:tc>
        <w:tc>
          <w:tcPr>
            <w:tcW w:w="1341" w:type="dxa"/>
            <w:noWrap w:val="0"/>
            <w:vAlign w:val="center"/>
          </w:tcPr>
          <w:p w14:paraId="151480F4">
            <w:pPr>
              <w:tabs>
                <w:tab w:val="left" w:pos="2464"/>
              </w:tabs>
              <w:jc w:val="center"/>
              <w:rPr>
                <w:rFonts w:hint="eastAsia" w:ascii="宋体" w:hAnsi="宋体" w:eastAsia="宋体" w:cs="宋体"/>
                <w:color w:val="auto"/>
                <w:sz w:val="20"/>
              </w:rPr>
            </w:pPr>
          </w:p>
        </w:tc>
      </w:tr>
      <w:tr w14:paraId="14C0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46975EC0">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2DB6B4DD">
            <w:pPr>
              <w:tabs>
                <w:tab w:val="left" w:pos="2464"/>
              </w:tabs>
              <w:jc w:val="center"/>
              <w:rPr>
                <w:rFonts w:hint="eastAsia" w:ascii="宋体" w:hAnsi="宋体" w:eastAsia="宋体" w:cs="宋体"/>
                <w:color w:val="auto"/>
                <w:sz w:val="20"/>
              </w:rPr>
            </w:pPr>
          </w:p>
        </w:tc>
        <w:tc>
          <w:tcPr>
            <w:tcW w:w="2423" w:type="dxa"/>
            <w:noWrap w:val="0"/>
            <w:vAlign w:val="center"/>
          </w:tcPr>
          <w:p w14:paraId="6E52D752">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剥去覆盖层平均有焰燃烧时间，s</w:t>
            </w:r>
          </w:p>
        </w:tc>
        <w:tc>
          <w:tcPr>
            <w:tcW w:w="2400" w:type="dxa"/>
            <w:noWrap w:val="0"/>
            <w:vAlign w:val="center"/>
          </w:tcPr>
          <w:p w14:paraId="7A2FC26F">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≤5.00</w:t>
            </w:r>
          </w:p>
        </w:tc>
        <w:tc>
          <w:tcPr>
            <w:tcW w:w="1588" w:type="dxa"/>
            <w:noWrap w:val="0"/>
            <w:vAlign w:val="center"/>
          </w:tcPr>
          <w:p w14:paraId="0377F7DC">
            <w:pPr>
              <w:tabs>
                <w:tab w:val="left" w:pos="2464"/>
              </w:tabs>
              <w:jc w:val="center"/>
              <w:rPr>
                <w:rFonts w:hint="eastAsia" w:ascii="宋体" w:hAnsi="宋体" w:eastAsia="宋体" w:cs="宋体"/>
                <w:color w:val="auto"/>
                <w:sz w:val="20"/>
              </w:rPr>
            </w:pPr>
          </w:p>
        </w:tc>
        <w:tc>
          <w:tcPr>
            <w:tcW w:w="1341" w:type="dxa"/>
            <w:noWrap w:val="0"/>
            <w:vAlign w:val="center"/>
          </w:tcPr>
          <w:p w14:paraId="2FEC8CD8">
            <w:pPr>
              <w:tabs>
                <w:tab w:val="left" w:pos="2464"/>
              </w:tabs>
              <w:jc w:val="center"/>
              <w:rPr>
                <w:rFonts w:hint="eastAsia" w:ascii="宋体" w:hAnsi="宋体" w:eastAsia="宋体" w:cs="宋体"/>
                <w:color w:val="auto"/>
                <w:sz w:val="20"/>
              </w:rPr>
            </w:pPr>
          </w:p>
        </w:tc>
      </w:tr>
      <w:tr w14:paraId="2446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72" w:type="dxa"/>
            <w:vMerge w:val="continue"/>
            <w:noWrap w:val="0"/>
            <w:vAlign w:val="center"/>
          </w:tcPr>
          <w:p w14:paraId="53547B59">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1FBD5010">
            <w:pPr>
              <w:tabs>
                <w:tab w:val="left" w:pos="2464"/>
              </w:tabs>
              <w:jc w:val="center"/>
              <w:rPr>
                <w:rFonts w:hint="eastAsia" w:ascii="宋体" w:hAnsi="宋体" w:eastAsia="宋体" w:cs="宋体"/>
                <w:color w:val="auto"/>
                <w:sz w:val="20"/>
              </w:rPr>
            </w:pPr>
          </w:p>
        </w:tc>
        <w:tc>
          <w:tcPr>
            <w:tcW w:w="2423" w:type="dxa"/>
            <w:noWrap w:val="0"/>
            <w:vAlign w:val="center"/>
          </w:tcPr>
          <w:p w14:paraId="37EAD779">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剥去覆盖层最大有焰燃烧时间，s</w:t>
            </w:r>
          </w:p>
        </w:tc>
        <w:tc>
          <w:tcPr>
            <w:tcW w:w="2400" w:type="dxa"/>
            <w:noWrap w:val="0"/>
            <w:vAlign w:val="center"/>
          </w:tcPr>
          <w:p w14:paraId="7D2F32D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≤15.00</w:t>
            </w:r>
          </w:p>
        </w:tc>
        <w:tc>
          <w:tcPr>
            <w:tcW w:w="1588" w:type="dxa"/>
            <w:noWrap w:val="0"/>
            <w:vAlign w:val="center"/>
          </w:tcPr>
          <w:p w14:paraId="297EF474">
            <w:pPr>
              <w:tabs>
                <w:tab w:val="left" w:pos="2464"/>
              </w:tabs>
              <w:jc w:val="both"/>
              <w:rPr>
                <w:rFonts w:hint="eastAsia" w:ascii="宋体" w:hAnsi="宋体" w:eastAsia="宋体" w:cs="宋体"/>
                <w:color w:val="auto"/>
                <w:sz w:val="20"/>
              </w:rPr>
            </w:pPr>
          </w:p>
        </w:tc>
        <w:tc>
          <w:tcPr>
            <w:tcW w:w="1341" w:type="dxa"/>
            <w:noWrap w:val="0"/>
            <w:vAlign w:val="center"/>
          </w:tcPr>
          <w:p w14:paraId="16B1F0BA">
            <w:pPr>
              <w:tabs>
                <w:tab w:val="left" w:pos="2464"/>
              </w:tabs>
              <w:jc w:val="center"/>
              <w:rPr>
                <w:rFonts w:hint="eastAsia" w:ascii="宋体" w:hAnsi="宋体" w:eastAsia="宋体" w:cs="宋体"/>
                <w:color w:val="auto"/>
                <w:sz w:val="20"/>
              </w:rPr>
            </w:pPr>
          </w:p>
        </w:tc>
      </w:tr>
      <w:tr w14:paraId="257F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1D6F5216">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2D97790D">
            <w:pPr>
              <w:tabs>
                <w:tab w:val="left" w:pos="2464"/>
              </w:tabs>
              <w:jc w:val="center"/>
              <w:rPr>
                <w:rFonts w:hint="eastAsia" w:ascii="宋体" w:hAnsi="宋体" w:eastAsia="宋体" w:cs="宋体"/>
                <w:color w:val="auto"/>
                <w:sz w:val="20"/>
              </w:rPr>
            </w:pPr>
          </w:p>
        </w:tc>
        <w:tc>
          <w:tcPr>
            <w:tcW w:w="2423" w:type="dxa"/>
            <w:noWrap w:val="0"/>
            <w:vAlign w:val="center"/>
          </w:tcPr>
          <w:p w14:paraId="053D45DD">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剥去覆盖层平均无焰燃烧时间，s</w:t>
            </w:r>
          </w:p>
        </w:tc>
        <w:tc>
          <w:tcPr>
            <w:tcW w:w="2400" w:type="dxa"/>
            <w:noWrap w:val="0"/>
            <w:vAlign w:val="center"/>
          </w:tcPr>
          <w:p w14:paraId="013A2F0E">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≤5.00</w:t>
            </w:r>
          </w:p>
        </w:tc>
        <w:tc>
          <w:tcPr>
            <w:tcW w:w="1588" w:type="dxa"/>
            <w:noWrap w:val="0"/>
            <w:vAlign w:val="center"/>
          </w:tcPr>
          <w:p w14:paraId="30B8EE3C">
            <w:pPr>
              <w:tabs>
                <w:tab w:val="left" w:pos="2464"/>
              </w:tabs>
              <w:jc w:val="center"/>
              <w:rPr>
                <w:rFonts w:hint="eastAsia" w:ascii="宋体" w:hAnsi="宋体" w:eastAsia="宋体" w:cs="宋体"/>
                <w:color w:val="auto"/>
                <w:sz w:val="20"/>
                <w:lang w:eastAsia="zh-CN"/>
              </w:rPr>
            </w:pPr>
          </w:p>
        </w:tc>
        <w:tc>
          <w:tcPr>
            <w:tcW w:w="1341" w:type="dxa"/>
            <w:noWrap w:val="0"/>
            <w:vAlign w:val="center"/>
          </w:tcPr>
          <w:p w14:paraId="67D1AC15">
            <w:pPr>
              <w:tabs>
                <w:tab w:val="left" w:pos="2464"/>
              </w:tabs>
              <w:jc w:val="center"/>
              <w:rPr>
                <w:rFonts w:hint="eastAsia" w:ascii="宋体" w:hAnsi="宋体" w:eastAsia="宋体" w:cs="宋体"/>
                <w:color w:val="auto"/>
                <w:sz w:val="20"/>
              </w:rPr>
            </w:pPr>
          </w:p>
        </w:tc>
      </w:tr>
      <w:tr w14:paraId="037F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12E12F1F">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754C5436">
            <w:pPr>
              <w:tabs>
                <w:tab w:val="left" w:pos="2464"/>
              </w:tabs>
              <w:jc w:val="center"/>
              <w:rPr>
                <w:rFonts w:hint="eastAsia" w:ascii="宋体" w:hAnsi="宋体" w:eastAsia="宋体" w:cs="宋体"/>
                <w:color w:val="auto"/>
                <w:sz w:val="20"/>
              </w:rPr>
            </w:pPr>
          </w:p>
        </w:tc>
        <w:tc>
          <w:tcPr>
            <w:tcW w:w="2423" w:type="dxa"/>
            <w:noWrap w:val="0"/>
            <w:vAlign w:val="center"/>
          </w:tcPr>
          <w:p w14:paraId="034372C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剥去覆盖层最大无焰燃烧时间，s</w:t>
            </w:r>
          </w:p>
        </w:tc>
        <w:tc>
          <w:tcPr>
            <w:tcW w:w="2400" w:type="dxa"/>
            <w:noWrap w:val="0"/>
            <w:vAlign w:val="center"/>
          </w:tcPr>
          <w:p w14:paraId="70C35C3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≤15.00</w:t>
            </w:r>
          </w:p>
        </w:tc>
        <w:tc>
          <w:tcPr>
            <w:tcW w:w="1588" w:type="dxa"/>
            <w:noWrap w:val="0"/>
            <w:vAlign w:val="center"/>
          </w:tcPr>
          <w:p w14:paraId="77BC09C0">
            <w:pPr>
              <w:tabs>
                <w:tab w:val="left" w:pos="2464"/>
              </w:tabs>
              <w:jc w:val="center"/>
              <w:rPr>
                <w:rFonts w:hint="eastAsia" w:ascii="宋体" w:hAnsi="宋体" w:eastAsia="宋体" w:cs="宋体"/>
                <w:color w:val="auto"/>
                <w:sz w:val="20"/>
              </w:rPr>
            </w:pPr>
          </w:p>
        </w:tc>
        <w:tc>
          <w:tcPr>
            <w:tcW w:w="1341" w:type="dxa"/>
            <w:noWrap w:val="0"/>
            <w:vAlign w:val="center"/>
          </w:tcPr>
          <w:p w14:paraId="1F980DEE">
            <w:pPr>
              <w:tabs>
                <w:tab w:val="left" w:pos="2464"/>
              </w:tabs>
              <w:jc w:val="center"/>
              <w:rPr>
                <w:rFonts w:hint="eastAsia" w:ascii="宋体" w:hAnsi="宋体" w:eastAsia="宋体" w:cs="宋体"/>
                <w:color w:val="auto"/>
                <w:sz w:val="20"/>
              </w:rPr>
            </w:pPr>
          </w:p>
        </w:tc>
      </w:tr>
      <w:tr w14:paraId="2FDB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restart"/>
            <w:noWrap w:val="0"/>
            <w:vAlign w:val="center"/>
          </w:tcPr>
          <w:p w14:paraId="2F9EC81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14</w:t>
            </w:r>
          </w:p>
        </w:tc>
        <w:tc>
          <w:tcPr>
            <w:tcW w:w="689" w:type="dxa"/>
            <w:vMerge w:val="restart"/>
            <w:noWrap w:val="0"/>
            <w:vAlign w:val="center"/>
          </w:tcPr>
          <w:p w14:paraId="48553F7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表面电阻</w:t>
            </w:r>
          </w:p>
        </w:tc>
        <w:tc>
          <w:tcPr>
            <w:tcW w:w="2423" w:type="dxa"/>
            <w:noWrap w:val="0"/>
            <w:vAlign w:val="center"/>
          </w:tcPr>
          <w:p w14:paraId="1ACE07B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上表面电阻平均值，Ω</w:t>
            </w:r>
          </w:p>
        </w:tc>
        <w:tc>
          <w:tcPr>
            <w:tcW w:w="2400" w:type="dxa"/>
            <w:noWrap w:val="0"/>
            <w:vAlign w:val="center"/>
          </w:tcPr>
          <w:p w14:paraId="44CE63E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≤3.0×10</w:t>
            </w:r>
            <w:r>
              <w:rPr>
                <w:rFonts w:hint="eastAsia" w:ascii="宋体" w:hAnsi="宋体" w:eastAsia="宋体" w:cs="宋体"/>
                <w:color w:val="auto"/>
                <w:sz w:val="20"/>
                <w:vertAlign w:val="superscript"/>
              </w:rPr>
              <w:t>8</w:t>
            </w:r>
          </w:p>
        </w:tc>
        <w:tc>
          <w:tcPr>
            <w:tcW w:w="1588" w:type="dxa"/>
            <w:noWrap w:val="0"/>
            <w:vAlign w:val="center"/>
          </w:tcPr>
          <w:p w14:paraId="5B8A5F4E">
            <w:pPr>
              <w:tabs>
                <w:tab w:val="left" w:pos="2464"/>
              </w:tabs>
              <w:jc w:val="center"/>
              <w:rPr>
                <w:rFonts w:hint="eastAsia" w:ascii="宋体" w:hAnsi="宋体" w:eastAsia="宋体" w:cs="宋体"/>
                <w:color w:val="auto"/>
                <w:sz w:val="20"/>
              </w:rPr>
            </w:pPr>
          </w:p>
        </w:tc>
        <w:tc>
          <w:tcPr>
            <w:tcW w:w="1341" w:type="dxa"/>
            <w:noWrap w:val="0"/>
            <w:vAlign w:val="center"/>
          </w:tcPr>
          <w:p w14:paraId="20EFF5C1">
            <w:pPr>
              <w:tabs>
                <w:tab w:val="left" w:pos="2464"/>
              </w:tabs>
              <w:jc w:val="center"/>
              <w:rPr>
                <w:rFonts w:hint="eastAsia" w:ascii="宋体" w:hAnsi="宋体" w:eastAsia="宋体" w:cs="宋体"/>
                <w:color w:val="auto"/>
                <w:sz w:val="20"/>
              </w:rPr>
            </w:pPr>
          </w:p>
        </w:tc>
      </w:tr>
      <w:tr w14:paraId="2BB1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continue"/>
            <w:noWrap w:val="0"/>
            <w:vAlign w:val="center"/>
          </w:tcPr>
          <w:p w14:paraId="73B4C7DC">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21FBF10C">
            <w:pPr>
              <w:tabs>
                <w:tab w:val="left" w:pos="2464"/>
              </w:tabs>
              <w:jc w:val="center"/>
              <w:rPr>
                <w:rFonts w:hint="eastAsia" w:ascii="宋体" w:hAnsi="宋体" w:eastAsia="宋体" w:cs="宋体"/>
                <w:color w:val="auto"/>
                <w:sz w:val="20"/>
              </w:rPr>
            </w:pPr>
          </w:p>
        </w:tc>
        <w:tc>
          <w:tcPr>
            <w:tcW w:w="2423" w:type="dxa"/>
            <w:noWrap w:val="0"/>
            <w:vAlign w:val="center"/>
          </w:tcPr>
          <w:p w14:paraId="2172C327">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下表面电阻平均值，Ω</w:t>
            </w:r>
          </w:p>
        </w:tc>
        <w:tc>
          <w:tcPr>
            <w:tcW w:w="2400" w:type="dxa"/>
            <w:noWrap w:val="0"/>
            <w:vAlign w:val="center"/>
          </w:tcPr>
          <w:p w14:paraId="1AE175A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≤3.0×10</w:t>
            </w:r>
            <w:r>
              <w:rPr>
                <w:rFonts w:hint="eastAsia" w:ascii="宋体" w:hAnsi="宋体" w:eastAsia="宋体" w:cs="宋体"/>
                <w:color w:val="auto"/>
                <w:sz w:val="20"/>
                <w:vertAlign w:val="superscript"/>
              </w:rPr>
              <w:t>8</w:t>
            </w:r>
          </w:p>
        </w:tc>
        <w:tc>
          <w:tcPr>
            <w:tcW w:w="1588" w:type="dxa"/>
            <w:noWrap w:val="0"/>
            <w:vAlign w:val="center"/>
          </w:tcPr>
          <w:p w14:paraId="19E4FC7A">
            <w:pPr>
              <w:tabs>
                <w:tab w:val="left" w:pos="2464"/>
              </w:tabs>
              <w:jc w:val="center"/>
              <w:rPr>
                <w:rFonts w:hint="eastAsia" w:ascii="宋体" w:hAnsi="宋体" w:eastAsia="宋体" w:cs="宋体"/>
                <w:color w:val="auto"/>
                <w:sz w:val="20"/>
              </w:rPr>
            </w:pPr>
          </w:p>
        </w:tc>
        <w:tc>
          <w:tcPr>
            <w:tcW w:w="1341" w:type="dxa"/>
            <w:noWrap w:val="0"/>
            <w:vAlign w:val="center"/>
          </w:tcPr>
          <w:p w14:paraId="5DD390CE">
            <w:pPr>
              <w:tabs>
                <w:tab w:val="left" w:pos="2464"/>
              </w:tabs>
              <w:jc w:val="center"/>
              <w:rPr>
                <w:rFonts w:hint="eastAsia" w:ascii="宋体" w:hAnsi="宋体" w:eastAsia="宋体" w:cs="宋体"/>
                <w:color w:val="auto"/>
                <w:sz w:val="20"/>
              </w:rPr>
            </w:pPr>
          </w:p>
        </w:tc>
      </w:tr>
      <w:tr w14:paraId="6D64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2" w:type="dxa"/>
            <w:vMerge w:val="restart"/>
            <w:noWrap w:val="0"/>
            <w:vAlign w:val="center"/>
          </w:tcPr>
          <w:p w14:paraId="07249FD3">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15</w:t>
            </w:r>
          </w:p>
        </w:tc>
        <w:tc>
          <w:tcPr>
            <w:tcW w:w="689" w:type="dxa"/>
            <w:vMerge w:val="restart"/>
            <w:noWrap w:val="0"/>
            <w:vAlign w:val="center"/>
          </w:tcPr>
          <w:p w14:paraId="735FCBE8">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滚筒摩擦</w:t>
            </w:r>
          </w:p>
        </w:tc>
        <w:tc>
          <w:tcPr>
            <w:tcW w:w="2423" w:type="dxa"/>
            <w:noWrap w:val="0"/>
            <w:vAlign w:val="center"/>
          </w:tcPr>
          <w:p w14:paraId="55E98B9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滚筒表面最高温度，℃</w:t>
            </w:r>
          </w:p>
        </w:tc>
        <w:tc>
          <w:tcPr>
            <w:tcW w:w="2400" w:type="dxa"/>
            <w:noWrap w:val="0"/>
            <w:vAlign w:val="center"/>
          </w:tcPr>
          <w:p w14:paraId="651EBE5B">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≤325</w:t>
            </w:r>
          </w:p>
        </w:tc>
        <w:tc>
          <w:tcPr>
            <w:tcW w:w="1588" w:type="dxa"/>
            <w:noWrap w:val="0"/>
            <w:vAlign w:val="center"/>
          </w:tcPr>
          <w:p w14:paraId="31F56E56">
            <w:pPr>
              <w:tabs>
                <w:tab w:val="left" w:pos="2464"/>
              </w:tabs>
              <w:jc w:val="center"/>
              <w:rPr>
                <w:rFonts w:hint="eastAsia" w:ascii="宋体" w:hAnsi="宋体" w:eastAsia="宋体" w:cs="宋体"/>
                <w:color w:val="auto"/>
                <w:sz w:val="20"/>
              </w:rPr>
            </w:pPr>
          </w:p>
        </w:tc>
        <w:tc>
          <w:tcPr>
            <w:tcW w:w="1341" w:type="dxa"/>
            <w:noWrap w:val="0"/>
            <w:vAlign w:val="center"/>
          </w:tcPr>
          <w:p w14:paraId="693DEA53">
            <w:pPr>
              <w:tabs>
                <w:tab w:val="left" w:pos="2464"/>
              </w:tabs>
              <w:jc w:val="center"/>
              <w:rPr>
                <w:rFonts w:hint="eastAsia" w:ascii="宋体" w:hAnsi="宋体" w:eastAsia="宋体" w:cs="宋体"/>
                <w:color w:val="auto"/>
                <w:sz w:val="20"/>
              </w:rPr>
            </w:pPr>
          </w:p>
        </w:tc>
      </w:tr>
      <w:tr w14:paraId="0BFF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2" w:type="dxa"/>
            <w:vMerge w:val="continue"/>
            <w:noWrap w:val="0"/>
            <w:vAlign w:val="center"/>
          </w:tcPr>
          <w:p w14:paraId="54878A2A">
            <w:pPr>
              <w:tabs>
                <w:tab w:val="left" w:pos="2464"/>
              </w:tabs>
              <w:jc w:val="center"/>
              <w:rPr>
                <w:rFonts w:hint="eastAsia" w:ascii="宋体" w:hAnsi="宋体" w:eastAsia="宋体" w:cs="宋体"/>
                <w:color w:val="auto"/>
                <w:sz w:val="20"/>
              </w:rPr>
            </w:pPr>
          </w:p>
        </w:tc>
        <w:tc>
          <w:tcPr>
            <w:tcW w:w="689" w:type="dxa"/>
            <w:vMerge w:val="continue"/>
            <w:noWrap w:val="0"/>
            <w:vAlign w:val="center"/>
          </w:tcPr>
          <w:p w14:paraId="524924F0">
            <w:pPr>
              <w:tabs>
                <w:tab w:val="left" w:pos="2464"/>
              </w:tabs>
              <w:jc w:val="center"/>
              <w:rPr>
                <w:rFonts w:hint="eastAsia" w:ascii="宋体" w:hAnsi="宋体" w:eastAsia="宋体" w:cs="宋体"/>
                <w:color w:val="auto"/>
                <w:sz w:val="20"/>
              </w:rPr>
            </w:pPr>
          </w:p>
        </w:tc>
        <w:tc>
          <w:tcPr>
            <w:tcW w:w="2423" w:type="dxa"/>
            <w:noWrap w:val="0"/>
            <w:vAlign w:val="center"/>
          </w:tcPr>
          <w:p w14:paraId="1B45F9EC">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有无燃烧现象</w:t>
            </w:r>
          </w:p>
        </w:tc>
        <w:tc>
          <w:tcPr>
            <w:tcW w:w="2400" w:type="dxa"/>
            <w:noWrap w:val="0"/>
            <w:vAlign w:val="center"/>
          </w:tcPr>
          <w:p w14:paraId="22925DE5">
            <w:pPr>
              <w:tabs>
                <w:tab w:val="left" w:pos="2464"/>
              </w:tabs>
              <w:jc w:val="center"/>
              <w:rPr>
                <w:rFonts w:hint="eastAsia" w:ascii="宋体" w:hAnsi="宋体" w:eastAsia="宋体" w:cs="宋体"/>
                <w:color w:val="auto"/>
                <w:sz w:val="20"/>
              </w:rPr>
            </w:pPr>
            <w:r>
              <w:rPr>
                <w:rFonts w:hint="eastAsia" w:ascii="宋体" w:hAnsi="宋体" w:eastAsia="宋体" w:cs="宋体"/>
                <w:color w:val="auto"/>
                <w:sz w:val="20"/>
              </w:rPr>
              <w:t>无</w:t>
            </w:r>
          </w:p>
        </w:tc>
        <w:tc>
          <w:tcPr>
            <w:tcW w:w="1588" w:type="dxa"/>
            <w:noWrap w:val="0"/>
            <w:vAlign w:val="center"/>
          </w:tcPr>
          <w:p w14:paraId="43968D21">
            <w:pPr>
              <w:tabs>
                <w:tab w:val="left" w:pos="2464"/>
              </w:tabs>
              <w:jc w:val="both"/>
              <w:rPr>
                <w:rFonts w:hint="eastAsia" w:ascii="宋体" w:hAnsi="宋体" w:eastAsia="宋体" w:cs="宋体"/>
                <w:color w:val="auto"/>
                <w:sz w:val="20"/>
              </w:rPr>
            </w:pPr>
          </w:p>
        </w:tc>
        <w:tc>
          <w:tcPr>
            <w:tcW w:w="1341" w:type="dxa"/>
            <w:noWrap w:val="0"/>
            <w:vAlign w:val="center"/>
          </w:tcPr>
          <w:p w14:paraId="7AD069E5">
            <w:pPr>
              <w:tabs>
                <w:tab w:val="left" w:pos="2464"/>
              </w:tabs>
              <w:jc w:val="center"/>
              <w:rPr>
                <w:rFonts w:hint="eastAsia" w:ascii="宋体" w:hAnsi="宋体" w:eastAsia="宋体" w:cs="宋体"/>
                <w:color w:val="auto"/>
                <w:sz w:val="20"/>
              </w:rPr>
            </w:pPr>
          </w:p>
        </w:tc>
      </w:tr>
    </w:tbl>
    <w:p w14:paraId="523F454E">
      <w:pPr>
        <w:pStyle w:val="2"/>
        <w:jc w:val="both"/>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24"/>
          <w:lang w:val="en-US" w:eastAsia="zh-CN"/>
        </w:rPr>
        <w:t>　　以上产品申请人需提供承诺，承诺申请人所供物资到达指定地点后，需采购人、供应商共同现场取样委托采购人认可的有资质（CMA或CNAS）的第三方检验机构进行检验，检验费用由申请人承担。</w:t>
      </w:r>
    </w:p>
    <w:p w14:paraId="3F6CFB28">
      <w:pPr>
        <w:jc w:val="both"/>
        <w:rPr>
          <w:rFonts w:hint="eastAsia" w:ascii="宋体" w:hAnsi="宋体" w:eastAsia="宋体" w:cs="宋体"/>
          <w:b/>
          <w:bCs/>
          <w:color w:val="auto"/>
          <w:sz w:val="24"/>
          <w:szCs w:val="24"/>
          <w:lang w:val="en-US" w:eastAsia="zh-CN"/>
        </w:rPr>
      </w:pPr>
    </w:p>
    <w:p w14:paraId="2C5E66A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、对供应商的要求</w:t>
      </w:r>
    </w:p>
    <w:p w14:paraId="41E478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1、在中华人民共和国境内注册的，具有独立法人资格的供应商；</w:t>
      </w:r>
    </w:p>
    <w:p w14:paraId="7CA132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137E9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w:t>
      </w:r>
    </w:p>
    <w:p w14:paraId="03666E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8B4F7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5、参加本项政府采购活动前三年内，在经营活动中没有重大违法记录。</w:t>
      </w:r>
    </w:p>
    <w:p w14:paraId="4AABB3AC">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b/>
          <w:bCs/>
          <w:color w:val="auto"/>
          <w:sz w:val="24"/>
          <w:szCs w:val="24"/>
          <w:highlight w:val="none"/>
        </w:rPr>
        <w:t>、采购单位、采购单位地址、项目联系人及联系电话</w:t>
      </w:r>
    </w:p>
    <w:p w14:paraId="20B3C4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w:t>
      </w:r>
      <w:r>
        <w:rPr>
          <w:rFonts w:hint="eastAsia" w:ascii="宋体" w:hAnsi="宋体" w:eastAsia="宋体" w:cs="宋体"/>
          <w:color w:val="auto"/>
          <w:sz w:val="24"/>
          <w:szCs w:val="24"/>
          <w:highlight w:val="none"/>
          <w:lang w:val="en-US" w:eastAsia="zh-CN"/>
        </w:rPr>
        <w:t>府谷能源投资集团有限公司</w:t>
      </w:r>
    </w:p>
    <w:p w14:paraId="5322D45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2、采购单位地址：</w:t>
      </w:r>
      <w:r>
        <w:rPr>
          <w:rFonts w:hint="eastAsia" w:ascii="宋体" w:hAnsi="宋体" w:eastAsia="宋体" w:cs="宋体"/>
          <w:color w:val="auto"/>
          <w:sz w:val="24"/>
          <w:szCs w:val="24"/>
          <w:highlight w:val="none"/>
          <w:lang w:val="en-US" w:eastAsia="zh-CN"/>
        </w:rPr>
        <w:t>陕西省榆林市府谷县新区</w:t>
      </w:r>
    </w:p>
    <w:p w14:paraId="4D0243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3、项目联系人：</w:t>
      </w:r>
      <w:r>
        <w:rPr>
          <w:rFonts w:hint="eastAsia" w:ascii="宋体" w:hAnsi="宋体" w:eastAsia="宋体" w:cs="宋体"/>
          <w:color w:val="auto"/>
          <w:sz w:val="24"/>
          <w:szCs w:val="24"/>
          <w:highlight w:val="none"/>
          <w:lang w:val="en-US" w:eastAsia="zh-CN"/>
        </w:rPr>
        <w:t xml:space="preserve">李先生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0912-3708109</w:t>
      </w:r>
    </w:p>
    <w:p w14:paraId="63DE938C">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府谷能源投资集团有限公司</w:t>
      </w:r>
    </w:p>
    <w:p w14:paraId="686215CE">
      <w:pPr>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981F7"/>
    <w:multiLevelType w:val="singleLevel"/>
    <w:tmpl w:val="A2B981F7"/>
    <w:lvl w:ilvl="0" w:tentative="0">
      <w:start w:val="5"/>
      <w:numFmt w:val="decimal"/>
      <w:suff w:val="nothing"/>
      <w:lvlText w:val="%1、"/>
      <w:lvlJc w:val="left"/>
    </w:lvl>
  </w:abstractNum>
  <w:abstractNum w:abstractNumId="1">
    <w:nsid w:val="F76698C0"/>
    <w:multiLevelType w:val="singleLevel"/>
    <w:tmpl w:val="F76698C0"/>
    <w:lvl w:ilvl="0" w:tentative="0">
      <w:start w:val="1"/>
      <w:numFmt w:val="decimal"/>
      <w:suff w:val="nothing"/>
      <w:lvlText w:val="%1、"/>
      <w:lvlJc w:val="left"/>
    </w:lvl>
  </w:abstractNum>
  <w:abstractNum w:abstractNumId="2">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A71648F"/>
    <w:multiLevelType w:val="singleLevel"/>
    <w:tmpl w:val="6A71648F"/>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2Y3MWMwNTdhYzJlNTdmYWVjNjRjY2U0NjAyMDgifQ=="/>
  </w:docVars>
  <w:rsids>
    <w:rsidRoot w:val="5E6E45C1"/>
    <w:rsid w:val="09A867E4"/>
    <w:rsid w:val="469C47B9"/>
    <w:rsid w:val="4FBE3B38"/>
    <w:rsid w:val="5E6E45C1"/>
    <w:rsid w:val="7081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缩进1"/>
    <w:basedOn w:val="1"/>
    <w:autoRedefine/>
    <w:qFormat/>
    <w:uiPriority w:val="0"/>
    <w:pPr>
      <w:ind w:firstLine="420" w:firstLineChars="200"/>
    </w:pPr>
  </w:style>
  <w:style w:type="paragraph" w:customStyle="1" w:styleId="9">
    <w:name w:val="正文1"/>
    <w:basedOn w:val="1"/>
    <w:qFormat/>
    <w:uiPriority w:val="0"/>
    <w:pPr>
      <w:keepNext w:val="0"/>
      <w:keepLines w:val="0"/>
      <w:widowControl w:val="0"/>
      <w:suppressLineNumbers w:val="0"/>
      <w:spacing w:before="0" w:beforeAutospacing="0" w:after="0" w:afterAutospacing="0"/>
      <w:jc w:val="both"/>
    </w:pPr>
    <w:rPr>
      <w:rFonts w:hint="default" w:ascii="Calibri" w:hAnsi="Calibri" w:eastAsia="宋体" w:cs="Times New Roman"/>
      <w:kern w:val="2"/>
      <w:sz w:val="21"/>
      <w:szCs w:val="21"/>
      <w:lang w:val="en-US" w:eastAsia="zh-CN" w:bidi="ar"/>
    </w:rPr>
  </w:style>
  <w:style w:type="character" w:customStyle="1" w:styleId="10">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6049</Words>
  <Characters>6936</Characters>
  <Lines>0</Lines>
  <Paragraphs>0</Paragraphs>
  <TotalTime>5</TotalTime>
  <ScaleCrop>false</ScaleCrop>
  <LinksUpToDate>false</LinksUpToDate>
  <CharactersWithSpaces>7026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2024-08-13T03:04:00Z</dcterms:created>
  <dc:creator>可爱爸爸</dc:creator>
  <cp:lastModifiedBy>安。</cp:lastModifiedBy>
  <dcterms:modified xsi:type="dcterms:W3CDTF">2024-12-16T08:21:46Z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1361BC14B8B14FDA9EC8C39C83381599_11</vt:lpwstr>
  </property>
</Properties>
</file>