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274AA">
      <w:pPr>
        <w:spacing w:line="360" w:lineRule="auto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sz w:val="32"/>
          <w:szCs w:val="32"/>
        </w:rPr>
        <w:t>磋商要求</w:t>
      </w:r>
    </w:p>
    <w:bookmarkEnd w:id="0"/>
    <w:p w14:paraId="41967703">
      <w:pPr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一、工程改造内容</w:t>
      </w:r>
    </w:p>
    <w:p w14:paraId="3D56F6D0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拟对鄠邑校区教务中心楼一、二层办公室及卫生间进行改造，改造内容如下：</w:t>
      </w:r>
    </w:p>
    <w:p w14:paraId="79E6C74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1、拟对屋面进行防水及隔热，对原屋面进行清理，基层整平后，敷设防水卷材，敷设30mm厚素混凝土保护层；铺设100mm高四角混凝土隔热砖进行屋面隔热；</w:t>
      </w:r>
    </w:p>
    <w:p w14:paraId="504631CB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拟对教务中心楼一、二层合计四间卫生间进行改造，拆除原地面地砖、墙砖、地漏、洗脸盆、洗面台、洗脸盆、墩台、小便器、蹲便器、吸顶灯、卫生间隔断、拖把池，新敷设防水材料、铺设地砖、墙砖、安装（小便器、蹲便器、洗面台、洗脸盆、拖把池）等卫生洁具、新装吊顶、安装照明、大卷抽纸盒壁龛式、自动感应式烘手机、卫生间热水宝、通风设施、新增淋雨设施等。</w:t>
      </w:r>
    </w:p>
    <w:p w14:paraId="083D56D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3、拟对一二层办公室室内顶层进行吊顶、墙面、走廊、楼梯间、进行粉刷、地面敷设木地板、敷设线路、安装灯具、二层房间安装洗漱台盆等内容。</w:t>
      </w:r>
    </w:p>
    <w:p w14:paraId="312BC79E">
      <w:pPr>
        <w:tabs>
          <w:tab w:val="left" w:pos="460"/>
        </w:tabs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4、垃圾清运。</w:t>
      </w:r>
    </w:p>
    <w:p w14:paraId="29CBB89C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二、施工要求</w:t>
      </w:r>
    </w:p>
    <w:p w14:paraId="28397A02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（一）施工过程</w:t>
      </w:r>
    </w:p>
    <w:p w14:paraId="2E41C61B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1、施工人员必须熟悉施工相关技术规范和施工工艺要求。技术负责人要对施工人员进行详细的技术交底，确保每个环节都清晰明了。</w:t>
      </w:r>
    </w:p>
    <w:p w14:paraId="63DCFE7B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安全与防护：施工人员要配备必要的安全防护装备，如安全帽、安全鞋、安全带等。施工现场要设置明显的安全警示标志，对危险区域进行防护。对于高空作业、动火作业等特殊作业，要严格执行相关安全规定。</w:t>
      </w:r>
    </w:p>
    <w:p w14:paraId="4DB44F1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3、施工顺序：按照合理的施工顺序进行操作，遵循“先地下、后地上，先主体、后附属”等基本原则。相邻工序之间要做好交接，确保施工质量的连续性。</w:t>
      </w:r>
    </w:p>
    <w:p w14:paraId="5B8971A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质量控制：严格控制施工质量，每一道工序完成后都要进行质量检查。如隐蔽工程在隐蔽前，必须经过验收合格。施工过程中要严格按照设计图纸和规范要求进行操作，如尺寸、位置、高程等参数要符合规定，偏差控制在允许范围内。</w:t>
      </w:r>
    </w:p>
    <w:p w14:paraId="33728B4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5、施工记录：做好详细的施工记录，包括材料使用情况、设备运行记录、施工进度、质量检查结果等。这些记录对于后续的质量追溯、结算等工作非常重要。</w:t>
      </w:r>
    </w:p>
    <w:p w14:paraId="761CE2FC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（二）施工后验收</w:t>
      </w:r>
    </w:p>
    <w:p w14:paraId="5AE0BE3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1、成品保护：施工完成后，要对成品进行保护，防止受到损坏。如设置防护栏、包裹保护膜等措施，保护的期限应持续到工程验收合格。</w:t>
      </w:r>
    </w:p>
    <w:p w14:paraId="7C43A90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2、质量验收：按照相关标准和合同要求进行全面的质量验收。验收内容包括外观质量、内在质量（如结构安全、性能指标等）。验收合格后，整理验收资料，办理竣工验收手续。</w:t>
      </w:r>
    </w:p>
    <w:p w14:paraId="2873367B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（三）安全文明施工</w:t>
      </w:r>
    </w:p>
    <w:p w14:paraId="4F9C74F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乙方应遵守工程建设安全生产有关规定，严格按照安全标准组织施工，并随时接受行业安全检查人员依法实施的监督检查，采取必要的安全防护措施，消除安全隐患，安全措施费由乙方承担。施工现场安全事故的责任和由此发生的费用均由乙方承担。</w:t>
      </w:r>
    </w:p>
    <w:p w14:paraId="64BF731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2、符合《安全生产管理条例》的标准、道路、场地、绿化工程现行规范、西安市建筑工地环卫部门等要求；施工场地内无施工遗留物，垃圾清运干净。</w:t>
      </w:r>
    </w:p>
    <w:p w14:paraId="2040DA5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3、乙方应遵守政府有关部门对施工场地交通、噪音以及环境保护和文明施工等地管理规定，按有关规定办理有关手续，上述费用由乙方承担。</w:t>
      </w:r>
    </w:p>
    <w:p w14:paraId="54011637"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</w:t>
      </w:r>
      <w:r>
        <w:rPr>
          <w:rFonts w:hint="eastAsia" w:ascii="宋体" w:hAnsi="宋体" w:cs="宋体"/>
          <w:b/>
          <w:bCs/>
          <w:sz w:val="24"/>
          <w:lang w:eastAsia="zh-CN"/>
        </w:rPr>
        <w:t>电子招标书</w:t>
      </w:r>
      <w:r>
        <w:rPr>
          <w:rFonts w:hint="eastAsia" w:ascii="宋体" w:hAnsi="宋体" w:cs="宋体"/>
          <w:b/>
          <w:bCs/>
          <w:sz w:val="24"/>
        </w:rPr>
        <w:t>及图纸</w:t>
      </w:r>
    </w:p>
    <w:p w14:paraId="33ADF848">
      <w:pPr>
        <w:pStyle w:val="3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若</w:t>
      </w:r>
      <w:r>
        <w:rPr>
          <w:rFonts w:hint="eastAsia" w:ascii="宋体" w:hAnsi="宋体" w:cs="宋体"/>
          <w:sz w:val="24"/>
          <w:lang w:eastAsia="zh-CN"/>
        </w:rPr>
        <w:t>电子招标书</w:t>
      </w:r>
      <w:r>
        <w:rPr>
          <w:rFonts w:hint="eastAsia" w:ascii="宋体" w:hAnsi="宋体" w:cs="宋体"/>
          <w:sz w:val="24"/>
        </w:rPr>
        <w:t>与技术参数不一致，以</w:t>
      </w:r>
      <w:r>
        <w:rPr>
          <w:rFonts w:hint="eastAsia" w:ascii="宋体" w:hAnsi="宋体" w:cs="宋体"/>
          <w:sz w:val="24"/>
          <w:lang w:eastAsia="zh-CN"/>
        </w:rPr>
        <w:t>电子招标书</w:t>
      </w:r>
      <w:r>
        <w:rPr>
          <w:rFonts w:hint="eastAsia" w:ascii="宋体" w:hAnsi="宋体" w:cs="宋体"/>
          <w:sz w:val="24"/>
        </w:rPr>
        <w:t>为准。</w:t>
      </w:r>
    </w:p>
    <w:p w14:paraId="11BA821E">
      <w:pPr>
        <w:pStyle w:val="3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（另附）</w:t>
      </w:r>
    </w:p>
    <w:p w14:paraId="0F9F68DC">
      <w:pPr>
        <w:pStyle w:val="3"/>
        <w:ind w:firstLine="480"/>
        <w:rPr>
          <w:rFonts w:hint="eastAsia" w:ascii="宋体" w:hAnsi="宋体" w:cs="宋体"/>
          <w:sz w:val="24"/>
        </w:rPr>
      </w:pPr>
    </w:p>
    <w:p w14:paraId="239002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3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/>
    </w:pPr>
    <w:rPr>
      <w:rFonts w:ascii="宋体" w:hAnsi="宋体"/>
    </w:r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2025-01-21T08:36:17Z</dcterms:created>
  <dc:creator>Administrator.PC-20221020ZCWL</dc:creator>
  <cp:lastModifiedBy>Administrator</cp:lastModifiedBy>
  <dcterms:modified xsi:type="dcterms:W3CDTF">2025-01-21T08:36:24Z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eyJoZGlkIjoiNzQ1NWFkYTA1NDZkMzI3NGM4ODJkN2U4NzJkNzNkMWYifQ==</vt:lpwstr>
  </property>
  <property fmtid="{D5CDD505-2E9C-101B-9397-08002B2CF9AE}" pid="4" name="ICV">
    <vt:lpwstr>7487734CA8C646AD98C97166C4EE5A85_12</vt:lpwstr>
  </property>
</Properties>
</file>