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69B41">
      <w:pPr>
        <w:pStyle w:val="2"/>
        <w:spacing w:before="0" w:after="0" w:line="360" w:lineRule="auto"/>
        <w:jc w:val="center"/>
        <w:rPr>
          <w:rFonts w:hint="eastAsia" w:ascii="宋体" w:hAnsi="宋体" w:eastAsia="宋体" w:cs="宋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32"/>
          <w:szCs w:val="32"/>
        </w:rPr>
        <w:t>采购</w:t>
      </w:r>
      <w:r>
        <w:rPr>
          <w:rFonts w:hint="eastAsia" w:ascii="宋体" w:hAnsi="宋体" w:eastAsia="宋体" w:cs="宋体"/>
          <w:spacing w:val="0"/>
          <w:w w:val="100"/>
          <w:sz w:val="32"/>
          <w:szCs w:val="32"/>
          <w:lang w:val="en-US" w:eastAsia="zh-CN"/>
        </w:rPr>
        <w:t>需求</w:t>
      </w:r>
    </w:p>
    <w:p w14:paraId="072EC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</w:rPr>
        <w:t>（一）采购项目名称：</w:t>
      </w: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eastAsia="zh-CN"/>
        </w:rPr>
        <w:t>西乡县柳树镇2025年中央财政以工代赈项目</w:t>
      </w:r>
    </w:p>
    <w:p w14:paraId="797E9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</w:rPr>
        <w:t>（二）工程条件：已具备施工条件</w:t>
      </w:r>
    </w:p>
    <w:p w14:paraId="66CD8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</w:rPr>
        <w:t>（三）工程基本情况：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lang w:val="en-US" w:eastAsia="zh-CN"/>
        </w:rPr>
        <w:t>该工程为西乡县柳树镇2025年中央财政以工代赈项目。柳树镇高家店村位于西乡县城西南部，距县城15公里。该项目为防火通道新建项目，路线起点位于高家店村一组鲁家垭豁至石猪槽，与既有水泥路衔接，终点至枣园湖，路线长度1.902公里。设计标准为四级公路(Ⅱ类)，路基宽度5.5米，路面宽度4.5米，其余施工内容，详见施工图纸。</w:t>
      </w:r>
    </w:p>
    <w:p w14:paraId="098CB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val="en-US" w:eastAsia="zh-CN"/>
        </w:rPr>
        <w:t>（四）工程承包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val="en-US" w:eastAsia="zh-CN"/>
        </w:rPr>
        <w:t>范围：详见施工内容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及设计图纸；</w:t>
      </w:r>
    </w:p>
    <w:p w14:paraId="3F2D8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</w:rPr>
        <w:t>（五）工程工期目标：合同签订后</w:t>
      </w: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u w:val="none"/>
          <w:lang w:val="en-US" w:eastAsia="zh-CN"/>
        </w:rPr>
        <w:t>180</w:t>
      </w: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</w:rPr>
        <w:t>日历天</w:t>
      </w: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eastAsia="zh-CN"/>
        </w:rPr>
        <w:t>；</w:t>
      </w:r>
    </w:p>
    <w:p w14:paraId="436DA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</w:rPr>
        <w:t>（六）质量控制目标：合格</w:t>
      </w: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eastAsia="zh-CN"/>
        </w:rPr>
        <w:t>；</w:t>
      </w:r>
    </w:p>
    <w:p w14:paraId="7CA0B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</w:rPr>
        <w:t>（七）工程最高限价：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sz w:val="24"/>
          <w:szCs w:val="24"/>
          <w:highlight w:val="none"/>
          <w:lang w:val="en-US" w:eastAsia="zh-CN"/>
        </w:rPr>
        <w:t>1405104.81元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sz w:val="24"/>
          <w:szCs w:val="24"/>
          <w:highlight w:val="none"/>
          <w:lang w:val="en-US" w:eastAsia="zh-CN"/>
        </w:rPr>
        <w:t>；</w:t>
      </w:r>
    </w:p>
    <w:p w14:paraId="72F1F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</w:rPr>
        <w:t>（八）</w:t>
      </w: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val="en-US" w:eastAsia="zh-CN"/>
        </w:rPr>
        <w:t>固话</w:t>
      </w: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</w:rPr>
        <w:t>清单</w:t>
      </w: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val="en-US" w:eastAsia="zh-CN"/>
        </w:rPr>
        <w:t>详见采购文件</w:t>
      </w: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eastAsia="zh-CN"/>
        </w:rPr>
        <w:t>）</w:t>
      </w:r>
    </w:p>
    <w:p w14:paraId="2D44C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91C13"/>
    <w:rsid w:val="18D349A7"/>
    <w:rsid w:val="440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新宋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2025-02-24T06:26:00Z</dcterms:created>
  <dc:creator>Ho9e</dc:creator>
  <cp:lastModifiedBy>Ho9e</cp:lastModifiedBy>
  <dcterms:modified xsi:type="dcterms:W3CDTF">2025-02-24T06:28:49Z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C09BC45558FB4AD9960FF6251815D1BF_11</vt:lpwstr>
  </property>
  <property fmtid="{D5CDD505-2E9C-101B-9397-08002B2CF9AE}" pid="4" name="KSOTemplateDocerSaveRecord">
    <vt:lpwstr>eyJoZGlkIjoiZGZiM2FmYWJmOTdkZTNjMzgyZjU3ZWE1M2NiYjcxMTIiLCJ1c2VySWQiOiI2NzI3NDg5MTMifQ==</vt:lpwstr>
  </property>
</Properties>
</file>