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FF9AD">
      <w:pPr>
        <w:pStyle w:val="2"/>
        <w:keepNext/>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36"/>
          <w:szCs w:val="21"/>
          <w:highlight w:val="none"/>
        </w:rPr>
      </w:pPr>
      <w:bookmarkStart w:id="1" w:name="_GoBack"/>
      <w:r>
        <w:rPr>
          <w:rFonts w:hint="eastAsia" w:ascii="宋体" w:hAnsi="宋体" w:eastAsia="宋体" w:cs="宋体"/>
          <w:color w:val="auto"/>
          <w:sz w:val="36"/>
          <w:szCs w:val="21"/>
          <w:highlight w:val="none"/>
        </w:rPr>
        <w:t>竞争性</w:t>
      </w:r>
      <w:r>
        <w:rPr>
          <w:rFonts w:hint="eastAsia" w:ascii="宋体" w:cs="宋体"/>
          <w:color w:val="auto"/>
          <w:sz w:val="36"/>
          <w:szCs w:val="21"/>
          <w:highlight w:val="none"/>
          <w:lang w:val="en-US" w:eastAsia="zh-CN"/>
        </w:rPr>
        <w:t>磋商</w:t>
      </w:r>
      <w:r>
        <w:rPr>
          <w:rFonts w:hint="eastAsia" w:ascii="宋体" w:hAnsi="宋体" w:eastAsia="宋体" w:cs="宋体"/>
          <w:color w:val="auto"/>
          <w:sz w:val="36"/>
          <w:szCs w:val="21"/>
          <w:highlight w:val="none"/>
        </w:rPr>
        <w:t>公告</w:t>
      </w:r>
    </w:p>
    <w:bookmarkEnd w:id="1"/>
    <w:p w14:paraId="1338C79B">
      <w:pPr>
        <w:bidi w:val="0"/>
        <w:rPr>
          <w:rFonts w:hint="eastAsia"/>
          <w:b/>
          <w:bCs/>
          <w:color w:val="auto"/>
        </w:rPr>
      </w:pPr>
      <w:r>
        <w:rPr>
          <w:rFonts w:hint="eastAsia"/>
          <w:b/>
          <w:bCs/>
          <w:color w:val="auto"/>
        </w:rPr>
        <w:t>项目概况</w:t>
      </w:r>
    </w:p>
    <w:p w14:paraId="6F08D7F3">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榆神工业区规划水资源论证报告书编制服务采购项目</w:t>
      </w:r>
      <w:r>
        <w:rPr>
          <w:rFonts w:hint="eastAsia" w:ascii="宋体" w:hAnsi="宋体" w:eastAsia="宋体" w:cs="宋体"/>
          <w:color w:val="auto"/>
          <w:sz w:val="24"/>
          <w:szCs w:val="24"/>
        </w:rPr>
        <w:t>的潜在供应商应在登录全国公共资源交易中心平台（陕西省）使用CA锁报名后自行下载获取采购文件，并于</w:t>
      </w:r>
      <w:r>
        <w:rPr>
          <w:rFonts w:hint="eastAsia" w:ascii="宋体" w:hAnsi="宋体" w:eastAsia="宋体" w:cs="宋体"/>
          <w:color w:val="auto"/>
          <w:sz w:val="24"/>
          <w:szCs w:val="24"/>
        </w:rPr>
        <w:t>2025年</w:t>
      </w:r>
      <w:r>
        <w:rPr>
          <w:rFonts w:hint="eastAsia" w:ascii="宋体" w:hAnsi="宋体" w:cs="宋体"/>
          <w:color w:val="auto"/>
          <w:sz w:val="24"/>
          <w:szCs w:val="24"/>
          <w:lang w:val="en-US" w:eastAsia="zh-CN"/>
        </w:rPr>
        <w:t>04</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28</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09</w:t>
      </w:r>
      <w:r>
        <w:rPr>
          <w:rFonts w:hint="eastAsia" w:ascii="宋体" w:hAnsi="宋体" w:eastAsia="宋体" w:cs="宋体"/>
          <w:color w:val="auto"/>
          <w:sz w:val="24"/>
          <w:szCs w:val="24"/>
        </w:rPr>
        <w:t>时30分</w:t>
      </w:r>
      <w:r>
        <w:rPr>
          <w:rFonts w:hint="eastAsia" w:ascii="宋体" w:hAnsi="宋体" w:eastAsia="宋体" w:cs="宋体"/>
          <w:color w:val="auto"/>
          <w:sz w:val="24"/>
          <w:szCs w:val="24"/>
        </w:rPr>
        <w:t>（北京时间）前提交响应文件。</w:t>
      </w:r>
    </w:p>
    <w:p w14:paraId="3E6052C6">
      <w:pPr>
        <w:bidi w:val="0"/>
        <w:rPr>
          <w:rFonts w:hint="eastAsia"/>
          <w:b/>
          <w:bCs/>
          <w:color w:val="auto"/>
        </w:rPr>
      </w:pPr>
      <w:r>
        <w:rPr>
          <w:rFonts w:hint="eastAsia"/>
          <w:b/>
          <w:bCs/>
          <w:color w:val="auto"/>
        </w:rPr>
        <w:t>一、项目基本情况</w:t>
      </w:r>
    </w:p>
    <w:p w14:paraId="1E09DD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项目编号：</w:t>
      </w:r>
      <w:r>
        <w:rPr>
          <w:rFonts w:hint="eastAsia" w:cs="宋体"/>
          <w:color w:val="auto"/>
          <w:sz w:val="24"/>
          <w:szCs w:val="24"/>
          <w:lang w:val="en-US" w:eastAsia="zh-CN"/>
        </w:rPr>
        <w:t>FSCS-ZF-2025011</w:t>
      </w:r>
    </w:p>
    <w:p w14:paraId="3D2904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项目名称：榆神工业区规划水资源论证报告书编制服务采购项目</w:t>
      </w:r>
    </w:p>
    <w:p w14:paraId="7E93E3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采购方式：竞争性磋商 </w:t>
      </w:r>
    </w:p>
    <w:p w14:paraId="791F81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预算金额：</w:t>
      </w:r>
      <w:r>
        <w:rPr>
          <w:rFonts w:hint="eastAsia" w:cs="宋体"/>
          <w:color w:val="auto"/>
          <w:sz w:val="24"/>
          <w:szCs w:val="24"/>
          <w:lang w:val="en-US" w:eastAsia="zh-CN"/>
        </w:rPr>
        <w:t>1200000.00</w:t>
      </w:r>
      <w:r>
        <w:rPr>
          <w:rFonts w:hint="eastAsia" w:ascii="宋体" w:hAnsi="宋体" w:eastAsia="宋体" w:cs="宋体"/>
          <w:color w:val="auto"/>
          <w:sz w:val="24"/>
          <w:szCs w:val="24"/>
          <w:lang w:val="en-US" w:eastAsia="zh-CN"/>
        </w:rPr>
        <w:t xml:space="preserve">元 </w:t>
      </w:r>
    </w:p>
    <w:p w14:paraId="093EB0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采购需求： </w:t>
      </w:r>
    </w:p>
    <w:p w14:paraId="76837A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合同包1(榆神工业区规划水资源论证报告书编制服务采购项目): </w:t>
      </w:r>
    </w:p>
    <w:p w14:paraId="50D3FD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合同包预算金额：</w:t>
      </w:r>
      <w:r>
        <w:rPr>
          <w:rFonts w:hint="eastAsia" w:cs="宋体"/>
          <w:color w:val="auto"/>
          <w:sz w:val="24"/>
          <w:szCs w:val="24"/>
          <w:lang w:val="en-US" w:eastAsia="zh-CN"/>
        </w:rPr>
        <w:t>1200000.00</w:t>
      </w:r>
      <w:r>
        <w:rPr>
          <w:rFonts w:hint="eastAsia" w:ascii="宋体" w:hAnsi="宋体" w:eastAsia="宋体" w:cs="宋体"/>
          <w:color w:val="auto"/>
          <w:sz w:val="24"/>
          <w:szCs w:val="24"/>
          <w:lang w:val="en-US" w:eastAsia="zh-CN"/>
        </w:rPr>
        <w:t xml:space="preserve">元 </w:t>
      </w:r>
    </w:p>
    <w:p w14:paraId="3CE9C8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合同包最高限价：</w:t>
      </w:r>
      <w:r>
        <w:rPr>
          <w:rFonts w:hint="eastAsia" w:cs="宋体"/>
          <w:color w:val="auto"/>
          <w:sz w:val="24"/>
          <w:szCs w:val="24"/>
          <w:lang w:val="en-US" w:eastAsia="zh-CN"/>
        </w:rPr>
        <w:t>1200000.00</w:t>
      </w:r>
      <w:r>
        <w:rPr>
          <w:rFonts w:hint="eastAsia" w:ascii="宋体" w:hAnsi="宋体" w:eastAsia="宋体" w:cs="宋体"/>
          <w:color w:val="auto"/>
          <w:sz w:val="24"/>
          <w:szCs w:val="24"/>
          <w:lang w:val="en-US" w:eastAsia="zh-CN"/>
        </w:rPr>
        <w:t>元</w:t>
      </w:r>
    </w:p>
    <w:tbl>
      <w:tblPr>
        <w:tblStyle w:val="5"/>
        <w:tblW w:w="1022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8"/>
        <w:gridCol w:w="1358"/>
        <w:gridCol w:w="1897"/>
        <w:gridCol w:w="1155"/>
        <w:gridCol w:w="1678"/>
        <w:gridCol w:w="1680"/>
        <w:gridCol w:w="1680"/>
      </w:tblGrid>
      <w:tr w14:paraId="187CFC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6" w:hRule="atLeast"/>
          <w:tblHeader/>
          <w:jc w:val="center"/>
        </w:trPr>
        <w:tc>
          <w:tcPr>
            <w:tcW w:w="7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06A9F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3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A2923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8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C0A05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7AAA9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2919E09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6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47AEB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B6AF0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00EAC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361A98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9" w:hRule="atLeast"/>
          <w:jc w:val="center"/>
        </w:trPr>
        <w:tc>
          <w:tcPr>
            <w:tcW w:w="7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EF972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3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5BA69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其他专业技术服务</w:t>
            </w:r>
          </w:p>
        </w:tc>
        <w:tc>
          <w:tcPr>
            <w:tcW w:w="18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E8793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榆神工业区规划水资源论证报告书编制服务采购项目</w:t>
            </w:r>
          </w:p>
        </w:tc>
        <w:tc>
          <w:tcPr>
            <w:tcW w:w="11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9F7B8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6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C6793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B6D5D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right"/>
              <w:textAlignment w:val="auto"/>
              <w:rPr>
                <w:rFonts w:hint="default" w:ascii="宋体" w:hAnsi="宋体" w:eastAsia="宋体" w:cs="宋体"/>
                <w:color w:val="auto"/>
                <w:sz w:val="24"/>
                <w:szCs w:val="24"/>
                <w:lang w:val="en-US"/>
              </w:rPr>
            </w:pPr>
            <w:r>
              <w:rPr>
                <w:rFonts w:hint="eastAsia" w:ascii="宋体" w:hAnsi="宋体" w:cs="宋体"/>
                <w:color w:val="auto"/>
                <w:kern w:val="0"/>
                <w:sz w:val="24"/>
                <w:szCs w:val="24"/>
                <w:lang w:val="en-US" w:eastAsia="zh-CN" w:bidi="ar"/>
              </w:rPr>
              <w:t>1200000.00</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B1EB0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right"/>
              <w:textAlignment w:val="auto"/>
              <w:rPr>
                <w:rFonts w:hint="default" w:ascii="宋体" w:hAnsi="宋体" w:eastAsia="宋体" w:cs="宋体"/>
                <w:color w:val="auto"/>
                <w:sz w:val="24"/>
                <w:szCs w:val="24"/>
                <w:lang w:val="en-US"/>
              </w:rPr>
            </w:pPr>
            <w:r>
              <w:rPr>
                <w:rFonts w:hint="eastAsia" w:ascii="宋体" w:hAnsi="宋体" w:cs="宋体"/>
                <w:color w:val="auto"/>
                <w:kern w:val="0"/>
                <w:sz w:val="24"/>
                <w:szCs w:val="24"/>
                <w:lang w:val="en-US" w:eastAsia="zh-CN" w:bidi="ar"/>
              </w:rPr>
              <w:t>1200000.00</w:t>
            </w:r>
          </w:p>
        </w:tc>
      </w:tr>
    </w:tbl>
    <w:p w14:paraId="149513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本合同包不接受联合体投标</w:t>
      </w:r>
    </w:p>
    <w:p w14:paraId="1FF923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合同履行期限：</w:t>
      </w:r>
      <w:r>
        <w:rPr>
          <w:rFonts w:hint="eastAsia" w:ascii="宋体" w:hAnsi="宋体" w:eastAsia="宋体" w:cs="宋体"/>
          <w:color w:val="auto"/>
          <w:sz w:val="24"/>
          <w:szCs w:val="24"/>
          <w:lang w:val="en-US" w:eastAsia="zh-CN"/>
        </w:rPr>
        <w:t>合同签订后90日历天。</w:t>
      </w:r>
    </w:p>
    <w:p w14:paraId="2A2F42AE">
      <w:pPr>
        <w:bidi w:val="0"/>
        <w:rPr>
          <w:rFonts w:hint="eastAsia"/>
          <w:b/>
          <w:bCs/>
          <w:color w:val="auto"/>
        </w:rPr>
      </w:pPr>
      <w:r>
        <w:rPr>
          <w:rFonts w:hint="eastAsia"/>
          <w:b/>
          <w:bCs/>
          <w:color w:val="auto"/>
        </w:rPr>
        <w:t>二、申请人的资格要求：</w:t>
      </w:r>
    </w:p>
    <w:p w14:paraId="244126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r>
        <w:rPr>
          <w:rFonts w:hint="eastAsia" w:cs="宋体"/>
          <w:i w:val="0"/>
          <w:iCs w:val="0"/>
          <w:caps w:val="0"/>
          <w:color w:val="auto"/>
          <w:spacing w:val="0"/>
          <w:sz w:val="24"/>
          <w:szCs w:val="24"/>
          <w:shd w:val="clear" w:color="auto" w:fill="FFFFFF"/>
          <w:lang w:eastAsia="zh-CN"/>
        </w:rPr>
        <w:t>；</w:t>
      </w:r>
    </w:p>
    <w:p w14:paraId="2A0933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3885F8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w:t>
      </w:r>
      <w:r>
        <w:rPr>
          <w:rFonts w:hint="eastAsia" w:ascii="宋体" w:hAnsi="宋体" w:eastAsia="宋体" w:cs="宋体"/>
          <w:color w:val="auto"/>
          <w:sz w:val="24"/>
          <w:szCs w:val="24"/>
          <w:lang w:val="en-US" w:eastAsia="zh-CN"/>
        </w:rPr>
        <w:t>榆神工业区规划水资源论证报告书编制服务采购项目</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48AF12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①、《关于进一步加大政府采购支持中小企业力度的通知》（财库〔2022〕19号）、《政府采购促进中小企业发展管理办法》（财库〔2020〕46号）、《关于政府采购支持监狱企业发展有关问题的通知》（财库〔2014〕68号）以及《关于促进残疾人就业政府采购政策的通知》（财库〔2017〕141号）、陕西省财政厅关于印发《陕西省中小企业政府采购信用融资办法》（陕财办采〔2018〕23号）、《陕西省财政厅关于加快推进我省中小企业政府采购信用融资工作的通知》（陕财办采〔2020〕15号）、《榆林市财政局关于进一步加大政府采购支持中小企业力度的通知》（榆政财采发〔2022〕10号）、《财政部农业农村部国家乡村振兴局关于运用政府采购政策支持乡村产业振兴的通知》（财库〔2021〕19号）、《财政部农业农村部国家乡村振兴局 中华全国供销合作总社关于印发&lt;关于深入开展政府采购脱贫地区农副产品工作推进乡村产业振兴的实施意见&gt;的通知》（财库〔2021〕20号）。②、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关于印发环境标志产品政府采购品目清单的通知》（财库〔2019〕18号）、《关于印发节能产品政府采购品目清单的通知》（财库〔2019〕19号）。③、如有最新颁布的政府采购政策，按最新的文件执行。若享受以上政策优惠的企业，提供相应声明函或品目清单范围内产品的有效认证证书，否则不得享受相关扶持政策。</w:t>
      </w:r>
    </w:p>
    <w:p w14:paraId="614159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41B64B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color w:val="auto"/>
          <w:sz w:val="24"/>
          <w:szCs w:val="24"/>
          <w:lang w:val="en-US" w:eastAsia="zh-CN"/>
        </w:rPr>
        <w:t>榆神工业区规划水资源论证报告书编制服务采购项目</w:t>
      </w:r>
      <w:r>
        <w:rPr>
          <w:rFonts w:hint="eastAsia" w:ascii="宋体" w:hAnsi="宋体" w:eastAsia="宋体" w:cs="宋体"/>
          <w:i w:val="0"/>
          <w:iCs w:val="0"/>
          <w:caps w:val="0"/>
          <w:color w:val="auto"/>
          <w:spacing w:val="0"/>
          <w:sz w:val="24"/>
          <w:szCs w:val="24"/>
          <w:shd w:val="clear" w:color="auto" w:fill="FFFFFF"/>
        </w:rPr>
        <w:t>)特定资格要求如下:</w:t>
      </w:r>
    </w:p>
    <w:p w14:paraId="746CEBF8">
      <w:pPr>
        <w:bidi w:val="0"/>
        <w:adjustRightInd w:val="0"/>
        <w:snapToGrid w:val="0"/>
        <w:spacing w:line="360" w:lineRule="auto"/>
        <w:ind w:firstLine="480" w:firstLineChars="200"/>
        <w:jc w:val="left"/>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（1）营业执照等主体资格证明文件：具有独立承担民事责任的法人、其他组织或自然人，并出具合法有效的营业执照或事业单位法人证书等国家规定的相关证明，自然人参与的提供其身份证明；</w:t>
      </w:r>
    </w:p>
    <w:p w14:paraId="4E34F4E0">
      <w:pPr>
        <w:bidi w:val="0"/>
        <w:adjustRightInd w:val="0"/>
        <w:snapToGrid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20"/>
          <w:lang w:val="en-US" w:eastAsia="zh-CN"/>
        </w:rPr>
        <w:t>（2）</w:t>
      </w:r>
      <w:r>
        <w:rPr>
          <w:rFonts w:hint="eastAsia" w:ascii="宋体" w:hAnsi="宋体" w:eastAsia="宋体" w:cs="宋体"/>
          <w:color w:val="auto"/>
          <w:sz w:val="24"/>
          <w:szCs w:val="32"/>
        </w:rPr>
        <w:t>财务状况报告：提供</w:t>
      </w:r>
      <w:r>
        <w:rPr>
          <w:rFonts w:hint="eastAsia" w:ascii="宋体" w:hAnsi="宋体" w:eastAsia="宋体" w:cs="宋体"/>
          <w:color w:val="auto"/>
          <w:sz w:val="24"/>
          <w:szCs w:val="32"/>
          <w:lang w:val="en-US" w:eastAsia="zh-CN"/>
        </w:rPr>
        <w:t>2023年度或2024</w:t>
      </w:r>
      <w:r>
        <w:rPr>
          <w:rFonts w:hint="eastAsia" w:ascii="宋体" w:hAnsi="宋体" w:eastAsia="宋体" w:cs="宋体"/>
          <w:color w:val="auto"/>
          <w:sz w:val="24"/>
          <w:szCs w:val="32"/>
        </w:rPr>
        <w:t>年度</w:t>
      </w:r>
      <w:r>
        <w:rPr>
          <w:rFonts w:hint="eastAsia" w:ascii="宋体" w:hAnsi="宋体" w:eastAsia="宋体" w:cs="宋体"/>
          <w:color w:val="auto"/>
          <w:sz w:val="24"/>
          <w:szCs w:val="32"/>
        </w:rPr>
        <w:t>的经审计的财务会计报告（成立时间至提交投标文件截止时间不足一年的可提供成立后任意时段的资产负债表），或其基本存款账户开户银行出具的</w:t>
      </w:r>
      <w:r>
        <w:rPr>
          <w:rFonts w:hint="eastAsia" w:ascii="宋体" w:hAnsi="宋体" w:eastAsia="宋体" w:cs="宋体"/>
          <w:color w:val="auto"/>
          <w:sz w:val="24"/>
          <w:szCs w:val="32"/>
          <w:lang w:val="en-US" w:eastAsia="zh-CN"/>
        </w:rPr>
        <w:t>（投标文件递交截止时间前三个月内）</w:t>
      </w:r>
      <w:r>
        <w:rPr>
          <w:rFonts w:hint="eastAsia" w:ascii="宋体" w:hAnsi="宋体" w:eastAsia="宋体" w:cs="宋体"/>
          <w:color w:val="auto"/>
          <w:sz w:val="24"/>
          <w:szCs w:val="32"/>
        </w:rPr>
        <w:t>资信证明及基本存款账户开户许可证（基本账户信息表）</w:t>
      </w:r>
      <w:r>
        <w:rPr>
          <w:rFonts w:hint="eastAsia" w:ascii="宋体" w:hAnsi="宋体" w:eastAsia="宋体" w:cs="宋体"/>
          <w:color w:val="auto"/>
          <w:sz w:val="24"/>
          <w:szCs w:val="32"/>
          <w:lang w:eastAsia="zh-CN"/>
        </w:rPr>
        <w:t>；</w:t>
      </w:r>
    </w:p>
    <w:p w14:paraId="0927EA44">
      <w:pPr>
        <w:bidi w:val="0"/>
        <w:adjustRightInd w:val="0"/>
        <w:snapToGrid w:val="0"/>
        <w:spacing w:line="360" w:lineRule="auto"/>
        <w:ind w:firstLine="480" w:firstLineChars="200"/>
        <w:jc w:val="left"/>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（3）</w:t>
      </w:r>
      <w:r>
        <w:rPr>
          <w:rFonts w:hint="eastAsia" w:ascii="宋体" w:hAnsi="宋体" w:eastAsia="宋体" w:cs="宋体"/>
          <w:color w:val="auto"/>
          <w:sz w:val="24"/>
          <w:szCs w:val="32"/>
          <w:lang w:eastAsia="zh-CN"/>
        </w:rPr>
        <w:t>社会保障资金缴纳证明：提供</w:t>
      </w:r>
      <w:r>
        <w:rPr>
          <w:rFonts w:hint="eastAsia" w:ascii="宋体" w:hAnsi="宋体" w:eastAsia="宋体" w:cs="宋体"/>
          <w:color w:val="auto"/>
          <w:sz w:val="24"/>
          <w:szCs w:val="32"/>
          <w:lang w:eastAsia="zh-CN"/>
        </w:rPr>
        <w:t>2024年6月1日至今连续6个月</w:t>
      </w:r>
      <w:r>
        <w:rPr>
          <w:rFonts w:hint="eastAsia" w:ascii="宋体" w:hAnsi="宋体" w:eastAsia="宋体" w:cs="宋体"/>
          <w:color w:val="auto"/>
          <w:sz w:val="24"/>
          <w:szCs w:val="32"/>
          <w:lang w:eastAsia="zh-CN"/>
        </w:rPr>
        <w:t>的社会保障资金缴存单据或社保机构开具的社会保险参保缴费情况证明，依法不需要缴纳社会保障资金的单位应提供相关证明材料</w:t>
      </w:r>
      <w:r>
        <w:rPr>
          <w:rFonts w:hint="eastAsia" w:ascii="宋体" w:hAnsi="宋体" w:eastAsia="宋体" w:cs="宋体"/>
          <w:color w:val="auto"/>
          <w:sz w:val="24"/>
          <w:szCs w:val="20"/>
          <w:lang w:val="en-US" w:eastAsia="zh-CN"/>
        </w:rPr>
        <w:t>；</w:t>
      </w:r>
    </w:p>
    <w:p w14:paraId="1A63280B">
      <w:pPr>
        <w:bidi w:val="0"/>
        <w:adjustRightInd w:val="0"/>
        <w:snapToGrid w:val="0"/>
        <w:spacing w:line="360" w:lineRule="auto"/>
        <w:ind w:firstLine="480" w:firstLineChars="200"/>
        <w:jc w:val="left"/>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（4）税收缴纳证明：提供</w:t>
      </w:r>
      <w:r>
        <w:rPr>
          <w:rFonts w:hint="eastAsia" w:ascii="宋体" w:hAnsi="宋体" w:eastAsia="宋体" w:cs="宋体"/>
          <w:color w:val="auto"/>
          <w:sz w:val="24"/>
          <w:szCs w:val="20"/>
          <w:lang w:val="en-US" w:eastAsia="zh-CN"/>
        </w:rPr>
        <w:t>2024年6月1日至今连续3个月</w:t>
      </w:r>
      <w:r>
        <w:rPr>
          <w:rFonts w:hint="eastAsia" w:ascii="宋体" w:hAnsi="宋体" w:eastAsia="宋体" w:cs="宋体"/>
          <w:color w:val="auto"/>
          <w:sz w:val="24"/>
          <w:szCs w:val="20"/>
          <w:lang w:val="en-US" w:eastAsia="zh-CN"/>
        </w:rPr>
        <w:t>的纳税证明或完税证明（至少包含企业所得税或增值税等税种），依法免税的单位应提供相关证明材料；</w:t>
      </w:r>
    </w:p>
    <w:p w14:paraId="5E9F129C">
      <w:pPr>
        <w:bidi w:val="0"/>
        <w:adjustRightInd w:val="0"/>
        <w:snapToGrid w:val="0"/>
        <w:spacing w:line="360" w:lineRule="auto"/>
        <w:ind w:firstLine="480" w:firstLineChars="200"/>
        <w:jc w:val="left"/>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（5）承诺：提供具有履行合同所必需的设备和专业技术能力的承诺；</w:t>
      </w:r>
    </w:p>
    <w:p w14:paraId="304C6FDE">
      <w:pPr>
        <w:bidi w:val="0"/>
        <w:adjustRightInd w:val="0"/>
        <w:snapToGrid w:val="0"/>
        <w:spacing w:line="360" w:lineRule="auto"/>
        <w:ind w:firstLine="480" w:firstLineChars="200"/>
        <w:jc w:val="left"/>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（6）书面声明：参加政府采购活动前三年内，在经营活动中没有重大违法记录的书面声明；</w:t>
      </w:r>
    </w:p>
    <w:p w14:paraId="49421417">
      <w:pPr>
        <w:bidi w:val="0"/>
        <w:adjustRightInd w:val="0"/>
        <w:snapToGrid w:val="0"/>
        <w:spacing w:line="360" w:lineRule="auto"/>
        <w:ind w:firstLine="480" w:firstLineChars="200"/>
        <w:jc w:val="left"/>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（7）</w:t>
      </w:r>
      <w:r>
        <w:rPr>
          <w:rFonts w:hint="eastAsia" w:ascii="宋体" w:hAnsi="宋体" w:eastAsia="宋体" w:cs="宋体"/>
          <w:color w:val="auto"/>
          <w:sz w:val="24"/>
          <w:szCs w:val="32"/>
        </w:rPr>
        <w:t>法定代表人授权书/法定代表人身份证明：法定代表人授权书（附法定代表人、被授权人身份证复印件），法定代表人直接参加磋商，须提供法定代表人身份证明</w:t>
      </w:r>
      <w:r>
        <w:rPr>
          <w:rFonts w:hint="eastAsia" w:ascii="宋体" w:hAnsi="宋体" w:eastAsia="宋体" w:cs="宋体"/>
          <w:color w:val="auto"/>
          <w:sz w:val="24"/>
          <w:szCs w:val="32"/>
          <w:lang w:eastAsia="zh-CN"/>
        </w:rPr>
        <w:t>；</w:t>
      </w:r>
    </w:p>
    <w:p w14:paraId="1624DBA4">
      <w:pPr>
        <w:bidi w:val="0"/>
        <w:adjustRightInd w:val="0"/>
        <w:snapToGrid w:val="0"/>
        <w:spacing w:line="360" w:lineRule="auto"/>
        <w:ind w:firstLine="480" w:firstLineChars="200"/>
        <w:jc w:val="left"/>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（8）公示投标信用承诺书（保证金）（承诺书效力和作用等同投标保证金）；</w:t>
      </w:r>
    </w:p>
    <w:p w14:paraId="56EE5CCA">
      <w:pPr>
        <w:bidi w:val="0"/>
        <w:adjustRightInd w:val="0"/>
        <w:snapToGrid w:val="0"/>
        <w:spacing w:line="360" w:lineRule="auto"/>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20"/>
          <w:lang w:val="en-US" w:eastAsia="zh-CN"/>
        </w:rPr>
        <w:t>（9）</w:t>
      </w:r>
      <w:r>
        <w:rPr>
          <w:rFonts w:hint="eastAsia" w:ascii="宋体" w:hAnsi="宋体" w:eastAsia="宋体" w:cs="宋体"/>
          <w:color w:val="auto"/>
          <w:sz w:val="24"/>
          <w:szCs w:val="32"/>
          <w:lang w:val="en-US" w:eastAsia="zh-CN"/>
        </w:rPr>
        <w:t>公示榆林市政府采购工程类/货物类/服务类项目供应商信用承诺书；</w:t>
      </w:r>
    </w:p>
    <w:p w14:paraId="06EA85D6">
      <w:pPr>
        <w:bidi w:val="0"/>
        <w:adjustRightInd w:val="0"/>
        <w:snapToGrid w:val="0"/>
        <w:spacing w:line="360" w:lineRule="auto"/>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10）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w:t>
      </w:r>
    </w:p>
    <w:p w14:paraId="02B2E12A">
      <w:pPr>
        <w:bidi w:val="0"/>
        <w:adjustRightInd w:val="0"/>
        <w:snapToGrid w:val="0"/>
        <w:spacing w:line="360" w:lineRule="auto"/>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（11）本项目不接受联合体投标。</w:t>
      </w:r>
    </w:p>
    <w:p w14:paraId="4C0ED141">
      <w:pPr>
        <w:bidi w:val="0"/>
        <w:rPr>
          <w:rFonts w:hint="eastAsia"/>
          <w:color w:val="auto"/>
          <w:highlight w:val="none"/>
          <w:lang w:val="en-US" w:eastAsia="zh-CN"/>
        </w:rPr>
      </w:pPr>
      <w:r>
        <w:rPr>
          <w:rFonts w:hint="eastAsia" w:ascii="宋体" w:hAnsi="宋体" w:eastAsia="宋体" w:cs="宋体"/>
          <w:color w:val="auto"/>
          <w:sz w:val="24"/>
          <w:szCs w:val="20"/>
          <w:highlight w:val="none"/>
          <w:lang w:val="en-US" w:eastAsia="zh-CN"/>
        </w:rPr>
        <w:t>注：本项目为专门面向小微企业采购，需提供中小企业声明函</w:t>
      </w:r>
    </w:p>
    <w:p w14:paraId="313DD79B">
      <w:pPr>
        <w:bidi w:val="0"/>
        <w:rPr>
          <w:rFonts w:hint="eastAsia"/>
          <w:b/>
          <w:bCs/>
          <w:color w:val="auto"/>
        </w:rPr>
      </w:pPr>
      <w:r>
        <w:rPr>
          <w:rFonts w:hint="eastAsia"/>
          <w:b/>
          <w:bCs/>
          <w:color w:val="auto"/>
        </w:rPr>
        <w:t>三、获取采购文件</w:t>
      </w:r>
    </w:p>
    <w:p w14:paraId="38BD69A5">
      <w:pPr>
        <w:bidi w:val="0"/>
        <w:adjustRightInd w:val="0"/>
        <w:snapToGrid w:val="0"/>
        <w:spacing w:line="360" w:lineRule="auto"/>
        <w:ind w:firstLine="480" w:firstLineChars="200"/>
        <w:jc w:val="left"/>
        <w:rPr>
          <w:rFonts w:hint="eastAsia" w:ascii="宋体" w:hAnsi="宋体" w:eastAsia="宋体" w:cs="宋体"/>
          <w:color w:val="auto"/>
          <w:sz w:val="24"/>
          <w:szCs w:val="20"/>
          <w:lang w:val="en-US" w:eastAsia="zh-CN"/>
        </w:rPr>
      </w:pPr>
      <w:r>
        <w:rPr>
          <w:rFonts w:hint="eastAsia" w:ascii="Times New Roman" w:hAnsi="Times New Roman" w:eastAsia="宋体" w:cs="Times New Roman"/>
          <w:color w:val="auto"/>
          <w:sz w:val="24"/>
          <w:szCs w:val="20"/>
          <w:lang w:val="en-US" w:eastAsia="zh-CN"/>
        </w:rPr>
        <w:t>时间</w:t>
      </w:r>
      <w:r>
        <w:rPr>
          <w:rFonts w:hint="eastAsia" w:ascii="宋体" w:hAnsi="宋体" w:eastAsia="宋体" w:cs="宋体"/>
          <w:color w:val="auto"/>
          <w:sz w:val="24"/>
          <w:szCs w:val="20"/>
          <w:lang w:val="en-US" w:eastAsia="zh-CN"/>
        </w:rPr>
        <w:t>：</w:t>
      </w:r>
      <w:r>
        <w:rPr>
          <w:rFonts w:hint="eastAsia" w:ascii="宋体" w:hAnsi="宋体" w:eastAsia="宋体" w:cs="宋体"/>
          <w:color w:val="auto"/>
          <w:sz w:val="24"/>
          <w:szCs w:val="20"/>
          <w:lang w:val="en-US" w:eastAsia="zh-CN"/>
        </w:rPr>
        <w:t>2025年04月18日至2025年04月24日</w:t>
      </w:r>
      <w:r>
        <w:rPr>
          <w:rFonts w:hint="eastAsia" w:ascii="宋体" w:hAnsi="宋体" w:eastAsia="宋体" w:cs="宋体"/>
          <w:color w:val="auto"/>
          <w:sz w:val="24"/>
          <w:szCs w:val="20"/>
          <w:lang w:val="en-US" w:eastAsia="zh-CN"/>
        </w:rPr>
        <w:t>，每天上午09:00:00至12:00:00，下午12:00:00至17:00:00（北京时间）</w:t>
      </w:r>
    </w:p>
    <w:p w14:paraId="11CEA6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途径：【全国公共资源交易平台(陕西省·榆林市)】(sxggzyjy.xa.gov.cn)</w:t>
      </w:r>
    </w:p>
    <w:p w14:paraId="7ABF31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方式：在线获取</w:t>
      </w:r>
    </w:p>
    <w:p w14:paraId="573851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售价：0元</w:t>
      </w:r>
    </w:p>
    <w:p w14:paraId="5D6D686F">
      <w:pPr>
        <w:bidi w:val="0"/>
        <w:rPr>
          <w:rFonts w:hint="eastAsia"/>
          <w:b/>
          <w:bCs/>
          <w:color w:val="auto"/>
        </w:rPr>
      </w:pPr>
      <w:r>
        <w:rPr>
          <w:rFonts w:hint="eastAsia"/>
          <w:b/>
          <w:bCs/>
          <w:color w:val="auto"/>
        </w:rPr>
        <w:t>四、响应文件提交</w:t>
      </w:r>
    </w:p>
    <w:p w14:paraId="411C37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color w:val="auto"/>
          <w:kern w:val="2"/>
          <w:sz w:val="24"/>
          <w:szCs w:val="20"/>
          <w:lang w:val="en-US" w:eastAsia="zh-CN" w:bidi="ar-SA"/>
        </w:rPr>
        <w:t>截止时间：</w:t>
      </w:r>
      <w:r>
        <w:rPr>
          <w:rFonts w:hint="eastAsia" w:ascii="宋体" w:hAnsi="宋体" w:eastAsia="宋体" w:cs="宋体"/>
          <w:i w:val="0"/>
          <w:iCs w:val="0"/>
          <w:caps w:val="0"/>
          <w:color w:val="auto"/>
          <w:spacing w:val="0"/>
          <w:kern w:val="0"/>
          <w:sz w:val="24"/>
          <w:szCs w:val="24"/>
          <w:shd w:val="clear" w:color="auto" w:fill="FFFFFF"/>
          <w:lang w:val="en-US" w:eastAsia="zh-CN" w:bidi="ar-SA"/>
        </w:rPr>
        <w:t>2025年04月</w:t>
      </w:r>
      <w:r>
        <w:rPr>
          <w:rFonts w:hint="eastAsia" w:ascii="宋体" w:hAnsi="宋体" w:cs="宋体"/>
          <w:i w:val="0"/>
          <w:iCs w:val="0"/>
          <w:caps w:val="0"/>
          <w:color w:val="auto"/>
          <w:spacing w:val="0"/>
          <w:kern w:val="0"/>
          <w:sz w:val="24"/>
          <w:szCs w:val="24"/>
          <w:shd w:val="clear" w:color="auto" w:fill="FFFFFF"/>
          <w:lang w:val="en-US" w:eastAsia="zh-CN" w:bidi="ar-SA"/>
        </w:rPr>
        <w:t>28</w:t>
      </w:r>
      <w:r>
        <w:rPr>
          <w:rFonts w:hint="eastAsia" w:ascii="宋体" w:hAnsi="宋体" w:eastAsia="宋体" w:cs="宋体"/>
          <w:i w:val="0"/>
          <w:iCs w:val="0"/>
          <w:caps w:val="0"/>
          <w:color w:val="auto"/>
          <w:spacing w:val="0"/>
          <w:kern w:val="0"/>
          <w:sz w:val="24"/>
          <w:szCs w:val="24"/>
          <w:shd w:val="clear" w:color="auto" w:fill="FFFFFF"/>
          <w:lang w:val="en-US" w:eastAsia="zh-CN" w:bidi="ar-SA"/>
        </w:rPr>
        <w:t xml:space="preserve">日 </w:t>
      </w:r>
      <w:r>
        <w:rPr>
          <w:rFonts w:hint="eastAsia" w:ascii="宋体" w:hAnsi="宋体" w:cs="宋体"/>
          <w:i w:val="0"/>
          <w:iCs w:val="0"/>
          <w:caps w:val="0"/>
          <w:color w:val="auto"/>
          <w:spacing w:val="0"/>
          <w:kern w:val="0"/>
          <w:sz w:val="24"/>
          <w:szCs w:val="24"/>
          <w:shd w:val="clear" w:color="auto" w:fill="FFFFFF"/>
          <w:lang w:val="en-US" w:eastAsia="zh-CN" w:bidi="ar-SA"/>
        </w:rPr>
        <w:t>09</w:t>
      </w:r>
      <w:r>
        <w:rPr>
          <w:rFonts w:hint="eastAsia" w:ascii="宋体" w:hAnsi="宋体" w:eastAsia="宋体" w:cs="宋体"/>
          <w:i w:val="0"/>
          <w:iCs w:val="0"/>
          <w:caps w:val="0"/>
          <w:color w:val="auto"/>
          <w:spacing w:val="0"/>
          <w:kern w:val="0"/>
          <w:sz w:val="24"/>
          <w:szCs w:val="24"/>
          <w:shd w:val="clear" w:color="auto" w:fill="FFFFFF"/>
          <w:lang w:val="en-US" w:eastAsia="zh-CN" w:bidi="ar-SA"/>
        </w:rPr>
        <w:t>时30分00秒</w:t>
      </w:r>
      <w:r>
        <w:rPr>
          <w:rFonts w:hint="eastAsia" w:ascii="宋体" w:hAnsi="宋体" w:eastAsia="宋体" w:cs="宋体"/>
          <w:color w:val="auto"/>
          <w:kern w:val="2"/>
          <w:sz w:val="24"/>
          <w:szCs w:val="20"/>
          <w:lang w:val="en-US" w:eastAsia="zh-CN" w:bidi="ar-SA"/>
        </w:rPr>
        <w:t>（北京时间）</w:t>
      </w:r>
    </w:p>
    <w:p w14:paraId="2D886EA3">
      <w:pPr>
        <w:bidi w:val="0"/>
        <w:rPr>
          <w:rFonts w:hint="eastAsia" w:ascii="宋体" w:hAnsi="宋体" w:eastAsia="宋体" w:cs="宋体"/>
          <w:color w:val="auto"/>
          <w:kern w:val="0"/>
          <w:sz w:val="24"/>
          <w:szCs w:val="24"/>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地点：</w:t>
      </w:r>
      <w:r>
        <w:rPr>
          <w:rFonts w:hint="eastAsia" w:ascii="宋体" w:hAnsi="宋体" w:eastAsia="宋体" w:cs="宋体"/>
          <w:color w:val="auto"/>
          <w:kern w:val="0"/>
          <w:sz w:val="24"/>
          <w:szCs w:val="24"/>
          <w:lang w:val="en-US" w:eastAsia="zh-CN" w:bidi="ar-SA"/>
        </w:rPr>
        <w:t>【全国公共资源交易平台(陕西省·榆林市)】</w:t>
      </w:r>
    </w:p>
    <w:p w14:paraId="54E81E69">
      <w:pPr>
        <w:bidi w:val="0"/>
        <w:rPr>
          <w:rFonts w:hint="eastAsia"/>
          <w:b/>
          <w:bCs/>
          <w:color w:val="auto"/>
        </w:rPr>
      </w:pPr>
      <w:r>
        <w:rPr>
          <w:rFonts w:hint="eastAsia"/>
          <w:b/>
          <w:bCs/>
          <w:color w:val="auto"/>
        </w:rPr>
        <w:t>五、开启</w:t>
      </w:r>
    </w:p>
    <w:p w14:paraId="0C6032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auto"/>
          <w:spacing w:val="0"/>
          <w:kern w:val="0"/>
          <w:sz w:val="24"/>
          <w:szCs w:val="24"/>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时间：</w:t>
      </w:r>
      <w:r>
        <w:rPr>
          <w:rFonts w:hint="eastAsia" w:ascii="宋体" w:hAnsi="宋体" w:eastAsia="宋体" w:cs="宋体"/>
          <w:i w:val="0"/>
          <w:iCs w:val="0"/>
          <w:caps w:val="0"/>
          <w:color w:val="auto"/>
          <w:spacing w:val="0"/>
          <w:kern w:val="0"/>
          <w:sz w:val="24"/>
          <w:szCs w:val="24"/>
          <w:shd w:val="clear" w:color="auto" w:fill="FFFFFF"/>
          <w:lang w:val="en-US" w:eastAsia="zh-CN" w:bidi="ar-SA"/>
        </w:rPr>
        <w:t>2025年04月28日09时30分00秒（北京时间）</w:t>
      </w:r>
    </w:p>
    <w:p w14:paraId="14C346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SA"/>
        </w:rPr>
        <w:t>地点：</w:t>
      </w:r>
      <w:r>
        <w:rPr>
          <w:rFonts w:hint="eastAsia" w:ascii="Calibri" w:hAnsi="Calibri" w:eastAsia="宋体" w:cs="Times New Roman"/>
          <w:color w:val="auto"/>
          <w:kern w:val="0"/>
          <w:sz w:val="24"/>
          <w:szCs w:val="24"/>
          <w:lang w:val="en-US" w:eastAsia="zh-CN" w:bidi="ar-SA"/>
        </w:rPr>
        <w:t>【全国公共资源交易平台(陕西省·榆林市)】不见面开标</w:t>
      </w:r>
    </w:p>
    <w:p w14:paraId="1A49336B">
      <w:pPr>
        <w:bidi w:val="0"/>
        <w:rPr>
          <w:rFonts w:hint="eastAsia"/>
          <w:b/>
          <w:bCs/>
          <w:color w:val="auto"/>
        </w:rPr>
      </w:pPr>
      <w:r>
        <w:rPr>
          <w:rFonts w:hint="eastAsia"/>
          <w:b/>
          <w:bCs/>
          <w:color w:val="auto"/>
        </w:rPr>
        <w:t>六、公告期限</w:t>
      </w:r>
    </w:p>
    <w:p w14:paraId="176F28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个工作日。</w:t>
      </w:r>
    </w:p>
    <w:p w14:paraId="5C32CE59">
      <w:pPr>
        <w:bidi w:val="0"/>
        <w:rPr>
          <w:rFonts w:hint="eastAsia"/>
          <w:b/>
          <w:bCs/>
          <w:color w:val="auto"/>
        </w:rPr>
      </w:pPr>
      <w:r>
        <w:rPr>
          <w:rFonts w:hint="eastAsia"/>
          <w:b/>
          <w:bCs/>
          <w:color w:val="auto"/>
        </w:rPr>
        <w:t>七、其他补充事宜</w:t>
      </w:r>
    </w:p>
    <w:p w14:paraId="1ADF76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18"/>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登录全国公共资源交易中心平台（陕西省）（http://www.sxggzyjy.cn/），选择“电子交易平台→陕西政府采购交易系统→陕西省公共资源交易平台→投标人”进行登录，登录后选择“交易乙方”身份进入投标人界面进行报名并下载招标文件，报名以网上报名为准；电子招标文件在获取期内进行下载，逾期下载通道将关闭，未及时下载招标文件将会影响后续开评标活动，其后果自负；（2）供应商须按照陕西省财政厅关于政府采购供应商注册登记有关事项的通知中的要求，通过陕西省政府采购网（http://www.ccgp-shaanxi.gov.cn/）注册登记加入陕西省政府采购供应商库；（3）供应商初次使用交易平台，须先完成诚信入库登记、CA锁认证及企业信息绑定。相关操作流程详见全国公共资源交易平台（陕西省）网站首页“服务指南”下载专区中的《陕西省公共资源交易中心政府采购项目投标指南》；（4）特别提醒：本项目采用电子化招投标的方式（本项目将采取“不见面”开标的形式，供应商无须到达开标现场，即可在网上直接参与开标活动，具体操作方式详见招标文件须知前附表），供应商使用CA锁对磋商响应文件进行制作、签封、加密、递交、解密、二次报价等相关招投标事宜。</w:t>
      </w:r>
      <w:bookmarkStart w:id="0" w:name="OLE_LINK1"/>
      <w:r>
        <w:rPr>
          <w:rFonts w:hint="eastAsia" w:ascii="宋体" w:hAnsi="宋体" w:eastAsia="宋体" w:cs="宋体"/>
          <w:i w:val="0"/>
          <w:iCs w:val="0"/>
          <w:caps w:val="0"/>
          <w:color w:val="auto"/>
          <w:spacing w:val="0"/>
          <w:sz w:val="24"/>
          <w:szCs w:val="24"/>
          <w:shd w:val="clear" w:color="auto" w:fill="FFFFFF"/>
        </w:rPr>
        <w:t>电子投标文件制作软件技术支持热线：400-998-0000；CA锁购买：榆林市市民大厦三楼窗口E19、E18,咨询电话0912-3452148、029-88661298或4006-369-888（陕西CA联系电话）。</w:t>
      </w:r>
      <w:bookmarkEnd w:id="0"/>
    </w:p>
    <w:p w14:paraId="31BF6490">
      <w:pPr>
        <w:bidi w:val="0"/>
        <w:rPr>
          <w:rFonts w:hint="eastAsia"/>
          <w:b/>
          <w:bCs/>
          <w:color w:val="auto"/>
        </w:rPr>
      </w:pPr>
      <w:r>
        <w:rPr>
          <w:rFonts w:hint="eastAsia"/>
          <w:b/>
          <w:bCs/>
          <w:color w:val="auto"/>
        </w:rPr>
        <w:t>八、对本次招标提出询问，请按以下方式联系。</w:t>
      </w:r>
    </w:p>
    <w:p w14:paraId="08B96787">
      <w:pPr>
        <w:bidi w:val="0"/>
        <w:rPr>
          <w:rFonts w:hint="eastAsia" w:ascii="宋体" w:hAnsi="宋体" w:eastAsia="宋体" w:cs="宋体"/>
          <w:color w:val="auto"/>
        </w:rPr>
      </w:pPr>
      <w:r>
        <w:rPr>
          <w:rFonts w:hint="eastAsia" w:ascii="宋体" w:hAnsi="宋体" w:eastAsia="宋体" w:cs="宋体"/>
          <w:color w:val="auto"/>
        </w:rPr>
        <w:t>1.采购人信息</w:t>
      </w:r>
    </w:p>
    <w:p w14:paraId="311377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cs="宋体"/>
          <w:b w:val="0"/>
          <w:bCs w:val="0"/>
          <w:color w:val="auto"/>
          <w:sz w:val="24"/>
          <w:szCs w:val="24"/>
          <w:highlight w:val="none"/>
          <w:lang w:val="en-US" w:eastAsia="zh-CN"/>
        </w:rPr>
        <w:t>榆神工业区管理委员会</w:t>
      </w:r>
    </w:p>
    <w:p w14:paraId="38AAE1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地址：陕西省榆林市榆神工业区清水工业园</w:t>
      </w:r>
    </w:p>
    <w:p w14:paraId="43BDC8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cs="宋体"/>
          <w:color w:val="auto"/>
          <w:sz w:val="24"/>
          <w:lang w:val="en-US" w:eastAsia="zh-CN" w:bidi="zh-TW"/>
        </w:rPr>
        <w:t>18609126181</w:t>
      </w:r>
    </w:p>
    <w:p w14:paraId="68D555BE">
      <w:pPr>
        <w:bidi w:val="0"/>
        <w:rPr>
          <w:rFonts w:hint="eastAsia" w:ascii="宋体" w:hAnsi="宋体" w:eastAsia="宋体" w:cs="宋体"/>
          <w:color w:val="auto"/>
        </w:rPr>
      </w:pPr>
      <w:r>
        <w:rPr>
          <w:rFonts w:hint="eastAsia" w:ascii="宋体" w:hAnsi="宋体" w:eastAsia="宋体" w:cs="宋体"/>
          <w:color w:val="auto"/>
        </w:rPr>
        <w:t>2.采购代理机构信息</w:t>
      </w:r>
    </w:p>
    <w:p w14:paraId="16AB72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cs="宋体"/>
          <w:i w:val="0"/>
          <w:iCs w:val="0"/>
          <w:caps w:val="0"/>
          <w:color w:val="auto"/>
          <w:spacing w:val="0"/>
          <w:sz w:val="24"/>
          <w:szCs w:val="24"/>
          <w:shd w:val="clear" w:color="auto" w:fill="FFFFFF"/>
          <w:lang w:eastAsia="zh-CN"/>
        </w:rPr>
        <w:t>陕西福盛昌顺项目管理有限公司</w:t>
      </w:r>
    </w:p>
    <w:p w14:paraId="31CDA4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地址：陕西省榆林市高新技术产业园区中央公园一期25号楼</w:t>
      </w:r>
      <w:r>
        <w:rPr>
          <w:rFonts w:hint="eastAsia" w:cs="宋体"/>
          <w:i w:val="0"/>
          <w:iCs w:val="0"/>
          <w:caps w:val="0"/>
          <w:color w:val="auto"/>
          <w:spacing w:val="0"/>
          <w:sz w:val="24"/>
          <w:szCs w:val="24"/>
          <w:shd w:val="clear" w:color="auto" w:fill="FFFFFF"/>
          <w:lang w:val="en-US" w:eastAsia="zh-CN"/>
        </w:rPr>
        <w:t>2单元</w:t>
      </w:r>
      <w:r>
        <w:rPr>
          <w:rFonts w:hint="eastAsia" w:ascii="宋体" w:hAnsi="宋体" w:eastAsia="宋体" w:cs="宋体"/>
          <w:i w:val="0"/>
          <w:iCs w:val="0"/>
          <w:caps w:val="0"/>
          <w:color w:val="auto"/>
          <w:spacing w:val="0"/>
          <w:sz w:val="24"/>
          <w:szCs w:val="24"/>
          <w:shd w:val="clear" w:color="auto" w:fill="FFFFFF"/>
        </w:rPr>
        <w:t>1402室</w:t>
      </w:r>
    </w:p>
    <w:p w14:paraId="2A77CE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cs="宋体"/>
          <w:i w:val="0"/>
          <w:iCs w:val="0"/>
          <w:caps w:val="0"/>
          <w:color w:val="auto"/>
          <w:spacing w:val="0"/>
          <w:sz w:val="24"/>
          <w:szCs w:val="24"/>
          <w:shd w:val="clear" w:color="auto" w:fill="FFFFFF"/>
          <w:lang w:val="en-US" w:eastAsia="zh-CN"/>
        </w:rPr>
        <w:t>17792145485</w:t>
      </w:r>
    </w:p>
    <w:p w14:paraId="06E5C1E4">
      <w:pPr>
        <w:bidi w:val="0"/>
        <w:rPr>
          <w:rFonts w:hint="eastAsia" w:ascii="宋体" w:hAnsi="宋体" w:eastAsia="宋体" w:cs="宋体"/>
          <w:color w:val="auto"/>
        </w:rPr>
      </w:pPr>
      <w:r>
        <w:rPr>
          <w:rFonts w:hint="eastAsia" w:ascii="宋体" w:hAnsi="宋体" w:eastAsia="宋体" w:cs="宋体"/>
          <w:color w:val="auto"/>
        </w:rPr>
        <w:t>3.项目联系方式</w:t>
      </w:r>
    </w:p>
    <w:p w14:paraId="55C194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项目联系人：</w:t>
      </w:r>
      <w:r>
        <w:rPr>
          <w:rFonts w:hint="eastAsia" w:cs="宋体"/>
          <w:i w:val="0"/>
          <w:iCs w:val="0"/>
          <w:caps w:val="0"/>
          <w:color w:val="auto"/>
          <w:spacing w:val="0"/>
          <w:sz w:val="24"/>
          <w:szCs w:val="24"/>
          <w:shd w:val="clear" w:color="auto" w:fill="FFFFFF"/>
          <w:lang w:val="en-US" w:eastAsia="zh-CN"/>
        </w:rPr>
        <w:t>刘卫军</w:t>
      </w:r>
    </w:p>
    <w:p w14:paraId="6A02A1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电话：</w:t>
      </w:r>
      <w:r>
        <w:rPr>
          <w:rFonts w:hint="eastAsia" w:cs="宋体"/>
          <w:i w:val="0"/>
          <w:iCs w:val="0"/>
          <w:caps w:val="0"/>
          <w:color w:val="auto"/>
          <w:spacing w:val="0"/>
          <w:sz w:val="24"/>
          <w:szCs w:val="24"/>
          <w:shd w:val="clear" w:color="auto" w:fill="FFFFFF"/>
          <w:lang w:val="en-US" w:eastAsia="zh-CN"/>
        </w:rPr>
        <w:t>17792145485</w:t>
      </w:r>
    </w:p>
    <w:p w14:paraId="58618B2B">
      <w:pPr>
        <w:jc w:val="right"/>
        <w:rPr>
          <w:color w:val="auto"/>
        </w:rPr>
      </w:pPr>
      <w:r>
        <w:rPr>
          <w:rFonts w:hint="eastAsia" w:cs="宋体"/>
          <w:i w:val="0"/>
          <w:iCs w:val="0"/>
          <w:caps w:val="0"/>
          <w:color w:val="auto"/>
          <w:spacing w:val="0"/>
          <w:sz w:val="24"/>
          <w:szCs w:val="24"/>
          <w:shd w:val="clear" w:color="auto" w:fill="FFFFFF"/>
          <w:lang w:eastAsia="zh-CN"/>
        </w:rPr>
        <w:t>陕西福盛昌顺项目管理有限公司</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25798"/>
    <w:rsid w:val="7D225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618" w:firstLineChars="200"/>
      <w:jc w:val="left"/>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jc w:val="center"/>
      <w:outlineLvl w:val="0"/>
    </w:pPr>
    <w:rPr>
      <w:rFonts w:ascii="仿宋_GB2312" w:hAnsi="宋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envelope return"/>
    <w:basedOn w:val="1"/>
    <w:qFormat/>
    <w:uiPriority w:val="0"/>
    <w:pPr>
      <w:widowControl w:val="0"/>
      <w:snapToGrid w:val="0"/>
      <w:jc w:val="both"/>
    </w:pPr>
    <w:rPr>
      <w:rFonts w:ascii="Arial" w:hAnsi="Arial"/>
      <w:kern w:val="2"/>
      <w:sz w:val="21"/>
    </w:rPr>
  </w:style>
  <w:style w:type="paragraph" w:styleId="4">
    <w:name w:val="Normal (Web)"/>
    <w:basedOn w:val="1"/>
    <w:next w:val="3"/>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2025-04-17T06:54:00Z</dcterms:created>
  <dc:creator>上善若水</dc:creator>
  <cp:lastModifiedBy>上善若水</cp:lastModifiedBy>
  <dcterms:modified xsi:type="dcterms:W3CDTF">2025-04-17T06:55:52Z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D3FE3EB0AC924D20967838A767C188E7_11</vt:lpwstr>
  </property>
  <property fmtid="{D5CDD505-2E9C-101B-9397-08002B2CF9AE}" pid="4" name="KSOTemplateDocerSaveRecord">
    <vt:lpwstr>eyJoZGlkIjoiMDRiMjM4YjJkOTc1MDc5NzEzMmI3ZDU0OTdiYjRhZjgiLCJ1c2VySWQiOiI5NDU5NTY3MTUifQ==</vt:lpwstr>
  </property>
</Properties>
</file>