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E7330">
      <w:pPr>
        <w:pStyle w:val="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采购内容及要求</w:t>
      </w:r>
    </w:p>
    <w:p w14:paraId="76AEA803">
      <w:pPr>
        <w:rPr>
          <w:rFonts w:ascii="宋体" w:hAnsi="宋体" w:cs="宋体"/>
          <w:color w:val="auto"/>
          <w:highlight w:val="none"/>
        </w:rPr>
      </w:pPr>
    </w:p>
    <w:p w14:paraId="1B7ADE0C">
      <w:pPr>
        <w:spacing w:line="360" w:lineRule="auto"/>
        <w:rPr>
          <w:rFonts w:cs="宋体" w:asciiTheme="majorEastAsia" w:hAnsiTheme="majorEastAsia" w:eastAsiaTheme="majorEastAsia"/>
          <w:color w:val="auto"/>
          <w:sz w:val="24"/>
          <w:highlight w:val="none"/>
          <w:lang w:bidi="zh-TW"/>
        </w:rPr>
      </w:pPr>
      <w:r>
        <w:rPr>
          <w:rFonts w:hint="eastAsia" w:cs="宋体" w:asciiTheme="majorEastAsia" w:hAnsiTheme="majorEastAsia" w:eastAsiaTheme="majorEastAsia"/>
          <w:color w:val="auto"/>
          <w:sz w:val="24"/>
          <w:highlight w:val="none"/>
          <w:lang w:val="en-US" w:eastAsia="zh-CN" w:bidi="zh-TW"/>
        </w:rPr>
        <w:t>一</w:t>
      </w:r>
      <w:r>
        <w:rPr>
          <w:rFonts w:hint="eastAsia" w:cs="宋体" w:asciiTheme="majorEastAsia" w:hAnsiTheme="majorEastAsia" w:eastAsiaTheme="majorEastAsia"/>
          <w:color w:val="auto"/>
          <w:sz w:val="24"/>
          <w:highlight w:val="none"/>
          <w:lang w:bidi="zh-TW"/>
        </w:rPr>
        <w:t>、采购内容</w:t>
      </w:r>
    </w:p>
    <w:p w14:paraId="4853C32D">
      <w:pPr>
        <w:spacing w:line="360" w:lineRule="auto"/>
        <w:rPr>
          <w:rFonts w:cs="宋体" w:asciiTheme="majorEastAsia" w:hAnsiTheme="majorEastAsia" w:eastAsiaTheme="majorEastAsia"/>
          <w:color w:val="auto"/>
          <w:sz w:val="24"/>
          <w:highlight w:val="none"/>
          <w:lang w:bidi="zh-TW"/>
        </w:rPr>
      </w:pPr>
      <w:r>
        <w:rPr>
          <w:rFonts w:hint="eastAsia" w:cs="宋体" w:asciiTheme="majorEastAsia" w:hAnsiTheme="majorEastAsia" w:eastAsiaTheme="majorEastAsia"/>
          <w:color w:val="auto"/>
          <w:sz w:val="24"/>
          <w:highlight w:val="none"/>
          <w:lang w:bidi="zh-TW"/>
        </w:rPr>
        <w:t>（一）本次采购内容为</w:t>
      </w:r>
      <w:r>
        <w:rPr>
          <w:rFonts w:hint="eastAsia" w:cs="宋体" w:asciiTheme="majorEastAsia" w:hAnsiTheme="majorEastAsia" w:eastAsiaTheme="majorEastAsia"/>
          <w:b/>
          <w:bCs/>
          <w:color w:val="auto"/>
          <w:sz w:val="24"/>
          <w:highlight w:val="none"/>
        </w:rPr>
        <w:t>音乐教室、舞蹈教室及书法教室设备</w:t>
      </w:r>
      <w:r>
        <w:rPr>
          <w:rFonts w:hint="eastAsia" w:cs="宋体" w:asciiTheme="majorEastAsia" w:hAnsiTheme="majorEastAsia" w:eastAsiaTheme="majorEastAsia"/>
          <w:color w:val="auto"/>
          <w:sz w:val="24"/>
          <w:highlight w:val="none"/>
          <w:lang w:bidi="zh-TW"/>
        </w:rPr>
        <w:t>。</w:t>
      </w:r>
    </w:p>
    <w:p w14:paraId="0C603AA3">
      <w:pPr>
        <w:numPr>
          <w:ilvl w:val="0"/>
          <w:numId w:val="1"/>
        </w:numPr>
        <w:spacing w:line="360" w:lineRule="auto"/>
        <w:rPr>
          <w:rFonts w:cs="宋体" w:asciiTheme="majorEastAsia" w:hAnsiTheme="majorEastAsia" w:eastAsiaTheme="majorEastAsia"/>
          <w:color w:val="auto"/>
          <w:sz w:val="24"/>
          <w:highlight w:val="none"/>
          <w:lang w:bidi="zh-TW"/>
        </w:rPr>
      </w:pPr>
      <w:r>
        <w:rPr>
          <w:rFonts w:hint="eastAsia" w:cs="宋体" w:asciiTheme="majorEastAsia" w:hAnsiTheme="majorEastAsia" w:eastAsiaTheme="majorEastAsia"/>
          <w:color w:val="auto"/>
          <w:sz w:val="24"/>
          <w:highlight w:val="none"/>
          <w:lang w:bidi="zh-TW"/>
        </w:rPr>
        <w:t>采购清单：</w:t>
      </w:r>
    </w:p>
    <w:p w14:paraId="7D5CD3AC">
      <w:pPr>
        <w:numPr>
          <w:ilvl w:val="0"/>
          <w:numId w:val="0"/>
        </w:numPr>
        <w:tabs>
          <w:tab w:val="left" w:pos="2996"/>
        </w:tabs>
        <w:bidi w:val="0"/>
        <w:jc w:val="center"/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音乐教室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"/>
        <w:gridCol w:w="765"/>
        <w:gridCol w:w="6855"/>
        <w:gridCol w:w="301"/>
        <w:gridCol w:w="301"/>
      </w:tblGrid>
      <w:tr w14:paraId="68DC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28505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手风琴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5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1、风箱：17折，表面覆盖条两端应一致，折层边棱应平整。风箱伸缩自如，与琴箱结合严密。2、键盘：37个条形琴键，中心距20mm，琴键宽度19mm, 珍珠白银花键特殊材料铸塑。键盘耐磨防划、黑白键左右不摆动、机械传动稳定灵活，经久耐用不褪色。3、音域： 从G到G。4、键盘变音器：5个变音+一个总还原，排列整齐，音列组合标志准确、清楚。变音传动装置应灵敏有效，并能保证音孔的充分启闭。5、贝斯：新型贝斯机，96个键钮，五排，中心距14mm、行距9mm。排列整齐，运动灵活，硬质合金铝材质，经久耐用，不易掉齿。6、贝斯变音器：三个变音，排列整齐、音列组合标志准、清晰。7、琴箱：色泽协调，表面平滑，线条流畅，镀层完整。紧固件没有松动现象。8、贝斯音列：4排、音域从C#到F# 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</w:tr>
      <w:tr w14:paraId="14CC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电子琴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8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 ：88键重锤榔头键盘；律制：采用十二平均律；标准音：a1音为440；全音域音准误差：±2音分；相邻两键音准误差之差：≤1音分；音准稳定性误差：连续通电2h后，全键盘同一音名的音高变化≤1音分；相邻两白键高度误差：≤0.3mm；全键盘白健表面高度误差≤0.8mm；音源 ： 法国“DREAM”梦幻音源；示范曲 ：349示范曲；复音数 ：128复音数；音色 ：1211种音色：16种主流音色与16个直选键音色按钮；节奏 ：200种节奏：16种主流节奏与16个直选键节奏按钮；音色选择：配置数字选择与数据轮选择；音色选择：配置数字选择与数据轮选择；节奏调节：节奏可调强弱；伴奏控制 ：同步启动，启动停止，前奏，间奏，尾奏，插入1/插入2；节拍器 ：键盘打击乐器、节拍器速度调节（速度值在40-280范围内）；节拍器功能调节9种，可通过数字与数据轮调节；录音轨 :4组实时录音、放音按钮；移调 :移调范围±12个半音；教学:单键教学模式、合奏模式； USB接口:内置USB接口，可直接插U盘、MP3播放歌曲；乐曲储存；3个旋律轨和1个伴奏轨；混响控制:8种混响选择，可混响音效调节；合唱控制:8种合唱选择，可合唱音效调节；合声控制:10种合声选择，可合声音效调节；颤音控制:颤音按钮控制，在显示屏上显示相应状态；键盘控制:全键盘，和弦，和声，键盘分离，双人模式；力度按钮:按下力度按钮，可进行力度自由转换，在显示屏上显示级别；和弦：单指和弦、多指和弦；音色节奏数据轮/数字键0－9，±等12个通用选择按钮；主音量/伴奏音量/伴奏速度调节；记忆存储：3组面板记忆按钮；三踏板 ：延音/弱音/持续音踏板MIDI IN/ MIDI OUT  ；接口 ：电源插口，线路输出/输入，耳机，USB接口双立体声8欧姆40瓦*2个高保真喇叭；额定电源：交流220V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942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指挥台（含指挥棒）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F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为樟子松，结实耐用，无噪音。站台表面铺有红地毯，美观大方，站台内部为钢制结构，结实耐用，抗压力强，站台带有安全护栏，安全性好。1、谱台尺寸约67cm*44cm；2、二层台板尺寸约30cm*40cm；3、谱台板高度尺寸85cm；4、护栏高度尺寸约85cm；5、护栏宽度尺寸约80cm；6、站台尺寸约100cm*125cm*25cm；7、原木色环保木质材料，站台配红色脚踏材质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FF6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合唱台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D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    质：实木材质   工艺：表面喷清漆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    格：上下共3层，层长1200mm，层高20cm ,层宽：40cm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整体尺寸：60*1200*1200mm（高度*宽度*深度）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使用说明：每层可站立3人，可供12人共同使用。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</w:tr>
      <w:tr w14:paraId="7FC2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音乐节拍器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6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1、机械式节拍器。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2、速度范围:40-208拍/分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3、机芯材料：钢化塑料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4、摆锤：镀锌金抛光电镀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5、外形尺寸：203mm*117mm*100mm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6、产品应能在各种速度中发出一种稳定的节拍。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1CD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音叉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D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钢制，440Hz  总长度122mm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83C3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乐器储藏柜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D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体：规格850mm×390mm×1800mm；钢制柜体结构，采用0.6mm厚冷轧钢板成型，表面喷塑工艺处理；柜内部：采用0.6mm厚冷轧钢板成型、表面喷塑处理，柜体应有加强筋加固；活动隔板：分五层，采用0.6mm厚冷轧钢板成型、隔板边缘折成，表面喷塑处理，隔板均能上下移动而且可以根据需要拆除；柜门:对开门，上下门带锁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372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音乐教育教学相关图书及杂志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6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音乐基本理论、音乐教育学、心理学、音乐教学设计以及各种音乐专业杂志等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</w:tr>
      <w:tr w14:paraId="3754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小学音乐教学挂图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9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适合小学音乐教学要求的音乐家肖像、乐器图样、乐理知识等，共100张，需涵盖《义务教育音乐课程标准（2011版）》规定及教材所涉及的内容。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654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小学音乐教学软件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9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需具备小学音乐课堂教学、资料检索、学生自主学习等功能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9F8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小学音乐欣赏教学曲库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E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小学阶段音乐欣赏教学资料（CD）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6A45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小学音乐欣赏教学影像库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5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各类小学音乐教学音像、歌舞剧等影像资料（VCD、 DVD等）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1EA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音筒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A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1.外观构成：彩色塑料音筒，外部有音符标注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2.规格：筒直径≧4.2cm，按音符排列，音筒长：C≧61.8cm、D≧55.1cm、E≧47.7cm、F≧45.1cm、G≧39.6cm、A≧36cm、B≧31.4cm、C≧29.1cm；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3.使用方法：双手各持一个音筒或一人手持一个音筒，敲击身体的不同部位发出声响，也可敲击桌面货地面使其发声；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</w:tr>
      <w:tr w14:paraId="14CD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音条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3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1、构成：由实木制木条和铝片构成，带有便携带木盒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2、规格：17音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2、音条材质：铝制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3、尺寸：最长：20~22 cm、最短：12~14cm。高度4.5cm  每个依次递减0．7cm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4DE3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钟琴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32音铝板琴.不锈钢三角支架.帆布包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1、材质：实木合成框架、优质银色钢铝片、不锈钢三角支架、帆布包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规格：32音，带架全长62.2CM,裸琴右边宽度15CM，左边宽度35CM，高度3.5CM，琴片的直径均为2.5CM，壁厚0.3CM,2根敲棒的长度均为30CM，上排13个琴片的长度分别为：18CM；17CM；16CM；15CM；14CM；13CM；12CM；11CM；10CM；9.5CM；9CM；8.5CM；7.5CM；下排19个琴片的长度分别为：18.5CM；17.5CM；16.5CM；15.5cm；15CM；14CM；13.5CM；13CM；12.5CM；11.5CM；11CM；10.5CM；10CM ；9.5CM；9CM；8.5CM；8CM；7.5CM；7CM；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结构：由1个32音的裸琴和1个3角型支架组合而成，琴片上刻有音阶，不锈钢制支架的3个分支架底部均有黑色橡胶垫保护，起到稳定、固定的作用；4、使用方法：演奏时将铝板琴放在组装好的支架上，然后左右手手持敲棒敲击琴片即可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1C7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沙锤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8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1、材质：木质刻画   2.尺寸：长26cm，最大直径8cm，手柄长13cm，手柄最大直径2cm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</w:tr>
      <w:tr w14:paraId="4EE9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椰壳沙锤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①每副 2 个，每个由锤球和手柄组成； ②锤球用椰壳制成，呈空心椭球形，内装铁砂，木制手柄，手柄长不小于150mm。手柄直径不小于27mm,锤球直径不小于 96mm，长度不小于255mm。手柄由硬质塑料或桦木等木材制成； ③手柄与锤球连接牢固，外表颜色柔和，表面光滑； ④演奏时，手持沙锤摇动，应发出“嚓、嚓”声，不得有其他噪声。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</w:tr>
      <w:tr w14:paraId="336A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沙筒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9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1、材质：木质；2、工艺：原木色；3：尺寸：长7cm，直径3.5cm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</w:tr>
      <w:tr w14:paraId="01FE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沙蛋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6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1、材质：原木，环保安全漆，原木色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2、规格：沙蛋长度5.8CM，直径3.8CM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3、结构：由2个椭圆沙蛋组成，内装沙粒，两个为一付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4、使用方法：演奏时，左右手各握一个，双手交替上下摇动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</w:tr>
      <w:tr w14:paraId="5BA8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摇铃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0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1.外观构成：木棒上配有13颗金属铃铛组成，边缘排布3排各4颗铃铛，顶部一颗铃铛，手柄处为原木清漆，美观精致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2.尺寸：全长≧19cm，木质棍子最大规格直径≧1.4cm，手柄长≧4.8cm，铃铛直径≧2cm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3.使用方法：手持棒铃，左右或上下摇晃，使其铃铛同时发声，清越响亮；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</w:tr>
      <w:tr w14:paraId="54BB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摇铃（串铃）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C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1.外观构成：手摇铃由木制手柄、优质牛皮铃圈和5颗金属铃铛构成；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2.规格：手柄长≧10cm，直径≧1.7cm；铃圈厚≧0.2cm，皮宽≧1.8cm，皮长约≧20cm；铃铛规格≧22*22mm；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3.使用方法：使用时手持摇铃，摇晃使其发声；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111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棒铃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B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1.外观构成：木棒上部由红色绒布包裹木棍，配有21颗金属铃铛组成，边缘排布4排各5颗铃铛，顶部一颗铃铛，手柄处为原木清漆，美观精致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2.尺寸：全长≧27cm，手柄长≧13cm，直径≧1.5cm，铃铛直径≧2cm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3.使用方法：手持棒铃，左右或上下摇晃，使其铃铛同时发声，清越响亮；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</w:tr>
      <w:tr w14:paraId="7E354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卡巴撒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9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.外观构成：由木制手柄和木制“工”型框架，框架内部有金属包裹，外部由10多条电镀金属串珠构成； 音质清晰，无杂音。珠子表面平整无划痕，无毛刺；手柄打磨光滑，安装结实；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2.规格：头部木块直径≧11.5CM，厚≧0.95cm，锤头高≧7.55cm，金属串珠区直径≧10cm，金属串珠区高≧5.5cm；手柄长≧10.5cm，直径≧2.1cm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4.使用方法：使用时手持卡巴撒，转动或上下摇晃，通过金属串珠摩擦发出声响，可根据摩擦货摇晃的速度快慢来调整节奏；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注：本产品为金属合金，重量轻巧，便于携带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697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卡巴撒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9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1.外观构成：由木制手柄和木制“工”型框架，框架内部有金属包裹，外部由10多条电镀金属串珠构成； 音质清晰，无杂音。珠子表面平整无划痕，无毛刺；手柄打磨光滑，安装结实；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2.规格：头部木块直径≧6CM，厚≧0.5cm，锤头高≧7cm，金属串珠区直径≧5.7cm，金属串珠区高≧5.5cm；手柄长≧11cm，直径≧2cm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3.使用方法：使用时手持卡巴撒，转动或上下摇晃，通过金属串珠摩擦发出声响，可根据摩擦货摇晃的速度快慢来调整节奏；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注：本产品为金属合金，重量轻巧，便于携带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938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双响筒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7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1.外观构成：材质为木质，由筒体、手柄构成； 配敲棒一根；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2.规格:筒体直径40mm 手柄全长160mm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3.使用方法：使用前将手柄细端与响筒旋紧固定，使用时一手持双响筒，一手持敲棒，伴随节奏使其发声，因响筒两端掏空深度不同，其发音高低也不同；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 w14:paraId="0FF1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响板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6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1、材质：木质、原木色;2、规格：全长≧21CM，响板头长≧7.5CM，响板头直径≧5.0CM，  手柄部分长≧12.5CM,， 手柄直径≧1.5CM，主板厚度≧0.9CM;3、结构：由主板及两块盖板连接组成，主板及盖板各有两个孔，主板夹在两盖板中间，用线绳穿过两圆孔串联在一起;4、使用方法：手持响板前后晃动即可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BE5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响棒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E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1、材质：硬木制；2、尺寸：直径2CM 长度20CM  3、发音清脆 、表面光滑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 w14:paraId="72DC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刮棒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E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1：材质：木质椿木:；2、尺寸：长20cm，直径2cm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 w14:paraId="36CB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蛙鸣筒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9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1、材质：木质  2 尺寸：长20cm，最大直径5.5cm，手柄长6.5cm，13个螺纹，螺纹长6.7cm，敲击棒长14.5cm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 w14:paraId="63F1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北梆子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D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1、材质：红榉木，圆柱形;   2、尺寸：长19cm，宽3.2cm，高4.2cm；长19cm，直径2.2cm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 w14:paraId="529D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南梆子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0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1、材质：硬木；2、尺寸：长20cm，宽3.6cm，高5.8cm，敲击棒长19.8cm，直径0.8cm、锤头直径1.4cm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 w14:paraId="5F3C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木鱼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2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1.规格：7音木鱼 2.外观构成：木鱼呈团鱼形，腹部中空，头部正中开口，为发音空，尾部盘绕，其状昂首缩尾，背部(敲击部位)呈斜坡形，两侧三角形，底部椭圆;木制棰，手工制作，附敲槌一个，外观红色喷漆，金色画漆。3.规格：材质为椿木，尺寸为宽*高≧①9.5*7.7cm ②≧9.4*7.4cm ③≧8.3*7.2cm ④≧7.8*6.5cm ⑤≧8.0*6.1cm ⑥≧5.9*4.8cm ⑦≧5.8*4.9cm 。槌头直径≧2.3cm，球形，把为圆柱形，敲槌全长≧20cm，敲击不同尺寸的木鱼，会有不一样的声音。 3.使用方法：手持敲槌，敲击木鱼，使其发声；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87A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铃鼓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D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1、规格：8寸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2、材质：木质圈、不锈银色铜镲片、羊皮鼓面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3、规格：铃鼓直径≧20CM，宽度≧4.4CM，木质圈厚度≧0.6CM，单片铃片的厚度为0.1CM，铃片直径3.7cm。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4、结构：由鼓身、鼓面、5组小铃片组成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5、使用方法：演奏时，手持铃鼓摇动鼓身即可作响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60A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三角铁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0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9寸，斜边长24cm，直径0.8cm，敲击棒长13cm、直径0.5cm，重0.05kg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E1C7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碰钟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9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1、材质：镀铜；2、尺寸：直径6cm，厚0.1cm，深度5.5cm，重0.16kg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 w14:paraId="50D6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棒钟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6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1.外观构成：碰钟为镀铜材质，颜色为黄色，形似喇叭花型，手柄为木制，原木色，碰钟和手柄由螺丝钉联接构成；2个为一付；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2.规格：全长≧14.5cm，碰钟直径≧4.5cm，高≧4.5cm；碰钟壁厚；0.1cm手柄：手柄长度≧10cm，直径≧1.4cm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3.使用方法：使用时左右手各碰钟一个，相互敲击，使其发声；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用于奥尔夫打击乐教学或伴奏；亦可作为玩具或提高训练儿童听力及加强儿童音乐方面的培养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 w14:paraId="2682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扁鼓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5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1、鼓面直径400mm，高度230mm，木质鼓腔，卷曲成圆柱形，表面无疤痕、裂缝，不变形，并喷红漆。 2、击槌用硬杂木制成，前端呈球状。表面无疤痕、裂纹。 3、堂鼓的鼓身上下口径相同，中部略大，漆面光洁。 4、演奏时，发出“咚、咚”声，不得有杂音。 1、鼓面直径400mm，高度230mm，木质鼓腔，卷曲成圆柱形，表面无疤痕、裂缝，不变形，并喷红漆。 2、击槌用硬杂木制成，前端呈球状。表面无疤痕、裂纹。 3、堂鼓的鼓身上下口径相同，中部略大，漆面光洁。 4、演奏时，发出“咚、咚”声，不得有杂音。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B37E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扁鼓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2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1、鼓面直径450mm，高度250mm，木质鼓腔，卷曲成圆柱形，表面无疤痕、裂缝，不变形，并喷红漆。 2、击槌用硬杂木制成，前端呈球状。表面无疤痕、裂纹。 3、堂鼓的鼓身上下口径相同，中部略大，漆面光洁。 4、演奏时，发出“咚、咚”声，不得有杂音。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4D95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堂鼓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2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1、鼓面直径260mm，高度330mm，木质鼓腔，卷曲成圆柱形，表面无疤痕、裂缝，不变形，并喷红漆。 2、击槌用硬杂木制成，前端呈球状。表面无疤痕、裂纹。 3、堂鼓的鼓身上下口径相同，中部略大，漆面光洁。 4、演奏时，发出“咚、咚”声，不得有杂音。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054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中虎音锣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F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材质：优质响铜;规格：锣直径≧33cm，锣重1.1kg；结构：大锣身为一圆型弧面，响铜制,中心部稍凸起，锣边缘开有两个小孔穿绳，方便使用;使用方法：演奏时用左手拿着穿有绳子的锣，右手持一敲槌敲击发声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39E0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小锣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5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响铜制作，直径225mm，重量0.35kg，优质硬木锣锤，边缘无毛刺，锣面无裂缝，表面抛光氧化处理并涂油；音质无杂音。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0A1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铙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8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1.材质：响铜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2.规格：铙直径≧29.5cm,壁厚0.9mm，重量1.4kg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3.结构：铙体为一圆形金属板，用响铜制成，中部隆起的半球形称为“帽”，顶部钻有小孔，两个为一付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7.使用方法；演奏时，两手各执一面，互击发音，音色高吭脆亮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 w14:paraId="4307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钹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B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1.材质：响铜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2.规格：钹直径≧14.8cm,壁厚0.14cm,重量420g左右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3.结构：钹体为一圆形金属板，用响铜制成，中部隆起的半球形称为“帽”，顶部钻有小孔，用粗绳拴系，两个为一付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4.使用方法；演奏时，两手各执一面，互击发音，音色高吭脆亮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</w:tr>
      <w:tr w14:paraId="4E9F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口风琴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E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32键 ---- 琴体材质：树脂    座板材质：1.0mm不锈钢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簧片材质：磷青铜   尺寸：420*105*42mm   净重：550g     配置：琴包、琴布、吹管、吹嘴   包装： 帆布包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EE08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口风琴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1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37键 ---- 琴体材质：树脂    座板材质：1.0mm不锈钢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簧片材质：磷青铜   尺寸：475*110*45mm   净重：650g     配置：琴包、琴布、吹管、吹嘴 包装：帆布包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F4F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竖笛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4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供中小学音乐教学用。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产品采用塑料制作。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产品为高音6孔型，长度：325mm,直径：32mm,音孔直径8±1mm。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产品应发音清晰、纯正，无噪音、沙音，能准确演奏曲谱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6801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竖笛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0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供中小学音乐教学用。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产品材质为木质。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产品为高音6孔型。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产品应发音清晰、纯正，无噪音、沙音，能准确演奏曲谱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25DC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竖笛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8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供中小学音乐教学用。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产品采用塑料制作。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产品为高音8孔型，长度：320mm,音孔直径：2.6-6.3mm。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产品应发音清晰、纯正，无噪音、沙音，能准确演奏曲谱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170BF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竖笛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F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供中小学音乐教学用。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产品材质为木质。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产品为高音8孔型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产品应发音清晰、纯正，无噪音、沙音，能准确演奏曲谱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1B80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陶笛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F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孔数：12孔；律制：十二平均律；标准音：440Hz;各音音准误差：-7～+19音分；相邻两音误差≤10；调性：中音AC调；工艺：彩绘图案；音质：高音明亮，中音柔和、圆润、低音浑厚，无啸叫，哑音等杂音。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AF2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葫芦丝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8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性：降B;律制：十二平均律；标准音：440Hz;各音音准误差：主管0～+10音分；副官：+8、+7音分；相邻两音误差≤10；采用材质：镀铜拉丝工艺葫芦和管，花牛角吹嘴、仿牛角镶底；2、工艺：傣族民俗图案、精致铜套、主副管可拆；3、音色：三音。4、配备：包装盒、中国结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5935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葫芦丝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6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性：C调;律制：十二平均律；标准音：440Hz;各音音准误差：主管0～+10音分；副官：+8、+7音分；相邻两音误差≤10；采用材质：镀铜拉丝工艺葫芦和管，花牛角吹嘴、仿牛角镶底；2、工艺：傣族民俗图案、精致铜套、主副管可拆；3、音色：三音。4、配备：包装盒、中国结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</w:tr>
      <w:tr w14:paraId="4D70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吉它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6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律制：十二平均律；标准音：440Hz;音准误差：0～+14音分；尺寸:41寸/哑光/合板  面板:椴木  底侧:椴木  琴劲:椴木  指板:科技木  弦钮:银色全封闭  琴弦:黄铜弦  油漆:哑光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287F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吉它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8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尺寸:39寸/亮光/合板  面板:云杉底侧:胡桃木琴劲:桃花芯指板:玫瑰木弦钮:黑头镀金琴弦:爱丽丝油漆:亮光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6E4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大军鼓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A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63cm×25cm（25in×10in）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鼓腔：木质鼓腔 鼓圈：静电喷涂；紧箍件：6个紧箍件，12个鼓耳；配有专业木制鼓棒及背带；音质：鼓中心发音低沉，外圈发音稍短、稍薄、演奏时无杂音。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F19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小军鼓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C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尺寸：35.5cm×14cm（14in×5.5in）；鼓腔：木制、内置沙带；鼓圈：静电喷涂；配备：内置沙带、鼓棒、背带。音色：发声悦耳、宏亮、无噪音，又可发声低沉、沙哑。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A44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多音鼓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1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三联鼓尺寸：8in/10in/12in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鼓腔：：木质鼓腔 鼓圈：合金压铸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配有专业木制鼓棒及背带，背架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既可发声悦耳、宏亮、无噪音，又可发声低沉、沙哑。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E19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多音鼓</w:t>
            </w:r>
          </w:p>
        </w:tc>
        <w:tc>
          <w:tcPr>
            <w:tcW w:w="3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9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四联鼓尺寸：8in/10in/12in/13in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鼓腔：木质鼓腔 鼓圈：合金压铸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配有专业木制鼓棒及背带，背架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既可发声悦耳、宏亮、无噪音，又可发声低沉、沙哑。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</w:tbl>
    <w:p w14:paraId="11BED73F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49681C63">
      <w:pPr>
        <w:rPr>
          <w:rFonts w:hint="default"/>
          <w:lang w:val="en-US" w:eastAsia="zh-CN"/>
        </w:rPr>
      </w:pPr>
    </w:p>
    <w:p w14:paraId="29004821">
      <w:pPr>
        <w:rPr>
          <w:rFonts w:hint="default"/>
          <w:lang w:val="en-US" w:eastAsia="zh-CN"/>
        </w:rPr>
      </w:pPr>
    </w:p>
    <w:p w14:paraId="7A7F1288">
      <w:pPr>
        <w:rPr>
          <w:rFonts w:hint="default"/>
          <w:lang w:val="en-US" w:eastAsia="zh-CN"/>
        </w:rPr>
      </w:pPr>
    </w:p>
    <w:p w14:paraId="3B28AED1">
      <w:pPr>
        <w:rPr>
          <w:rFonts w:hint="default"/>
          <w:lang w:val="en-US" w:eastAsia="zh-CN"/>
        </w:rPr>
      </w:pPr>
    </w:p>
    <w:p w14:paraId="10318520">
      <w:pPr>
        <w:rPr>
          <w:rFonts w:hint="default"/>
          <w:lang w:val="en-US" w:eastAsia="zh-CN"/>
        </w:rPr>
      </w:pPr>
    </w:p>
    <w:p w14:paraId="3CE20123">
      <w:pPr>
        <w:rPr>
          <w:rFonts w:hint="default"/>
          <w:lang w:val="en-US" w:eastAsia="zh-CN"/>
        </w:rPr>
      </w:pPr>
    </w:p>
    <w:p w14:paraId="115967A1">
      <w:pPr>
        <w:rPr>
          <w:rFonts w:hint="eastAsia" w:ascii="华文中宋" w:hAnsi="华文中宋" w:eastAsia="华文中宋" w:cs="华文中宋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28"/>
          <w:szCs w:val="36"/>
          <w:lang w:val="en-US" w:eastAsia="zh-CN" w:bidi="ar-SA"/>
        </w:rPr>
        <w:br w:type="page"/>
      </w:r>
    </w:p>
    <w:p w14:paraId="7FCE30D7">
      <w:pPr>
        <w:numPr>
          <w:ilvl w:val="0"/>
          <w:numId w:val="0"/>
        </w:numPr>
        <w:tabs>
          <w:tab w:val="left" w:pos="2996"/>
        </w:tabs>
        <w:bidi w:val="0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28"/>
          <w:szCs w:val="36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舞蹈教室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"/>
        <w:gridCol w:w="437"/>
        <w:gridCol w:w="7170"/>
        <w:gridCol w:w="305"/>
        <w:gridCol w:w="305"/>
      </w:tblGrid>
      <w:tr w14:paraId="23E1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2AA4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舞蹈压腿凳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8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材质：整板实木，PU皮革外套（海绵夹层）。产品尺寸2000mm*240mm*300mm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 w14:paraId="1F04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舞蹈垫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2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TPE材质，规格：183cm*80cm*0.6cm  双面防滑、抓地性强、环保无味、柔软度高；适合中小学舞蹈教学使用。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0C6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舞蹈压腿砖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EVA材质，无害物质，防水性强，不易沾水，高密度海绵泡沫砖，尺寸：23*15*7cm。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07A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健身球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2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PVC材质，无毒物质，直径55CM，厚度2mm加厚防爆；适合中小学舞蹈教学使用。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1AB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伸展带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2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涤棉材质，2mm厚度，耐拉不变形，尺寸：183*3.8CM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 w14:paraId="5B80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舞蹈把杆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D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4米长，移动式把杆，材质：水曲枊木把杆，铸铁底座。蹈把杆：移动大底座：重量25公斤, 移动式小底座,底座升降高度为800至1100,内有2.2cm直径锰钢。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</w:tr>
      <w:tr w14:paraId="5314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舞蹈镜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A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舞蹈教室镜面定制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</w:tr>
      <w:tr w14:paraId="33C4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储物柜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1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385*316*500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    质：更衣柜全部为ABS全新工程塑料制成，强度高、韧性好、耐冲击，不易腐蚀，无毒无味，环保耐用。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   艺：采用钢制模具注塑一次成型；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产品特点：榫接结构并合理布局加强筋，安装时不用胶水粘结，不用任何螺丝，使用产品自身力量相互连结，产品不变形、不扭曲，达到可重复拆装使用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使用寿命：抗冲击、耐腐蚀、不生锈，设计使用寿命大于20年。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铰    链：高强度尼龙铰链，防水，防锈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：榫卯连接，牢固耐用，底座高度为100mm，上下板厚30mm从而使产品更牢固、结实耐用。每个门板与侧板连结采用高强度尼龙防水铰链和上下门轴加固.，使门更结实耐用，门板与侧板并安装有防盗插销。每门要加装拉手（作用1.方便开关门；2.防止门在不锁状态下自动开门，撞伤他人。）ABS工程塑料，环保卫生，无毒无味，防腐防锈，环保无公害。（每班16列，一列3组，其中2个要求带锁，具体位置待供货时和学校沟通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9F9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E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规格（cm）:100*30*35；材质：松木指接板，材质：采用厚度≥17mm的松木指接板。油漆：采用环保油漆型聚脂漆，正面涂层平整光滑，光泽柔和，亮光工艺。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</w:tr>
    </w:tbl>
    <w:p w14:paraId="330E8941">
      <w:pPr>
        <w:numPr>
          <w:ilvl w:val="0"/>
          <w:numId w:val="0"/>
        </w:numPr>
        <w:tabs>
          <w:tab w:val="left" w:pos="2996"/>
        </w:tabs>
        <w:bidi w:val="0"/>
        <w:ind w:left="0" w:leftChars="0" w:firstLine="0" w:firstLineChars="0"/>
        <w:rPr>
          <w:rFonts w:hint="eastAsia" w:ascii="华文中宋" w:hAnsi="华文中宋" w:eastAsia="华文中宋" w:cs="华文中宋"/>
          <w:b/>
          <w:bCs/>
          <w:kern w:val="2"/>
          <w:sz w:val="28"/>
          <w:szCs w:val="36"/>
          <w:lang w:val="en-US" w:eastAsia="zh-CN" w:bidi="ar-SA"/>
        </w:rPr>
      </w:pPr>
    </w:p>
    <w:p w14:paraId="3785174D">
      <w:pPr>
        <w:rPr>
          <w:rFonts w:hint="eastAsia" w:ascii="华文中宋" w:hAnsi="华文中宋" w:eastAsia="华文中宋" w:cs="华文中宋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28"/>
          <w:szCs w:val="36"/>
          <w:lang w:val="en-US" w:eastAsia="zh-CN" w:bidi="ar-SA"/>
        </w:rPr>
        <w:br w:type="page"/>
      </w:r>
    </w:p>
    <w:p w14:paraId="461CEFD7">
      <w:pPr>
        <w:pStyle w:val="2"/>
        <w:numPr>
          <w:ilvl w:val="0"/>
          <w:numId w:val="2"/>
        </w:numPr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书法教室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774"/>
        <w:gridCol w:w="6618"/>
        <w:gridCol w:w="377"/>
        <w:gridCol w:w="377"/>
      </w:tblGrid>
      <w:tr w14:paraId="1F23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25CD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教师桌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8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1600*600*750mm，榆木实木结构，马鞍造型，材质：桌面为优质实木板，周边加厚至32mm，仿明清造型，榫卯结构，不开不拔，精细打磨，三底两面。采用嘉宝莉环保油漆，无异味。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5DA9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教师椅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F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58*47*46cm、背高113cm，全榆木材质 整体美观，榫卯结构，防形变，木纹纹理清晰，无瑕疵，精细打磨，嘉宝莉油漆，健康环保。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0F8D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学生桌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F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1200*600*750mm，榆木实木结构，马鞍造型，材质：桌面为优质实木板，周边加厚至32mm，仿明清造型，榫卯结构，不开不拔，精细打磨，三底两面。采用嘉宝莉环保油漆，无异味。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03BF0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学生凳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0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40*30*45cm,全榆木材质 整体美观，榫卯结构，防形变，木纹纹理清晰，无瑕疵，精细打磨，嘉宝莉油漆，健康环保。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 w14:paraId="2CA6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毛笔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6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加健毛笔：大提斗、中白云、中兰竹、花枝俏、小依纹各一支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843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书画毡（教师）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2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白色优质澳洲羊毛书画毡，尺寸不小于1000*2000mm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5F55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画毡（学生）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9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优质书画画毡，尺寸不小于800*1200mm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6D1D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笔洗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A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青花小号笔洗，直径不小于155mm，高度不小于55mm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698A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笔架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6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鸡翅木大号双龙笔架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59A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笔搁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3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青花材质，长度不小于155mm，七头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965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毛边纸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E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毛边纸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</w:t>
            </w:r>
          </w:p>
        </w:tc>
      </w:tr>
      <w:tr w14:paraId="091E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宣纸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B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四尺生宣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</w:t>
            </w:r>
          </w:p>
        </w:tc>
      </w:tr>
      <w:tr w14:paraId="35FF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笔筒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7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瓷质、青花瓷纹样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70C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笔帘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9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竹制，外观尺寸不小于：320*300mm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0B2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1两金不换墨块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 w14:paraId="4A5D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砚台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F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5寸古车马，雕花戴盖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</w:p>
        </w:tc>
      </w:tr>
      <w:tr w14:paraId="78CDD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镇纸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D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优质红檀木，长度不小于280mm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 w14:paraId="3A8C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书籍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3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历代书法名家练习字帖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</w:tr>
      <w:tr w14:paraId="481F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博古架</w:t>
            </w:r>
          </w:p>
        </w:tc>
        <w:tc>
          <w:tcPr>
            <w:tcW w:w="3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A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100*35*200cm,榆木材质，榫卯结构，上半部由12个形状各异的盛物格，下部由一个对开门橱柜和抽屉组成，整体造型美观，简洁大方。嘉宝莉环保油漆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</w:tbl>
    <w:p w14:paraId="0CF16EFC">
      <w:pPr>
        <w:pStyle w:val="7"/>
        <w:rPr>
          <w:color w:val="auto"/>
          <w:highlight w:val="none"/>
        </w:rPr>
      </w:pPr>
    </w:p>
    <w:p w14:paraId="6D4B72BE">
      <w:pPr>
        <w:pStyle w:val="5"/>
        <w:spacing w:line="360" w:lineRule="auto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  <w:t>、服务要求</w:t>
      </w:r>
    </w:p>
    <w:p w14:paraId="3B30F228">
      <w:pPr>
        <w:spacing w:line="58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根据采购人的采购需要以及使用需求调整设备配置，保证满足采购人需求。</w:t>
      </w:r>
    </w:p>
    <w:p w14:paraId="55ADFB43">
      <w:pPr>
        <w:pStyle w:val="5"/>
        <w:spacing w:line="360" w:lineRule="auto"/>
        <w:rPr>
          <w:rFonts w:cs="宋体" w:asciiTheme="minorEastAsia" w:hAnsiTheme="minorEastAsia" w:eastAsiaTheme="minorEastAsia"/>
          <w:color w:val="auto"/>
          <w:highlight w:val="none"/>
        </w:rPr>
      </w:pPr>
    </w:p>
    <w:p w14:paraId="3591458C">
      <w:pPr>
        <w:pStyle w:val="5"/>
        <w:spacing w:line="360" w:lineRule="auto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  <w:t>、商务要求</w:t>
      </w:r>
    </w:p>
    <w:p w14:paraId="03E07C99">
      <w:pPr>
        <w:spacing w:line="360" w:lineRule="auto"/>
        <w:ind w:left="718" w:leftChars="1" w:hanging="716" w:hangingChars="297"/>
        <w:rPr>
          <w:rFonts w:cs="宋体" w:asciiTheme="minorEastAsia" w:hAnsiTheme="minorEastAsia" w:eastAsiaTheme="minorEastAsia"/>
          <w:b/>
          <w:bCs/>
          <w:color w:val="auto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4"/>
          <w:highlight w:val="none"/>
        </w:rPr>
        <w:t>1．交货时间、地点及方式</w:t>
      </w:r>
    </w:p>
    <w:p w14:paraId="327DD7C7">
      <w:pPr>
        <w:spacing w:line="360" w:lineRule="auto"/>
        <w:rPr>
          <w:rFonts w:cs="宋体" w:asciiTheme="minorEastAsia" w:hAnsiTheme="minorEastAsia" w:eastAsiaTheme="minorEastAsia"/>
          <w:bCs/>
          <w:color w:val="auto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highlight w:val="none"/>
        </w:rPr>
        <w:t>（1）交货时间：</w:t>
      </w:r>
      <w:r>
        <w:rPr>
          <w:rFonts w:hint="eastAsia" w:cs="宋体" w:asciiTheme="minorEastAsia" w:hAnsiTheme="minorEastAsia" w:eastAsiaTheme="minorEastAsia"/>
          <w:bCs/>
          <w:color w:val="auto"/>
          <w:sz w:val="24"/>
          <w:highlight w:val="none"/>
        </w:rPr>
        <w:t>自合同签订之日起30个日历日完成全部项目内容，并交付采购人验收合格。</w:t>
      </w:r>
    </w:p>
    <w:p w14:paraId="4393A0C7">
      <w:pPr>
        <w:spacing w:line="360" w:lineRule="auto"/>
        <w:rPr>
          <w:rFonts w:cs="宋体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highlight w:val="none"/>
        </w:rPr>
        <w:t>（2）交货地点：采购人指定地点。</w:t>
      </w:r>
    </w:p>
    <w:p w14:paraId="38E73423">
      <w:pPr>
        <w:spacing w:line="360" w:lineRule="auto"/>
        <w:rPr>
          <w:rFonts w:cs="宋体" w:asciiTheme="minorEastAsia" w:hAnsiTheme="minorEastAsia" w:eastAsiaTheme="minorEastAsia"/>
          <w:b/>
          <w:bCs/>
          <w:color w:val="auto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4"/>
          <w:highlight w:val="none"/>
        </w:rPr>
        <w:t>2.结算方法</w:t>
      </w:r>
    </w:p>
    <w:p w14:paraId="25F4C8C3">
      <w:pPr>
        <w:spacing w:line="360" w:lineRule="auto"/>
        <w:ind w:firstLine="240" w:firstLineChars="100"/>
        <w:rPr>
          <w:rFonts w:cs="宋体" w:asciiTheme="minorEastAsia" w:hAnsiTheme="minorEastAsia" w:eastAsiaTheme="minorEastAsia"/>
          <w:bCs/>
          <w:color w:val="auto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bCs/>
          <w:color w:val="auto"/>
          <w:sz w:val="24"/>
          <w:highlight w:val="none"/>
        </w:rPr>
        <w:t>付款方式：</w:t>
      </w:r>
    </w:p>
    <w:p w14:paraId="70003ABE">
      <w:pPr>
        <w:spacing w:line="360" w:lineRule="auto"/>
        <w:rPr>
          <w:rFonts w:cs="宋体" w:asciiTheme="minorEastAsia" w:hAnsiTheme="minorEastAsia" w:eastAsiaTheme="minorEastAsia"/>
          <w:color w:val="auto"/>
          <w:highlight w:val="none"/>
        </w:rPr>
      </w:pPr>
      <w:r>
        <w:rPr>
          <w:rFonts w:hint="eastAsia" w:cs="宋体" w:asciiTheme="minorEastAsia" w:hAnsiTheme="minorEastAsia" w:eastAsiaTheme="minorEastAsia"/>
          <w:bCs/>
          <w:color w:val="auto"/>
          <w:sz w:val="24"/>
          <w:highlight w:val="none"/>
        </w:rPr>
        <w:t xml:space="preserve"> 全部设备到达并安装至采购人指定地点并验收合格后 ，达到付款条件起 30 日内，支付合同总金额的 100.00%。</w:t>
      </w:r>
    </w:p>
    <w:p w14:paraId="213A0BEC">
      <w:pPr>
        <w:pStyle w:val="5"/>
        <w:spacing w:line="360" w:lineRule="auto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  <w:t>、其他</w:t>
      </w:r>
    </w:p>
    <w:p w14:paraId="2A664EB3">
      <w:pPr>
        <w:pStyle w:val="5"/>
        <w:spacing w:line="360" w:lineRule="auto"/>
        <w:rPr>
          <w:rFonts w:cs="宋体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highlight w:val="none"/>
        </w:rPr>
        <w:t>1.质量验收标准或规范：现行的国家标准或国家行政部门颁布的法律法规、规章制度等，没有国家标准的，可以参考行业标准。</w:t>
      </w:r>
    </w:p>
    <w:p w14:paraId="07D0EBA8">
      <w:pPr>
        <w:spacing w:line="360" w:lineRule="auto"/>
        <w:rPr>
          <w:rFonts w:cs="宋体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 w:val="24"/>
          <w:highlight w:val="none"/>
        </w:rPr>
        <w:t>2.质保期：所有软硬件设备质保期1年。</w:t>
      </w:r>
    </w:p>
    <w:p w14:paraId="704D6D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92C55"/>
    <w:multiLevelType w:val="singleLevel"/>
    <w:tmpl w:val="DEF92C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DC2D9D"/>
    <w:multiLevelType w:val="singleLevel"/>
    <w:tmpl w:val="05DC2D9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YzAyMzg1MTgwOGI0OGQzMWRiOGNlZWVlOTM3YzYifQ=="/>
  </w:docVars>
  <w:rsids>
    <w:rsidRoot w:val="00000000"/>
    <w:rsid w:val="253F0B14"/>
    <w:rsid w:val="473A2575"/>
    <w:rsid w:val="4D9F1383"/>
    <w:rsid w:val="558F6181"/>
    <w:rsid w:val="58405B96"/>
    <w:rsid w:val="67F500C6"/>
    <w:rsid w:val="7C3E6FB0"/>
    <w:rsid w:val="7F1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b/>
      <w:sz w:val="28"/>
    </w:rPr>
  </w:style>
  <w:style w:type="paragraph" w:styleId="3">
    <w:name w:val="Body Text Indent"/>
    <w:basedOn w:val="1"/>
    <w:next w:val="4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7">
    <w:name w:val="Body Text First Indent 2"/>
    <w:basedOn w:val="3"/>
    <w:next w:val="1"/>
    <w:qFormat/>
    <w:uiPriority w:val="99"/>
  </w:style>
  <w:style w:type="character" w:customStyle="1" w:styleId="10">
    <w:name w:val="font41"/>
    <w:basedOn w:val="9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6433</Words>
  <Characters>7628</Characters>
  <Lines>0</Lines>
  <Paragraphs>0</Paragraphs>
  <TotalTime>0</TotalTime>
  <ScaleCrop>false</ScaleCrop>
  <LinksUpToDate>false</LinksUpToDate>
  <CharactersWithSpaces>7860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2023-01-13T00:49:00Z</dcterms:created>
  <dc:creator>Administrator</dc:creator>
  <cp:lastModifiedBy>七</cp:lastModifiedBy>
  <dcterms:modified xsi:type="dcterms:W3CDTF">2025-04-25T08:04:15Z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5CAC78C8E2A44A52B2BC82E7E2007361</vt:lpwstr>
  </property>
  <property fmtid="{D5CDD505-2E9C-101B-9397-08002B2CF9AE}" pid="4" name="KSOTemplateDocerSaveRecord">
    <vt:lpwstr>eyJoZGlkIjoiODMyNjRjZmU1YjM3NWJmMTY3YzI1ZWIyN2ZmMDU2ZmUiLCJ1c2VySWQiOiI5ODUzOTk5MjgifQ==</vt:lpwstr>
  </property>
</Properties>
</file>