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8135C">
      <w:pPr>
        <w:keepLines/>
        <w:pageBreakBefore/>
        <w:tabs>
          <w:tab w:val="left" w:pos="324"/>
        </w:tabs>
        <w:kinsoku/>
        <w:wordWrap/>
        <w:overflowPunct/>
        <w:topLinePunct w:val="0"/>
        <w:bidi w:val="0"/>
        <w:spacing w:line="360" w:lineRule="auto"/>
        <w:ind w:left="0" w:leftChars="0" w:right="0" w:rightChars="0"/>
        <w:jc w:val="center"/>
        <w:outlineLvl w:val="0"/>
        <w:rPr>
          <w:rFonts w:ascii="宋体" w:hAnsi="宋体"/>
          <w:b/>
          <w:sz w:val="30"/>
          <w:szCs w:val="32"/>
        </w:rPr>
      </w:pPr>
      <w:r>
        <w:rPr>
          <w:rFonts w:hint="eastAsia" w:ascii="宋体" w:hAnsi="宋体"/>
          <w:b/>
          <w:sz w:val="30"/>
          <w:szCs w:val="32"/>
        </w:rPr>
        <w:t>采购内容及商务要求</w:t>
      </w:r>
    </w:p>
    <w:p w14:paraId="71DB8129">
      <w:pPr>
        <w:tabs>
          <w:tab w:val="left" w:pos="900"/>
        </w:tabs>
        <w:kinsoku/>
        <w:wordWrap/>
        <w:overflowPunct/>
        <w:topLinePunct w:val="0"/>
        <w:bidi w:val="0"/>
        <w:spacing w:line="360" w:lineRule="auto"/>
        <w:ind w:right="0" w:rightChars="0"/>
        <w:rPr>
          <w:rFonts w:hint="eastAsia" w:ascii="宋体" w:hAnsi="宋体" w:eastAsia="宋体" w:cs="宋体"/>
          <w:b/>
          <w:color w:val="000000"/>
          <w:sz w:val="24"/>
          <w:szCs w:val="24"/>
          <w:lang w:eastAsia="zh-CN"/>
        </w:rPr>
      </w:pPr>
      <w:bookmarkStart w:id="0" w:name="_Toc172360661"/>
      <w:bookmarkStart w:id="1" w:name="_Toc219271393"/>
      <w:bookmarkStart w:id="2" w:name="_Toc158978330"/>
      <w:r>
        <w:rPr>
          <w:rFonts w:hint="eastAsia" w:ascii="宋体" w:hAnsi="宋体" w:cs="宋体"/>
          <w:b/>
          <w:color w:val="000000"/>
          <w:sz w:val="24"/>
          <w:szCs w:val="24"/>
        </w:rPr>
        <w:t>一、采购</w:t>
      </w:r>
      <w:r>
        <w:rPr>
          <w:rFonts w:hint="eastAsia" w:ascii="宋体" w:hAnsi="宋体" w:cs="宋体"/>
          <w:b/>
          <w:color w:val="000000"/>
          <w:sz w:val="24"/>
          <w:szCs w:val="24"/>
          <w:lang w:val="en-US" w:eastAsia="zh-CN"/>
        </w:rPr>
        <w:t>内容</w:t>
      </w:r>
    </w:p>
    <w:bookmarkEnd w:id="0"/>
    <w:bookmarkEnd w:id="1"/>
    <w:bookmarkEnd w:id="2"/>
    <w:p w14:paraId="0136AC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项目名称</w:t>
      </w:r>
    </w:p>
    <w:p w14:paraId="60B110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xml:space="preserve">沣西党政办公室-2025年度管委会非诉法律服务 </w:t>
      </w:r>
    </w:p>
    <w:p w14:paraId="09E06C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2、采购内容</w:t>
      </w:r>
    </w:p>
    <w:p w14:paraId="449202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为管委会的重大行政决策、行政行为、合同行为、对外往来、重大经济项目洽谈等工作及其他法律事务提供咨询意见；审查管委会及下属各单位的合同、协议，出具法律意见；为涉及管委会或下属各单位的行政诉讼、仲裁和行政执法、执行、复议等法律事务提供法律意见；配合参与信访矛盾纠纷的化解；根据需求对辖区秦创原企业开展法治体检、讲座、培训等法律服务；根据需求指派为西安交通大学科技成果转化创业团队及其他产业园区提供知识产权、商业秘密、投融资等法律咨询服务；根据需求对参与规范性文件起草、合法性论证、审查备案，配合开展干部员工法制教育、领导班子学法等各项工作；规范各部门行政行为，贯彻执行相关行政法律法规规章以及承办管委会交办或委托的其他专项法律事务，包括但不限于集体土地征收、城中村改造、基金设立、PPP项目、产权界定、律师尽职调查服务、律师见证、重大、群体类案件的纠纷化解等；为涉及管委会或下属各单位的民事诉讼案件等提供法律分析和咨询处理意见，如需要指派律师专门代理的，费用另行协商。</w:t>
      </w:r>
    </w:p>
    <w:p w14:paraId="10B093C3">
      <w:pPr>
        <w:tabs>
          <w:tab w:val="left" w:pos="900"/>
        </w:tabs>
        <w:kinsoku/>
        <w:wordWrap/>
        <w:overflowPunct/>
        <w:topLinePunct w:val="0"/>
        <w:bidi w:val="0"/>
        <w:spacing w:line="360" w:lineRule="auto"/>
        <w:ind w:right="0" w:rightChars="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律所条件</w:t>
      </w:r>
    </w:p>
    <w:p w14:paraId="6F10B4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1.近年无重大行政处罚、行业处分等不良记录；</w:t>
      </w:r>
    </w:p>
    <w:p w14:paraId="6F9DD2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2.在行政、民事、商事法律领域具有较强的服务能力和专业经验，在律师界具有良好的社会声誉和专业影响力；</w:t>
      </w:r>
    </w:p>
    <w:p w14:paraId="56ED29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3.严格遵守服务管理规定，服从主管部门安排，尽职尽责及时高效提供优质法律服务;保守知悉的国家秘密、商业秘密、工作秘密及个人信息；</w:t>
      </w:r>
    </w:p>
    <w:p w14:paraId="67F77B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4.律所有固定的团队，并能够保证服务团队负责人和团队成员能够及时参加相关会议，提供法律服务。</w:t>
      </w:r>
    </w:p>
    <w:p w14:paraId="1E13AB35">
      <w:pPr>
        <w:tabs>
          <w:tab w:val="left" w:pos="900"/>
        </w:tabs>
        <w:kinsoku/>
        <w:wordWrap/>
        <w:overflowPunct/>
        <w:topLinePunct w:val="0"/>
        <w:bidi w:val="0"/>
        <w:spacing w:line="360" w:lineRule="auto"/>
        <w:ind w:right="0" w:rightChars="0"/>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三、技术（服务）要求</w:t>
      </w:r>
    </w:p>
    <w:p w14:paraId="1CFF7C28">
      <w:pPr>
        <w:pStyle w:val="2"/>
        <w:keepNext w:val="0"/>
        <w:keepLines w:val="0"/>
        <w:pageBreakBefore w:val="0"/>
        <w:widowControl w:val="0"/>
        <w:kinsoku/>
        <w:wordWrap/>
        <w:overflowPunct/>
        <w:topLinePunct w:val="0"/>
        <w:autoSpaceDE/>
        <w:autoSpaceDN/>
        <w:bidi w:val="0"/>
        <w:adjustRightInd/>
        <w:snapToGrid/>
        <w:spacing w:after="0" w:line="360" w:lineRule="auto"/>
        <w:ind w:right="0" w:rightChars="0" w:firstLine="476" w:firstLineChars="20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 服务对象：甲方各内设部门、各分支机构、</w:t>
      </w:r>
      <w:r>
        <w:rPr>
          <w:rFonts w:hint="eastAsia" w:ascii="宋体" w:hAnsi="宋体" w:eastAsia="宋体" w:cs="宋体"/>
          <w:spacing w:val="-2"/>
          <w:sz w:val="24"/>
          <w:szCs w:val="24"/>
          <w:lang w:eastAsia="zh-CN"/>
        </w:rPr>
        <w:t>各产业园发展中</w:t>
      </w:r>
      <w:r>
        <w:rPr>
          <w:rFonts w:hint="eastAsia" w:ascii="宋体" w:hAnsi="宋体" w:eastAsia="宋体" w:cs="宋体"/>
          <w:spacing w:val="-3"/>
          <w:sz w:val="24"/>
          <w:szCs w:val="24"/>
          <w:lang w:eastAsia="zh-CN"/>
        </w:rPr>
        <w:t>心、各支撑机构。</w:t>
      </w:r>
    </w:p>
    <w:p w14:paraId="7E9F88A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76" w:firstLineChars="200"/>
        <w:jc w:val="both"/>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 服务方式：派驻律师每个工作日在甲方固定工作地点坐班办</w:t>
      </w:r>
      <w:r>
        <w:rPr>
          <w:rFonts w:hint="eastAsia" w:ascii="宋体" w:hAnsi="宋体" w:eastAsia="宋体" w:cs="宋体"/>
          <w:spacing w:val="-6"/>
          <w:sz w:val="24"/>
          <w:szCs w:val="24"/>
          <w:lang w:eastAsia="zh-CN"/>
        </w:rPr>
        <w:t>公。</w:t>
      </w:r>
    </w:p>
    <w:p w14:paraId="78D8760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72" w:firstLineChars="200"/>
        <w:textAlignment w:val="auto"/>
        <w:rPr>
          <w:rFonts w:hint="eastAsia" w:ascii="宋体" w:hAnsi="宋体" w:eastAsia="宋体" w:cs="宋体"/>
          <w:color w:val="auto"/>
          <w:sz w:val="24"/>
          <w:szCs w:val="24"/>
          <w:lang w:eastAsia="zh-CN"/>
        </w:rPr>
      </w:pPr>
      <w:r>
        <w:rPr>
          <w:rFonts w:hint="eastAsia" w:ascii="宋体" w:hAnsi="宋体" w:eastAsia="宋体" w:cs="宋体"/>
          <w:spacing w:val="-2"/>
          <w:sz w:val="24"/>
          <w:szCs w:val="24"/>
          <w:lang w:eastAsia="zh-CN"/>
        </w:rPr>
        <w:t>3. 服务费用：每个类别的法律事务工作量一</w:t>
      </w:r>
      <w:r>
        <w:rPr>
          <w:rFonts w:hint="eastAsia" w:ascii="宋体" w:hAnsi="宋体" w:eastAsia="宋体" w:cs="宋体"/>
          <w:color w:val="auto"/>
          <w:spacing w:val="-2"/>
          <w:sz w:val="24"/>
          <w:szCs w:val="24"/>
          <w:lang w:eastAsia="zh-CN"/>
        </w:rPr>
        <w:t>次性包死。</w:t>
      </w:r>
      <w:r>
        <w:rPr>
          <w:rFonts w:hint="eastAsia" w:ascii="宋体" w:hAnsi="宋体" w:eastAsia="宋体" w:cs="宋体"/>
          <w:color w:val="auto"/>
          <w:spacing w:val="-2"/>
          <w:sz w:val="24"/>
          <w:szCs w:val="24"/>
          <w:lang w:val="en-US" w:eastAsia="zh-CN"/>
        </w:rPr>
        <w:t>最终结算金额不得超过采购预算</w:t>
      </w:r>
      <w:r>
        <w:rPr>
          <w:rFonts w:hint="eastAsia" w:ascii="宋体" w:hAnsi="宋体" w:eastAsia="宋体" w:cs="宋体"/>
          <w:color w:val="auto"/>
          <w:spacing w:val="-2"/>
          <w:sz w:val="24"/>
          <w:szCs w:val="24"/>
          <w:lang w:eastAsia="zh-CN"/>
        </w:rPr>
        <w:t>。</w:t>
      </w:r>
    </w:p>
    <w:p w14:paraId="7B5695F7">
      <w:pPr>
        <w:tabs>
          <w:tab w:val="left" w:pos="900"/>
        </w:tabs>
        <w:kinsoku/>
        <w:wordWrap/>
        <w:overflowPunct/>
        <w:topLinePunct w:val="0"/>
        <w:bidi w:val="0"/>
        <w:spacing w:line="360" w:lineRule="auto"/>
        <w:ind w:right="0" w:rightChars="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四、商务要求</w:t>
      </w:r>
    </w:p>
    <w:p w14:paraId="18AFB1F9">
      <w:pPr>
        <w:pStyle w:val="2"/>
        <w:kinsoku/>
        <w:wordWrap/>
        <w:overflowPunct/>
        <w:topLinePunct w:val="0"/>
        <w:bidi w:val="0"/>
        <w:spacing w:after="0" w:line="360" w:lineRule="auto"/>
        <w:ind w:left="0" w:leftChars="0" w:right="0" w:rightChars="0"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结算单位：银行转账，由采购人以人民币负责结算。</w:t>
      </w:r>
    </w:p>
    <w:p w14:paraId="7D47B680">
      <w:pPr>
        <w:pStyle w:val="2"/>
        <w:kinsoku/>
        <w:wordWrap/>
        <w:overflowPunct/>
        <w:topLinePunct w:val="0"/>
        <w:bidi w:val="0"/>
        <w:spacing w:after="0" w:line="360" w:lineRule="auto"/>
        <w:ind w:left="0" w:leftChars="0"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服务</w:t>
      </w:r>
      <w:r>
        <w:rPr>
          <w:rFonts w:hint="eastAsia" w:ascii="宋体" w:hAnsi="宋体" w:eastAsia="宋体" w:cs="宋体"/>
          <w:color w:val="auto"/>
          <w:sz w:val="24"/>
          <w:szCs w:val="24"/>
          <w:lang w:val="en-US" w:eastAsia="zh-CN"/>
        </w:rPr>
        <w:t>期限</w:t>
      </w:r>
      <w:r>
        <w:rPr>
          <w:rFonts w:hint="eastAsia" w:ascii="宋体" w:hAnsi="宋体" w:eastAsia="宋体" w:cs="宋体"/>
          <w:color w:val="auto"/>
          <w:sz w:val="24"/>
          <w:szCs w:val="24"/>
          <w:lang w:val="zh-CN"/>
        </w:rPr>
        <w:t>：</w:t>
      </w:r>
      <w:r>
        <w:rPr>
          <w:rFonts w:hint="eastAsia" w:ascii="宋体" w:hAnsi="宋体" w:eastAsia="宋体" w:cs="宋体"/>
          <w:color w:val="auto"/>
          <w:spacing w:val="-8"/>
          <w:sz w:val="24"/>
          <w:szCs w:val="24"/>
          <w:lang w:eastAsia="zh-CN"/>
        </w:rPr>
        <w:t>自本合同签订之日起</w:t>
      </w:r>
      <w:r>
        <w:rPr>
          <w:rFonts w:hint="eastAsia" w:ascii="宋体" w:hAnsi="宋体" w:eastAsia="宋体" w:cs="宋体"/>
          <w:color w:val="auto"/>
          <w:spacing w:val="-45"/>
          <w:sz w:val="24"/>
          <w:szCs w:val="24"/>
          <w:lang w:eastAsia="zh-CN"/>
        </w:rPr>
        <w:t xml:space="preserve"> </w:t>
      </w:r>
      <w:r>
        <w:rPr>
          <w:rFonts w:hint="eastAsia" w:ascii="宋体" w:hAnsi="宋体" w:eastAsia="宋体" w:cs="宋体"/>
          <w:color w:val="auto"/>
          <w:spacing w:val="-8"/>
          <w:sz w:val="24"/>
          <w:szCs w:val="24"/>
          <w:lang w:eastAsia="zh-CN"/>
        </w:rPr>
        <w:t>1</w:t>
      </w:r>
      <w:r>
        <w:rPr>
          <w:rFonts w:hint="eastAsia" w:ascii="宋体" w:hAnsi="宋体" w:eastAsia="宋体" w:cs="宋体"/>
          <w:color w:val="auto"/>
          <w:spacing w:val="-59"/>
          <w:sz w:val="24"/>
          <w:szCs w:val="24"/>
          <w:lang w:eastAsia="zh-CN"/>
        </w:rPr>
        <w:t xml:space="preserve"> </w:t>
      </w:r>
      <w:r>
        <w:rPr>
          <w:rFonts w:hint="eastAsia" w:ascii="宋体" w:hAnsi="宋体" w:eastAsia="宋体" w:cs="宋体"/>
          <w:color w:val="auto"/>
          <w:spacing w:val="-8"/>
          <w:sz w:val="24"/>
          <w:szCs w:val="24"/>
          <w:lang w:eastAsia="zh-CN"/>
        </w:rPr>
        <w:t>年</w:t>
      </w:r>
    </w:p>
    <w:p w14:paraId="251FD15B">
      <w:pPr>
        <w:pStyle w:val="2"/>
        <w:kinsoku/>
        <w:wordWrap/>
        <w:overflowPunct/>
        <w:topLinePunct w:val="0"/>
        <w:bidi w:val="0"/>
        <w:spacing w:after="0" w:line="360" w:lineRule="auto"/>
        <w:ind w:left="0" w:leftChars="0" w:right="0" w:rightChars="0"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服务地点：</w:t>
      </w:r>
      <w:r>
        <w:rPr>
          <w:rFonts w:hint="eastAsia" w:ascii="宋体" w:hAnsi="宋体" w:eastAsia="宋体" w:cs="宋体"/>
          <w:color w:val="auto"/>
          <w:sz w:val="24"/>
          <w:szCs w:val="24"/>
          <w:lang w:val="en-US" w:eastAsia="zh-CN"/>
        </w:rPr>
        <w:t>采购人指定地点</w:t>
      </w:r>
      <w:r>
        <w:rPr>
          <w:rFonts w:hint="eastAsia" w:ascii="宋体" w:hAnsi="宋体" w:eastAsia="宋体" w:cs="宋体"/>
          <w:color w:val="auto"/>
          <w:sz w:val="24"/>
          <w:szCs w:val="24"/>
          <w:lang w:val="zh-CN"/>
        </w:rPr>
        <w:t xml:space="preserve"> </w:t>
      </w:r>
    </w:p>
    <w:p w14:paraId="268EDDFE">
      <w:pPr>
        <w:pStyle w:val="2"/>
        <w:kinsoku/>
        <w:wordWrap/>
        <w:overflowPunct/>
        <w:topLinePunct w:val="0"/>
        <w:bidi w:val="0"/>
        <w:spacing w:after="0" w:line="360" w:lineRule="auto"/>
        <w:ind w:left="0" w:leftChars="0" w:right="0" w:rightChars="0" w:firstLine="480" w:firstLineChars="200"/>
        <w:rPr>
          <w:rFonts w:hint="eastAsia"/>
          <w:color w:val="auto"/>
        </w:rPr>
      </w:pPr>
      <w:r>
        <w:rPr>
          <w:rFonts w:hint="eastAsia" w:ascii="宋体" w:hAnsi="宋体" w:cs="宋体"/>
          <w:color w:val="auto"/>
          <w:sz w:val="24"/>
          <w:szCs w:val="24"/>
          <w:lang w:val="en-US" w:eastAsia="zh-CN"/>
        </w:rPr>
        <w:t>4.</w:t>
      </w:r>
      <w:r>
        <w:rPr>
          <w:rFonts w:hint="eastAsia" w:ascii="宋体" w:hAnsi="宋体" w:cs="宋体"/>
          <w:color w:val="auto"/>
          <w:sz w:val="24"/>
          <w:szCs w:val="24"/>
          <w:lang w:val="zh-CN"/>
        </w:rPr>
        <w:t>付款方式：</w:t>
      </w:r>
    </w:p>
    <w:p w14:paraId="05EBD88B">
      <w:pPr>
        <w:pStyle w:val="2"/>
        <w:keepNext w:val="0"/>
        <w:keepLines w:val="0"/>
        <w:pageBreakBefore w:val="0"/>
        <w:widowControl w:val="0"/>
        <w:kinsoku/>
        <w:wordWrap/>
        <w:overflowPunct/>
        <w:topLinePunct w:val="0"/>
        <w:autoSpaceDE/>
        <w:autoSpaceDN/>
        <w:bidi w:val="0"/>
        <w:adjustRightInd/>
        <w:snapToGrid/>
        <w:spacing w:after="0" w:line="360" w:lineRule="auto"/>
        <w:ind w:left="7" w:leftChars="0" w:right="0" w:rightChars="0" w:firstLine="471" w:firstLineChars="198"/>
        <w:textAlignment w:val="auto"/>
        <w:rPr>
          <w:rFonts w:hint="eastAsia" w:ascii="宋体" w:hAnsi="宋体" w:eastAsia="宋体" w:cs="宋体"/>
          <w:color w:val="auto"/>
          <w:spacing w:val="-6"/>
          <w:sz w:val="24"/>
          <w:szCs w:val="24"/>
          <w:u w:val="single"/>
          <w:lang w:eastAsia="zh-CN"/>
        </w:rPr>
      </w:pPr>
      <w:r>
        <w:rPr>
          <w:rFonts w:hint="eastAsia" w:ascii="宋体" w:hAnsi="宋体" w:eastAsia="宋体" w:cs="宋体"/>
          <w:color w:val="auto"/>
          <w:spacing w:val="-1"/>
          <w:sz w:val="24"/>
          <w:szCs w:val="24"/>
          <w:lang w:eastAsia="zh-CN"/>
        </w:rPr>
        <w:t>（1）本合同签订之日起半年服务到期后，甲方向乙方支付合同</w:t>
      </w:r>
      <w:r>
        <w:rPr>
          <w:rFonts w:hint="eastAsia" w:ascii="宋体" w:hAnsi="宋体" w:eastAsia="宋体" w:cs="宋体"/>
          <w:color w:val="auto"/>
          <w:spacing w:val="-6"/>
          <w:sz w:val="24"/>
          <w:szCs w:val="24"/>
          <w:lang w:eastAsia="zh-CN"/>
        </w:rPr>
        <w:t>总价的</w:t>
      </w:r>
      <w:r>
        <w:rPr>
          <w:rFonts w:hint="eastAsia" w:ascii="宋体" w:hAnsi="宋体" w:eastAsia="宋体" w:cs="宋体"/>
          <w:color w:val="auto"/>
          <w:spacing w:val="-50"/>
          <w:sz w:val="24"/>
          <w:szCs w:val="24"/>
          <w:lang w:eastAsia="zh-CN"/>
        </w:rPr>
        <w:t xml:space="preserve"> </w:t>
      </w:r>
      <w:r>
        <w:rPr>
          <w:rFonts w:hint="eastAsia" w:ascii="宋体" w:hAnsi="宋体" w:eastAsia="宋体" w:cs="宋体"/>
          <w:color w:val="auto"/>
          <w:spacing w:val="-6"/>
          <w:sz w:val="24"/>
          <w:szCs w:val="24"/>
          <w:lang w:eastAsia="zh-CN"/>
        </w:rPr>
        <w:t>60%（即：</w:t>
      </w:r>
    </w:p>
    <w:p w14:paraId="5CE42F3A">
      <w:pPr>
        <w:pStyle w:val="2"/>
        <w:keepNext w:val="0"/>
        <w:keepLines w:val="0"/>
        <w:pageBreakBefore w:val="0"/>
        <w:widowControl w:val="0"/>
        <w:kinsoku/>
        <w:wordWrap/>
        <w:overflowPunct/>
        <w:topLinePunct w:val="0"/>
        <w:autoSpaceDE/>
        <w:autoSpaceDN/>
        <w:bidi w:val="0"/>
        <w:adjustRightInd/>
        <w:snapToGrid/>
        <w:spacing w:after="0" w:line="360" w:lineRule="auto"/>
        <w:ind w:left="7" w:leftChars="0" w:right="0" w:rightChars="0" w:firstLine="443" w:firstLineChars="198"/>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u w:val="single"/>
          <w:lang w:val="en-US" w:eastAsia="zh-CN"/>
        </w:rPr>
        <w:t xml:space="preserve">        </w:t>
      </w:r>
      <w:r>
        <w:rPr>
          <w:rFonts w:hint="eastAsia" w:ascii="宋体" w:hAnsi="宋体" w:eastAsia="宋体" w:cs="宋体"/>
          <w:color w:val="auto"/>
          <w:spacing w:val="-8"/>
          <w:sz w:val="24"/>
          <w:szCs w:val="24"/>
          <w:lang w:eastAsia="zh-CN"/>
        </w:rPr>
        <w:t>元</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5"/>
          <w:sz w:val="24"/>
          <w:szCs w:val="24"/>
          <w:lang w:eastAsia="zh-CN"/>
        </w:rPr>
        <w:t>；</w:t>
      </w:r>
    </w:p>
    <w:p w14:paraId="59C29925">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68"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3"/>
          <w:kern w:val="2"/>
          <w:sz w:val="24"/>
          <w:szCs w:val="24"/>
          <w:lang w:val="en-US" w:eastAsia="zh-CN" w:bidi="ar-SA"/>
        </w:rPr>
        <w:t>（2）</w:t>
      </w:r>
      <w:r>
        <w:rPr>
          <w:rFonts w:hint="eastAsia" w:ascii="宋体" w:hAnsi="宋体" w:eastAsia="宋体" w:cs="宋体"/>
          <w:color w:val="auto"/>
          <w:spacing w:val="1"/>
          <w:sz w:val="24"/>
          <w:szCs w:val="24"/>
          <w:lang w:eastAsia="zh-CN"/>
        </w:rPr>
        <w:t>本合同一年服务期满后，甲方向乙方支付</w:t>
      </w:r>
      <w:r>
        <w:rPr>
          <w:rFonts w:hint="eastAsia" w:ascii="宋体" w:hAnsi="宋体" w:eastAsia="宋体" w:cs="宋体"/>
          <w:color w:val="auto"/>
          <w:spacing w:val="1"/>
          <w:sz w:val="24"/>
          <w:szCs w:val="24"/>
          <w:lang w:val="en-US" w:eastAsia="zh-CN"/>
        </w:rPr>
        <w:t>剩余</w:t>
      </w:r>
      <w:r>
        <w:rPr>
          <w:rFonts w:hint="eastAsia" w:ascii="宋体" w:hAnsi="宋体" w:eastAsia="宋体" w:cs="宋体"/>
          <w:color w:val="auto"/>
          <w:spacing w:val="1"/>
          <w:sz w:val="24"/>
          <w:szCs w:val="24"/>
          <w:lang w:eastAsia="zh-CN"/>
        </w:rPr>
        <w:t>合同总价的</w:t>
      </w:r>
      <w:r>
        <w:rPr>
          <w:rFonts w:hint="eastAsia" w:ascii="宋体" w:hAnsi="宋体" w:eastAsia="宋体" w:cs="宋体"/>
          <w:color w:val="auto"/>
          <w:spacing w:val="-38"/>
          <w:sz w:val="24"/>
          <w:szCs w:val="24"/>
          <w:lang w:eastAsia="zh-CN"/>
        </w:rPr>
        <w:t xml:space="preserve"> </w:t>
      </w:r>
      <w:r>
        <w:rPr>
          <w:rFonts w:hint="eastAsia" w:ascii="宋体" w:hAnsi="宋体" w:eastAsia="宋体" w:cs="宋体"/>
          <w:color w:val="auto"/>
          <w:spacing w:val="1"/>
          <w:sz w:val="24"/>
          <w:szCs w:val="24"/>
          <w:lang w:eastAsia="zh-CN"/>
        </w:rPr>
        <w:t>40%</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（即：</w:t>
      </w:r>
      <w:r>
        <w:rPr>
          <w:rFonts w:hint="eastAsia" w:ascii="宋体" w:hAnsi="宋体" w:eastAsia="宋体" w:cs="宋体"/>
          <w:color w:val="auto"/>
          <w:spacing w:val="-8"/>
          <w:sz w:val="24"/>
          <w:szCs w:val="24"/>
          <w:u w:val="single"/>
          <w:lang w:val="en-US" w:eastAsia="zh-CN"/>
        </w:rPr>
        <w:t xml:space="preserve">   </w:t>
      </w:r>
      <w:r>
        <w:rPr>
          <w:rFonts w:hint="eastAsia" w:ascii="宋体" w:hAnsi="宋体" w:eastAsia="宋体" w:cs="宋体"/>
          <w:color w:val="auto"/>
          <w:spacing w:val="-8"/>
          <w:sz w:val="24"/>
          <w:szCs w:val="24"/>
          <w:lang w:eastAsia="zh-CN"/>
        </w:rPr>
        <w:t>元</w:t>
      </w:r>
      <w:r>
        <w:rPr>
          <w:rFonts w:hint="eastAsia" w:ascii="宋体" w:hAnsi="宋体" w:eastAsia="宋体" w:cs="宋体"/>
          <w:color w:val="auto"/>
          <w:spacing w:val="-3"/>
          <w:sz w:val="24"/>
          <w:szCs w:val="24"/>
          <w:lang w:eastAsia="zh-CN"/>
        </w:rPr>
        <w:t>）。</w:t>
      </w:r>
    </w:p>
    <w:p w14:paraId="215DB21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7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 结算方式：银行转账。</w:t>
      </w:r>
    </w:p>
    <w:p w14:paraId="495B0553">
      <w:pPr>
        <w:widowControl/>
        <w:kinsoku/>
        <w:wordWrap/>
        <w:overflowPunct/>
        <w:topLinePunct w:val="0"/>
        <w:bidi w:val="0"/>
        <w:spacing w:line="360" w:lineRule="auto"/>
        <w:ind w:left="0" w:leftChars="0" w:right="0" w:rightChars="0" w:firstLine="472" w:firstLineChars="200"/>
        <w:jc w:val="left"/>
        <w:rPr>
          <w:rFonts w:hint="eastAsia" w:ascii="宋体" w:hAnsi="宋体" w:cs="宋体"/>
          <w:color w:val="auto"/>
          <w:sz w:val="24"/>
          <w:szCs w:val="24"/>
          <w:highlight w:val="red"/>
        </w:rPr>
      </w:pPr>
      <w:r>
        <w:rPr>
          <w:rFonts w:hint="eastAsia" w:ascii="宋体" w:hAnsi="宋体" w:eastAsia="宋体" w:cs="宋体"/>
          <w:color w:val="auto"/>
          <w:spacing w:val="-2"/>
          <w:sz w:val="24"/>
          <w:szCs w:val="24"/>
          <w:lang w:eastAsia="zh-CN"/>
        </w:rPr>
        <w:t>3. 结算单位：由甲方负责结算，</w:t>
      </w:r>
      <w:r>
        <w:rPr>
          <w:rFonts w:hint="eastAsia" w:ascii="宋体" w:hAnsi="宋体" w:eastAsia="宋体" w:cs="宋体"/>
          <w:color w:val="auto"/>
          <w:sz w:val="24"/>
          <w:szCs w:val="24"/>
          <w:highlight w:val="red"/>
        </w:rPr>
        <w:t>乙方必须保证发票票面信息全部真实，如乙方开具的发票有误，需重新提供，如因乙方未及时提供等额合规发票，导致甲方迟延付款，由此产生的法律后果乙方自</w:t>
      </w:r>
      <w:r>
        <w:rPr>
          <w:rFonts w:hint="eastAsia" w:ascii="宋体" w:hAnsi="宋体" w:cs="宋体"/>
          <w:color w:val="auto"/>
          <w:sz w:val="24"/>
          <w:szCs w:val="24"/>
          <w:highlight w:val="red"/>
        </w:rPr>
        <w:t>行承担。</w:t>
      </w:r>
    </w:p>
    <w:p w14:paraId="0B1D0F86">
      <w:r>
        <w:rPr>
          <w:rFonts w:hint="eastAsia" w:ascii="宋体" w:hAnsi="宋体" w:cs="宋体"/>
          <w:color w:val="auto"/>
          <w:sz w:val="24"/>
          <w:szCs w:val="24"/>
          <w:highlight w:val="red"/>
        </w:rPr>
        <w:t>因甲方资金来源系财政拨款，故本合同价款为不变价格，甲方不承担任何违约责任，不承担任何利息等，乙方承诺对此知晓并同意。</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52917"/>
    <w:rsid w:val="2435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2025-08-18T08:19:00Z</dcterms:created>
  <dc:creator>燕子</dc:creator>
  <cp:lastModifiedBy>燕子</cp:lastModifiedBy>
  <dcterms:modified xsi:type="dcterms:W3CDTF">2025-08-18T08:19:47Z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369EF2D69203445EAA8D974AE7702AB0_11</vt:lpwstr>
  </property>
  <property fmtid="{D5CDD505-2E9C-101B-9397-08002B2CF9AE}" pid="4" name="KSOTemplateDocerSaveRecord">
    <vt:lpwstr>eyJoZGlkIjoiYjMwZGU0MTRkNDY2ZTZiMjQ1YTE0M2NiYTViN2JmM2YiLCJ1c2VySWQiOiI5MTIwMzg4MjQifQ==</vt:lpwstr>
  </property>
</Properties>
</file>