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41B" w:rsidRDefault="0071441B" w:rsidP="0071441B">
      <w:pPr>
        <w:ind w:firstLineChars="700" w:firstLine="3092"/>
        <w:outlineLvl w:val="0"/>
        <w:rPr>
          <w:rStyle w:val="1Char"/>
          <w:rFonts w:hint="eastAsia"/>
        </w:rPr>
      </w:pPr>
      <w:r>
        <w:rPr>
          <w:rStyle w:val="1Char"/>
          <w:rFonts w:hint="eastAsia"/>
        </w:rPr>
        <w:t>采购需求</w:t>
      </w:r>
    </w:p>
    <w:p w:rsidR="0071441B" w:rsidRDefault="0071441B" w:rsidP="0071441B">
      <w:pPr>
        <w:rPr>
          <w:rFonts w:ascii="仿宋_GB2312" w:eastAsia="仿宋_GB2312" w:hAnsi="仿宋" w:hint="eastAsia"/>
          <w:sz w:val="32"/>
          <w:szCs w:val="32"/>
        </w:rPr>
      </w:pPr>
    </w:p>
    <w:p w:rsidR="0071441B" w:rsidRDefault="0071441B" w:rsidP="0071441B">
      <w:pPr>
        <w:ind w:firstLineChars="200" w:firstLine="640"/>
        <w:rPr>
          <w:rFonts w:ascii="仿宋" w:eastAsia="仿宋" w:hAnsi="仿宋"/>
          <w:sz w:val="32"/>
          <w:szCs w:val="32"/>
        </w:rPr>
      </w:pPr>
      <w:r>
        <w:rPr>
          <w:rFonts w:ascii="仿宋" w:eastAsia="仿宋" w:hAnsi="仿宋" w:hint="eastAsia"/>
          <w:sz w:val="32"/>
          <w:szCs w:val="32"/>
        </w:rPr>
        <w:t>2.1为确保柞水县财政投资评审工作顺利开展，根据柞水县财政投资评审工作需要，</w:t>
      </w:r>
      <w:proofErr w:type="gramStart"/>
      <w:r>
        <w:rPr>
          <w:rFonts w:ascii="仿宋" w:eastAsia="仿宋" w:hAnsi="仿宋" w:hint="eastAsia"/>
          <w:sz w:val="32"/>
          <w:szCs w:val="32"/>
        </w:rPr>
        <w:t>拟按照</w:t>
      </w:r>
      <w:proofErr w:type="gramEnd"/>
      <w:r>
        <w:rPr>
          <w:rFonts w:ascii="仿宋" w:eastAsia="仿宋" w:hAnsi="仿宋" w:hint="eastAsia"/>
          <w:sz w:val="32"/>
          <w:szCs w:val="32"/>
        </w:rPr>
        <w:t>政府采购程序，采用框架协议采购方式，对柞水县财政投资评审造价咨询服务项目实施政府集中采购，确定柞水县财政投资评审造价咨询服务入围供应商，通过签订框架协议和采购合同，由入围</w:t>
      </w:r>
      <w:proofErr w:type="gramStart"/>
      <w:r>
        <w:rPr>
          <w:rFonts w:ascii="仿宋" w:eastAsia="仿宋" w:hAnsi="仿宋" w:hint="eastAsia"/>
          <w:sz w:val="32"/>
          <w:szCs w:val="32"/>
        </w:rPr>
        <w:t>并成交</w:t>
      </w:r>
      <w:proofErr w:type="gramEnd"/>
      <w:r>
        <w:rPr>
          <w:rFonts w:ascii="仿宋" w:eastAsia="仿宋" w:hAnsi="仿宋" w:hint="eastAsia"/>
          <w:sz w:val="32"/>
          <w:szCs w:val="32"/>
        </w:rPr>
        <w:t>的供应商为柞水县财政投资评审项目提供工程造价咨询服务。</w:t>
      </w:r>
    </w:p>
    <w:p w:rsidR="0071441B" w:rsidRDefault="0071441B" w:rsidP="0071441B">
      <w:pPr>
        <w:ind w:firstLineChars="200" w:firstLine="640"/>
        <w:rPr>
          <w:rFonts w:ascii="仿宋" w:eastAsia="仿宋" w:hAnsi="仿宋" w:hint="eastAsia"/>
          <w:sz w:val="32"/>
          <w:szCs w:val="32"/>
        </w:rPr>
      </w:pPr>
      <w:r>
        <w:rPr>
          <w:rFonts w:ascii="仿宋" w:eastAsia="仿宋" w:hAnsi="仿宋" w:hint="eastAsia"/>
          <w:sz w:val="32"/>
          <w:szCs w:val="32"/>
        </w:rPr>
        <w:t>2.2工作需求</w:t>
      </w:r>
    </w:p>
    <w:p w:rsidR="0071441B" w:rsidRDefault="0071441B" w:rsidP="0071441B">
      <w:pPr>
        <w:ind w:firstLineChars="200" w:firstLine="640"/>
        <w:rPr>
          <w:rFonts w:ascii="仿宋" w:eastAsia="仿宋" w:hAnsi="仿宋"/>
          <w:sz w:val="32"/>
          <w:szCs w:val="32"/>
        </w:rPr>
      </w:pPr>
      <w:proofErr w:type="gramStart"/>
      <w:r>
        <w:rPr>
          <w:rFonts w:ascii="仿宋" w:eastAsia="仿宋" w:hAnsi="仿宋" w:hint="eastAsia"/>
          <w:sz w:val="32"/>
          <w:szCs w:val="32"/>
        </w:rPr>
        <w:t>入围且</w:t>
      </w:r>
      <w:proofErr w:type="gramEnd"/>
      <w:r>
        <w:rPr>
          <w:rFonts w:ascii="仿宋" w:eastAsia="仿宋" w:hAnsi="仿宋" w:hint="eastAsia"/>
          <w:sz w:val="32"/>
          <w:szCs w:val="32"/>
        </w:rPr>
        <w:t>成交的供应商须为专门从事造价咨询服务的企业，通过签订框架协议和造价咨询服务采购合同，成为柞水县财政投资评审造价咨询服务供应商，为柞水县财政投资评审项目提供造价咨询服务，接受采购人和服务对象的委托，参与柞水县行政事业单位基本建设项目的工程预算、工程结算审核工作。</w:t>
      </w:r>
    </w:p>
    <w:p w:rsidR="0071441B" w:rsidRDefault="0071441B" w:rsidP="0071441B">
      <w:pPr>
        <w:ind w:firstLineChars="200" w:firstLine="640"/>
        <w:rPr>
          <w:rFonts w:ascii="仿宋" w:eastAsia="仿宋" w:hAnsi="仿宋" w:hint="eastAsia"/>
          <w:sz w:val="32"/>
          <w:szCs w:val="32"/>
        </w:rPr>
      </w:pPr>
      <w:r>
        <w:rPr>
          <w:rFonts w:ascii="仿宋" w:eastAsia="仿宋" w:hAnsi="仿宋" w:hint="eastAsia"/>
          <w:sz w:val="32"/>
          <w:szCs w:val="32"/>
        </w:rPr>
        <w:t>2.3 服务期限</w:t>
      </w:r>
    </w:p>
    <w:p w:rsidR="0071441B" w:rsidRDefault="0071441B" w:rsidP="0071441B">
      <w:pPr>
        <w:ind w:firstLineChars="200" w:firstLine="640"/>
        <w:rPr>
          <w:rFonts w:ascii="仿宋" w:eastAsia="仿宋" w:hAnsi="仿宋" w:hint="eastAsia"/>
          <w:sz w:val="32"/>
          <w:szCs w:val="32"/>
        </w:rPr>
      </w:pPr>
      <w:r>
        <w:rPr>
          <w:rFonts w:ascii="仿宋" w:eastAsia="仿宋" w:hAnsi="仿宋" w:hint="eastAsia"/>
          <w:sz w:val="32"/>
          <w:szCs w:val="32"/>
        </w:rPr>
        <w:t>本项目框架协议服务期限为2年，即框架协议签订生效之日起满2年止（具体时间按照合同签订执行）。</w:t>
      </w:r>
      <w:r>
        <w:rPr>
          <w:rFonts w:ascii="仿宋" w:eastAsia="仿宋" w:hAnsi="仿宋"/>
          <w:sz w:val="32"/>
          <w:szCs w:val="32"/>
        </w:rPr>
        <w:t>框架协议到期后，如下一期框架协议尚未生效，则顺延至下一期</w:t>
      </w:r>
      <w:r>
        <w:rPr>
          <w:rFonts w:ascii="仿宋" w:eastAsia="仿宋" w:hAnsi="仿宋" w:hint="eastAsia"/>
          <w:sz w:val="32"/>
          <w:szCs w:val="32"/>
        </w:rPr>
        <w:t>征集结果公示</w:t>
      </w:r>
      <w:r>
        <w:rPr>
          <w:rFonts w:ascii="仿宋" w:eastAsia="仿宋" w:hAnsi="仿宋"/>
          <w:sz w:val="32"/>
          <w:szCs w:val="32"/>
        </w:rPr>
        <w:t>日止。</w:t>
      </w:r>
    </w:p>
    <w:p w:rsidR="0071441B" w:rsidRDefault="0071441B" w:rsidP="0071441B">
      <w:pPr>
        <w:ind w:firstLineChars="200" w:firstLine="640"/>
        <w:rPr>
          <w:rFonts w:ascii="仿宋" w:eastAsia="仿宋" w:hAnsi="仿宋" w:hint="eastAsia"/>
          <w:sz w:val="32"/>
          <w:szCs w:val="32"/>
        </w:rPr>
      </w:pPr>
      <w:r>
        <w:rPr>
          <w:rFonts w:ascii="仿宋" w:eastAsia="仿宋" w:hAnsi="仿宋" w:hint="eastAsia"/>
          <w:sz w:val="32"/>
          <w:szCs w:val="32"/>
        </w:rPr>
        <w:t>2.4 成交供应商数量</w:t>
      </w:r>
    </w:p>
    <w:p w:rsidR="0071441B" w:rsidRDefault="0071441B" w:rsidP="0071441B">
      <w:pPr>
        <w:ind w:firstLineChars="200" w:firstLine="640"/>
        <w:rPr>
          <w:rFonts w:ascii="仿宋" w:eastAsia="仿宋" w:hAnsi="仿宋" w:hint="eastAsia"/>
          <w:sz w:val="32"/>
          <w:szCs w:val="32"/>
        </w:rPr>
      </w:pPr>
      <w:r>
        <w:rPr>
          <w:rFonts w:ascii="仿宋" w:eastAsia="仿宋" w:hAnsi="仿宋" w:hint="eastAsia"/>
          <w:sz w:val="32"/>
          <w:szCs w:val="32"/>
        </w:rPr>
        <w:lastRenderedPageBreak/>
        <w:t>通过框架协议采购，在入围供应商名单中直接选定供应商成交，授予咨询服务采购合同，原则上不高于20家。</w:t>
      </w:r>
    </w:p>
    <w:p w:rsidR="0071441B" w:rsidRDefault="0071441B" w:rsidP="0071441B">
      <w:pPr>
        <w:ind w:firstLineChars="200" w:firstLine="640"/>
        <w:rPr>
          <w:rFonts w:ascii="仿宋" w:eastAsia="仿宋" w:hAnsi="仿宋" w:hint="eastAsia"/>
          <w:sz w:val="32"/>
          <w:szCs w:val="32"/>
        </w:rPr>
      </w:pPr>
      <w:r>
        <w:rPr>
          <w:rFonts w:ascii="仿宋" w:eastAsia="仿宋" w:hAnsi="仿宋" w:hint="eastAsia"/>
          <w:sz w:val="32"/>
          <w:szCs w:val="32"/>
        </w:rPr>
        <w:t>2.5 评审造价咨询服务费</w:t>
      </w:r>
    </w:p>
    <w:p w:rsidR="0071441B" w:rsidRDefault="0071441B" w:rsidP="0071441B">
      <w:pPr>
        <w:ind w:firstLineChars="200" w:firstLine="640"/>
        <w:rPr>
          <w:rFonts w:ascii="仿宋" w:eastAsia="仿宋" w:hAnsi="仿宋" w:hint="eastAsia"/>
          <w:sz w:val="32"/>
          <w:szCs w:val="32"/>
        </w:rPr>
      </w:pPr>
      <w:r>
        <w:rPr>
          <w:rFonts w:ascii="仿宋" w:eastAsia="仿宋" w:hAnsi="仿宋" w:hint="eastAsia"/>
          <w:sz w:val="32"/>
          <w:szCs w:val="32"/>
        </w:rPr>
        <w:t>2.5.1 评审造价咨询服务费按照《</w:t>
      </w:r>
      <w:r>
        <w:rPr>
          <w:rFonts w:ascii="仿宋_GB2312" w:eastAsia="仿宋_GB2312" w:hint="eastAsia"/>
          <w:sz w:val="32"/>
          <w:szCs w:val="32"/>
        </w:rPr>
        <w:t>柞水县财政投资评审预算审核付费标准</w:t>
      </w:r>
      <w:r>
        <w:rPr>
          <w:rFonts w:ascii="仿宋" w:eastAsia="仿宋" w:hAnsi="仿宋" w:hint="eastAsia"/>
          <w:sz w:val="32"/>
          <w:szCs w:val="32"/>
        </w:rPr>
        <w:t>》执行固定费率。</w:t>
      </w:r>
    </w:p>
    <w:p w:rsidR="0071441B" w:rsidRDefault="0071441B" w:rsidP="0071441B">
      <w:pPr>
        <w:ind w:firstLineChars="200" w:firstLine="640"/>
        <w:rPr>
          <w:rFonts w:ascii="仿宋" w:eastAsia="仿宋" w:hAnsi="仿宋"/>
          <w:sz w:val="32"/>
          <w:szCs w:val="32"/>
        </w:rPr>
      </w:pPr>
      <w:r>
        <w:rPr>
          <w:rFonts w:ascii="仿宋" w:eastAsia="仿宋" w:hAnsi="仿宋" w:hint="eastAsia"/>
          <w:sz w:val="32"/>
          <w:szCs w:val="32"/>
        </w:rPr>
        <w:t>2.5.2 承担评审任务的企业在完成评审任务后，在本年年</w:t>
      </w:r>
      <w:proofErr w:type="gramStart"/>
      <w:r>
        <w:rPr>
          <w:rFonts w:ascii="仿宋" w:eastAsia="仿宋" w:hAnsi="仿宋" w:hint="eastAsia"/>
          <w:sz w:val="32"/>
          <w:szCs w:val="32"/>
        </w:rPr>
        <w:t>末以前持</w:t>
      </w:r>
      <w:proofErr w:type="gramEnd"/>
      <w:r>
        <w:rPr>
          <w:rFonts w:ascii="仿宋" w:eastAsia="仿宋" w:hAnsi="仿宋" w:hint="eastAsia"/>
          <w:sz w:val="32"/>
          <w:szCs w:val="32"/>
        </w:rPr>
        <w:t>本单位的正式发票到柞水县财政局办理评审费结算。</w:t>
      </w:r>
    </w:p>
    <w:p w:rsidR="0071441B" w:rsidRDefault="0071441B" w:rsidP="0071441B">
      <w:pPr>
        <w:ind w:firstLineChars="200" w:firstLine="640"/>
        <w:rPr>
          <w:rFonts w:ascii="仿宋" w:eastAsia="仿宋" w:hAnsi="仿宋" w:hint="eastAsia"/>
          <w:sz w:val="32"/>
          <w:szCs w:val="32"/>
        </w:rPr>
      </w:pPr>
      <w:r>
        <w:rPr>
          <w:rFonts w:ascii="仿宋" w:eastAsia="仿宋" w:hAnsi="仿宋" w:hint="eastAsia"/>
          <w:sz w:val="32"/>
          <w:szCs w:val="32"/>
        </w:rPr>
        <w:t>2.6 评审任务安排方式</w:t>
      </w:r>
    </w:p>
    <w:p w:rsidR="0071441B" w:rsidRDefault="0071441B" w:rsidP="0071441B">
      <w:pPr>
        <w:ind w:firstLineChars="200" w:firstLine="640"/>
        <w:rPr>
          <w:rFonts w:ascii="仿宋" w:eastAsia="仿宋" w:hAnsi="仿宋" w:hint="eastAsia"/>
          <w:sz w:val="32"/>
          <w:szCs w:val="32"/>
        </w:rPr>
      </w:pPr>
      <w:r>
        <w:rPr>
          <w:rFonts w:ascii="仿宋" w:eastAsia="仿宋" w:hAnsi="仿宋" w:hint="eastAsia"/>
          <w:sz w:val="32"/>
          <w:szCs w:val="32"/>
        </w:rPr>
        <w:t>2.6.1柞水县财政局授权柞水县财政投资评审中心组织柞水县财政投资项目的评审工作，安排项目评审任务。</w:t>
      </w:r>
    </w:p>
    <w:p w:rsidR="0071441B" w:rsidRDefault="0071441B" w:rsidP="0071441B">
      <w:pPr>
        <w:ind w:firstLineChars="200" w:firstLine="640"/>
        <w:rPr>
          <w:rFonts w:ascii="仿宋" w:eastAsia="仿宋" w:hAnsi="仿宋" w:hint="eastAsia"/>
          <w:sz w:val="32"/>
          <w:szCs w:val="32"/>
        </w:rPr>
      </w:pPr>
      <w:r>
        <w:rPr>
          <w:rFonts w:ascii="仿宋" w:eastAsia="仿宋" w:hAnsi="仿宋" w:hint="eastAsia"/>
          <w:sz w:val="32"/>
          <w:szCs w:val="32"/>
        </w:rPr>
        <w:t>2.6.2 柞水县财政投资评审中心按照柞水县财政局的授权安排评审任务，组织工程建设单位，采用抽签方式，随机确定承担评审任务的造价咨询企业，安排评审工作任务，特殊项目按照有关规定执行。</w:t>
      </w:r>
    </w:p>
    <w:p w:rsidR="0071441B" w:rsidRDefault="0071441B" w:rsidP="0071441B">
      <w:pPr>
        <w:ind w:firstLineChars="200" w:firstLine="640"/>
        <w:rPr>
          <w:rFonts w:ascii="仿宋" w:eastAsia="仿宋" w:hAnsi="仿宋" w:hint="eastAsia"/>
          <w:sz w:val="32"/>
          <w:szCs w:val="32"/>
        </w:rPr>
      </w:pPr>
      <w:r>
        <w:rPr>
          <w:rFonts w:ascii="仿宋" w:eastAsia="仿宋" w:hAnsi="仿宋" w:hint="eastAsia"/>
          <w:sz w:val="32"/>
          <w:szCs w:val="32"/>
        </w:rPr>
        <w:t>2.6.3 在抽签安排评审工作任务时，按照建设单位申报的项目，每1个项目或每个单项工程单独组织1次抽签，在</w:t>
      </w:r>
      <w:proofErr w:type="gramStart"/>
      <w:r>
        <w:rPr>
          <w:rFonts w:ascii="仿宋" w:eastAsia="仿宋" w:hAnsi="仿宋" w:hint="eastAsia"/>
          <w:sz w:val="32"/>
          <w:szCs w:val="32"/>
        </w:rPr>
        <w:t>入围且</w:t>
      </w:r>
      <w:proofErr w:type="gramEnd"/>
      <w:r>
        <w:rPr>
          <w:rFonts w:ascii="仿宋" w:eastAsia="仿宋" w:hAnsi="仿宋" w:hint="eastAsia"/>
          <w:sz w:val="32"/>
          <w:szCs w:val="32"/>
        </w:rPr>
        <w:t>成交的供应商名单中抽取1家企业承担评审工作任务。同时，在抽签时另抽取2家作为备选企业，</w:t>
      </w:r>
      <w:proofErr w:type="gramStart"/>
      <w:r>
        <w:rPr>
          <w:rFonts w:ascii="仿宋" w:eastAsia="仿宋" w:hAnsi="仿宋" w:hint="eastAsia"/>
          <w:sz w:val="32"/>
          <w:szCs w:val="32"/>
        </w:rPr>
        <w:t>当承担</w:t>
      </w:r>
      <w:proofErr w:type="gramEnd"/>
      <w:r>
        <w:rPr>
          <w:rFonts w:ascii="仿宋" w:eastAsia="仿宋" w:hAnsi="仿宋" w:hint="eastAsia"/>
          <w:sz w:val="32"/>
          <w:szCs w:val="32"/>
        </w:rPr>
        <w:t>评审任务的企业不能承担评审任务时，由第二备选中介机构承担，以此类推。</w:t>
      </w:r>
    </w:p>
    <w:p w:rsidR="0071441B" w:rsidRDefault="0071441B" w:rsidP="0071441B">
      <w:pPr>
        <w:ind w:firstLineChars="200" w:firstLine="640"/>
        <w:rPr>
          <w:rFonts w:ascii="仿宋" w:eastAsia="仿宋" w:hAnsi="仿宋" w:hint="eastAsia"/>
          <w:sz w:val="32"/>
          <w:szCs w:val="32"/>
        </w:rPr>
      </w:pPr>
      <w:r>
        <w:rPr>
          <w:rFonts w:ascii="仿宋" w:eastAsia="仿宋" w:hAnsi="仿宋" w:hint="eastAsia"/>
          <w:sz w:val="32"/>
          <w:szCs w:val="32"/>
        </w:rPr>
        <w:t>2.6.4</w:t>
      </w:r>
      <w:r>
        <w:rPr>
          <w:rFonts w:ascii="仿宋" w:eastAsia="仿宋" w:hAnsi="仿宋"/>
          <w:sz w:val="32"/>
          <w:szCs w:val="32"/>
        </w:rPr>
        <w:t xml:space="preserve"> </w:t>
      </w:r>
      <w:r>
        <w:rPr>
          <w:rFonts w:ascii="仿宋" w:eastAsia="仿宋" w:hAnsi="仿宋" w:hint="eastAsia"/>
          <w:sz w:val="32"/>
          <w:szCs w:val="32"/>
        </w:rPr>
        <w:t>安排评审任务的抽签方法见本征集文件相关章</w:t>
      </w:r>
      <w:r>
        <w:rPr>
          <w:rFonts w:ascii="仿宋" w:eastAsia="仿宋" w:hAnsi="仿宋" w:hint="eastAsia"/>
          <w:sz w:val="32"/>
          <w:szCs w:val="32"/>
        </w:rPr>
        <w:lastRenderedPageBreak/>
        <w:t>节内容。</w:t>
      </w:r>
    </w:p>
    <w:p w:rsidR="0071441B" w:rsidRDefault="0071441B" w:rsidP="0071441B">
      <w:pPr>
        <w:ind w:firstLineChars="200" w:firstLine="640"/>
        <w:rPr>
          <w:rFonts w:ascii="仿宋" w:eastAsia="仿宋" w:hAnsi="仿宋"/>
          <w:sz w:val="32"/>
          <w:szCs w:val="32"/>
        </w:rPr>
      </w:pPr>
      <w:r>
        <w:rPr>
          <w:rFonts w:ascii="仿宋" w:eastAsia="仿宋" w:hAnsi="仿宋" w:hint="eastAsia"/>
          <w:sz w:val="32"/>
          <w:szCs w:val="32"/>
        </w:rPr>
        <w:t>2.7 评审工作要求</w:t>
      </w:r>
    </w:p>
    <w:p w:rsidR="0071441B" w:rsidRDefault="0071441B" w:rsidP="0071441B">
      <w:pPr>
        <w:ind w:firstLineChars="200" w:firstLine="640"/>
        <w:rPr>
          <w:rFonts w:ascii="仿宋" w:eastAsia="仿宋" w:hAnsi="仿宋" w:hint="eastAsia"/>
          <w:sz w:val="32"/>
          <w:szCs w:val="32"/>
        </w:rPr>
      </w:pPr>
      <w:r>
        <w:rPr>
          <w:rFonts w:ascii="仿宋" w:eastAsia="仿宋" w:hAnsi="仿宋" w:hint="eastAsia"/>
          <w:sz w:val="32"/>
          <w:szCs w:val="32"/>
        </w:rPr>
        <w:t>2.7.1 承担评审任务的企业，在柞水县以外的，必须能在约定时限到达柞水县评审项目现场。</w:t>
      </w:r>
    </w:p>
    <w:p w:rsidR="0071441B" w:rsidRDefault="0071441B" w:rsidP="0071441B">
      <w:pPr>
        <w:ind w:firstLineChars="200" w:firstLine="640"/>
        <w:rPr>
          <w:rFonts w:ascii="仿宋" w:eastAsia="仿宋" w:hAnsi="仿宋"/>
          <w:sz w:val="32"/>
          <w:szCs w:val="32"/>
        </w:rPr>
      </w:pPr>
      <w:r>
        <w:rPr>
          <w:rFonts w:ascii="仿宋" w:eastAsia="仿宋" w:hAnsi="仿宋" w:hint="eastAsia"/>
          <w:sz w:val="32"/>
          <w:szCs w:val="32"/>
        </w:rPr>
        <w:t>2.7.2 评审工作人员应相对长期稳定，入围供应商在签订采购合同时对拟承担评审任务的人员名单要向柞水县财政投资评审中心备案，评审过程中需要更换评审人员时，须经柞水县财政投资</w:t>
      </w:r>
      <w:proofErr w:type="gramStart"/>
      <w:r>
        <w:rPr>
          <w:rFonts w:ascii="仿宋" w:eastAsia="仿宋" w:hAnsi="仿宋" w:hint="eastAsia"/>
          <w:sz w:val="32"/>
          <w:szCs w:val="32"/>
        </w:rPr>
        <w:t>审中心</w:t>
      </w:r>
      <w:proofErr w:type="gramEnd"/>
      <w:r>
        <w:rPr>
          <w:rFonts w:ascii="仿宋" w:eastAsia="仿宋" w:hAnsi="仿宋" w:hint="eastAsia"/>
          <w:sz w:val="32"/>
          <w:szCs w:val="32"/>
        </w:rPr>
        <w:t>同意，且替换人员不低于被替换人员的资质等级及工作能力。</w:t>
      </w:r>
    </w:p>
    <w:p w:rsidR="0071441B" w:rsidRDefault="0071441B" w:rsidP="0071441B">
      <w:pPr>
        <w:ind w:firstLineChars="200" w:firstLine="640"/>
        <w:rPr>
          <w:rFonts w:ascii="仿宋" w:eastAsia="仿宋" w:hAnsi="仿宋" w:hint="eastAsia"/>
          <w:sz w:val="32"/>
          <w:szCs w:val="32"/>
        </w:rPr>
      </w:pPr>
      <w:r>
        <w:rPr>
          <w:rFonts w:ascii="仿宋" w:eastAsia="仿宋" w:hAnsi="仿宋" w:hint="eastAsia"/>
          <w:sz w:val="32"/>
          <w:szCs w:val="32"/>
        </w:rPr>
        <w:t>2.7.3承担评审工作时须成立评审小组，组长由本企业注册一级造价工程师担任，评审成果文件由评审小组组长签字确认；协助评审小组组长工作的人员应具备注册一级造价工程师或工程师、二级造价工程师（即中级造价员）等资质资格。协助评审小组组长工作的人员和企业内部评审质量管理体系中的复核人员须在评审报告上签字盖章备案，若出现评审质量等问题，作为处罚违规违纪执业人员的依据。</w:t>
      </w:r>
    </w:p>
    <w:p w:rsidR="00C70F76" w:rsidRPr="0071441B" w:rsidRDefault="00C70F76"/>
    <w:sectPr w:rsidR="00C70F76" w:rsidRPr="0071441B" w:rsidSect="00C70F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441B"/>
    <w:rsid w:val="0071441B"/>
    <w:rsid w:val="00C70F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1B"/>
    <w:pPr>
      <w:widowControl w:val="0"/>
      <w:jc w:val="both"/>
    </w:pPr>
    <w:rPr>
      <w:rFonts w:ascii="Times New Roman" w:eastAsia="宋体" w:hAnsi="Times New Roman" w:cs="Times New Roman"/>
      <w:szCs w:val="24"/>
    </w:rPr>
  </w:style>
  <w:style w:type="paragraph" w:styleId="1">
    <w:name w:val="heading 1"/>
    <w:basedOn w:val="a"/>
    <w:next w:val="a"/>
    <w:link w:val="1Char"/>
    <w:qFormat/>
    <w:rsid w:val="0071441B"/>
    <w:pPr>
      <w:keepNext/>
      <w:keepLines/>
      <w:autoSpaceDE w:val="0"/>
      <w:autoSpaceDN w:val="0"/>
      <w:adjustRightInd w:val="0"/>
      <w:spacing w:before="340" w:after="330" w:line="578" w:lineRule="auto"/>
      <w:jc w:val="left"/>
      <w:outlineLvl w:val="0"/>
    </w:pPr>
    <w:rPr>
      <w:rFonts w:ascii="Copperplate Gothic Bold" w:hAnsi="Copperplate Gothic Bold"/>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1441B"/>
    <w:rPr>
      <w:rFonts w:ascii="Copperplate Gothic Bold" w:eastAsia="宋体" w:hAnsi="Copperplate Gothic Bold"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2025-08-18T07:41:00Z</dcterms:created>
  <dcterms:modified xsi:type="dcterms:W3CDTF">2025-08-18T07:42:00Z</dcterms:modified>
</cp:coreProperties>
</file>